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774C" w14:textId="77777777" w:rsidR="00596278" w:rsidRPr="004F4F1A" w:rsidRDefault="00596278" w:rsidP="004F4F1A">
      <w:pPr>
        <w:pStyle w:val="1"/>
        <w:jc w:val="center"/>
        <w:rPr>
          <w:rFonts w:ascii="Times New Roman" w:eastAsia="Times New Roman" w:hAnsi="Times New Roman" w:cs="Times New Roman"/>
          <w:b w:val="0"/>
          <w:bCs w:val="0"/>
          <w:color w:val="auto"/>
          <w:lang w:eastAsia="uk-UA"/>
        </w:rPr>
      </w:pPr>
      <w:bookmarkStart w:id="0" w:name="_Toc212247135"/>
      <w:r w:rsidRPr="004F4F1A">
        <w:rPr>
          <w:rFonts w:ascii="Times New Roman" w:eastAsia="Times New Roman" w:hAnsi="Times New Roman" w:cs="Times New Roman"/>
          <w:color w:val="auto"/>
          <w:lang w:eastAsia="uk-UA"/>
        </w:rPr>
        <w:t>РОЗДІЛ 1. ТЕОРЕТИКО-МЕТОДОЛОГІЧНІ ЗАСАДИ ПСИХОСОЦІАЛЬНОЇ ПІДТРИМКИ ПІДЛІТКІВ ІЗ НЕПОВНИХ СІМЕЙ</w:t>
      </w:r>
      <w:bookmarkEnd w:id="0"/>
    </w:p>
    <w:p w14:paraId="0AF44D5E" w14:textId="77777777" w:rsidR="004F4F1A" w:rsidRDefault="004F4F1A" w:rsidP="00596278">
      <w:pPr>
        <w:spacing w:after="0" w:line="360" w:lineRule="auto"/>
        <w:jc w:val="both"/>
        <w:rPr>
          <w:rFonts w:ascii="Times New Roman" w:eastAsia="Times New Roman" w:hAnsi="Times New Roman" w:cs="Times New Roman"/>
          <w:sz w:val="28"/>
          <w:szCs w:val="28"/>
          <w:lang w:eastAsia="uk-UA"/>
        </w:rPr>
      </w:pPr>
    </w:p>
    <w:p w14:paraId="5948CFCF" w14:textId="77777777" w:rsidR="00596278" w:rsidRPr="004F4F1A" w:rsidRDefault="00596278" w:rsidP="004F4F1A">
      <w:pPr>
        <w:pStyle w:val="1"/>
        <w:spacing w:before="0" w:line="360" w:lineRule="auto"/>
        <w:ind w:firstLine="709"/>
        <w:jc w:val="both"/>
        <w:rPr>
          <w:rFonts w:ascii="Times New Roman" w:eastAsia="Times New Roman" w:hAnsi="Times New Roman" w:cs="Times New Roman"/>
          <w:b w:val="0"/>
          <w:color w:val="auto"/>
          <w:lang w:eastAsia="uk-UA"/>
        </w:rPr>
      </w:pPr>
      <w:bookmarkStart w:id="1" w:name="_Toc212247136"/>
      <w:r w:rsidRPr="004F4F1A">
        <w:rPr>
          <w:rFonts w:ascii="Times New Roman" w:eastAsia="Times New Roman" w:hAnsi="Times New Roman" w:cs="Times New Roman"/>
          <w:b w:val="0"/>
          <w:color w:val="auto"/>
          <w:lang w:eastAsia="uk-UA"/>
        </w:rPr>
        <w:t>1.1. Психологічні особливості підліткового віку як періоду соціалізації</w:t>
      </w:r>
      <w:bookmarkEnd w:id="1"/>
    </w:p>
    <w:p w14:paraId="59592F09" w14:textId="77777777" w:rsidR="004F4F1A" w:rsidRPr="004F4F1A" w:rsidRDefault="004F4F1A" w:rsidP="004F4F1A">
      <w:pPr>
        <w:spacing w:after="0" w:line="360" w:lineRule="auto"/>
        <w:ind w:firstLine="709"/>
        <w:jc w:val="both"/>
        <w:rPr>
          <w:rFonts w:ascii="Times New Roman" w:eastAsia="Times New Roman" w:hAnsi="Times New Roman" w:cs="Times New Roman"/>
          <w:sz w:val="28"/>
          <w:szCs w:val="28"/>
          <w:lang w:eastAsia="uk-UA"/>
        </w:rPr>
      </w:pPr>
    </w:p>
    <w:p w14:paraId="4D6E4941" w14:textId="77777777" w:rsidR="004F4F1A" w:rsidRPr="004F4F1A" w:rsidRDefault="004F4F1A" w:rsidP="00E72445">
      <w:pPr>
        <w:spacing w:after="0" w:line="360" w:lineRule="auto"/>
        <w:ind w:firstLine="709"/>
        <w:jc w:val="both"/>
        <w:rPr>
          <w:rFonts w:ascii="Times New Roman" w:eastAsia="Times New Roman" w:hAnsi="Times New Roman" w:cs="Times New Roman"/>
          <w:sz w:val="28"/>
          <w:szCs w:val="24"/>
          <w:lang w:eastAsia="uk-UA"/>
        </w:rPr>
      </w:pPr>
      <w:r w:rsidRPr="004F4F1A">
        <w:rPr>
          <w:rFonts w:ascii="Times New Roman" w:eastAsia="Times New Roman" w:hAnsi="Times New Roman" w:cs="Times New Roman"/>
          <w:sz w:val="28"/>
          <w:szCs w:val="24"/>
          <w:lang w:eastAsia="uk-UA"/>
        </w:rPr>
        <w:t xml:space="preserve">Період підліткового віку охоплює, за класифікацією Всесвітньої організації охорони здоров’я (ВООЗ), проміжок від 10 до 19 років, характеризуючись інтенсивною перебудовою </w:t>
      </w:r>
      <w:proofErr w:type="spellStart"/>
      <w:r w:rsidRPr="004F4F1A">
        <w:rPr>
          <w:rFonts w:ascii="Times New Roman" w:eastAsia="Times New Roman" w:hAnsi="Times New Roman" w:cs="Times New Roman"/>
          <w:sz w:val="28"/>
          <w:szCs w:val="24"/>
          <w:lang w:eastAsia="uk-UA"/>
        </w:rPr>
        <w:t>біопсихосоціальних</w:t>
      </w:r>
      <w:proofErr w:type="spellEnd"/>
      <w:r w:rsidRPr="004F4F1A">
        <w:rPr>
          <w:rFonts w:ascii="Times New Roman" w:eastAsia="Times New Roman" w:hAnsi="Times New Roman" w:cs="Times New Roman"/>
          <w:sz w:val="28"/>
          <w:szCs w:val="24"/>
          <w:lang w:eastAsia="uk-UA"/>
        </w:rPr>
        <w:t xml:space="preserve"> структур</w:t>
      </w:r>
      <w:r w:rsidR="005A4005" w:rsidRPr="005A4005">
        <w:rPr>
          <w:rFonts w:ascii="Times New Roman" w:eastAsia="Times New Roman" w:hAnsi="Times New Roman" w:cs="Times New Roman"/>
          <w:sz w:val="28"/>
          <w:szCs w:val="24"/>
          <w:lang w:eastAsia="uk-UA"/>
        </w:rPr>
        <w:t xml:space="preserve"> [29]</w:t>
      </w:r>
      <w:r w:rsidRPr="004F4F1A">
        <w:rPr>
          <w:rFonts w:ascii="Times New Roman" w:eastAsia="Times New Roman" w:hAnsi="Times New Roman" w:cs="Times New Roman"/>
          <w:sz w:val="28"/>
          <w:szCs w:val="24"/>
          <w:lang w:eastAsia="uk-UA"/>
        </w:rPr>
        <w:t xml:space="preserve">. Саме в цей час відбувається становлення системи самосвідомості, зокрема розвиток </w:t>
      </w:r>
      <w:proofErr w:type="spellStart"/>
      <w:r w:rsidRPr="004F4F1A">
        <w:rPr>
          <w:rFonts w:ascii="Times New Roman" w:eastAsia="Times New Roman" w:hAnsi="Times New Roman" w:cs="Times New Roman"/>
          <w:sz w:val="28"/>
          <w:szCs w:val="24"/>
          <w:lang w:eastAsia="uk-UA"/>
        </w:rPr>
        <w:t>рефлексивності</w:t>
      </w:r>
      <w:proofErr w:type="spellEnd"/>
      <w:r w:rsidRPr="004F4F1A">
        <w:rPr>
          <w:rFonts w:ascii="Times New Roman" w:eastAsia="Times New Roman" w:hAnsi="Times New Roman" w:cs="Times New Roman"/>
          <w:sz w:val="28"/>
          <w:szCs w:val="24"/>
          <w:lang w:eastAsia="uk-UA"/>
        </w:rPr>
        <w:t xml:space="preserve">, формування «Я-концепції» та інтеграція когнітивних процесів із соціальним досвідом. Згідно з теорією когнітивного розвитку Ж. </w:t>
      </w:r>
      <w:proofErr w:type="spellStart"/>
      <w:r w:rsidRPr="004F4F1A">
        <w:rPr>
          <w:rFonts w:ascii="Times New Roman" w:eastAsia="Times New Roman" w:hAnsi="Times New Roman" w:cs="Times New Roman"/>
          <w:sz w:val="28"/>
          <w:szCs w:val="24"/>
          <w:lang w:eastAsia="uk-UA"/>
        </w:rPr>
        <w:t>Піаже</w:t>
      </w:r>
      <w:proofErr w:type="spellEnd"/>
      <w:r w:rsidRPr="004F4F1A">
        <w:rPr>
          <w:rFonts w:ascii="Times New Roman" w:eastAsia="Times New Roman" w:hAnsi="Times New Roman" w:cs="Times New Roman"/>
          <w:sz w:val="28"/>
          <w:szCs w:val="24"/>
          <w:lang w:eastAsia="uk-UA"/>
        </w:rPr>
        <w:t>, підлітки переходять до стадії формальних операцій, що забезпечує здатність до абстрактного мислення, моделювання гіпотетичних ситуацій і критичного аналізу соціальних взаємодій. У контексті сучасної психології розвитку цей процес розглядається як інтеграція нейропсихологічних і со</w:t>
      </w:r>
      <w:r w:rsidR="00EB7E83">
        <w:rPr>
          <w:rFonts w:ascii="Times New Roman" w:eastAsia="Times New Roman" w:hAnsi="Times New Roman" w:cs="Times New Roman"/>
          <w:sz w:val="28"/>
          <w:szCs w:val="24"/>
          <w:lang w:eastAsia="uk-UA"/>
        </w:rPr>
        <w:t>ціально-культурних детермінант</w:t>
      </w:r>
      <w:r w:rsidR="005A4005" w:rsidRPr="005A4005">
        <w:rPr>
          <w:rFonts w:ascii="Times New Roman" w:eastAsia="Times New Roman" w:hAnsi="Times New Roman" w:cs="Times New Roman"/>
          <w:sz w:val="28"/>
          <w:szCs w:val="24"/>
          <w:lang w:val="ru-RU" w:eastAsia="uk-UA"/>
        </w:rPr>
        <w:t xml:space="preserve"> [30]</w:t>
      </w:r>
      <w:r w:rsidR="00EB7E83">
        <w:rPr>
          <w:rFonts w:ascii="Times New Roman" w:eastAsia="Times New Roman" w:hAnsi="Times New Roman" w:cs="Times New Roman"/>
          <w:sz w:val="28"/>
          <w:szCs w:val="24"/>
          <w:lang w:eastAsia="uk-UA"/>
        </w:rPr>
        <w:t>.</w:t>
      </w:r>
    </w:p>
    <w:p w14:paraId="1AFD2C6A" w14:textId="77777777" w:rsidR="004F4F1A" w:rsidRPr="00E72445" w:rsidRDefault="004F4F1A" w:rsidP="00E72445">
      <w:pPr>
        <w:spacing w:after="0" w:line="360" w:lineRule="auto"/>
        <w:ind w:firstLine="709"/>
        <w:jc w:val="both"/>
        <w:rPr>
          <w:rFonts w:ascii="Times New Roman" w:eastAsia="Times New Roman" w:hAnsi="Times New Roman" w:cs="Times New Roman"/>
          <w:b/>
          <w:bCs/>
          <w:sz w:val="28"/>
          <w:szCs w:val="24"/>
          <w:lang w:eastAsia="uk-UA"/>
        </w:rPr>
      </w:pPr>
      <w:r w:rsidRPr="004F4F1A">
        <w:rPr>
          <w:rFonts w:ascii="Times New Roman" w:eastAsia="Times New Roman" w:hAnsi="Times New Roman" w:cs="Times New Roman"/>
          <w:sz w:val="28"/>
          <w:szCs w:val="24"/>
          <w:lang w:eastAsia="uk-UA"/>
        </w:rPr>
        <w:t xml:space="preserve">Когнітивна сфера </w:t>
      </w:r>
      <w:proofErr w:type="spellStart"/>
      <w:r w:rsidRPr="004F4F1A">
        <w:rPr>
          <w:rFonts w:ascii="Times New Roman" w:eastAsia="Times New Roman" w:hAnsi="Times New Roman" w:cs="Times New Roman"/>
          <w:sz w:val="28"/>
          <w:szCs w:val="24"/>
          <w:lang w:eastAsia="uk-UA"/>
        </w:rPr>
        <w:t>підлітка</w:t>
      </w:r>
      <w:proofErr w:type="spellEnd"/>
      <w:r w:rsidRPr="004F4F1A">
        <w:rPr>
          <w:rFonts w:ascii="Times New Roman" w:eastAsia="Times New Roman" w:hAnsi="Times New Roman" w:cs="Times New Roman"/>
          <w:sz w:val="28"/>
          <w:szCs w:val="24"/>
          <w:lang w:eastAsia="uk-UA"/>
        </w:rPr>
        <w:t>, будучи динамічною системою, демонструє неоднорідність функціонування пам’яті, мислення, уваги та мовлення. Наприклад, оперативна пам’ять досягає показників дорослого рівня лише наприкінці підліткового періоду, тоді як стійкість уваги може ще коливатись залежно від емоційного стану</w:t>
      </w:r>
      <w:r w:rsidR="00AC19CB" w:rsidRPr="00AC19CB">
        <w:rPr>
          <w:rFonts w:ascii="Times New Roman" w:eastAsia="Times New Roman" w:hAnsi="Times New Roman" w:cs="Times New Roman"/>
          <w:sz w:val="28"/>
          <w:szCs w:val="24"/>
          <w:lang w:eastAsia="uk-UA"/>
        </w:rPr>
        <w:t xml:space="preserve"> [4</w:t>
      </w:r>
      <w:r w:rsidR="00A35A2B" w:rsidRPr="00A35A2B">
        <w:rPr>
          <w:rFonts w:ascii="Times New Roman" w:eastAsia="Times New Roman" w:hAnsi="Times New Roman" w:cs="Times New Roman"/>
          <w:sz w:val="28"/>
          <w:szCs w:val="24"/>
          <w:lang w:eastAsia="uk-UA"/>
        </w:rPr>
        <w:t>3</w:t>
      </w:r>
      <w:r w:rsidR="00AC19CB" w:rsidRPr="00AC19CB">
        <w:rPr>
          <w:rFonts w:ascii="Times New Roman" w:eastAsia="Times New Roman" w:hAnsi="Times New Roman" w:cs="Times New Roman"/>
          <w:sz w:val="28"/>
          <w:szCs w:val="24"/>
          <w:lang w:eastAsia="uk-UA"/>
        </w:rPr>
        <w:t>]</w:t>
      </w:r>
      <w:r w:rsidRPr="004F4F1A">
        <w:rPr>
          <w:rFonts w:ascii="Times New Roman" w:eastAsia="Times New Roman" w:hAnsi="Times New Roman" w:cs="Times New Roman"/>
          <w:sz w:val="28"/>
          <w:szCs w:val="24"/>
          <w:lang w:eastAsia="uk-UA"/>
        </w:rPr>
        <w:t>. Умовно це можна проілюструвати у таблиці 1.1.</w:t>
      </w:r>
      <w:r w:rsidRPr="00E72445">
        <w:rPr>
          <w:rFonts w:ascii="Times New Roman" w:eastAsia="Times New Roman" w:hAnsi="Times New Roman" w:cs="Times New Roman"/>
          <w:b/>
          <w:bCs/>
          <w:sz w:val="28"/>
          <w:szCs w:val="24"/>
          <w:lang w:eastAsia="uk-UA"/>
        </w:rPr>
        <w:t xml:space="preserve"> </w:t>
      </w:r>
    </w:p>
    <w:p w14:paraId="7D9DA443" w14:textId="77777777" w:rsidR="00A26D3B" w:rsidRDefault="00A26D3B">
      <w:pPr>
        <w:rPr>
          <w:rFonts w:ascii="Times New Roman" w:eastAsia="Times New Roman" w:hAnsi="Times New Roman" w:cs="Times New Roman"/>
          <w:bCs/>
          <w:i/>
          <w:sz w:val="28"/>
          <w:szCs w:val="24"/>
          <w:lang w:eastAsia="uk-UA"/>
        </w:rPr>
      </w:pPr>
      <w:r>
        <w:rPr>
          <w:rFonts w:ascii="Times New Roman" w:eastAsia="Times New Roman" w:hAnsi="Times New Roman" w:cs="Times New Roman"/>
          <w:bCs/>
          <w:i/>
          <w:sz w:val="28"/>
          <w:szCs w:val="24"/>
          <w:lang w:eastAsia="uk-UA"/>
        </w:rPr>
        <w:br w:type="page"/>
      </w:r>
    </w:p>
    <w:p w14:paraId="23B3A2AA" w14:textId="77777777" w:rsidR="00A26D3B" w:rsidRPr="00A26D3B" w:rsidRDefault="004F4F1A" w:rsidP="00A26D3B">
      <w:pPr>
        <w:spacing w:after="0" w:line="360" w:lineRule="auto"/>
        <w:ind w:firstLine="709"/>
        <w:jc w:val="right"/>
        <w:rPr>
          <w:rFonts w:ascii="Times New Roman" w:eastAsia="Times New Roman" w:hAnsi="Times New Roman" w:cs="Times New Roman"/>
          <w:i/>
          <w:sz w:val="28"/>
          <w:szCs w:val="24"/>
          <w:lang w:eastAsia="uk-UA"/>
        </w:rPr>
      </w:pPr>
      <w:r w:rsidRPr="00A26D3B">
        <w:rPr>
          <w:rFonts w:ascii="Times New Roman" w:eastAsia="Times New Roman" w:hAnsi="Times New Roman" w:cs="Times New Roman"/>
          <w:bCs/>
          <w:i/>
          <w:sz w:val="28"/>
          <w:szCs w:val="24"/>
          <w:lang w:eastAsia="uk-UA"/>
        </w:rPr>
        <w:lastRenderedPageBreak/>
        <w:t>Таблиця 1.1.</w:t>
      </w:r>
      <w:r w:rsidRPr="00A26D3B">
        <w:rPr>
          <w:rFonts w:ascii="Times New Roman" w:eastAsia="Times New Roman" w:hAnsi="Times New Roman" w:cs="Times New Roman"/>
          <w:i/>
          <w:sz w:val="28"/>
          <w:szCs w:val="24"/>
          <w:lang w:eastAsia="uk-UA"/>
        </w:rPr>
        <w:t xml:space="preserve"> </w:t>
      </w:r>
    </w:p>
    <w:p w14:paraId="3D742535" w14:textId="77777777" w:rsidR="004F4F1A" w:rsidRPr="00A26D3B" w:rsidRDefault="004F4F1A" w:rsidP="00A26D3B">
      <w:pPr>
        <w:spacing w:after="0" w:line="360" w:lineRule="auto"/>
        <w:ind w:firstLine="709"/>
        <w:jc w:val="center"/>
        <w:rPr>
          <w:rFonts w:ascii="Times New Roman" w:eastAsia="Times New Roman" w:hAnsi="Times New Roman" w:cs="Times New Roman"/>
          <w:b/>
          <w:sz w:val="28"/>
          <w:szCs w:val="24"/>
          <w:lang w:eastAsia="uk-UA"/>
        </w:rPr>
      </w:pPr>
      <w:r w:rsidRPr="00A26D3B">
        <w:rPr>
          <w:rFonts w:ascii="Times New Roman" w:eastAsia="Times New Roman" w:hAnsi="Times New Roman" w:cs="Times New Roman"/>
          <w:b/>
          <w:sz w:val="28"/>
          <w:szCs w:val="24"/>
          <w:lang w:eastAsia="uk-UA"/>
        </w:rPr>
        <w:t>Узагальнені показники когнітивного розвитку підлітків в умовах освітнього середовища (узагальнено за дани</w:t>
      </w:r>
      <w:r w:rsidR="006630D1" w:rsidRPr="00A26D3B">
        <w:rPr>
          <w:rFonts w:ascii="Times New Roman" w:eastAsia="Times New Roman" w:hAnsi="Times New Roman" w:cs="Times New Roman"/>
          <w:b/>
          <w:sz w:val="28"/>
          <w:szCs w:val="24"/>
          <w:lang w:eastAsia="uk-UA"/>
        </w:rPr>
        <w:t>ми українських досліджень, 2022</w:t>
      </w:r>
      <w:r w:rsidR="006630D1" w:rsidRPr="00A26D3B">
        <w:rPr>
          <w:rFonts w:ascii="Times New Roman" w:eastAsia="Times New Roman" w:hAnsi="Times New Roman" w:cs="Times New Roman"/>
          <w:b/>
          <w:sz w:val="28"/>
          <w:szCs w:val="24"/>
          <w:lang w:val="ru-RU" w:eastAsia="uk-UA"/>
        </w:rPr>
        <w:t>-</w:t>
      </w:r>
      <w:r w:rsidRPr="00A26D3B">
        <w:rPr>
          <w:rFonts w:ascii="Times New Roman" w:eastAsia="Times New Roman" w:hAnsi="Times New Roman" w:cs="Times New Roman"/>
          <w:b/>
          <w:sz w:val="28"/>
          <w:szCs w:val="24"/>
          <w:lang w:eastAsia="uk-UA"/>
        </w:rPr>
        <w:t>2024 рр.)</w:t>
      </w:r>
    </w:p>
    <w:tbl>
      <w:tblPr>
        <w:tblStyle w:val="a6"/>
        <w:tblW w:w="0" w:type="auto"/>
        <w:tblLook w:val="04A0" w:firstRow="1" w:lastRow="0" w:firstColumn="1" w:lastColumn="0" w:noHBand="0" w:noVBand="1"/>
      </w:tblPr>
      <w:tblGrid>
        <w:gridCol w:w="484"/>
        <w:gridCol w:w="2198"/>
        <w:gridCol w:w="3225"/>
        <w:gridCol w:w="3438"/>
      </w:tblGrid>
      <w:tr w:rsidR="004F4F1A" w:rsidRPr="006B0952" w14:paraId="3DA74221" w14:textId="77777777" w:rsidTr="00E605DE">
        <w:tc>
          <w:tcPr>
            <w:tcW w:w="0" w:type="auto"/>
            <w:hideMark/>
          </w:tcPr>
          <w:p w14:paraId="2BC426BD" w14:textId="77777777" w:rsidR="004F4F1A" w:rsidRPr="006B0952" w:rsidRDefault="004F4F1A" w:rsidP="004F4F1A">
            <w:pPr>
              <w:jc w:val="center"/>
              <w:rPr>
                <w:rFonts w:ascii="Times New Roman" w:eastAsia="Times New Roman" w:hAnsi="Times New Roman" w:cs="Times New Roman"/>
                <w:bCs/>
                <w:sz w:val="28"/>
                <w:szCs w:val="24"/>
                <w:lang w:eastAsia="uk-UA"/>
              </w:rPr>
            </w:pPr>
            <w:r w:rsidRPr="006B0952">
              <w:rPr>
                <w:rFonts w:ascii="Times New Roman" w:eastAsia="Times New Roman" w:hAnsi="Times New Roman" w:cs="Times New Roman"/>
                <w:bCs/>
                <w:sz w:val="28"/>
                <w:szCs w:val="24"/>
                <w:lang w:eastAsia="uk-UA"/>
              </w:rPr>
              <w:t>№</w:t>
            </w:r>
          </w:p>
        </w:tc>
        <w:tc>
          <w:tcPr>
            <w:tcW w:w="0" w:type="auto"/>
            <w:hideMark/>
          </w:tcPr>
          <w:p w14:paraId="1F0EFB40" w14:textId="77777777" w:rsidR="004F4F1A" w:rsidRPr="006B0952" w:rsidRDefault="004F4F1A" w:rsidP="004F4F1A">
            <w:pPr>
              <w:jc w:val="center"/>
              <w:rPr>
                <w:rFonts w:ascii="Times New Roman" w:eastAsia="Times New Roman" w:hAnsi="Times New Roman" w:cs="Times New Roman"/>
                <w:bCs/>
                <w:sz w:val="28"/>
                <w:szCs w:val="24"/>
                <w:lang w:eastAsia="uk-UA"/>
              </w:rPr>
            </w:pPr>
            <w:r w:rsidRPr="006B0952">
              <w:rPr>
                <w:rFonts w:ascii="Times New Roman" w:eastAsia="Times New Roman" w:hAnsi="Times New Roman" w:cs="Times New Roman"/>
                <w:bCs/>
                <w:sz w:val="28"/>
                <w:szCs w:val="24"/>
                <w:lang w:eastAsia="uk-UA"/>
              </w:rPr>
              <w:t>Психічна функція</w:t>
            </w:r>
          </w:p>
        </w:tc>
        <w:tc>
          <w:tcPr>
            <w:tcW w:w="0" w:type="auto"/>
            <w:hideMark/>
          </w:tcPr>
          <w:p w14:paraId="1CC990E2" w14:textId="77777777" w:rsidR="004F4F1A" w:rsidRPr="006B0952" w:rsidRDefault="004F4F1A" w:rsidP="004F4F1A">
            <w:pPr>
              <w:jc w:val="center"/>
              <w:rPr>
                <w:rFonts w:ascii="Times New Roman" w:eastAsia="Times New Roman" w:hAnsi="Times New Roman" w:cs="Times New Roman"/>
                <w:bCs/>
                <w:sz w:val="28"/>
                <w:szCs w:val="24"/>
                <w:lang w:eastAsia="uk-UA"/>
              </w:rPr>
            </w:pPr>
            <w:r w:rsidRPr="006B0952">
              <w:rPr>
                <w:rFonts w:ascii="Times New Roman" w:eastAsia="Times New Roman" w:hAnsi="Times New Roman" w:cs="Times New Roman"/>
                <w:bCs/>
                <w:sz w:val="28"/>
                <w:szCs w:val="24"/>
                <w:lang w:eastAsia="uk-UA"/>
              </w:rPr>
              <w:t>Типові показники розвитку у підлітків (за емпіричними даними, %, середній рівень)</w:t>
            </w:r>
          </w:p>
        </w:tc>
        <w:tc>
          <w:tcPr>
            <w:tcW w:w="0" w:type="auto"/>
            <w:hideMark/>
          </w:tcPr>
          <w:p w14:paraId="7BC7DE47" w14:textId="77777777" w:rsidR="004F4F1A" w:rsidRPr="006B0952" w:rsidRDefault="004F4F1A" w:rsidP="004F4F1A">
            <w:pPr>
              <w:jc w:val="center"/>
              <w:rPr>
                <w:rFonts w:ascii="Times New Roman" w:eastAsia="Times New Roman" w:hAnsi="Times New Roman" w:cs="Times New Roman"/>
                <w:bCs/>
                <w:sz w:val="28"/>
                <w:szCs w:val="24"/>
                <w:lang w:eastAsia="uk-UA"/>
              </w:rPr>
            </w:pPr>
            <w:r w:rsidRPr="006B0952">
              <w:rPr>
                <w:rFonts w:ascii="Times New Roman" w:eastAsia="Times New Roman" w:hAnsi="Times New Roman" w:cs="Times New Roman"/>
                <w:bCs/>
                <w:sz w:val="28"/>
                <w:szCs w:val="24"/>
                <w:lang w:eastAsia="uk-UA"/>
              </w:rPr>
              <w:t>Джерело</w:t>
            </w:r>
          </w:p>
        </w:tc>
      </w:tr>
      <w:tr w:rsidR="004F4F1A" w:rsidRPr="006B0952" w14:paraId="3134F7A4" w14:textId="77777777" w:rsidTr="00E605DE">
        <w:tc>
          <w:tcPr>
            <w:tcW w:w="0" w:type="auto"/>
            <w:hideMark/>
          </w:tcPr>
          <w:p w14:paraId="54A0BB09" w14:textId="77777777" w:rsidR="004F4F1A" w:rsidRPr="006B0952" w:rsidRDefault="004F4F1A" w:rsidP="004F4F1A">
            <w:pP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1</w:t>
            </w:r>
          </w:p>
        </w:tc>
        <w:tc>
          <w:tcPr>
            <w:tcW w:w="0" w:type="auto"/>
            <w:hideMark/>
          </w:tcPr>
          <w:p w14:paraId="35343A50" w14:textId="77777777" w:rsidR="004F4F1A" w:rsidRPr="006B0952" w:rsidRDefault="004F4F1A" w:rsidP="004F4F1A">
            <w:pP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Когнітивна гнучкість</w:t>
            </w:r>
          </w:p>
        </w:tc>
        <w:tc>
          <w:tcPr>
            <w:tcW w:w="0" w:type="auto"/>
            <w:hideMark/>
          </w:tcPr>
          <w:p w14:paraId="2FADD413" w14:textId="77777777" w:rsidR="004F4F1A" w:rsidRPr="006B0952" w:rsidRDefault="004F4F1A" w:rsidP="006630D1">
            <w:pPr>
              <w:jc w:val="cente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72–75</w:t>
            </w:r>
          </w:p>
        </w:tc>
        <w:tc>
          <w:tcPr>
            <w:tcW w:w="0" w:type="auto"/>
            <w:hideMark/>
          </w:tcPr>
          <w:p w14:paraId="3AAD9B8B" w14:textId="77777777" w:rsidR="004F4F1A" w:rsidRPr="006B0952" w:rsidRDefault="004F4F1A" w:rsidP="004F4F1A">
            <w:pP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Дослідження Інституту психології імені Г. С. Костюка НАПН України, 2023</w:t>
            </w:r>
          </w:p>
        </w:tc>
      </w:tr>
      <w:tr w:rsidR="004F4F1A" w:rsidRPr="006B0952" w14:paraId="5D8DC8BB" w14:textId="77777777" w:rsidTr="00E605DE">
        <w:tc>
          <w:tcPr>
            <w:tcW w:w="0" w:type="auto"/>
            <w:hideMark/>
          </w:tcPr>
          <w:p w14:paraId="580D27BE" w14:textId="77777777" w:rsidR="004F4F1A" w:rsidRPr="006B0952" w:rsidRDefault="004F4F1A" w:rsidP="004F4F1A">
            <w:pP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2</w:t>
            </w:r>
          </w:p>
        </w:tc>
        <w:tc>
          <w:tcPr>
            <w:tcW w:w="0" w:type="auto"/>
            <w:hideMark/>
          </w:tcPr>
          <w:p w14:paraId="0BBA83B6" w14:textId="77777777" w:rsidR="004F4F1A" w:rsidRPr="006B0952" w:rsidRDefault="004F4F1A" w:rsidP="004F4F1A">
            <w:pP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Довготривала пам’ять</w:t>
            </w:r>
          </w:p>
        </w:tc>
        <w:tc>
          <w:tcPr>
            <w:tcW w:w="0" w:type="auto"/>
            <w:hideMark/>
          </w:tcPr>
          <w:p w14:paraId="0D5B8EDF" w14:textId="77777777" w:rsidR="004F4F1A" w:rsidRPr="006B0952" w:rsidRDefault="004F4F1A" w:rsidP="006630D1">
            <w:pPr>
              <w:jc w:val="cente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80–84</w:t>
            </w:r>
          </w:p>
        </w:tc>
        <w:tc>
          <w:tcPr>
            <w:tcW w:w="0" w:type="auto"/>
            <w:hideMark/>
          </w:tcPr>
          <w:p w14:paraId="0C84CBDE" w14:textId="77777777" w:rsidR="004F4F1A" w:rsidRPr="006B0952" w:rsidRDefault="004F4F1A" w:rsidP="004F4F1A">
            <w:pP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Психологічний моніторинг розвитку учнів (МОН України, 2022)</w:t>
            </w:r>
          </w:p>
        </w:tc>
      </w:tr>
      <w:tr w:rsidR="004F4F1A" w:rsidRPr="006B0952" w14:paraId="19A968A5" w14:textId="77777777" w:rsidTr="00E605DE">
        <w:tc>
          <w:tcPr>
            <w:tcW w:w="0" w:type="auto"/>
            <w:hideMark/>
          </w:tcPr>
          <w:p w14:paraId="235A99E8" w14:textId="77777777" w:rsidR="004F4F1A" w:rsidRPr="006B0952" w:rsidRDefault="004F4F1A" w:rsidP="004F4F1A">
            <w:pP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3</w:t>
            </w:r>
          </w:p>
        </w:tc>
        <w:tc>
          <w:tcPr>
            <w:tcW w:w="0" w:type="auto"/>
            <w:hideMark/>
          </w:tcPr>
          <w:p w14:paraId="65CF294D" w14:textId="77777777" w:rsidR="004F4F1A" w:rsidRPr="006B0952" w:rsidRDefault="004F4F1A" w:rsidP="004F4F1A">
            <w:pP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Рівень абстрактного мислення</w:t>
            </w:r>
          </w:p>
        </w:tc>
        <w:tc>
          <w:tcPr>
            <w:tcW w:w="0" w:type="auto"/>
            <w:hideMark/>
          </w:tcPr>
          <w:p w14:paraId="57706EE0" w14:textId="77777777" w:rsidR="004F4F1A" w:rsidRPr="006B0952" w:rsidRDefault="004F4F1A" w:rsidP="006630D1">
            <w:pPr>
              <w:jc w:val="cente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68–70</w:t>
            </w:r>
          </w:p>
        </w:tc>
        <w:tc>
          <w:tcPr>
            <w:tcW w:w="0" w:type="auto"/>
            <w:hideMark/>
          </w:tcPr>
          <w:p w14:paraId="0F5A638A" w14:textId="77777777" w:rsidR="004F4F1A" w:rsidRPr="006B0952" w:rsidRDefault="004F4F1A" w:rsidP="004F4F1A">
            <w:pP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Центр когнітивних досліджень, Київ, 2024</w:t>
            </w:r>
          </w:p>
        </w:tc>
      </w:tr>
      <w:tr w:rsidR="004F4F1A" w:rsidRPr="006B0952" w14:paraId="57B97B67" w14:textId="77777777" w:rsidTr="00E605DE">
        <w:tc>
          <w:tcPr>
            <w:tcW w:w="0" w:type="auto"/>
            <w:hideMark/>
          </w:tcPr>
          <w:p w14:paraId="13204EAC" w14:textId="77777777" w:rsidR="004F4F1A" w:rsidRPr="006B0952" w:rsidRDefault="004F4F1A" w:rsidP="004F4F1A">
            <w:pP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4</w:t>
            </w:r>
          </w:p>
        </w:tc>
        <w:tc>
          <w:tcPr>
            <w:tcW w:w="0" w:type="auto"/>
            <w:hideMark/>
          </w:tcPr>
          <w:p w14:paraId="5976CFF5" w14:textId="77777777" w:rsidR="004F4F1A" w:rsidRPr="006B0952" w:rsidRDefault="004F4F1A" w:rsidP="004F4F1A">
            <w:pP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Концентрація уваги</w:t>
            </w:r>
          </w:p>
        </w:tc>
        <w:tc>
          <w:tcPr>
            <w:tcW w:w="0" w:type="auto"/>
            <w:hideMark/>
          </w:tcPr>
          <w:p w14:paraId="3E14E20A" w14:textId="77777777" w:rsidR="004F4F1A" w:rsidRPr="006B0952" w:rsidRDefault="004F4F1A" w:rsidP="006630D1">
            <w:pPr>
              <w:jc w:val="cente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65–71</w:t>
            </w:r>
          </w:p>
        </w:tc>
        <w:tc>
          <w:tcPr>
            <w:tcW w:w="0" w:type="auto"/>
            <w:hideMark/>
          </w:tcPr>
          <w:p w14:paraId="42307306" w14:textId="77777777" w:rsidR="004F4F1A" w:rsidRPr="006B0952" w:rsidRDefault="004F4F1A" w:rsidP="004F4F1A">
            <w:pPr>
              <w:rPr>
                <w:rFonts w:ascii="Times New Roman" w:eastAsia="Times New Roman" w:hAnsi="Times New Roman" w:cs="Times New Roman"/>
                <w:sz w:val="28"/>
                <w:szCs w:val="24"/>
                <w:lang w:eastAsia="uk-UA"/>
              </w:rPr>
            </w:pPr>
            <w:r w:rsidRPr="006B0952">
              <w:rPr>
                <w:rFonts w:ascii="Times New Roman" w:eastAsia="Times New Roman" w:hAnsi="Times New Roman" w:cs="Times New Roman"/>
                <w:sz w:val="28"/>
                <w:szCs w:val="24"/>
                <w:lang w:eastAsia="uk-UA"/>
              </w:rPr>
              <w:t>Лабораторія дитячої нейропсихології, Харків, 2023</w:t>
            </w:r>
          </w:p>
        </w:tc>
      </w:tr>
    </w:tbl>
    <w:p w14:paraId="01C0108A" w14:textId="77777777" w:rsidR="00026981" w:rsidRPr="00C2019D" w:rsidRDefault="00026981" w:rsidP="00E72445">
      <w:pPr>
        <w:spacing w:after="0" w:line="360" w:lineRule="auto"/>
        <w:ind w:firstLine="709"/>
        <w:jc w:val="both"/>
        <w:rPr>
          <w:rFonts w:ascii="Times New Roman" w:hAnsi="Times New Roman" w:cs="Times New Roman"/>
          <w:sz w:val="28"/>
        </w:rPr>
      </w:pPr>
      <w:r w:rsidRPr="00C2019D">
        <w:rPr>
          <w:rFonts w:ascii="Times New Roman" w:hAnsi="Times New Roman" w:cs="Times New Roman"/>
          <w:sz w:val="28"/>
        </w:rPr>
        <w:t xml:space="preserve">Паралельно з когнітивними змінами формується складна система емоційно-вольової регуляції, яка </w:t>
      </w:r>
      <w:r w:rsidR="0039769F">
        <w:rPr>
          <w:rFonts w:ascii="Times New Roman" w:hAnsi="Times New Roman" w:cs="Times New Roman"/>
          <w:sz w:val="28"/>
        </w:rPr>
        <w:t>–</w:t>
      </w:r>
      <w:r w:rsidRPr="00C2019D">
        <w:rPr>
          <w:rFonts w:ascii="Times New Roman" w:hAnsi="Times New Roman" w:cs="Times New Roman"/>
          <w:sz w:val="28"/>
        </w:rPr>
        <w:t xml:space="preserve"> за даними досліджень українських психологів </w:t>
      </w:r>
      <w:r w:rsidR="0039769F">
        <w:rPr>
          <w:rFonts w:ascii="Times New Roman" w:hAnsi="Times New Roman" w:cs="Times New Roman"/>
          <w:sz w:val="28"/>
        </w:rPr>
        <w:t>–</w:t>
      </w:r>
      <w:r w:rsidRPr="00C2019D">
        <w:rPr>
          <w:rFonts w:ascii="Times New Roman" w:hAnsi="Times New Roman" w:cs="Times New Roman"/>
          <w:sz w:val="28"/>
        </w:rPr>
        <w:t xml:space="preserve"> визначає рівень самоконтролю, мотиваційної спрямованості й соціальної відповідально</w:t>
      </w:r>
      <w:r w:rsidR="00C2019D">
        <w:rPr>
          <w:rFonts w:ascii="Times New Roman" w:hAnsi="Times New Roman" w:cs="Times New Roman"/>
          <w:sz w:val="28"/>
        </w:rPr>
        <w:t>сті (</w:t>
      </w:r>
      <w:r w:rsidRPr="00C2019D">
        <w:rPr>
          <w:rFonts w:ascii="Times New Roman" w:hAnsi="Times New Roman" w:cs="Times New Roman"/>
          <w:sz w:val="28"/>
        </w:rPr>
        <w:t>Н.М. </w:t>
      </w:r>
      <w:proofErr w:type="spellStart"/>
      <w:r w:rsidRPr="00C2019D">
        <w:rPr>
          <w:rFonts w:ascii="Times New Roman" w:hAnsi="Times New Roman" w:cs="Times New Roman"/>
          <w:sz w:val="28"/>
        </w:rPr>
        <w:t>Компанець</w:t>
      </w:r>
      <w:proofErr w:type="spellEnd"/>
      <w:r w:rsidR="00D60773" w:rsidRPr="00D60773">
        <w:rPr>
          <w:rFonts w:ascii="Times New Roman" w:hAnsi="Times New Roman" w:cs="Times New Roman"/>
          <w:sz w:val="28"/>
        </w:rPr>
        <w:t xml:space="preserve"> [15]</w:t>
      </w:r>
      <w:r w:rsidRPr="00C2019D">
        <w:rPr>
          <w:rFonts w:ascii="Times New Roman" w:hAnsi="Times New Roman" w:cs="Times New Roman"/>
          <w:sz w:val="28"/>
        </w:rPr>
        <w:t xml:space="preserve">). Зазначений процес, будучи </w:t>
      </w:r>
      <w:proofErr w:type="spellStart"/>
      <w:r w:rsidRPr="00C2019D">
        <w:rPr>
          <w:rFonts w:ascii="Times New Roman" w:hAnsi="Times New Roman" w:cs="Times New Roman"/>
          <w:sz w:val="28"/>
        </w:rPr>
        <w:t>гетерохронним</w:t>
      </w:r>
      <w:proofErr w:type="spellEnd"/>
      <w:r w:rsidRPr="00C2019D">
        <w:rPr>
          <w:rFonts w:ascii="Times New Roman" w:hAnsi="Times New Roman" w:cs="Times New Roman"/>
          <w:sz w:val="28"/>
        </w:rPr>
        <w:t>, часто супроводжується суперечливими емоційними реакціями, схильністю до афективних коливань і підвищеною чутливістю до оцінки дорослих.</w:t>
      </w:r>
    </w:p>
    <w:p w14:paraId="404723BF" w14:textId="77777777" w:rsidR="004F4F1A" w:rsidRPr="004F4F1A" w:rsidRDefault="004F4F1A" w:rsidP="00E72445">
      <w:pPr>
        <w:spacing w:after="0" w:line="360" w:lineRule="auto"/>
        <w:ind w:firstLine="709"/>
        <w:jc w:val="both"/>
        <w:rPr>
          <w:rFonts w:ascii="Times New Roman" w:eastAsia="Times New Roman" w:hAnsi="Times New Roman" w:cs="Times New Roman"/>
          <w:sz w:val="28"/>
          <w:szCs w:val="24"/>
          <w:lang w:eastAsia="uk-UA"/>
        </w:rPr>
      </w:pPr>
      <w:r w:rsidRPr="004F4F1A">
        <w:rPr>
          <w:rFonts w:ascii="Times New Roman" w:eastAsia="Times New Roman" w:hAnsi="Times New Roman" w:cs="Times New Roman"/>
          <w:sz w:val="28"/>
          <w:szCs w:val="24"/>
          <w:lang w:eastAsia="uk-UA"/>
        </w:rPr>
        <w:t xml:space="preserve">У процесі соціалізації підліток, діючи як суб’єкт власної активності, формує систему соціально-когнітивних уявлень, що детермінує його </w:t>
      </w:r>
      <w:proofErr w:type="spellStart"/>
      <w:r w:rsidRPr="004F4F1A">
        <w:rPr>
          <w:rFonts w:ascii="Times New Roman" w:eastAsia="Times New Roman" w:hAnsi="Times New Roman" w:cs="Times New Roman"/>
          <w:sz w:val="28"/>
          <w:szCs w:val="24"/>
          <w:lang w:eastAsia="uk-UA"/>
        </w:rPr>
        <w:t>самоставлення</w:t>
      </w:r>
      <w:proofErr w:type="spellEnd"/>
      <w:r w:rsidRPr="004F4F1A">
        <w:rPr>
          <w:rFonts w:ascii="Times New Roman" w:eastAsia="Times New Roman" w:hAnsi="Times New Roman" w:cs="Times New Roman"/>
          <w:sz w:val="28"/>
          <w:szCs w:val="24"/>
          <w:lang w:eastAsia="uk-UA"/>
        </w:rPr>
        <w:t xml:space="preserve"> та соціальну поведінку. Дослідження, проведені Українським інститутом соціальни</w:t>
      </w:r>
      <w:r w:rsidR="00C2019D">
        <w:rPr>
          <w:rFonts w:ascii="Times New Roman" w:eastAsia="Times New Roman" w:hAnsi="Times New Roman" w:cs="Times New Roman"/>
          <w:sz w:val="28"/>
          <w:szCs w:val="24"/>
          <w:lang w:eastAsia="uk-UA"/>
        </w:rPr>
        <w:t>х досліджень імені О. Яременка</w:t>
      </w:r>
      <w:r w:rsidRPr="004F4F1A">
        <w:rPr>
          <w:rFonts w:ascii="Times New Roman" w:eastAsia="Times New Roman" w:hAnsi="Times New Roman" w:cs="Times New Roman"/>
          <w:sz w:val="28"/>
          <w:szCs w:val="24"/>
          <w:lang w:eastAsia="uk-UA"/>
        </w:rPr>
        <w:t>, засвідчують: у підлітків із високим рівнем когнітивної саморегуляції спостерігається підвищений показник соціальної компетентності (r=0,62; p&lt;0,05)</w:t>
      </w:r>
      <w:r w:rsidR="00D60773" w:rsidRPr="00D60773">
        <w:rPr>
          <w:rFonts w:ascii="Times New Roman" w:eastAsia="Times New Roman" w:hAnsi="Times New Roman" w:cs="Times New Roman"/>
          <w:sz w:val="28"/>
          <w:szCs w:val="24"/>
          <w:lang w:eastAsia="uk-UA"/>
        </w:rPr>
        <w:t xml:space="preserve"> [17]</w:t>
      </w:r>
      <w:r w:rsidRPr="004F4F1A">
        <w:rPr>
          <w:rFonts w:ascii="Times New Roman" w:eastAsia="Times New Roman" w:hAnsi="Times New Roman" w:cs="Times New Roman"/>
          <w:sz w:val="28"/>
          <w:szCs w:val="24"/>
          <w:lang w:eastAsia="uk-UA"/>
        </w:rPr>
        <w:t xml:space="preserve">. Це свідчить про пряму залежність між розвитком </w:t>
      </w:r>
      <w:proofErr w:type="spellStart"/>
      <w:r w:rsidRPr="004F4F1A">
        <w:rPr>
          <w:rFonts w:ascii="Times New Roman" w:eastAsia="Times New Roman" w:hAnsi="Times New Roman" w:cs="Times New Roman"/>
          <w:sz w:val="28"/>
          <w:szCs w:val="24"/>
          <w:lang w:eastAsia="uk-UA"/>
        </w:rPr>
        <w:t>інтелектуально</w:t>
      </w:r>
      <w:proofErr w:type="spellEnd"/>
      <w:r w:rsidRPr="004F4F1A">
        <w:rPr>
          <w:rFonts w:ascii="Times New Roman" w:eastAsia="Times New Roman" w:hAnsi="Times New Roman" w:cs="Times New Roman"/>
          <w:sz w:val="28"/>
          <w:szCs w:val="24"/>
          <w:lang w:eastAsia="uk-UA"/>
        </w:rPr>
        <w:t>-аналітичних структур і здатністю до соціальної адаптації.</w:t>
      </w:r>
    </w:p>
    <w:p w14:paraId="04333746" w14:textId="77777777" w:rsidR="004F4F1A" w:rsidRPr="004F4F1A" w:rsidRDefault="00026981" w:rsidP="00E72445">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lastRenderedPageBreak/>
        <w:t xml:space="preserve">Закон України «Про освіту» </w:t>
      </w:r>
      <w:r w:rsidR="004F4F1A" w:rsidRPr="004F4F1A">
        <w:rPr>
          <w:rFonts w:ascii="Times New Roman" w:eastAsia="Times New Roman" w:hAnsi="Times New Roman" w:cs="Times New Roman"/>
          <w:sz w:val="28"/>
          <w:szCs w:val="24"/>
          <w:lang w:eastAsia="uk-UA"/>
        </w:rPr>
        <w:t xml:space="preserve">акцентує на необхідності формування критичного мислення як чинника саморозвитку особистості, а в контексті психосоціальної роботи </w:t>
      </w:r>
      <w:r w:rsidR="002319C1">
        <w:rPr>
          <w:rFonts w:ascii="Times New Roman" w:eastAsia="Times New Roman" w:hAnsi="Times New Roman" w:cs="Times New Roman"/>
          <w:sz w:val="28"/>
          <w:szCs w:val="24"/>
          <w:lang w:eastAsia="uk-UA"/>
        </w:rPr>
        <w:t>–</w:t>
      </w:r>
      <w:r w:rsidR="004F4F1A" w:rsidRPr="004F4F1A">
        <w:rPr>
          <w:rFonts w:ascii="Times New Roman" w:eastAsia="Times New Roman" w:hAnsi="Times New Roman" w:cs="Times New Roman"/>
          <w:sz w:val="28"/>
          <w:szCs w:val="24"/>
          <w:lang w:eastAsia="uk-UA"/>
        </w:rPr>
        <w:t xml:space="preserve"> як базового ресурсу для подолання соціально-емоційних бар’єрів</w:t>
      </w:r>
      <w:r w:rsidR="007642FE" w:rsidRPr="007642FE">
        <w:rPr>
          <w:rFonts w:ascii="Times New Roman" w:eastAsia="Times New Roman" w:hAnsi="Times New Roman" w:cs="Times New Roman"/>
          <w:sz w:val="28"/>
          <w:szCs w:val="24"/>
          <w:lang w:val="ru-RU" w:eastAsia="uk-UA"/>
        </w:rPr>
        <w:t xml:space="preserve"> [2]</w:t>
      </w:r>
      <w:r w:rsidR="004F4F1A" w:rsidRPr="004F4F1A">
        <w:rPr>
          <w:rFonts w:ascii="Times New Roman" w:eastAsia="Times New Roman" w:hAnsi="Times New Roman" w:cs="Times New Roman"/>
          <w:sz w:val="28"/>
          <w:szCs w:val="24"/>
          <w:lang w:eastAsia="uk-UA"/>
        </w:rPr>
        <w:t xml:space="preserve">. Отже, когнітивний розвиток </w:t>
      </w:r>
      <w:proofErr w:type="spellStart"/>
      <w:r w:rsidR="004F4F1A" w:rsidRPr="004F4F1A">
        <w:rPr>
          <w:rFonts w:ascii="Times New Roman" w:eastAsia="Times New Roman" w:hAnsi="Times New Roman" w:cs="Times New Roman"/>
          <w:sz w:val="28"/>
          <w:szCs w:val="24"/>
          <w:lang w:eastAsia="uk-UA"/>
        </w:rPr>
        <w:t>підлітка</w:t>
      </w:r>
      <w:proofErr w:type="spellEnd"/>
      <w:r w:rsidR="004F4F1A" w:rsidRPr="004F4F1A">
        <w:rPr>
          <w:rFonts w:ascii="Times New Roman" w:eastAsia="Times New Roman" w:hAnsi="Times New Roman" w:cs="Times New Roman"/>
          <w:sz w:val="28"/>
          <w:szCs w:val="24"/>
          <w:lang w:eastAsia="uk-UA"/>
        </w:rPr>
        <w:t xml:space="preserve"> має не лише психологічну, а й нормативно-освітню основу, що визначає стратегічний напрям соціально-педагогічних практик у сфері підтримки неповнолітніх.</w:t>
      </w:r>
    </w:p>
    <w:p w14:paraId="3BDC3D97" w14:textId="77777777" w:rsidR="004F4F1A" w:rsidRPr="004F4F1A" w:rsidRDefault="004F4F1A" w:rsidP="00E72445">
      <w:pPr>
        <w:spacing w:after="0" w:line="360" w:lineRule="auto"/>
        <w:ind w:firstLine="709"/>
        <w:jc w:val="both"/>
        <w:rPr>
          <w:rFonts w:ascii="Times New Roman" w:eastAsia="Times New Roman" w:hAnsi="Times New Roman" w:cs="Times New Roman"/>
          <w:sz w:val="28"/>
          <w:szCs w:val="24"/>
          <w:lang w:eastAsia="uk-UA"/>
        </w:rPr>
      </w:pPr>
      <w:r w:rsidRPr="004F4F1A">
        <w:rPr>
          <w:rFonts w:ascii="Times New Roman" w:eastAsia="Times New Roman" w:hAnsi="Times New Roman" w:cs="Times New Roman"/>
          <w:sz w:val="28"/>
          <w:szCs w:val="24"/>
          <w:lang w:eastAsia="uk-UA"/>
        </w:rPr>
        <w:t>Важливо підкреслити, що індивідуальні траєкторії когнітивного дозрівання можуть суттєво відрізнятися залежно від соціального контексту. Зокрема, підлітки з неповних сімей демонструють відмінності у формуванні виконавчих функцій (планування, контроль, гнучкість мислення), що зумовлено зміною емоційного клімату, зниженням кількості соціальних моделей поведінки та обмеженням комунікативних ресурсів. За р</w:t>
      </w:r>
      <w:r w:rsidR="00026981">
        <w:rPr>
          <w:rFonts w:ascii="Times New Roman" w:eastAsia="Times New Roman" w:hAnsi="Times New Roman" w:cs="Times New Roman"/>
          <w:sz w:val="28"/>
          <w:szCs w:val="24"/>
          <w:lang w:eastAsia="uk-UA"/>
        </w:rPr>
        <w:t>езультатами дослідження UNICEF</w:t>
      </w:r>
      <w:r w:rsidRPr="004F4F1A">
        <w:rPr>
          <w:rFonts w:ascii="Times New Roman" w:eastAsia="Times New Roman" w:hAnsi="Times New Roman" w:cs="Times New Roman"/>
          <w:sz w:val="28"/>
          <w:szCs w:val="24"/>
          <w:lang w:eastAsia="uk-UA"/>
        </w:rPr>
        <w:t>, середній індекс когнітивної адаптивності</w:t>
      </w:r>
      <w:r w:rsidR="006630D1">
        <w:rPr>
          <w:rFonts w:ascii="Times New Roman" w:eastAsia="Times New Roman" w:hAnsi="Times New Roman" w:cs="Times New Roman"/>
          <w:sz w:val="28"/>
          <w:szCs w:val="24"/>
          <w:lang w:eastAsia="uk-UA"/>
        </w:rPr>
        <w:t xml:space="preserve"> у таких підлітків нижчий на 12</w:t>
      </w:r>
      <w:r w:rsidR="006630D1" w:rsidRPr="006630D1">
        <w:rPr>
          <w:rFonts w:ascii="Times New Roman" w:eastAsia="Times New Roman" w:hAnsi="Times New Roman" w:cs="Times New Roman"/>
          <w:sz w:val="28"/>
          <w:szCs w:val="24"/>
          <w:lang w:eastAsia="uk-UA"/>
        </w:rPr>
        <w:t>-</w:t>
      </w:r>
      <w:r w:rsidRPr="004F4F1A">
        <w:rPr>
          <w:rFonts w:ascii="Times New Roman" w:eastAsia="Times New Roman" w:hAnsi="Times New Roman" w:cs="Times New Roman"/>
          <w:sz w:val="28"/>
          <w:szCs w:val="24"/>
          <w:lang w:eastAsia="uk-UA"/>
        </w:rPr>
        <w:t>15% порівняно з ровесниками із повних родин, що потребує подальшого вивчення в межах соціальної психології сім’ї</w:t>
      </w:r>
      <w:r w:rsidR="000F28FE" w:rsidRPr="000F28FE">
        <w:rPr>
          <w:rFonts w:ascii="Times New Roman" w:eastAsia="Times New Roman" w:hAnsi="Times New Roman" w:cs="Times New Roman"/>
          <w:sz w:val="28"/>
          <w:szCs w:val="24"/>
          <w:lang w:eastAsia="uk-UA"/>
        </w:rPr>
        <w:t xml:space="preserve"> [13]</w:t>
      </w:r>
      <w:r w:rsidRPr="004F4F1A">
        <w:rPr>
          <w:rFonts w:ascii="Times New Roman" w:eastAsia="Times New Roman" w:hAnsi="Times New Roman" w:cs="Times New Roman"/>
          <w:sz w:val="28"/>
          <w:szCs w:val="24"/>
          <w:lang w:eastAsia="uk-UA"/>
        </w:rPr>
        <w:t>.</w:t>
      </w:r>
    </w:p>
    <w:p w14:paraId="0B339670" w14:textId="77777777" w:rsidR="004F4F1A" w:rsidRPr="00E72445" w:rsidRDefault="004F4F1A" w:rsidP="00E72445">
      <w:pPr>
        <w:spacing w:after="0" w:line="360" w:lineRule="auto"/>
        <w:ind w:firstLine="709"/>
        <w:jc w:val="both"/>
        <w:rPr>
          <w:rFonts w:ascii="Times New Roman" w:eastAsia="Times New Roman" w:hAnsi="Times New Roman" w:cs="Times New Roman"/>
          <w:sz w:val="28"/>
          <w:szCs w:val="24"/>
          <w:lang w:eastAsia="uk-UA"/>
        </w:rPr>
      </w:pPr>
      <w:r w:rsidRPr="004F4F1A">
        <w:rPr>
          <w:rFonts w:ascii="Times New Roman" w:eastAsia="Times New Roman" w:hAnsi="Times New Roman" w:cs="Times New Roman"/>
          <w:sz w:val="28"/>
          <w:szCs w:val="24"/>
          <w:lang w:eastAsia="uk-UA"/>
        </w:rPr>
        <w:t xml:space="preserve">Узагальнюючи викладене, можна констатувати, що підлітковий період </w:t>
      </w:r>
      <w:r w:rsidR="002319C1">
        <w:rPr>
          <w:rFonts w:ascii="Times New Roman" w:eastAsia="Times New Roman" w:hAnsi="Times New Roman" w:cs="Times New Roman"/>
          <w:sz w:val="28"/>
          <w:szCs w:val="24"/>
          <w:lang w:eastAsia="uk-UA"/>
        </w:rPr>
        <w:t>–</w:t>
      </w:r>
      <w:r w:rsidRPr="004F4F1A">
        <w:rPr>
          <w:rFonts w:ascii="Times New Roman" w:eastAsia="Times New Roman" w:hAnsi="Times New Roman" w:cs="Times New Roman"/>
          <w:sz w:val="28"/>
          <w:szCs w:val="24"/>
          <w:lang w:eastAsia="uk-UA"/>
        </w:rPr>
        <w:t xml:space="preserve"> це складна інтегрована фаза становлення особистості, у межах якої когнітивна зрілість взаємодіє із соціальною активністю та емоційною стабільністю, формуючи основу майбутнього психосоціального потенціалу індивіда. Такий підхід відповідає парадигмі сталого розвитку людського капіталу, визначеній у Стратегії людського</w:t>
      </w:r>
      <w:r w:rsidR="00026981">
        <w:rPr>
          <w:rFonts w:ascii="Times New Roman" w:eastAsia="Times New Roman" w:hAnsi="Times New Roman" w:cs="Times New Roman"/>
          <w:sz w:val="28"/>
          <w:szCs w:val="24"/>
          <w:lang w:eastAsia="uk-UA"/>
        </w:rPr>
        <w:t xml:space="preserve"> розвитку України до 2030 року</w:t>
      </w:r>
      <w:r w:rsidRPr="004F4F1A">
        <w:rPr>
          <w:rFonts w:ascii="Times New Roman" w:eastAsia="Times New Roman" w:hAnsi="Times New Roman" w:cs="Times New Roman"/>
          <w:sz w:val="28"/>
          <w:szCs w:val="24"/>
          <w:lang w:eastAsia="uk-UA"/>
        </w:rPr>
        <w:t>, де освіта й психологічна підтримка розглядаються як стратегічні інвестиції в соціальну адаптованість молоді</w:t>
      </w:r>
      <w:r w:rsidR="00C55446" w:rsidRPr="00C55446">
        <w:rPr>
          <w:rFonts w:ascii="Times New Roman" w:eastAsia="Times New Roman" w:hAnsi="Times New Roman" w:cs="Times New Roman"/>
          <w:sz w:val="28"/>
          <w:szCs w:val="24"/>
          <w:lang w:eastAsia="uk-UA"/>
        </w:rPr>
        <w:t xml:space="preserve"> [8]</w:t>
      </w:r>
      <w:r w:rsidRPr="004F4F1A">
        <w:rPr>
          <w:rFonts w:ascii="Times New Roman" w:eastAsia="Times New Roman" w:hAnsi="Times New Roman" w:cs="Times New Roman"/>
          <w:sz w:val="28"/>
          <w:szCs w:val="24"/>
          <w:lang w:eastAsia="uk-UA"/>
        </w:rPr>
        <w:t>.</w:t>
      </w:r>
    </w:p>
    <w:p w14:paraId="551EEC3A" w14:textId="77777777" w:rsidR="004F4F1A" w:rsidRPr="004F4F1A" w:rsidRDefault="004F4F1A" w:rsidP="00E72445">
      <w:pPr>
        <w:spacing w:after="0" w:line="360" w:lineRule="auto"/>
        <w:ind w:firstLine="709"/>
        <w:jc w:val="both"/>
        <w:rPr>
          <w:rFonts w:ascii="Times New Roman" w:eastAsia="Times New Roman" w:hAnsi="Times New Roman" w:cs="Times New Roman"/>
          <w:sz w:val="28"/>
          <w:szCs w:val="24"/>
          <w:lang w:eastAsia="uk-UA"/>
        </w:rPr>
      </w:pPr>
      <w:r w:rsidRPr="004F4F1A">
        <w:rPr>
          <w:rFonts w:ascii="Times New Roman" w:eastAsia="Times New Roman" w:hAnsi="Times New Roman" w:cs="Times New Roman"/>
          <w:sz w:val="28"/>
          <w:szCs w:val="24"/>
          <w:lang w:eastAsia="uk-UA"/>
        </w:rPr>
        <w:t>Формування ідентичності у підлітковому віці є процесом, який охоплює не лише внутрішні психічні зміни, але й переосмислення свого соціального статусу в системі міжособистісних відносин. Згідно з концепцією розвитку особист</w:t>
      </w:r>
      <w:r w:rsidR="00FC52DE">
        <w:rPr>
          <w:rFonts w:ascii="Times New Roman" w:eastAsia="Times New Roman" w:hAnsi="Times New Roman" w:cs="Times New Roman"/>
          <w:sz w:val="28"/>
          <w:szCs w:val="24"/>
          <w:lang w:eastAsia="uk-UA"/>
        </w:rPr>
        <w:t xml:space="preserve">існої ідентичності Е. </w:t>
      </w:r>
      <w:proofErr w:type="spellStart"/>
      <w:r w:rsidR="00FC52DE">
        <w:rPr>
          <w:rFonts w:ascii="Times New Roman" w:eastAsia="Times New Roman" w:hAnsi="Times New Roman" w:cs="Times New Roman"/>
          <w:sz w:val="28"/>
          <w:szCs w:val="24"/>
          <w:lang w:eastAsia="uk-UA"/>
        </w:rPr>
        <w:t>Еріксона</w:t>
      </w:r>
      <w:proofErr w:type="spellEnd"/>
      <w:r w:rsidRPr="004F4F1A">
        <w:rPr>
          <w:rFonts w:ascii="Times New Roman" w:eastAsia="Times New Roman" w:hAnsi="Times New Roman" w:cs="Times New Roman"/>
          <w:sz w:val="28"/>
          <w:szCs w:val="24"/>
          <w:lang w:eastAsia="uk-UA"/>
        </w:rPr>
        <w:t xml:space="preserve">, підлітковий вік визначається як період конфлікту між ідентичністю та рольовою невизначеністю. Підліток, </w:t>
      </w:r>
      <w:proofErr w:type="spellStart"/>
      <w:r w:rsidRPr="004F4F1A">
        <w:rPr>
          <w:rFonts w:ascii="Times New Roman" w:eastAsia="Times New Roman" w:hAnsi="Times New Roman" w:cs="Times New Roman"/>
          <w:sz w:val="28"/>
          <w:szCs w:val="24"/>
          <w:lang w:eastAsia="uk-UA"/>
        </w:rPr>
        <w:t>прагнучи</w:t>
      </w:r>
      <w:proofErr w:type="spellEnd"/>
      <w:r w:rsidRPr="004F4F1A">
        <w:rPr>
          <w:rFonts w:ascii="Times New Roman" w:eastAsia="Times New Roman" w:hAnsi="Times New Roman" w:cs="Times New Roman"/>
          <w:sz w:val="28"/>
          <w:szCs w:val="24"/>
          <w:lang w:eastAsia="uk-UA"/>
        </w:rPr>
        <w:t xml:space="preserve"> до самостійності, водночас залежить від соціального контексту </w:t>
      </w:r>
      <w:r w:rsidR="002319C1">
        <w:rPr>
          <w:rFonts w:ascii="Times New Roman" w:eastAsia="Times New Roman" w:hAnsi="Times New Roman" w:cs="Times New Roman"/>
          <w:sz w:val="28"/>
          <w:szCs w:val="24"/>
          <w:lang w:eastAsia="uk-UA"/>
        </w:rPr>
        <w:t>–</w:t>
      </w:r>
      <w:r w:rsidRPr="004F4F1A">
        <w:rPr>
          <w:rFonts w:ascii="Times New Roman" w:eastAsia="Times New Roman" w:hAnsi="Times New Roman" w:cs="Times New Roman"/>
          <w:sz w:val="28"/>
          <w:szCs w:val="24"/>
          <w:lang w:eastAsia="uk-UA"/>
        </w:rPr>
        <w:t xml:space="preserve"> школи, сім’ї, </w:t>
      </w:r>
      <w:r w:rsidRPr="004F4F1A">
        <w:rPr>
          <w:rFonts w:ascii="Times New Roman" w:eastAsia="Times New Roman" w:hAnsi="Times New Roman" w:cs="Times New Roman"/>
          <w:sz w:val="28"/>
          <w:szCs w:val="24"/>
          <w:lang w:eastAsia="uk-UA"/>
        </w:rPr>
        <w:lastRenderedPageBreak/>
        <w:t>однолітків, медіапростору, що формують множинність рольових очікувань</w:t>
      </w:r>
      <w:r w:rsidR="00FE50CC" w:rsidRPr="00FE50CC">
        <w:rPr>
          <w:rFonts w:ascii="Times New Roman" w:eastAsia="Times New Roman" w:hAnsi="Times New Roman" w:cs="Times New Roman"/>
          <w:sz w:val="28"/>
          <w:szCs w:val="24"/>
          <w:lang w:eastAsia="uk-UA"/>
        </w:rPr>
        <w:t xml:space="preserve"> [21]</w:t>
      </w:r>
      <w:r w:rsidRPr="004F4F1A">
        <w:rPr>
          <w:rFonts w:ascii="Times New Roman" w:eastAsia="Times New Roman" w:hAnsi="Times New Roman" w:cs="Times New Roman"/>
          <w:sz w:val="28"/>
          <w:szCs w:val="24"/>
          <w:lang w:eastAsia="uk-UA"/>
        </w:rPr>
        <w:t>.</w:t>
      </w:r>
    </w:p>
    <w:p w14:paraId="1E5946FD" w14:textId="77777777" w:rsidR="004F4F1A" w:rsidRPr="00E72445" w:rsidRDefault="004F4F1A" w:rsidP="00E72445">
      <w:pPr>
        <w:spacing w:after="0" w:line="360" w:lineRule="auto"/>
        <w:ind w:firstLine="709"/>
        <w:jc w:val="both"/>
        <w:rPr>
          <w:rFonts w:ascii="Times New Roman" w:eastAsia="Times New Roman" w:hAnsi="Times New Roman" w:cs="Times New Roman"/>
          <w:sz w:val="28"/>
          <w:szCs w:val="24"/>
          <w:lang w:eastAsia="uk-UA"/>
        </w:rPr>
      </w:pPr>
      <w:r w:rsidRPr="004F4F1A">
        <w:rPr>
          <w:rFonts w:ascii="Times New Roman" w:eastAsia="Times New Roman" w:hAnsi="Times New Roman" w:cs="Times New Roman"/>
          <w:sz w:val="28"/>
          <w:szCs w:val="24"/>
          <w:lang w:eastAsia="uk-UA"/>
        </w:rPr>
        <w:t xml:space="preserve">У цьому процесі важливу роль відіграє </w:t>
      </w:r>
      <w:r w:rsidRPr="0014494E">
        <w:rPr>
          <w:rFonts w:ascii="Times New Roman" w:eastAsia="Times New Roman" w:hAnsi="Times New Roman" w:cs="Times New Roman"/>
          <w:bCs/>
          <w:sz w:val="28"/>
          <w:szCs w:val="24"/>
          <w:lang w:eastAsia="uk-UA"/>
        </w:rPr>
        <w:t>соціально-рольова динаміка</w:t>
      </w:r>
      <w:r w:rsidRPr="004F4F1A">
        <w:rPr>
          <w:rFonts w:ascii="Times New Roman" w:eastAsia="Times New Roman" w:hAnsi="Times New Roman" w:cs="Times New Roman"/>
          <w:sz w:val="28"/>
          <w:szCs w:val="24"/>
          <w:lang w:eastAsia="uk-UA"/>
        </w:rPr>
        <w:t>, що передбачає поступовий перехід від дитячих форм наслідування до усвідомленого прийняття суспільних ролей. Як показують результати дослідження Інституту соціальної та політичної психології НАПН України (2022), понад 63 % опитаних підлітків відзначають труднощі у поєднанні ролей «учня», «друга», «члена сім’ї» та «громадянина»</w:t>
      </w:r>
      <w:r w:rsidR="000F28FE" w:rsidRPr="000F28FE">
        <w:rPr>
          <w:rFonts w:ascii="Times New Roman" w:eastAsia="Times New Roman" w:hAnsi="Times New Roman" w:cs="Times New Roman"/>
          <w:sz w:val="28"/>
          <w:szCs w:val="24"/>
          <w:lang w:eastAsia="uk-UA"/>
        </w:rPr>
        <w:t xml:space="preserve"> [14]</w:t>
      </w:r>
      <w:r w:rsidRPr="004F4F1A">
        <w:rPr>
          <w:rFonts w:ascii="Times New Roman" w:eastAsia="Times New Roman" w:hAnsi="Times New Roman" w:cs="Times New Roman"/>
          <w:sz w:val="28"/>
          <w:szCs w:val="24"/>
          <w:lang w:eastAsia="uk-UA"/>
        </w:rPr>
        <w:t>. Це свідчить про наявність суперечностей між внутрішньою системою цінностей та зовнішніми соціальними нормами.</w:t>
      </w:r>
    </w:p>
    <w:p w14:paraId="62050A2F" w14:textId="77777777" w:rsidR="00A26D3B" w:rsidRPr="00A26D3B" w:rsidRDefault="00E72445" w:rsidP="00A26D3B">
      <w:pPr>
        <w:spacing w:after="0" w:line="360" w:lineRule="auto"/>
        <w:ind w:firstLine="709"/>
        <w:jc w:val="right"/>
        <w:rPr>
          <w:rFonts w:ascii="Times New Roman" w:eastAsia="Times New Roman" w:hAnsi="Times New Roman" w:cs="Times New Roman"/>
          <w:i/>
          <w:sz w:val="28"/>
          <w:szCs w:val="24"/>
          <w:lang w:eastAsia="uk-UA"/>
        </w:rPr>
      </w:pPr>
      <w:r w:rsidRPr="00A26D3B">
        <w:rPr>
          <w:rFonts w:ascii="Times New Roman" w:eastAsia="Times New Roman" w:hAnsi="Times New Roman" w:cs="Times New Roman"/>
          <w:bCs/>
          <w:i/>
          <w:sz w:val="28"/>
          <w:szCs w:val="24"/>
          <w:lang w:eastAsia="uk-UA"/>
        </w:rPr>
        <w:t>Таблиця 1.2.</w:t>
      </w:r>
      <w:r w:rsidRPr="00A26D3B">
        <w:rPr>
          <w:rFonts w:ascii="Times New Roman" w:eastAsia="Times New Roman" w:hAnsi="Times New Roman" w:cs="Times New Roman"/>
          <w:i/>
          <w:sz w:val="28"/>
          <w:szCs w:val="24"/>
          <w:lang w:eastAsia="uk-UA"/>
        </w:rPr>
        <w:t xml:space="preserve"> </w:t>
      </w:r>
    </w:p>
    <w:p w14:paraId="7664A8B4" w14:textId="77777777" w:rsidR="00E72445" w:rsidRPr="004F4F1A" w:rsidRDefault="00E72445" w:rsidP="00A26D3B">
      <w:pPr>
        <w:spacing w:after="0" w:line="360" w:lineRule="auto"/>
        <w:ind w:firstLine="709"/>
        <w:jc w:val="center"/>
        <w:rPr>
          <w:rFonts w:ascii="Times New Roman" w:eastAsia="Times New Roman" w:hAnsi="Times New Roman" w:cs="Times New Roman"/>
          <w:sz w:val="28"/>
          <w:szCs w:val="24"/>
          <w:lang w:eastAsia="uk-UA"/>
        </w:rPr>
      </w:pPr>
      <w:r w:rsidRPr="004F4F1A">
        <w:rPr>
          <w:rFonts w:ascii="Times New Roman" w:eastAsia="Times New Roman" w:hAnsi="Times New Roman" w:cs="Times New Roman"/>
          <w:sz w:val="28"/>
          <w:szCs w:val="24"/>
          <w:lang w:eastAsia="uk-UA"/>
        </w:rPr>
        <w:t>Динаміка прийняття соціальних ролей у підлітковому віці (за даними соціально-психологічного моніторингу, 2022)</w:t>
      </w:r>
    </w:p>
    <w:tbl>
      <w:tblPr>
        <w:tblStyle w:val="a6"/>
        <w:tblW w:w="0" w:type="auto"/>
        <w:tblLook w:val="04A0" w:firstRow="1" w:lastRow="0" w:firstColumn="1" w:lastColumn="0" w:noHBand="0" w:noVBand="1"/>
      </w:tblPr>
      <w:tblGrid>
        <w:gridCol w:w="1600"/>
        <w:gridCol w:w="2850"/>
        <w:gridCol w:w="2825"/>
        <w:gridCol w:w="2070"/>
      </w:tblGrid>
      <w:tr w:rsidR="004F4F1A" w:rsidRPr="0014494E" w14:paraId="7800F9A5" w14:textId="77777777" w:rsidTr="000F28FE">
        <w:tc>
          <w:tcPr>
            <w:tcW w:w="0" w:type="auto"/>
            <w:hideMark/>
          </w:tcPr>
          <w:p w14:paraId="0EA8F65B" w14:textId="77777777" w:rsidR="004F4F1A" w:rsidRPr="0014494E" w:rsidRDefault="004F4F1A" w:rsidP="004F4F1A">
            <w:pPr>
              <w:jc w:val="center"/>
              <w:rPr>
                <w:rFonts w:ascii="Times New Roman" w:eastAsia="Times New Roman" w:hAnsi="Times New Roman" w:cs="Times New Roman"/>
                <w:bCs/>
                <w:sz w:val="24"/>
                <w:szCs w:val="24"/>
                <w:lang w:eastAsia="uk-UA"/>
              </w:rPr>
            </w:pPr>
            <w:r w:rsidRPr="0014494E">
              <w:rPr>
                <w:rFonts w:ascii="Times New Roman" w:eastAsia="Times New Roman" w:hAnsi="Times New Roman" w:cs="Times New Roman"/>
                <w:bCs/>
                <w:sz w:val="24"/>
                <w:szCs w:val="24"/>
                <w:lang w:eastAsia="uk-UA"/>
              </w:rPr>
              <w:t>Соціальна роль</w:t>
            </w:r>
          </w:p>
        </w:tc>
        <w:tc>
          <w:tcPr>
            <w:tcW w:w="0" w:type="auto"/>
            <w:hideMark/>
          </w:tcPr>
          <w:p w14:paraId="02FFC95E" w14:textId="77777777" w:rsidR="004F4F1A" w:rsidRPr="0014494E" w:rsidRDefault="004F4F1A" w:rsidP="004F4F1A">
            <w:pPr>
              <w:jc w:val="center"/>
              <w:rPr>
                <w:rFonts w:ascii="Times New Roman" w:eastAsia="Times New Roman" w:hAnsi="Times New Roman" w:cs="Times New Roman"/>
                <w:bCs/>
                <w:sz w:val="24"/>
                <w:szCs w:val="24"/>
                <w:lang w:eastAsia="uk-UA"/>
              </w:rPr>
            </w:pPr>
            <w:r w:rsidRPr="0014494E">
              <w:rPr>
                <w:rFonts w:ascii="Times New Roman" w:eastAsia="Times New Roman" w:hAnsi="Times New Roman" w:cs="Times New Roman"/>
                <w:bCs/>
                <w:sz w:val="24"/>
                <w:szCs w:val="24"/>
                <w:lang w:eastAsia="uk-UA"/>
              </w:rPr>
              <w:t>Очікування суспільства</w:t>
            </w:r>
          </w:p>
        </w:tc>
        <w:tc>
          <w:tcPr>
            <w:tcW w:w="0" w:type="auto"/>
            <w:hideMark/>
          </w:tcPr>
          <w:p w14:paraId="29DCD97E" w14:textId="77777777" w:rsidR="004F4F1A" w:rsidRPr="0014494E" w:rsidRDefault="004F4F1A" w:rsidP="004F4F1A">
            <w:pPr>
              <w:jc w:val="center"/>
              <w:rPr>
                <w:rFonts w:ascii="Times New Roman" w:eastAsia="Times New Roman" w:hAnsi="Times New Roman" w:cs="Times New Roman"/>
                <w:bCs/>
                <w:sz w:val="24"/>
                <w:szCs w:val="24"/>
                <w:lang w:eastAsia="uk-UA"/>
              </w:rPr>
            </w:pPr>
            <w:r w:rsidRPr="0014494E">
              <w:rPr>
                <w:rFonts w:ascii="Times New Roman" w:eastAsia="Times New Roman" w:hAnsi="Times New Roman" w:cs="Times New Roman"/>
                <w:bCs/>
                <w:sz w:val="24"/>
                <w:szCs w:val="24"/>
                <w:lang w:eastAsia="uk-UA"/>
              </w:rPr>
              <w:t>Типові труднощі адаптації</w:t>
            </w:r>
          </w:p>
        </w:tc>
        <w:tc>
          <w:tcPr>
            <w:tcW w:w="0" w:type="auto"/>
            <w:hideMark/>
          </w:tcPr>
          <w:p w14:paraId="18906F0D" w14:textId="77777777" w:rsidR="004F4F1A" w:rsidRPr="0014494E" w:rsidRDefault="004F4F1A" w:rsidP="004F4F1A">
            <w:pPr>
              <w:jc w:val="center"/>
              <w:rPr>
                <w:rFonts w:ascii="Times New Roman" w:eastAsia="Times New Roman" w:hAnsi="Times New Roman" w:cs="Times New Roman"/>
                <w:bCs/>
                <w:sz w:val="24"/>
                <w:szCs w:val="24"/>
                <w:lang w:eastAsia="uk-UA"/>
              </w:rPr>
            </w:pPr>
            <w:r w:rsidRPr="0014494E">
              <w:rPr>
                <w:rFonts w:ascii="Times New Roman" w:eastAsia="Times New Roman" w:hAnsi="Times New Roman" w:cs="Times New Roman"/>
                <w:bCs/>
                <w:sz w:val="24"/>
                <w:szCs w:val="24"/>
                <w:lang w:eastAsia="uk-UA"/>
              </w:rPr>
              <w:t>Ступінь прийняття ролі (у %)</w:t>
            </w:r>
          </w:p>
        </w:tc>
      </w:tr>
      <w:tr w:rsidR="004F4F1A" w:rsidRPr="004F4F1A" w14:paraId="3353AEA9" w14:textId="77777777" w:rsidTr="000F28FE">
        <w:tc>
          <w:tcPr>
            <w:tcW w:w="0" w:type="auto"/>
            <w:hideMark/>
          </w:tcPr>
          <w:p w14:paraId="58762A6C" w14:textId="77777777" w:rsidR="004F4F1A" w:rsidRPr="004F4F1A" w:rsidRDefault="004F4F1A" w:rsidP="004F4F1A">
            <w:pP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Учень</w:t>
            </w:r>
          </w:p>
        </w:tc>
        <w:tc>
          <w:tcPr>
            <w:tcW w:w="0" w:type="auto"/>
            <w:hideMark/>
          </w:tcPr>
          <w:p w14:paraId="48465843" w14:textId="77777777" w:rsidR="004F4F1A" w:rsidRPr="004F4F1A" w:rsidRDefault="004F4F1A" w:rsidP="004F4F1A">
            <w:pP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Академічна успішність, дисципліна</w:t>
            </w:r>
          </w:p>
        </w:tc>
        <w:tc>
          <w:tcPr>
            <w:tcW w:w="0" w:type="auto"/>
            <w:hideMark/>
          </w:tcPr>
          <w:p w14:paraId="4DB4D2D0" w14:textId="77777777" w:rsidR="004F4F1A" w:rsidRPr="004F4F1A" w:rsidRDefault="004F4F1A" w:rsidP="004F4F1A">
            <w:pP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Перевантаження, зниження мотивації</w:t>
            </w:r>
          </w:p>
        </w:tc>
        <w:tc>
          <w:tcPr>
            <w:tcW w:w="0" w:type="auto"/>
            <w:hideMark/>
          </w:tcPr>
          <w:p w14:paraId="2D08528D" w14:textId="77777777" w:rsidR="004F4F1A" w:rsidRPr="004F4F1A" w:rsidRDefault="004F4F1A" w:rsidP="0014494E">
            <w:pPr>
              <w:jc w:val="cente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71</w:t>
            </w:r>
          </w:p>
        </w:tc>
      </w:tr>
      <w:tr w:rsidR="004F4F1A" w:rsidRPr="004F4F1A" w14:paraId="5810FFCA" w14:textId="77777777" w:rsidTr="000F28FE">
        <w:tc>
          <w:tcPr>
            <w:tcW w:w="0" w:type="auto"/>
            <w:hideMark/>
          </w:tcPr>
          <w:p w14:paraId="2C604F27" w14:textId="77777777" w:rsidR="004F4F1A" w:rsidRPr="004F4F1A" w:rsidRDefault="004F4F1A" w:rsidP="004F4F1A">
            <w:pP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Друг</w:t>
            </w:r>
          </w:p>
        </w:tc>
        <w:tc>
          <w:tcPr>
            <w:tcW w:w="0" w:type="auto"/>
            <w:hideMark/>
          </w:tcPr>
          <w:p w14:paraId="05C96922" w14:textId="77777777" w:rsidR="004F4F1A" w:rsidRPr="004F4F1A" w:rsidRDefault="004F4F1A" w:rsidP="004F4F1A">
            <w:pP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Лояльність, емпатія, підтримка</w:t>
            </w:r>
          </w:p>
        </w:tc>
        <w:tc>
          <w:tcPr>
            <w:tcW w:w="0" w:type="auto"/>
            <w:hideMark/>
          </w:tcPr>
          <w:p w14:paraId="1AD2E84A" w14:textId="77777777" w:rsidR="004F4F1A" w:rsidRPr="004F4F1A" w:rsidRDefault="004F4F1A" w:rsidP="004F4F1A">
            <w:pP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Конфлікти, груповий тиск</w:t>
            </w:r>
          </w:p>
        </w:tc>
        <w:tc>
          <w:tcPr>
            <w:tcW w:w="0" w:type="auto"/>
            <w:hideMark/>
          </w:tcPr>
          <w:p w14:paraId="2826156F" w14:textId="77777777" w:rsidR="004F4F1A" w:rsidRPr="004F4F1A" w:rsidRDefault="004F4F1A" w:rsidP="0014494E">
            <w:pPr>
              <w:jc w:val="cente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84</w:t>
            </w:r>
          </w:p>
        </w:tc>
      </w:tr>
      <w:tr w:rsidR="004F4F1A" w:rsidRPr="004F4F1A" w14:paraId="16945991" w14:textId="77777777" w:rsidTr="000F28FE">
        <w:tc>
          <w:tcPr>
            <w:tcW w:w="0" w:type="auto"/>
            <w:hideMark/>
          </w:tcPr>
          <w:p w14:paraId="1F31D8A1" w14:textId="77777777" w:rsidR="004F4F1A" w:rsidRPr="004F4F1A" w:rsidRDefault="004F4F1A" w:rsidP="004F4F1A">
            <w:pP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Дитина в сім’ї</w:t>
            </w:r>
          </w:p>
        </w:tc>
        <w:tc>
          <w:tcPr>
            <w:tcW w:w="0" w:type="auto"/>
            <w:hideMark/>
          </w:tcPr>
          <w:p w14:paraId="56504FB6" w14:textId="77777777" w:rsidR="004F4F1A" w:rsidRPr="004F4F1A" w:rsidRDefault="004F4F1A" w:rsidP="004F4F1A">
            <w:pP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Повага, слухняність, вдячність</w:t>
            </w:r>
          </w:p>
        </w:tc>
        <w:tc>
          <w:tcPr>
            <w:tcW w:w="0" w:type="auto"/>
            <w:hideMark/>
          </w:tcPr>
          <w:p w14:paraId="620ECDEF" w14:textId="77777777" w:rsidR="004F4F1A" w:rsidRPr="004F4F1A" w:rsidRDefault="004F4F1A" w:rsidP="004F4F1A">
            <w:pP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Автономність ↔ контроль</w:t>
            </w:r>
          </w:p>
        </w:tc>
        <w:tc>
          <w:tcPr>
            <w:tcW w:w="0" w:type="auto"/>
            <w:hideMark/>
          </w:tcPr>
          <w:p w14:paraId="6CFF3B57" w14:textId="77777777" w:rsidR="004F4F1A" w:rsidRPr="004F4F1A" w:rsidRDefault="004F4F1A" w:rsidP="0014494E">
            <w:pPr>
              <w:jc w:val="cente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65</w:t>
            </w:r>
          </w:p>
        </w:tc>
      </w:tr>
      <w:tr w:rsidR="004F4F1A" w:rsidRPr="004F4F1A" w14:paraId="17E88365" w14:textId="77777777" w:rsidTr="000F28FE">
        <w:tc>
          <w:tcPr>
            <w:tcW w:w="0" w:type="auto"/>
            <w:hideMark/>
          </w:tcPr>
          <w:p w14:paraId="543CC4F3" w14:textId="77777777" w:rsidR="004F4F1A" w:rsidRPr="004F4F1A" w:rsidRDefault="004F4F1A" w:rsidP="004F4F1A">
            <w:pP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Громадянин</w:t>
            </w:r>
          </w:p>
        </w:tc>
        <w:tc>
          <w:tcPr>
            <w:tcW w:w="0" w:type="auto"/>
            <w:hideMark/>
          </w:tcPr>
          <w:p w14:paraId="3A5C7DBD" w14:textId="77777777" w:rsidR="004F4F1A" w:rsidRPr="004F4F1A" w:rsidRDefault="004F4F1A" w:rsidP="004F4F1A">
            <w:pP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Соціальна активність, відповідальність</w:t>
            </w:r>
          </w:p>
        </w:tc>
        <w:tc>
          <w:tcPr>
            <w:tcW w:w="0" w:type="auto"/>
            <w:hideMark/>
          </w:tcPr>
          <w:p w14:paraId="09507EE0" w14:textId="77777777" w:rsidR="004F4F1A" w:rsidRPr="004F4F1A" w:rsidRDefault="004F4F1A" w:rsidP="004F4F1A">
            <w:pP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Байдужість до суспільних процесів</w:t>
            </w:r>
          </w:p>
        </w:tc>
        <w:tc>
          <w:tcPr>
            <w:tcW w:w="0" w:type="auto"/>
            <w:hideMark/>
          </w:tcPr>
          <w:p w14:paraId="7020083A" w14:textId="77777777" w:rsidR="004F4F1A" w:rsidRPr="004F4F1A" w:rsidRDefault="004F4F1A" w:rsidP="0014494E">
            <w:pPr>
              <w:jc w:val="center"/>
              <w:rPr>
                <w:rFonts w:ascii="Times New Roman" w:eastAsia="Times New Roman" w:hAnsi="Times New Roman" w:cs="Times New Roman"/>
                <w:sz w:val="24"/>
                <w:szCs w:val="24"/>
                <w:lang w:eastAsia="uk-UA"/>
              </w:rPr>
            </w:pPr>
            <w:r w:rsidRPr="004F4F1A">
              <w:rPr>
                <w:rFonts w:ascii="Times New Roman" w:eastAsia="Times New Roman" w:hAnsi="Times New Roman" w:cs="Times New Roman"/>
                <w:sz w:val="24"/>
                <w:szCs w:val="24"/>
                <w:lang w:eastAsia="uk-UA"/>
              </w:rPr>
              <w:t>52</w:t>
            </w:r>
          </w:p>
        </w:tc>
      </w:tr>
    </w:tbl>
    <w:p w14:paraId="4E0589F0" w14:textId="77777777" w:rsidR="004F4F1A" w:rsidRPr="004F4F1A" w:rsidRDefault="004F4F1A" w:rsidP="00E72445">
      <w:pPr>
        <w:spacing w:after="0" w:line="360" w:lineRule="auto"/>
        <w:ind w:firstLine="709"/>
        <w:jc w:val="both"/>
        <w:rPr>
          <w:rFonts w:ascii="Times New Roman" w:eastAsia="Times New Roman" w:hAnsi="Times New Roman" w:cs="Times New Roman"/>
          <w:sz w:val="28"/>
          <w:szCs w:val="24"/>
          <w:lang w:eastAsia="uk-UA"/>
        </w:rPr>
      </w:pPr>
      <w:r w:rsidRPr="004F4F1A">
        <w:rPr>
          <w:rFonts w:ascii="Times New Roman" w:eastAsia="Times New Roman" w:hAnsi="Times New Roman" w:cs="Times New Roman"/>
          <w:sz w:val="28"/>
          <w:szCs w:val="24"/>
          <w:lang w:eastAsia="uk-UA"/>
        </w:rPr>
        <w:t>Як видно з таблиці 1.2, ступінь прийняття ролей неоднорідний, що зумовлено різним рівнем сформованості соціальної ідентичності. У підлітків із не</w:t>
      </w:r>
      <w:r w:rsidR="00FC52DE">
        <w:rPr>
          <w:rFonts w:ascii="Times New Roman" w:eastAsia="Times New Roman" w:hAnsi="Times New Roman" w:cs="Times New Roman"/>
          <w:sz w:val="28"/>
          <w:szCs w:val="24"/>
          <w:lang w:eastAsia="uk-UA"/>
        </w:rPr>
        <w:t>повних сімей, за даними UNICEF</w:t>
      </w:r>
      <w:r w:rsidRPr="004F4F1A">
        <w:rPr>
          <w:rFonts w:ascii="Times New Roman" w:eastAsia="Times New Roman" w:hAnsi="Times New Roman" w:cs="Times New Roman"/>
          <w:sz w:val="28"/>
          <w:szCs w:val="24"/>
          <w:lang w:eastAsia="uk-UA"/>
        </w:rPr>
        <w:t>, частіше простежується ригідність у зміні ролей та підвищений рівень рольового конфлікту, зокрема між роллю «члена сім’ї» та «самостійного суб’єкта»</w:t>
      </w:r>
      <w:r w:rsidR="000F28FE">
        <w:rPr>
          <w:rFonts w:ascii="Times New Roman" w:eastAsia="Times New Roman" w:hAnsi="Times New Roman" w:cs="Times New Roman"/>
          <w:sz w:val="28"/>
          <w:szCs w:val="24"/>
          <w:lang w:val="en-US" w:eastAsia="uk-UA"/>
        </w:rPr>
        <w:t xml:space="preserve"> [13]</w:t>
      </w:r>
      <w:r w:rsidRPr="004F4F1A">
        <w:rPr>
          <w:rFonts w:ascii="Times New Roman" w:eastAsia="Times New Roman" w:hAnsi="Times New Roman" w:cs="Times New Roman"/>
          <w:sz w:val="28"/>
          <w:szCs w:val="24"/>
          <w:lang w:eastAsia="uk-UA"/>
        </w:rPr>
        <w:t>.</w:t>
      </w:r>
    </w:p>
    <w:p w14:paraId="4589AAA2" w14:textId="77777777" w:rsidR="004F4F1A" w:rsidRPr="004F4F1A" w:rsidRDefault="004F4F1A" w:rsidP="00E72445">
      <w:pPr>
        <w:spacing w:after="0" w:line="360" w:lineRule="auto"/>
        <w:ind w:firstLine="709"/>
        <w:jc w:val="both"/>
        <w:rPr>
          <w:rFonts w:ascii="Times New Roman" w:eastAsia="Times New Roman" w:hAnsi="Times New Roman" w:cs="Times New Roman"/>
          <w:sz w:val="28"/>
          <w:szCs w:val="24"/>
          <w:lang w:eastAsia="uk-UA"/>
        </w:rPr>
      </w:pPr>
      <w:r w:rsidRPr="004F4F1A">
        <w:rPr>
          <w:rFonts w:ascii="Times New Roman" w:eastAsia="Times New Roman" w:hAnsi="Times New Roman" w:cs="Times New Roman"/>
          <w:sz w:val="28"/>
          <w:szCs w:val="24"/>
          <w:lang w:eastAsia="uk-UA"/>
        </w:rPr>
        <w:t xml:space="preserve">Соціальна ідентичність, будучи результатом складного взаємопроникнення когнітивних, емоційних та поведінкових складових, виконує регуляційну функцію у взаємодії з соціальним середовищем. Її формування відбувається через процеси </w:t>
      </w:r>
      <w:r w:rsidRPr="0014494E">
        <w:rPr>
          <w:rFonts w:ascii="Times New Roman" w:eastAsia="Times New Roman" w:hAnsi="Times New Roman" w:cs="Times New Roman"/>
          <w:bCs/>
          <w:sz w:val="28"/>
          <w:szCs w:val="24"/>
          <w:lang w:eastAsia="uk-UA"/>
        </w:rPr>
        <w:t>ідентифікації</w:t>
      </w:r>
      <w:r w:rsidRPr="004F4F1A">
        <w:rPr>
          <w:rFonts w:ascii="Times New Roman" w:eastAsia="Times New Roman" w:hAnsi="Times New Roman" w:cs="Times New Roman"/>
          <w:sz w:val="28"/>
          <w:szCs w:val="24"/>
          <w:lang w:eastAsia="uk-UA"/>
        </w:rPr>
        <w:t xml:space="preserve"> та </w:t>
      </w:r>
      <w:r w:rsidRPr="0014494E">
        <w:rPr>
          <w:rFonts w:ascii="Times New Roman" w:eastAsia="Times New Roman" w:hAnsi="Times New Roman" w:cs="Times New Roman"/>
          <w:bCs/>
          <w:sz w:val="28"/>
          <w:szCs w:val="24"/>
          <w:lang w:eastAsia="uk-UA"/>
        </w:rPr>
        <w:t>відокремлення</w:t>
      </w:r>
      <w:r w:rsidRPr="004F4F1A">
        <w:rPr>
          <w:rFonts w:ascii="Times New Roman" w:eastAsia="Times New Roman" w:hAnsi="Times New Roman" w:cs="Times New Roman"/>
          <w:sz w:val="28"/>
          <w:szCs w:val="24"/>
          <w:lang w:eastAsia="uk-UA"/>
        </w:rPr>
        <w:t xml:space="preserve">, коли підліток, віддзеркалюючи поведінку значущих осіб, водночас відмежовується від дитячих </w:t>
      </w:r>
      <w:proofErr w:type="spellStart"/>
      <w:r w:rsidRPr="004F4F1A">
        <w:rPr>
          <w:rFonts w:ascii="Times New Roman" w:eastAsia="Times New Roman" w:hAnsi="Times New Roman" w:cs="Times New Roman"/>
          <w:sz w:val="28"/>
          <w:szCs w:val="24"/>
          <w:lang w:eastAsia="uk-UA"/>
        </w:rPr>
        <w:t>залежностей</w:t>
      </w:r>
      <w:proofErr w:type="spellEnd"/>
      <w:r w:rsidR="00FC52DE">
        <w:rPr>
          <w:rFonts w:ascii="Times New Roman" w:eastAsia="Times New Roman" w:hAnsi="Times New Roman" w:cs="Times New Roman"/>
          <w:sz w:val="28"/>
          <w:szCs w:val="24"/>
          <w:lang w:eastAsia="uk-UA"/>
        </w:rPr>
        <w:t>. Так, емпіричні дані Павленко</w:t>
      </w:r>
      <w:r w:rsidRPr="004F4F1A">
        <w:rPr>
          <w:rFonts w:ascii="Times New Roman" w:eastAsia="Times New Roman" w:hAnsi="Times New Roman" w:cs="Times New Roman"/>
          <w:sz w:val="28"/>
          <w:szCs w:val="24"/>
          <w:lang w:eastAsia="uk-UA"/>
        </w:rPr>
        <w:t xml:space="preserve"> засвідчують, що на тлі </w:t>
      </w:r>
      <w:r w:rsidRPr="004F4F1A">
        <w:rPr>
          <w:rFonts w:ascii="Times New Roman" w:eastAsia="Times New Roman" w:hAnsi="Times New Roman" w:cs="Times New Roman"/>
          <w:sz w:val="28"/>
          <w:szCs w:val="24"/>
          <w:lang w:eastAsia="uk-UA"/>
        </w:rPr>
        <w:lastRenderedPageBreak/>
        <w:t>розширення соціальних контактів підлітки демонструють підвищену потребу у визнанні своєї унікальності, що, у свою чергу, сприяє розвитку внутрішньої рефлексії та ціннісного самовизначення</w:t>
      </w:r>
      <w:r w:rsidR="00215385" w:rsidRPr="00215385">
        <w:rPr>
          <w:rFonts w:ascii="Times New Roman" w:eastAsia="Times New Roman" w:hAnsi="Times New Roman" w:cs="Times New Roman"/>
          <w:sz w:val="28"/>
          <w:szCs w:val="24"/>
          <w:lang w:eastAsia="uk-UA"/>
        </w:rPr>
        <w:t xml:space="preserve"> [15]</w:t>
      </w:r>
      <w:r w:rsidRPr="004F4F1A">
        <w:rPr>
          <w:rFonts w:ascii="Times New Roman" w:eastAsia="Times New Roman" w:hAnsi="Times New Roman" w:cs="Times New Roman"/>
          <w:sz w:val="28"/>
          <w:szCs w:val="24"/>
          <w:lang w:eastAsia="uk-UA"/>
        </w:rPr>
        <w:t>.</w:t>
      </w:r>
    </w:p>
    <w:p w14:paraId="4D63D8A6" w14:textId="77777777" w:rsidR="004F4F1A" w:rsidRPr="004F4F1A" w:rsidRDefault="004F4F1A" w:rsidP="00E72445">
      <w:pPr>
        <w:spacing w:after="0" w:line="360" w:lineRule="auto"/>
        <w:ind w:firstLine="709"/>
        <w:jc w:val="both"/>
        <w:rPr>
          <w:rFonts w:ascii="Times New Roman" w:eastAsia="Times New Roman" w:hAnsi="Times New Roman" w:cs="Times New Roman"/>
          <w:sz w:val="28"/>
          <w:szCs w:val="24"/>
          <w:lang w:eastAsia="uk-UA"/>
        </w:rPr>
      </w:pPr>
      <w:r w:rsidRPr="004F4F1A">
        <w:rPr>
          <w:rFonts w:ascii="Times New Roman" w:eastAsia="Times New Roman" w:hAnsi="Times New Roman" w:cs="Times New Roman"/>
          <w:sz w:val="28"/>
          <w:szCs w:val="24"/>
          <w:lang w:eastAsia="uk-UA"/>
        </w:rPr>
        <w:t>Закон України «Про охорону дитинства» (2001, зі змінами 2023 р.) закріплює право дитини на повагу до її людської гідності, що є психологічною передумовою стабільного розвитку ідентичності. Порушення цього принципу, як свідчать матеріали моніторингу уповноваженог</w:t>
      </w:r>
      <w:r w:rsidR="00FC52DE">
        <w:rPr>
          <w:rFonts w:ascii="Times New Roman" w:eastAsia="Times New Roman" w:hAnsi="Times New Roman" w:cs="Times New Roman"/>
          <w:sz w:val="28"/>
          <w:szCs w:val="24"/>
          <w:lang w:eastAsia="uk-UA"/>
        </w:rPr>
        <w:t>о Верховної Ради з прав людини</w:t>
      </w:r>
      <w:r w:rsidRPr="004F4F1A">
        <w:rPr>
          <w:rFonts w:ascii="Times New Roman" w:eastAsia="Times New Roman" w:hAnsi="Times New Roman" w:cs="Times New Roman"/>
          <w:sz w:val="28"/>
          <w:szCs w:val="24"/>
          <w:lang w:eastAsia="uk-UA"/>
        </w:rPr>
        <w:t>, часто призводить до деформацій самооцінки й формування девіантних рольових сценаріїв</w:t>
      </w:r>
      <w:r w:rsidR="007642FE" w:rsidRPr="007642FE">
        <w:rPr>
          <w:rFonts w:ascii="Times New Roman" w:eastAsia="Times New Roman" w:hAnsi="Times New Roman" w:cs="Times New Roman"/>
          <w:sz w:val="28"/>
          <w:szCs w:val="24"/>
          <w:lang w:val="ru-RU" w:eastAsia="uk-UA"/>
        </w:rPr>
        <w:t xml:space="preserve"> [3]</w:t>
      </w:r>
      <w:r w:rsidRPr="004F4F1A">
        <w:rPr>
          <w:rFonts w:ascii="Times New Roman" w:eastAsia="Times New Roman" w:hAnsi="Times New Roman" w:cs="Times New Roman"/>
          <w:sz w:val="28"/>
          <w:szCs w:val="24"/>
          <w:lang w:eastAsia="uk-UA"/>
        </w:rPr>
        <w:t>.</w:t>
      </w:r>
    </w:p>
    <w:p w14:paraId="0A7B434E" w14:textId="77777777" w:rsidR="004F4F1A" w:rsidRPr="004F4F1A" w:rsidRDefault="004F4F1A" w:rsidP="00E72445">
      <w:pPr>
        <w:spacing w:after="0" w:line="360" w:lineRule="auto"/>
        <w:ind w:firstLine="709"/>
        <w:jc w:val="both"/>
        <w:rPr>
          <w:rFonts w:ascii="Times New Roman" w:eastAsia="Times New Roman" w:hAnsi="Times New Roman" w:cs="Times New Roman"/>
          <w:sz w:val="28"/>
          <w:szCs w:val="24"/>
          <w:lang w:eastAsia="uk-UA"/>
        </w:rPr>
      </w:pPr>
      <w:r w:rsidRPr="004F4F1A">
        <w:rPr>
          <w:rFonts w:ascii="Times New Roman" w:eastAsia="Times New Roman" w:hAnsi="Times New Roman" w:cs="Times New Roman"/>
          <w:sz w:val="28"/>
          <w:szCs w:val="24"/>
          <w:lang w:eastAsia="uk-UA"/>
        </w:rPr>
        <w:t xml:space="preserve">Додатково варто зазначити, що становлення соціально-рольової структури </w:t>
      </w:r>
      <w:proofErr w:type="spellStart"/>
      <w:r w:rsidRPr="004F4F1A">
        <w:rPr>
          <w:rFonts w:ascii="Times New Roman" w:eastAsia="Times New Roman" w:hAnsi="Times New Roman" w:cs="Times New Roman"/>
          <w:sz w:val="28"/>
          <w:szCs w:val="24"/>
          <w:lang w:eastAsia="uk-UA"/>
        </w:rPr>
        <w:t>підлітка</w:t>
      </w:r>
      <w:proofErr w:type="spellEnd"/>
      <w:r w:rsidRPr="004F4F1A">
        <w:rPr>
          <w:rFonts w:ascii="Times New Roman" w:eastAsia="Times New Roman" w:hAnsi="Times New Roman" w:cs="Times New Roman"/>
          <w:sz w:val="28"/>
          <w:szCs w:val="24"/>
          <w:lang w:eastAsia="uk-UA"/>
        </w:rPr>
        <w:t xml:space="preserve"> має і культурно-економічний вимір. Так, у конт</w:t>
      </w:r>
      <w:r w:rsidR="00F453A0">
        <w:rPr>
          <w:rFonts w:ascii="Times New Roman" w:eastAsia="Times New Roman" w:hAnsi="Times New Roman" w:cs="Times New Roman"/>
          <w:sz w:val="28"/>
          <w:szCs w:val="24"/>
          <w:lang w:eastAsia="uk-UA"/>
        </w:rPr>
        <w:t>ексті економічної соціалізації</w:t>
      </w:r>
      <w:r w:rsidRPr="004F4F1A">
        <w:rPr>
          <w:rFonts w:ascii="Times New Roman" w:eastAsia="Times New Roman" w:hAnsi="Times New Roman" w:cs="Times New Roman"/>
          <w:sz w:val="28"/>
          <w:szCs w:val="24"/>
          <w:lang w:eastAsia="uk-UA"/>
        </w:rPr>
        <w:t xml:space="preserve"> важливим чинником стає розуміння цінності праці, фінансової автономії та соціальної відповідальності</w:t>
      </w:r>
      <w:r w:rsidR="00C55446" w:rsidRPr="00C55446">
        <w:rPr>
          <w:rFonts w:ascii="Times New Roman" w:eastAsia="Times New Roman" w:hAnsi="Times New Roman" w:cs="Times New Roman"/>
          <w:sz w:val="28"/>
          <w:szCs w:val="24"/>
          <w:lang w:eastAsia="uk-UA"/>
        </w:rPr>
        <w:t xml:space="preserve"> [12]</w:t>
      </w:r>
      <w:r w:rsidRPr="004F4F1A">
        <w:rPr>
          <w:rFonts w:ascii="Times New Roman" w:eastAsia="Times New Roman" w:hAnsi="Times New Roman" w:cs="Times New Roman"/>
          <w:sz w:val="28"/>
          <w:szCs w:val="24"/>
          <w:lang w:eastAsia="uk-UA"/>
        </w:rPr>
        <w:t>. Згідно зі Стратегією молодіжної політики України 2021–2030, набуття соціально-економічної компетентності визначається як пріоритет формування ідентичності громадянина</w:t>
      </w:r>
      <w:r w:rsidR="00C55446" w:rsidRPr="00C55446">
        <w:rPr>
          <w:rFonts w:ascii="Times New Roman" w:eastAsia="Times New Roman" w:hAnsi="Times New Roman" w:cs="Times New Roman"/>
          <w:sz w:val="28"/>
          <w:szCs w:val="24"/>
          <w:lang w:eastAsia="uk-UA"/>
        </w:rPr>
        <w:t xml:space="preserve"> [10]</w:t>
      </w:r>
      <w:r w:rsidRPr="004F4F1A">
        <w:rPr>
          <w:rFonts w:ascii="Times New Roman" w:eastAsia="Times New Roman" w:hAnsi="Times New Roman" w:cs="Times New Roman"/>
          <w:sz w:val="28"/>
          <w:szCs w:val="24"/>
          <w:lang w:eastAsia="uk-UA"/>
        </w:rPr>
        <w:t>.</w:t>
      </w:r>
    </w:p>
    <w:p w14:paraId="35D1C980" w14:textId="77777777" w:rsidR="004F4F1A" w:rsidRPr="004F4F1A" w:rsidRDefault="004F4F1A" w:rsidP="00E72445">
      <w:pPr>
        <w:spacing w:after="0" w:line="360" w:lineRule="auto"/>
        <w:ind w:firstLine="709"/>
        <w:jc w:val="both"/>
        <w:rPr>
          <w:rFonts w:ascii="Times New Roman" w:eastAsia="Times New Roman" w:hAnsi="Times New Roman" w:cs="Times New Roman"/>
          <w:sz w:val="28"/>
          <w:szCs w:val="24"/>
          <w:lang w:eastAsia="uk-UA"/>
        </w:rPr>
      </w:pPr>
      <w:r w:rsidRPr="004F4F1A">
        <w:rPr>
          <w:rFonts w:ascii="Times New Roman" w:eastAsia="Times New Roman" w:hAnsi="Times New Roman" w:cs="Times New Roman"/>
          <w:sz w:val="28"/>
          <w:szCs w:val="24"/>
          <w:lang w:eastAsia="uk-UA"/>
        </w:rPr>
        <w:t xml:space="preserve">Підліток, який опановує різні соціальні ролі, фактично здійснює </w:t>
      </w:r>
      <w:r w:rsidRPr="0014494E">
        <w:rPr>
          <w:rFonts w:ascii="Times New Roman" w:eastAsia="Times New Roman" w:hAnsi="Times New Roman" w:cs="Times New Roman"/>
          <w:bCs/>
          <w:sz w:val="28"/>
          <w:szCs w:val="24"/>
          <w:lang w:eastAsia="uk-UA"/>
        </w:rPr>
        <w:t>психосоціальне моделювання</w:t>
      </w:r>
      <w:r w:rsidRPr="004F4F1A">
        <w:rPr>
          <w:rFonts w:ascii="Times New Roman" w:eastAsia="Times New Roman" w:hAnsi="Times New Roman" w:cs="Times New Roman"/>
          <w:sz w:val="28"/>
          <w:szCs w:val="24"/>
          <w:lang w:eastAsia="uk-UA"/>
        </w:rPr>
        <w:t xml:space="preserve"> майбутнього «Я». У процесі такого моделювання важливо, щоб соціальні інститути </w:t>
      </w:r>
      <w:r w:rsidR="002319C1">
        <w:rPr>
          <w:rFonts w:ascii="Times New Roman" w:eastAsia="Times New Roman" w:hAnsi="Times New Roman" w:cs="Times New Roman"/>
          <w:sz w:val="28"/>
          <w:szCs w:val="24"/>
          <w:lang w:eastAsia="uk-UA"/>
        </w:rPr>
        <w:t>–</w:t>
      </w:r>
      <w:r w:rsidRPr="004F4F1A">
        <w:rPr>
          <w:rFonts w:ascii="Times New Roman" w:eastAsia="Times New Roman" w:hAnsi="Times New Roman" w:cs="Times New Roman"/>
          <w:sz w:val="28"/>
          <w:szCs w:val="24"/>
          <w:lang w:eastAsia="uk-UA"/>
        </w:rPr>
        <w:t xml:space="preserve"> сім’я, школа, громада </w:t>
      </w:r>
      <w:r w:rsidR="002319C1">
        <w:rPr>
          <w:rFonts w:ascii="Times New Roman" w:eastAsia="Times New Roman" w:hAnsi="Times New Roman" w:cs="Times New Roman"/>
          <w:sz w:val="28"/>
          <w:szCs w:val="24"/>
          <w:lang w:eastAsia="uk-UA"/>
        </w:rPr>
        <w:t>–</w:t>
      </w:r>
      <w:r w:rsidRPr="004F4F1A">
        <w:rPr>
          <w:rFonts w:ascii="Times New Roman" w:eastAsia="Times New Roman" w:hAnsi="Times New Roman" w:cs="Times New Roman"/>
          <w:sz w:val="28"/>
          <w:szCs w:val="24"/>
          <w:lang w:eastAsia="uk-UA"/>
        </w:rPr>
        <w:t xml:space="preserve"> виконували узгоджені функції підтримки, забезпечуючи стабільність зовнішніх норм при збереженні автономії особистісного вибору.</w:t>
      </w:r>
    </w:p>
    <w:p w14:paraId="4C2BF5E3" w14:textId="77777777" w:rsidR="004F4F1A" w:rsidRPr="004F4F1A" w:rsidRDefault="004F4F1A" w:rsidP="00E72445">
      <w:pPr>
        <w:spacing w:after="0" w:line="360" w:lineRule="auto"/>
        <w:ind w:firstLine="709"/>
        <w:jc w:val="both"/>
        <w:rPr>
          <w:rFonts w:ascii="Times New Roman" w:eastAsia="Times New Roman" w:hAnsi="Times New Roman" w:cs="Times New Roman"/>
          <w:sz w:val="28"/>
          <w:szCs w:val="24"/>
          <w:lang w:eastAsia="uk-UA"/>
        </w:rPr>
      </w:pPr>
      <w:r w:rsidRPr="004F4F1A">
        <w:rPr>
          <w:rFonts w:ascii="Times New Roman" w:eastAsia="Times New Roman" w:hAnsi="Times New Roman" w:cs="Times New Roman"/>
          <w:sz w:val="28"/>
          <w:szCs w:val="24"/>
          <w:lang w:eastAsia="uk-UA"/>
        </w:rPr>
        <w:t xml:space="preserve">Узагальнюючи, можна стверджувати, що соціально-рольова динаміка у підлітковому віці відбувається як послідовність фаз </w:t>
      </w:r>
      <w:r w:rsidR="002319C1">
        <w:rPr>
          <w:rFonts w:ascii="Times New Roman" w:eastAsia="Times New Roman" w:hAnsi="Times New Roman" w:cs="Times New Roman"/>
          <w:sz w:val="28"/>
          <w:szCs w:val="24"/>
          <w:lang w:eastAsia="uk-UA"/>
        </w:rPr>
        <w:t>–</w:t>
      </w:r>
      <w:r w:rsidRPr="004F4F1A">
        <w:rPr>
          <w:rFonts w:ascii="Times New Roman" w:eastAsia="Times New Roman" w:hAnsi="Times New Roman" w:cs="Times New Roman"/>
          <w:sz w:val="28"/>
          <w:szCs w:val="24"/>
          <w:lang w:eastAsia="uk-UA"/>
        </w:rPr>
        <w:t xml:space="preserve"> від наслідування до ідентифікації, від ідентифікації до самоствердження, </w:t>
      </w:r>
      <w:r w:rsidR="002319C1">
        <w:rPr>
          <w:rFonts w:ascii="Times New Roman" w:eastAsia="Times New Roman" w:hAnsi="Times New Roman" w:cs="Times New Roman"/>
          <w:sz w:val="28"/>
          <w:szCs w:val="24"/>
          <w:lang w:eastAsia="uk-UA"/>
        </w:rPr>
        <w:t>–</w:t>
      </w:r>
      <w:r w:rsidRPr="004F4F1A">
        <w:rPr>
          <w:rFonts w:ascii="Times New Roman" w:eastAsia="Times New Roman" w:hAnsi="Times New Roman" w:cs="Times New Roman"/>
          <w:sz w:val="28"/>
          <w:szCs w:val="24"/>
          <w:lang w:eastAsia="uk-UA"/>
        </w:rPr>
        <w:t xml:space="preserve"> у результаті чого формується цілісна система ідентичності, здатна забезпечити внутрішню інтегрованість та соціальну зрілість особистості.</w:t>
      </w:r>
    </w:p>
    <w:p w14:paraId="4D84DCC1" w14:textId="77777777" w:rsidR="004F4F1A" w:rsidRPr="004F4F1A" w:rsidRDefault="004F4F1A" w:rsidP="004F4F1A">
      <w:pPr>
        <w:spacing w:after="0" w:line="360" w:lineRule="auto"/>
        <w:ind w:firstLine="709"/>
        <w:jc w:val="both"/>
        <w:rPr>
          <w:rFonts w:ascii="Times New Roman" w:eastAsia="Times New Roman" w:hAnsi="Times New Roman" w:cs="Times New Roman"/>
          <w:sz w:val="28"/>
          <w:szCs w:val="28"/>
          <w:lang w:eastAsia="uk-UA"/>
        </w:rPr>
      </w:pPr>
    </w:p>
    <w:p w14:paraId="7D15C967" w14:textId="77777777" w:rsidR="00596278" w:rsidRPr="004F4F1A" w:rsidRDefault="00596278" w:rsidP="004F4F1A">
      <w:pPr>
        <w:pStyle w:val="1"/>
        <w:spacing w:before="0" w:line="360" w:lineRule="auto"/>
        <w:ind w:firstLine="709"/>
        <w:jc w:val="both"/>
        <w:rPr>
          <w:rFonts w:ascii="Times New Roman" w:eastAsia="Times New Roman" w:hAnsi="Times New Roman" w:cs="Times New Roman"/>
          <w:b w:val="0"/>
          <w:color w:val="auto"/>
          <w:lang w:eastAsia="uk-UA"/>
        </w:rPr>
      </w:pPr>
      <w:bookmarkStart w:id="2" w:name="_Toc212247137"/>
      <w:r w:rsidRPr="004F4F1A">
        <w:rPr>
          <w:rFonts w:ascii="Times New Roman" w:eastAsia="Times New Roman" w:hAnsi="Times New Roman" w:cs="Times New Roman"/>
          <w:b w:val="0"/>
          <w:color w:val="auto"/>
          <w:lang w:eastAsia="uk-UA"/>
        </w:rPr>
        <w:t>1.2. Соціально-психологічні чинники розвитку підлітків у неповних сім’ях</w:t>
      </w:r>
      <w:bookmarkEnd w:id="2"/>
    </w:p>
    <w:p w14:paraId="47DC66D5" w14:textId="77777777" w:rsidR="004F4F1A" w:rsidRPr="0014494E" w:rsidRDefault="004F4F1A" w:rsidP="0014494E">
      <w:pPr>
        <w:spacing w:after="0" w:line="360" w:lineRule="auto"/>
        <w:ind w:firstLine="709"/>
        <w:jc w:val="both"/>
        <w:rPr>
          <w:rFonts w:ascii="Times New Roman" w:eastAsia="Times New Roman" w:hAnsi="Times New Roman" w:cs="Times New Roman"/>
          <w:sz w:val="32"/>
          <w:szCs w:val="28"/>
          <w:lang w:eastAsia="uk-UA"/>
        </w:rPr>
      </w:pPr>
    </w:p>
    <w:p w14:paraId="6D61E14D" w14:textId="77777777" w:rsidR="00E72445" w:rsidRPr="0014494E" w:rsidRDefault="00E72445"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lastRenderedPageBreak/>
        <w:t xml:space="preserve">У підлітковому віці відбувається складна трансформація соціальних ролей: юнак чи юнка, котрий/котра ще не остаточно перейшов у дорослість, водночас освоює й внутрішні моделі «я», й зовнішні очікування родини, школи, ровесників. Згідно з </w:t>
      </w:r>
      <w:proofErr w:type="spellStart"/>
      <w:r w:rsidRPr="0014494E">
        <w:rPr>
          <w:rFonts w:ascii="Times New Roman" w:eastAsia="Times New Roman" w:hAnsi="Times New Roman" w:cs="Times New Roman"/>
          <w:sz w:val="28"/>
          <w:szCs w:val="24"/>
          <w:lang w:eastAsia="uk-UA"/>
        </w:rPr>
        <w:t>классичною</w:t>
      </w:r>
      <w:proofErr w:type="spellEnd"/>
      <w:r w:rsidRPr="0014494E">
        <w:rPr>
          <w:rFonts w:ascii="Times New Roman" w:eastAsia="Times New Roman" w:hAnsi="Times New Roman" w:cs="Times New Roman"/>
          <w:sz w:val="28"/>
          <w:szCs w:val="24"/>
          <w:lang w:eastAsia="uk-UA"/>
        </w:rPr>
        <w:t xml:space="preserve"> теорією розвитку особистості </w:t>
      </w:r>
      <w:proofErr w:type="spellStart"/>
      <w:r w:rsidRPr="0014494E">
        <w:rPr>
          <w:rFonts w:ascii="Times New Roman" w:eastAsia="Times New Roman" w:hAnsi="Times New Roman" w:cs="Times New Roman"/>
          <w:sz w:val="28"/>
          <w:szCs w:val="24"/>
          <w:lang w:eastAsia="uk-UA"/>
        </w:rPr>
        <w:t>Erik</w:t>
      </w:r>
      <w:proofErr w:type="spellEnd"/>
      <w:r w:rsidRPr="0014494E">
        <w:rPr>
          <w:rFonts w:ascii="Times New Roman" w:eastAsia="Times New Roman" w:hAnsi="Times New Roman" w:cs="Times New Roman"/>
          <w:sz w:val="28"/>
          <w:szCs w:val="24"/>
          <w:lang w:eastAsia="uk-UA"/>
        </w:rPr>
        <w:t> </w:t>
      </w:r>
      <w:proofErr w:type="spellStart"/>
      <w:r w:rsidRPr="0014494E">
        <w:rPr>
          <w:rFonts w:ascii="Times New Roman" w:eastAsia="Times New Roman" w:hAnsi="Times New Roman" w:cs="Times New Roman"/>
          <w:sz w:val="28"/>
          <w:szCs w:val="24"/>
          <w:lang w:eastAsia="uk-UA"/>
        </w:rPr>
        <w:t>Erikson</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Эриксон</w:t>
      </w:r>
      <w:proofErr w:type="spellEnd"/>
      <w:r w:rsidRPr="0014494E">
        <w:rPr>
          <w:rFonts w:ascii="Times New Roman" w:eastAsia="Times New Roman" w:hAnsi="Times New Roman" w:cs="Times New Roman"/>
          <w:sz w:val="28"/>
          <w:szCs w:val="24"/>
          <w:lang w:eastAsia="uk-UA"/>
        </w:rPr>
        <w:t xml:space="preserve">) стадія «ідентичність проти розпливчастості ролей» відбувається саме в підлітковому періоді, коли особистість переживає кризу ролей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прагнення визначити себе та відповідати очікуванням оточення</w:t>
      </w:r>
      <w:r w:rsidR="00FE50CC" w:rsidRPr="00FE50CC">
        <w:rPr>
          <w:rFonts w:ascii="Times New Roman" w:eastAsia="Times New Roman" w:hAnsi="Times New Roman" w:cs="Times New Roman"/>
          <w:sz w:val="28"/>
          <w:szCs w:val="24"/>
          <w:lang w:eastAsia="uk-UA"/>
        </w:rPr>
        <w:t xml:space="preserve"> [21]</w:t>
      </w:r>
      <w:r w:rsidRPr="0014494E">
        <w:rPr>
          <w:rFonts w:ascii="Times New Roman" w:eastAsia="Times New Roman" w:hAnsi="Times New Roman" w:cs="Times New Roman"/>
          <w:sz w:val="28"/>
          <w:szCs w:val="24"/>
          <w:lang w:eastAsia="uk-UA"/>
        </w:rPr>
        <w:t>.</w:t>
      </w:r>
    </w:p>
    <w:p w14:paraId="5F0D44B3" w14:textId="77777777" w:rsidR="00E72445" w:rsidRPr="0014494E" w:rsidRDefault="00E72445"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Дослідження української </w:t>
      </w:r>
      <w:proofErr w:type="spellStart"/>
      <w:r w:rsidRPr="0014494E">
        <w:rPr>
          <w:rFonts w:ascii="Times New Roman" w:eastAsia="Times New Roman" w:hAnsi="Times New Roman" w:cs="Times New Roman"/>
          <w:sz w:val="28"/>
          <w:szCs w:val="24"/>
          <w:lang w:eastAsia="uk-UA"/>
        </w:rPr>
        <w:t>психологині</w:t>
      </w:r>
      <w:proofErr w:type="spellEnd"/>
      <w:r w:rsidRPr="0014494E">
        <w:rPr>
          <w:rFonts w:ascii="Times New Roman" w:eastAsia="Times New Roman" w:hAnsi="Times New Roman" w:cs="Times New Roman"/>
          <w:sz w:val="28"/>
          <w:szCs w:val="24"/>
          <w:lang w:eastAsia="uk-UA"/>
        </w:rPr>
        <w:t xml:space="preserve"> Тетяна Яблонська</w:t>
      </w:r>
      <w:r w:rsidRPr="0014494E">
        <w:rPr>
          <w:rFonts w:ascii="Times New Roman" w:eastAsia="Times New Roman" w:hAnsi="Times New Roman" w:cs="Times New Roman"/>
          <w:sz w:val="28"/>
          <w:szCs w:val="24"/>
          <w:lang w:eastAsia="uk-UA"/>
        </w:rPr>
        <w:noBreakHyphen/>
        <w:t>Литва «</w:t>
      </w:r>
      <w:proofErr w:type="spellStart"/>
      <w:r w:rsidRPr="0014494E">
        <w:rPr>
          <w:rFonts w:ascii="Times New Roman" w:eastAsia="Times New Roman" w:hAnsi="Times New Roman" w:cs="Times New Roman"/>
          <w:sz w:val="28"/>
          <w:szCs w:val="24"/>
          <w:lang w:eastAsia="uk-UA"/>
        </w:rPr>
        <w:t>Family</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Factors</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of</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Person’s</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Identity</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Development</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during</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Adolescence</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and</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Early</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Adulthood</w:t>
      </w:r>
      <w:proofErr w:type="spellEnd"/>
      <w:r w:rsidRPr="0014494E">
        <w:rPr>
          <w:rFonts w:ascii="Times New Roman" w:eastAsia="Times New Roman" w:hAnsi="Times New Roman" w:cs="Times New Roman"/>
          <w:sz w:val="28"/>
          <w:szCs w:val="24"/>
          <w:lang w:eastAsia="uk-UA"/>
        </w:rPr>
        <w:t xml:space="preserve">» (2013) показує, що сімейні параметри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солідарність, адаптація, стилі виховання (</w:t>
      </w:r>
      <w:proofErr w:type="spellStart"/>
      <w:r w:rsidRPr="0014494E">
        <w:rPr>
          <w:rFonts w:ascii="Times New Roman" w:eastAsia="Times New Roman" w:hAnsi="Times New Roman" w:cs="Times New Roman"/>
          <w:sz w:val="28"/>
          <w:szCs w:val="24"/>
          <w:lang w:eastAsia="uk-UA"/>
        </w:rPr>
        <w:t>директивність</w:t>
      </w:r>
      <w:proofErr w:type="spellEnd"/>
      <w:r w:rsidRPr="0014494E">
        <w:rPr>
          <w:rFonts w:ascii="Times New Roman" w:eastAsia="Times New Roman" w:hAnsi="Times New Roman" w:cs="Times New Roman"/>
          <w:sz w:val="28"/>
          <w:szCs w:val="24"/>
          <w:lang w:eastAsia="uk-UA"/>
        </w:rPr>
        <w:t xml:space="preserve">, автономія, ворожість)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статистично значимо відрізняються у групах «підлітки з проблемами» та «підлітки без проблем», і саме ці параметри модулюють процес формування ідентичності</w:t>
      </w:r>
      <w:r w:rsidR="00AC19CB">
        <w:rPr>
          <w:rFonts w:ascii="Times New Roman" w:eastAsia="Times New Roman" w:hAnsi="Times New Roman" w:cs="Times New Roman"/>
          <w:sz w:val="28"/>
          <w:szCs w:val="24"/>
          <w:lang w:eastAsia="uk-UA"/>
        </w:rPr>
        <w:t xml:space="preserve"> </w:t>
      </w:r>
      <w:r w:rsidR="00AC19CB" w:rsidRPr="00AC19CB">
        <w:rPr>
          <w:rFonts w:ascii="Times New Roman" w:eastAsia="Times New Roman" w:hAnsi="Times New Roman" w:cs="Times New Roman"/>
          <w:sz w:val="28"/>
          <w:szCs w:val="24"/>
          <w:lang w:eastAsia="uk-UA"/>
        </w:rPr>
        <w:t>[47]</w:t>
      </w:r>
      <w:r w:rsidRPr="0014494E">
        <w:rPr>
          <w:rFonts w:ascii="Times New Roman" w:eastAsia="Times New Roman" w:hAnsi="Times New Roman" w:cs="Times New Roman"/>
          <w:sz w:val="28"/>
          <w:szCs w:val="24"/>
          <w:lang w:eastAsia="uk-UA"/>
        </w:rPr>
        <w:t xml:space="preserve">. </w:t>
      </w:r>
    </w:p>
    <w:p w14:paraId="1B117F71" w14:textId="77777777" w:rsidR="00E72445" w:rsidRPr="0014494E" w:rsidRDefault="00E72445"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Наприклад, у її дослідженні виявлено, що підлітки із сімей із низьким рівнем солідарності і високою ворожістю батьківської взаємодії мають більш </w:t>
      </w:r>
      <w:proofErr w:type="spellStart"/>
      <w:r w:rsidRPr="0014494E">
        <w:rPr>
          <w:rFonts w:ascii="Times New Roman" w:eastAsia="Times New Roman" w:hAnsi="Times New Roman" w:cs="Times New Roman"/>
          <w:sz w:val="28"/>
          <w:szCs w:val="24"/>
          <w:lang w:eastAsia="uk-UA"/>
        </w:rPr>
        <w:t>фрагментовану</w:t>
      </w:r>
      <w:proofErr w:type="spellEnd"/>
      <w:r w:rsidRPr="0014494E">
        <w:rPr>
          <w:rFonts w:ascii="Times New Roman" w:eastAsia="Times New Roman" w:hAnsi="Times New Roman" w:cs="Times New Roman"/>
          <w:sz w:val="28"/>
          <w:szCs w:val="24"/>
          <w:lang w:eastAsia="uk-UA"/>
        </w:rPr>
        <w:t xml:space="preserve"> «я-концепцію»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відзначаються нестабільним самовизначенням, неодноразовими змінами рольового орієнтації. </w:t>
      </w:r>
    </w:p>
    <w:p w14:paraId="0952C18F" w14:textId="77777777" w:rsidR="00E72445" w:rsidRPr="0014494E" w:rsidRDefault="00E72445" w:rsidP="0014494E">
      <w:pPr>
        <w:spacing w:after="0" w:line="360" w:lineRule="auto"/>
        <w:ind w:firstLine="709"/>
        <w:jc w:val="both"/>
        <w:rPr>
          <w:rFonts w:ascii="Times New Roman" w:eastAsia="Times New Roman" w:hAnsi="Times New Roman" w:cs="Times New Roman"/>
          <w:b/>
          <w:bCs/>
          <w:sz w:val="28"/>
          <w:szCs w:val="24"/>
          <w:lang w:eastAsia="uk-UA"/>
        </w:rPr>
      </w:pPr>
      <w:r w:rsidRPr="0014494E">
        <w:rPr>
          <w:rFonts w:ascii="Times New Roman" w:eastAsia="Times New Roman" w:hAnsi="Times New Roman" w:cs="Times New Roman"/>
          <w:sz w:val="28"/>
          <w:szCs w:val="24"/>
          <w:lang w:eastAsia="uk-UA"/>
        </w:rPr>
        <w:t>У табл. 1.</w:t>
      </w:r>
      <w:r w:rsidR="00A26D3B">
        <w:rPr>
          <w:rFonts w:ascii="Times New Roman" w:eastAsia="Times New Roman" w:hAnsi="Times New Roman" w:cs="Times New Roman"/>
          <w:sz w:val="28"/>
          <w:szCs w:val="24"/>
          <w:lang w:eastAsia="uk-UA"/>
        </w:rPr>
        <w:t>3</w:t>
      </w:r>
      <w:r w:rsidRPr="0014494E">
        <w:rPr>
          <w:rFonts w:ascii="Times New Roman" w:eastAsia="Times New Roman" w:hAnsi="Times New Roman" w:cs="Times New Roman"/>
          <w:sz w:val="28"/>
          <w:szCs w:val="24"/>
          <w:lang w:eastAsia="uk-UA"/>
        </w:rPr>
        <w:t xml:space="preserve"> наведено узагальнені показники порівняння рівнів ідентичності (за методикою Яблонської-Литви) та характеристики сімейних взаємодій.</w:t>
      </w:r>
    </w:p>
    <w:p w14:paraId="46D84492" w14:textId="77777777" w:rsidR="00A26D3B" w:rsidRPr="00A26D3B" w:rsidRDefault="00E72445" w:rsidP="00A26D3B">
      <w:pPr>
        <w:spacing w:after="0" w:line="360" w:lineRule="auto"/>
        <w:ind w:firstLine="709"/>
        <w:jc w:val="right"/>
        <w:rPr>
          <w:rFonts w:ascii="Times New Roman" w:eastAsia="Times New Roman" w:hAnsi="Times New Roman" w:cs="Times New Roman"/>
          <w:i/>
          <w:sz w:val="28"/>
          <w:szCs w:val="24"/>
          <w:lang w:eastAsia="uk-UA"/>
        </w:rPr>
      </w:pPr>
      <w:r w:rsidRPr="00A26D3B">
        <w:rPr>
          <w:rFonts w:ascii="Times New Roman" w:eastAsia="Times New Roman" w:hAnsi="Times New Roman" w:cs="Times New Roman"/>
          <w:bCs/>
          <w:i/>
          <w:sz w:val="28"/>
          <w:szCs w:val="24"/>
          <w:lang w:eastAsia="uk-UA"/>
        </w:rPr>
        <w:t>Таблиця 1.</w:t>
      </w:r>
      <w:r w:rsidR="00A26D3B">
        <w:rPr>
          <w:rFonts w:ascii="Times New Roman" w:eastAsia="Times New Roman" w:hAnsi="Times New Roman" w:cs="Times New Roman"/>
          <w:bCs/>
          <w:i/>
          <w:sz w:val="28"/>
          <w:szCs w:val="24"/>
          <w:lang w:eastAsia="uk-UA"/>
        </w:rPr>
        <w:t>3</w:t>
      </w:r>
      <w:r w:rsidRPr="00A26D3B">
        <w:rPr>
          <w:rFonts w:ascii="Times New Roman" w:eastAsia="Times New Roman" w:hAnsi="Times New Roman" w:cs="Times New Roman"/>
          <w:bCs/>
          <w:i/>
          <w:sz w:val="28"/>
          <w:szCs w:val="24"/>
          <w:lang w:eastAsia="uk-UA"/>
        </w:rPr>
        <w:t>.</w:t>
      </w:r>
      <w:r w:rsidRPr="00A26D3B">
        <w:rPr>
          <w:rFonts w:ascii="Times New Roman" w:eastAsia="Times New Roman" w:hAnsi="Times New Roman" w:cs="Times New Roman"/>
          <w:i/>
          <w:sz w:val="28"/>
          <w:szCs w:val="24"/>
          <w:lang w:eastAsia="uk-UA"/>
        </w:rPr>
        <w:t xml:space="preserve"> </w:t>
      </w:r>
    </w:p>
    <w:p w14:paraId="71CB62A9" w14:textId="77777777" w:rsidR="00E72445" w:rsidRPr="00A26D3B" w:rsidRDefault="00E72445" w:rsidP="00A26D3B">
      <w:pPr>
        <w:spacing w:after="0" w:line="360" w:lineRule="auto"/>
        <w:ind w:firstLine="709"/>
        <w:jc w:val="center"/>
        <w:rPr>
          <w:rFonts w:ascii="Times New Roman" w:eastAsia="Times New Roman" w:hAnsi="Times New Roman" w:cs="Times New Roman"/>
          <w:b/>
          <w:sz w:val="28"/>
          <w:szCs w:val="24"/>
          <w:lang w:eastAsia="uk-UA"/>
        </w:rPr>
      </w:pPr>
      <w:r w:rsidRPr="00A26D3B">
        <w:rPr>
          <w:rFonts w:ascii="Times New Roman" w:eastAsia="Times New Roman" w:hAnsi="Times New Roman" w:cs="Times New Roman"/>
          <w:b/>
          <w:sz w:val="28"/>
          <w:szCs w:val="24"/>
          <w:lang w:eastAsia="uk-UA"/>
        </w:rPr>
        <w:t xml:space="preserve">Узагальнені категорії сімейної взаємодії та їхній вплив на формування ідентичності </w:t>
      </w:r>
      <w:proofErr w:type="spellStart"/>
      <w:r w:rsidRPr="00A26D3B">
        <w:rPr>
          <w:rFonts w:ascii="Times New Roman" w:eastAsia="Times New Roman" w:hAnsi="Times New Roman" w:cs="Times New Roman"/>
          <w:b/>
          <w:sz w:val="28"/>
          <w:szCs w:val="24"/>
          <w:lang w:eastAsia="uk-UA"/>
        </w:rPr>
        <w:t>підлітка</w:t>
      </w:r>
      <w:proofErr w:type="spellEnd"/>
      <w:r w:rsidRPr="00A26D3B">
        <w:rPr>
          <w:rFonts w:ascii="Times New Roman" w:eastAsia="Times New Roman" w:hAnsi="Times New Roman" w:cs="Times New Roman"/>
          <w:b/>
          <w:sz w:val="28"/>
          <w:szCs w:val="24"/>
          <w:lang w:eastAsia="uk-UA"/>
        </w:rPr>
        <w:t xml:space="preserve"> (за Яблонською-Литвою, 2013)</w:t>
      </w:r>
    </w:p>
    <w:tbl>
      <w:tblPr>
        <w:tblStyle w:val="a6"/>
        <w:tblW w:w="0" w:type="auto"/>
        <w:tblLook w:val="04A0" w:firstRow="1" w:lastRow="0" w:firstColumn="1" w:lastColumn="0" w:noHBand="0" w:noVBand="1"/>
      </w:tblPr>
      <w:tblGrid>
        <w:gridCol w:w="484"/>
        <w:gridCol w:w="2980"/>
        <w:gridCol w:w="2944"/>
        <w:gridCol w:w="2937"/>
      </w:tblGrid>
      <w:tr w:rsidR="00E72445" w:rsidRPr="00A26D3B" w14:paraId="043C8DC3" w14:textId="77777777" w:rsidTr="00215385">
        <w:tc>
          <w:tcPr>
            <w:tcW w:w="0" w:type="auto"/>
            <w:hideMark/>
          </w:tcPr>
          <w:p w14:paraId="2294F47E" w14:textId="77777777" w:rsidR="00E72445" w:rsidRPr="00A26D3B" w:rsidRDefault="00E72445" w:rsidP="00E72445">
            <w:pPr>
              <w:jc w:val="center"/>
              <w:rPr>
                <w:rFonts w:ascii="Times New Roman" w:eastAsia="Times New Roman" w:hAnsi="Times New Roman" w:cs="Times New Roman"/>
                <w:bCs/>
                <w:sz w:val="28"/>
                <w:szCs w:val="24"/>
                <w:lang w:eastAsia="uk-UA"/>
              </w:rPr>
            </w:pPr>
            <w:r w:rsidRPr="00A26D3B">
              <w:rPr>
                <w:rFonts w:ascii="Times New Roman" w:eastAsia="Times New Roman" w:hAnsi="Times New Roman" w:cs="Times New Roman"/>
                <w:bCs/>
                <w:sz w:val="28"/>
                <w:szCs w:val="24"/>
                <w:lang w:eastAsia="uk-UA"/>
              </w:rPr>
              <w:t>№</w:t>
            </w:r>
          </w:p>
        </w:tc>
        <w:tc>
          <w:tcPr>
            <w:tcW w:w="0" w:type="auto"/>
            <w:hideMark/>
          </w:tcPr>
          <w:p w14:paraId="47744C6E" w14:textId="77777777" w:rsidR="00E72445" w:rsidRPr="00A26D3B" w:rsidRDefault="00E72445" w:rsidP="00E72445">
            <w:pPr>
              <w:jc w:val="center"/>
              <w:rPr>
                <w:rFonts w:ascii="Times New Roman" w:eastAsia="Times New Roman" w:hAnsi="Times New Roman" w:cs="Times New Roman"/>
                <w:bCs/>
                <w:sz w:val="28"/>
                <w:szCs w:val="24"/>
                <w:lang w:eastAsia="uk-UA"/>
              </w:rPr>
            </w:pPr>
            <w:r w:rsidRPr="00A26D3B">
              <w:rPr>
                <w:rFonts w:ascii="Times New Roman" w:eastAsia="Times New Roman" w:hAnsi="Times New Roman" w:cs="Times New Roman"/>
                <w:bCs/>
                <w:sz w:val="28"/>
                <w:szCs w:val="24"/>
                <w:lang w:eastAsia="uk-UA"/>
              </w:rPr>
              <w:t>Показник сімейної взаємодії</w:t>
            </w:r>
          </w:p>
        </w:tc>
        <w:tc>
          <w:tcPr>
            <w:tcW w:w="0" w:type="auto"/>
            <w:hideMark/>
          </w:tcPr>
          <w:p w14:paraId="53A4FCD0" w14:textId="77777777" w:rsidR="00E72445" w:rsidRPr="00A26D3B" w:rsidRDefault="00E72445" w:rsidP="00E72445">
            <w:pPr>
              <w:jc w:val="center"/>
              <w:rPr>
                <w:rFonts w:ascii="Times New Roman" w:eastAsia="Times New Roman" w:hAnsi="Times New Roman" w:cs="Times New Roman"/>
                <w:bCs/>
                <w:sz w:val="28"/>
                <w:szCs w:val="24"/>
                <w:lang w:eastAsia="uk-UA"/>
              </w:rPr>
            </w:pPr>
            <w:r w:rsidRPr="00A26D3B">
              <w:rPr>
                <w:rFonts w:ascii="Times New Roman" w:eastAsia="Times New Roman" w:hAnsi="Times New Roman" w:cs="Times New Roman"/>
                <w:bCs/>
                <w:sz w:val="28"/>
                <w:szCs w:val="24"/>
                <w:lang w:eastAsia="uk-UA"/>
              </w:rPr>
              <w:t>Висока-якісна сімейна взаємодія</w:t>
            </w:r>
          </w:p>
        </w:tc>
        <w:tc>
          <w:tcPr>
            <w:tcW w:w="0" w:type="auto"/>
            <w:hideMark/>
          </w:tcPr>
          <w:p w14:paraId="7B83A421" w14:textId="77777777" w:rsidR="00E72445" w:rsidRPr="00A26D3B" w:rsidRDefault="00E72445" w:rsidP="00E72445">
            <w:pPr>
              <w:jc w:val="center"/>
              <w:rPr>
                <w:rFonts w:ascii="Times New Roman" w:eastAsia="Times New Roman" w:hAnsi="Times New Roman" w:cs="Times New Roman"/>
                <w:bCs/>
                <w:sz w:val="28"/>
                <w:szCs w:val="24"/>
                <w:lang w:eastAsia="uk-UA"/>
              </w:rPr>
            </w:pPr>
            <w:r w:rsidRPr="00A26D3B">
              <w:rPr>
                <w:rFonts w:ascii="Times New Roman" w:eastAsia="Times New Roman" w:hAnsi="Times New Roman" w:cs="Times New Roman"/>
                <w:bCs/>
                <w:sz w:val="28"/>
                <w:szCs w:val="24"/>
                <w:lang w:eastAsia="uk-UA"/>
              </w:rPr>
              <w:t>Низька-якісна сімейна взаємодія</w:t>
            </w:r>
          </w:p>
        </w:tc>
      </w:tr>
      <w:tr w:rsidR="00E72445" w:rsidRPr="00A26D3B" w14:paraId="729971C9" w14:textId="77777777" w:rsidTr="00215385">
        <w:tc>
          <w:tcPr>
            <w:tcW w:w="0" w:type="auto"/>
            <w:hideMark/>
          </w:tcPr>
          <w:p w14:paraId="22172A6A" w14:textId="77777777" w:rsidR="00E72445" w:rsidRPr="00A26D3B" w:rsidRDefault="00E72445" w:rsidP="00E72445">
            <w:pP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1</w:t>
            </w:r>
          </w:p>
        </w:tc>
        <w:tc>
          <w:tcPr>
            <w:tcW w:w="0" w:type="auto"/>
            <w:hideMark/>
          </w:tcPr>
          <w:p w14:paraId="6DC2DD4D" w14:textId="77777777" w:rsidR="00E72445" w:rsidRPr="00A26D3B" w:rsidRDefault="00E72445" w:rsidP="00E72445">
            <w:pP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Солідарність (батьки-діти)</w:t>
            </w:r>
          </w:p>
        </w:tc>
        <w:tc>
          <w:tcPr>
            <w:tcW w:w="0" w:type="auto"/>
            <w:hideMark/>
          </w:tcPr>
          <w:p w14:paraId="67B0C709" w14:textId="77777777" w:rsidR="00E72445" w:rsidRPr="00A26D3B" w:rsidRDefault="00E72445" w:rsidP="0014494E">
            <w:pPr>
              <w:jc w:val="cente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 3,5 (з 5)</w:t>
            </w:r>
          </w:p>
        </w:tc>
        <w:tc>
          <w:tcPr>
            <w:tcW w:w="0" w:type="auto"/>
            <w:hideMark/>
          </w:tcPr>
          <w:p w14:paraId="03D08C0D" w14:textId="77777777" w:rsidR="00E72445" w:rsidRPr="00A26D3B" w:rsidRDefault="00E72445" w:rsidP="0014494E">
            <w:pPr>
              <w:jc w:val="cente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 2,1</w:t>
            </w:r>
          </w:p>
        </w:tc>
      </w:tr>
      <w:tr w:rsidR="00E72445" w:rsidRPr="00A26D3B" w14:paraId="3697C5A7" w14:textId="77777777" w:rsidTr="00215385">
        <w:tc>
          <w:tcPr>
            <w:tcW w:w="0" w:type="auto"/>
            <w:hideMark/>
          </w:tcPr>
          <w:p w14:paraId="03AF2C87" w14:textId="77777777" w:rsidR="00E72445" w:rsidRPr="00A26D3B" w:rsidRDefault="00E72445" w:rsidP="00E72445">
            <w:pP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2</w:t>
            </w:r>
          </w:p>
        </w:tc>
        <w:tc>
          <w:tcPr>
            <w:tcW w:w="0" w:type="auto"/>
            <w:hideMark/>
          </w:tcPr>
          <w:p w14:paraId="724BD7EF" w14:textId="77777777" w:rsidR="00E72445" w:rsidRPr="00A26D3B" w:rsidRDefault="00E72445" w:rsidP="00E72445">
            <w:pP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Адаптація сім’ї</w:t>
            </w:r>
          </w:p>
        </w:tc>
        <w:tc>
          <w:tcPr>
            <w:tcW w:w="0" w:type="auto"/>
            <w:hideMark/>
          </w:tcPr>
          <w:p w14:paraId="62A7E20F" w14:textId="77777777" w:rsidR="00E72445" w:rsidRPr="00A26D3B" w:rsidRDefault="00E72445" w:rsidP="0014494E">
            <w:pPr>
              <w:jc w:val="cente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 3,8</w:t>
            </w:r>
          </w:p>
        </w:tc>
        <w:tc>
          <w:tcPr>
            <w:tcW w:w="0" w:type="auto"/>
            <w:hideMark/>
          </w:tcPr>
          <w:p w14:paraId="5D984B90" w14:textId="77777777" w:rsidR="00E72445" w:rsidRPr="00A26D3B" w:rsidRDefault="00E72445" w:rsidP="0014494E">
            <w:pPr>
              <w:jc w:val="cente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 2,4</w:t>
            </w:r>
          </w:p>
        </w:tc>
      </w:tr>
      <w:tr w:rsidR="00E72445" w:rsidRPr="00A26D3B" w14:paraId="5D143C63" w14:textId="77777777" w:rsidTr="00215385">
        <w:tc>
          <w:tcPr>
            <w:tcW w:w="0" w:type="auto"/>
            <w:hideMark/>
          </w:tcPr>
          <w:p w14:paraId="7786788C" w14:textId="77777777" w:rsidR="00E72445" w:rsidRPr="00A26D3B" w:rsidRDefault="00E72445" w:rsidP="00E72445">
            <w:pP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3</w:t>
            </w:r>
          </w:p>
        </w:tc>
        <w:tc>
          <w:tcPr>
            <w:tcW w:w="0" w:type="auto"/>
            <w:hideMark/>
          </w:tcPr>
          <w:p w14:paraId="7CCB8DBD" w14:textId="77777777" w:rsidR="00E72445" w:rsidRPr="00A26D3B" w:rsidRDefault="00E72445" w:rsidP="00E72445">
            <w:pP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Директивний стиль виховання</w:t>
            </w:r>
          </w:p>
        </w:tc>
        <w:tc>
          <w:tcPr>
            <w:tcW w:w="0" w:type="auto"/>
            <w:hideMark/>
          </w:tcPr>
          <w:p w14:paraId="280987AB" w14:textId="77777777" w:rsidR="00E72445" w:rsidRPr="00A26D3B" w:rsidRDefault="00E72445" w:rsidP="0014494E">
            <w:pPr>
              <w:jc w:val="cente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 2,0</w:t>
            </w:r>
          </w:p>
        </w:tc>
        <w:tc>
          <w:tcPr>
            <w:tcW w:w="0" w:type="auto"/>
            <w:hideMark/>
          </w:tcPr>
          <w:p w14:paraId="10A67647" w14:textId="77777777" w:rsidR="00E72445" w:rsidRPr="00A26D3B" w:rsidRDefault="00E72445" w:rsidP="0014494E">
            <w:pPr>
              <w:jc w:val="cente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 3,0</w:t>
            </w:r>
          </w:p>
        </w:tc>
      </w:tr>
      <w:tr w:rsidR="00E72445" w:rsidRPr="00A26D3B" w14:paraId="7808C5FE" w14:textId="77777777" w:rsidTr="00215385">
        <w:tc>
          <w:tcPr>
            <w:tcW w:w="0" w:type="auto"/>
            <w:hideMark/>
          </w:tcPr>
          <w:p w14:paraId="6C5D7D73" w14:textId="77777777" w:rsidR="00E72445" w:rsidRPr="00A26D3B" w:rsidRDefault="00E72445" w:rsidP="00E72445">
            <w:pP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4</w:t>
            </w:r>
          </w:p>
        </w:tc>
        <w:tc>
          <w:tcPr>
            <w:tcW w:w="0" w:type="auto"/>
            <w:hideMark/>
          </w:tcPr>
          <w:p w14:paraId="59A29CA9" w14:textId="77777777" w:rsidR="00E72445" w:rsidRPr="00A26D3B" w:rsidRDefault="00E72445" w:rsidP="00E72445">
            <w:pP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Автономія (від батьків)</w:t>
            </w:r>
          </w:p>
        </w:tc>
        <w:tc>
          <w:tcPr>
            <w:tcW w:w="0" w:type="auto"/>
            <w:hideMark/>
          </w:tcPr>
          <w:p w14:paraId="4E60F136" w14:textId="77777777" w:rsidR="00E72445" w:rsidRPr="00A26D3B" w:rsidRDefault="00E72445" w:rsidP="0014494E">
            <w:pPr>
              <w:jc w:val="cente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 3,2</w:t>
            </w:r>
          </w:p>
        </w:tc>
        <w:tc>
          <w:tcPr>
            <w:tcW w:w="0" w:type="auto"/>
            <w:hideMark/>
          </w:tcPr>
          <w:p w14:paraId="78127B15" w14:textId="77777777" w:rsidR="00E72445" w:rsidRPr="00A26D3B" w:rsidRDefault="00E72445" w:rsidP="0014494E">
            <w:pPr>
              <w:jc w:val="center"/>
              <w:rPr>
                <w:rFonts w:ascii="Times New Roman" w:eastAsia="Times New Roman" w:hAnsi="Times New Roman" w:cs="Times New Roman"/>
                <w:sz w:val="28"/>
                <w:szCs w:val="24"/>
                <w:lang w:eastAsia="uk-UA"/>
              </w:rPr>
            </w:pPr>
            <w:r w:rsidRPr="00A26D3B">
              <w:rPr>
                <w:rFonts w:ascii="Times New Roman" w:eastAsia="Times New Roman" w:hAnsi="Times New Roman" w:cs="Times New Roman"/>
                <w:sz w:val="28"/>
                <w:szCs w:val="24"/>
                <w:lang w:eastAsia="uk-UA"/>
              </w:rPr>
              <w:t>≤ 1,9</w:t>
            </w:r>
          </w:p>
        </w:tc>
      </w:tr>
    </w:tbl>
    <w:p w14:paraId="03A09ABC" w14:textId="77777777" w:rsidR="00E72445" w:rsidRPr="0014494E" w:rsidRDefault="00E72445"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lastRenderedPageBreak/>
        <w:t xml:space="preserve">Важливо зазначити, що соціально-рольова динаміка включає процеси </w:t>
      </w:r>
      <w:r w:rsidRPr="0014494E">
        <w:rPr>
          <w:rFonts w:ascii="Times New Roman" w:eastAsia="Times New Roman" w:hAnsi="Times New Roman" w:cs="Times New Roman"/>
          <w:bCs/>
          <w:sz w:val="28"/>
          <w:szCs w:val="24"/>
          <w:lang w:eastAsia="uk-UA"/>
        </w:rPr>
        <w:t>ідентифікації</w:t>
      </w:r>
      <w:r w:rsidRPr="0014494E">
        <w:rPr>
          <w:rFonts w:ascii="Times New Roman" w:eastAsia="Times New Roman" w:hAnsi="Times New Roman" w:cs="Times New Roman"/>
          <w:sz w:val="28"/>
          <w:szCs w:val="24"/>
          <w:lang w:eastAsia="uk-UA"/>
        </w:rPr>
        <w:t xml:space="preserve"> (наслідування значущих осіб) і </w:t>
      </w:r>
      <w:proofErr w:type="spellStart"/>
      <w:r w:rsidRPr="0014494E">
        <w:rPr>
          <w:rFonts w:ascii="Times New Roman" w:eastAsia="Times New Roman" w:hAnsi="Times New Roman" w:cs="Times New Roman"/>
          <w:bCs/>
          <w:sz w:val="28"/>
          <w:szCs w:val="24"/>
          <w:lang w:eastAsia="uk-UA"/>
        </w:rPr>
        <w:t>діфференціації</w:t>
      </w:r>
      <w:proofErr w:type="spellEnd"/>
      <w:r w:rsidRPr="0014494E">
        <w:rPr>
          <w:rFonts w:ascii="Times New Roman" w:eastAsia="Times New Roman" w:hAnsi="Times New Roman" w:cs="Times New Roman"/>
          <w:sz w:val="28"/>
          <w:szCs w:val="24"/>
          <w:lang w:eastAsia="uk-UA"/>
        </w:rPr>
        <w:t xml:space="preserve"> (відмежування від попередніх моделей). Підліток, переживаючи ці процеси, має балансувати між очікуваннями дорослих (ставлення «учень», «дитина в сім’ї») й бажанням самостійності. Водночас, за даними міжнародного дослідження «</w:t>
      </w:r>
      <w:proofErr w:type="spellStart"/>
      <w:r w:rsidRPr="0014494E">
        <w:rPr>
          <w:rFonts w:ascii="Times New Roman" w:eastAsia="Times New Roman" w:hAnsi="Times New Roman" w:cs="Times New Roman"/>
          <w:sz w:val="28"/>
          <w:szCs w:val="24"/>
          <w:lang w:eastAsia="uk-UA"/>
        </w:rPr>
        <w:t>Association</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between</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Parents</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Relationship</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Emotion-Regulation</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Strategies</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and</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Psychotic-like</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Experiences</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in</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Adolescents</w:t>
      </w:r>
      <w:proofErr w:type="spellEnd"/>
      <w:r w:rsidRPr="0014494E">
        <w:rPr>
          <w:rFonts w:ascii="Times New Roman" w:eastAsia="Times New Roman" w:hAnsi="Times New Roman" w:cs="Times New Roman"/>
          <w:sz w:val="28"/>
          <w:szCs w:val="24"/>
          <w:lang w:eastAsia="uk-UA"/>
        </w:rPr>
        <w:t>» (2021), встановлено, що в ситуаціях конфлікту чи розлучення батьків підлітки демонстрували нижчу частоту використання стратегії переоцінювання емоцій (</w:t>
      </w:r>
      <w:proofErr w:type="spellStart"/>
      <w:r w:rsidRPr="0014494E">
        <w:rPr>
          <w:rFonts w:ascii="Times New Roman" w:eastAsia="Times New Roman" w:hAnsi="Times New Roman" w:cs="Times New Roman"/>
          <w:sz w:val="28"/>
          <w:szCs w:val="24"/>
          <w:lang w:eastAsia="uk-UA"/>
        </w:rPr>
        <w:t>reappraisal</w:t>
      </w:r>
      <w:proofErr w:type="spellEnd"/>
      <w:r w:rsidRPr="0014494E">
        <w:rPr>
          <w:rFonts w:ascii="Times New Roman" w:eastAsia="Times New Roman" w:hAnsi="Times New Roman" w:cs="Times New Roman"/>
          <w:sz w:val="28"/>
          <w:szCs w:val="24"/>
          <w:lang w:eastAsia="uk-UA"/>
        </w:rPr>
        <w:t>) та вищий рівень стратегії придушування (</w:t>
      </w:r>
      <w:proofErr w:type="spellStart"/>
      <w:r w:rsidRPr="0014494E">
        <w:rPr>
          <w:rFonts w:ascii="Times New Roman" w:eastAsia="Times New Roman" w:hAnsi="Times New Roman" w:cs="Times New Roman"/>
          <w:sz w:val="28"/>
          <w:szCs w:val="24"/>
          <w:lang w:eastAsia="uk-UA"/>
        </w:rPr>
        <w:t>suppression</w:t>
      </w:r>
      <w:proofErr w:type="spellEnd"/>
      <w:r w:rsidRPr="0014494E">
        <w:rPr>
          <w:rFonts w:ascii="Times New Roman" w:eastAsia="Times New Roman" w:hAnsi="Times New Roman" w:cs="Times New Roman"/>
          <w:sz w:val="28"/>
          <w:szCs w:val="24"/>
          <w:lang w:eastAsia="uk-UA"/>
        </w:rPr>
        <w:t xml:space="preserve">), що безпосередньо впливало на ступінь страждання від </w:t>
      </w:r>
      <w:proofErr w:type="spellStart"/>
      <w:r w:rsidRPr="0014494E">
        <w:rPr>
          <w:rFonts w:ascii="Times New Roman" w:eastAsia="Times New Roman" w:hAnsi="Times New Roman" w:cs="Times New Roman"/>
          <w:sz w:val="28"/>
          <w:szCs w:val="24"/>
          <w:lang w:eastAsia="uk-UA"/>
        </w:rPr>
        <w:t>психотоподібних</w:t>
      </w:r>
      <w:proofErr w:type="spellEnd"/>
      <w:r w:rsidRPr="0014494E">
        <w:rPr>
          <w:rFonts w:ascii="Times New Roman" w:eastAsia="Times New Roman" w:hAnsi="Times New Roman" w:cs="Times New Roman"/>
          <w:sz w:val="28"/>
          <w:szCs w:val="24"/>
          <w:lang w:eastAsia="uk-UA"/>
        </w:rPr>
        <w:t xml:space="preserve"> переживань.</w:t>
      </w:r>
    </w:p>
    <w:p w14:paraId="435CE2B5" w14:textId="77777777" w:rsidR="00E72445" w:rsidRPr="0014494E" w:rsidRDefault="00E72445"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Закон України «Про охорону дитинства» (2001, зі змінами 2023 р.) гарантує право дитини на «виховання в сім’ї, яка створює умови для всебічного розвитку її особистості». Враховуючи це, сімейна взаємодія не лише ставить перед підлітком рольові завдання, але й формує нормативне середовище, в якому здійснюється соціалізація</w:t>
      </w:r>
      <w:r w:rsidR="007642FE" w:rsidRPr="007642FE">
        <w:rPr>
          <w:rFonts w:ascii="Times New Roman" w:eastAsia="Times New Roman" w:hAnsi="Times New Roman" w:cs="Times New Roman"/>
          <w:sz w:val="28"/>
          <w:szCs w:val="24"/>
          <w:lang w:val="ru-RU" w:eastAsia="uk-UA"/>
        </w:rPr>
        <w:t xml:space="preserve"> [3]</w:t>
      </w:r>
      <w:r w:rsidRPr="0014494E">
        <w:rPr>
          <w:rFonts w:ascii="Times New Roman" w:eastAsia="Times New Roman" w:hAnsi="Times New Roman" w:cs="Times New Roman"/>
          <w:sz w:val="28"/>
          <w:szCs w:val="24"/>
          <w:lang w:eastAsia="uk-UA"/>
        </w:rPr>
        <w:t>.</w:t>
      </w:r>
    </w:p>
    <w:p w14:paraId="5D720D5F" w14:textId="77777777" w:rsidR="00E72445" w:rsidRPr="0014494E" w:rsidRDefault="00E72445"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Отже, соціально-рольова динаміка </w:t>
      </w:r>
      <w:proofErr w:type="spellStart"/>
      <w:r w:rsidRPr="0014494E">
        <w:rPr>
          <w:rFonts w:ascii="Times New Roman" w:eastAsia="Times New Roman" w:hAnsi="Times New Roman" w:cs="Times New Roman"/>
          <w:sz w:val="28"/>
          <w:szCs w:val="24"/>
          <w:lang w:eastAsia="uk-UA"/>
        </w:rPr>
        <w:t>підлітка</w:t>
      </w:r>
      <w:proofErr w:type="spellEnd"/>
      <w:r w:rsidRPr="0014494E">
        <w:rPr>
          <w:rFonts w:ascii="Times New Roman" w:eastAsia="Times New Roman" w:hAnsi="Times New Roman" w:cs="Times New Roman"/>
          <w:sz w:val="28"/>
          <w:szCs w:val="24"/>
          <w:lang w:eastAsia="uk-UA"/>
        </w:rPr>
        <w:t xml:space="preserve">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це не просто освоєння нових ролей, а інтеграція соціальних вимог із власним «я». Вихована в умовах стабільної, підтримуючої сімейної взаємодії особистість має вищий рівень сформованості ідентичності; навпаки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у разі сімейної нестабільності чи низької якості взаємодії відбувається затримка чи фрагментація ідентичності, що чинить ризик для подальшої соціалізації.</w:t>
      </w:r>
    </w:p>
    <w:p w14:paraId="7B77EA9F" w14:textId="77777777" w:rsidR="00DF3F39" w:rsidRPr="0014494E" w:rsidRDefault="00DF3F39"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Соціально-економічний статус сім'ї є важливим детермінантом розвитку </w:t>
      </w:r>
      <w:proofErr w:type="spellStart"/>
      <w:r w:rsidRPr="0014494E">
        <w:rPr>
          <w:rFonts w:ascii="Times New Roman" w:eastAsia="Times New Roman" w:hAnsi="Times New Roman" w:cs="Times New Roman"/>
          <w:sz w:val="28"/>
          <w:szCs w:val="24"/>
          <w:lang w:eastAsia="uk-UA"/>
        </w:rPr>
        <w:t>підлітка</w:t>
      </w:r>
      <w:proofErr w:type="spellEnd"/>
      <w:r w:rsidRPr="0014494E">
        <w:rPr>
          <w:rFonts w:ascii="Times New Roman" w:eastAsia="Times New Roman" w:hAnsi="Times New Roman" w:cs="Times New Roman"/>
          <w:sz w:val="28"/>
          <w:szCs w:val="24"/>
          <w:lang w:eastAsia="uk-UA"/>
        </w:rPr>
        <w:t xml:space="preserve">, оскільки він визначає доступ до ресурсів, які сприяють формуванню особистості та адаптації в суспільстві. Згідно з даними </w:t>
      </w:r>
      <w:r w:rsidRPr="0014494E">
        <w:rPr>
          <w:rFonts w:ascii="Times New Roman" w:eastAsia="Times New Roman" w:hAnsi="Times New Roman" w:cs="Times New Roman"/>
          <w:bCs/>
          <w:sz w:val="28"/>
          <w:szCs w:val="24"/>
          <w:lang w:eastAsia="uk-UA"/>
        </w:rPr>
        <w:t>Держа</w:t>
      </w:r>
      <w:r w:rsidR="0014494E" w:rsidRPr="0014494E">
        <w:rPr>
          <w:rFonts w:ascii="Times New Roman" w:eastAsia="Times New Roman" w:hAnsi="Times New Roman" w:cs="Times New Roman"/>
          <w:bCs/>
          <w:sz w:val="28"/>
          <w:szCs w:val="24"/>
          <w:lang w:eastAsia="uk-UA"/>
        </w:rPr>
        <w:t>вної служби статистики України</w:t>
      </w:r>
      <w:r w:rsidRPr="0014494E">
        <w:rPr>
          <w:rFonts w:ascii="Times New Roman" w:eastAsia="Times New Roman" w:hAnsi="Times New Roman" w:cs="Times New Roman"/>
          <w:sz w:val="28"/>
          <w:szCs w:val="24"/>
          <w:lang w:eastAsia="uk-UA"/>
        </w:rPr>
        <w:t xml:space="preserve">, середній рівень сукупного доходу домогосподарств з дітьми, де один з батьків відсутній, на 28–34 % нижчий, ніж у повних сім'ях. Це свідчить про обмежений доступ таких сімей до позашкільних занять, секцій та консультаційних послуг, що безпосередньо впливає на </w:t>
      </w:r>
      <w:proofErr w:type="spellStart"/>
      <w:r w:rsidRPr="0014494E">
        <w:rPr>
          <w:rFonts w:ascii="Times New Roman" w:eastAsia="Times New Roman" w:hAnsi="Times New Roman" w:cs="Times New Roman"/>
          <w:sz w:val="28"/>
          <w:szCs w:val="24"/>
          <w:lang w:eastAsia="uk-UA"/>
        </w:rPr>
        <w:t>соціалізаційний</w:t>
      </w:r>
      <w:proofErr w:type="spellEnd"/>
      <w:r w:rsidRPr="0014494E">
        <w:rPr>
          <w:rFonts w:ascii="Times New Roman" w:eastAsia="Times New Roman" w:hAnsi="Times New Roman" w:cs="Times New Roman"/>
          <w:sz w:val="28"/>
          <w:szCs w:val="24"/>
          <w:lang w:eastAsia="uk-UA"/>
        </w:rPr>
        <w:t xml:space="preserve"> потенціал середовища.</w:t>
      </w:r>
    </w:p>
    <w:p w14:paraId="4270D24B" w14:textId="77777777" w:rsidR="00DF3F39" w:rsidRPr="0014494E" w:rsidRDefault="00DF3F39"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lastRenderedPageBreak/>
        <w:t xml:space="preserve">Результати дослідження </w:t>
      </w:r>
      <w:proofErr w:type="spellStart"/>
      <w:r w:rsidRPr="0014494E">
        <w:rPr>
          <w:rFonts w:ascii="Times New Roman" w:eastAsia="Times New Roman" w:hAnsi="Times New Roman" w:cs="Times New Roman"/>
          <w:bCs/>
          <w:sz w:val="28"/>
          <w:szCs w:val="24"/>
          <w:lang w:eastAsia="uk-UA"/>
        </w:rPr>
        <w:t>McElroy</w:t>
      </w:r>
      <w:proofErr w:type="spellEnd"/>
      <w:r w:rsidRPr="0014494E">
        <w:rPr>
          <w:rFonts w:ascii="Times New Roman" w:eastAsia="Times New Roman" w:hAnsi="Times New Roman" w:cs="Times New Roman"/>
          <w:sz w:val="28"/>
          <w:szCs w:val="24"/>
          <w:lang w:eastAsia="uk-UA"/>
        </w:rPr>
        <w:t xml:space="preserve"> показали, що понад 35 % батьків повідомили про підвищення рівня тривожності у своїх дітей після початку війни в Україні, а понад 25 %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про підвищення рівня смутку та невдоволення. Це вказує на значний вплив соціально-економічних факторів на психічне здоров'я підлітків у період кризових ситуацій</w:t>
      </w:r>
      <w:r w:rsidR="005A4005" w:rsidRPr="005A4005">
        <w:rPr>
          <w:rFonts w:ascii="Times New Roman" w:eastAsia="Times New Roman" w:hAnsi="Times New Roman" w:cs="Times New Roman"/>
          <w:sz w:val="28"/>
          <w:szCs w:val="24"/>
          <w:lang w:val="ru-RU" w:eastAsia="uk-UA"/>
        </w:rPr>
        <w:t xml:space="preserve"> [27]</w:t>
      </w:r>
      <w:r w:rsidRPr="0014494E">
        <w:rPr>
          <w:rFonts w:ascii="Times New Roman" w:eastAsia="Times New Roman" w:hAnsi="Times New Roman" w:cs="Times New Roman"/>
          <w:sz w:val="28"/>
          <w:szCs w:val="24"/>
          <w:lang w:eastAsia="uk-UA"/>
        </w:rPr>
        <w:t>.</w:t>
      </w:r>
    </w:p>
    <w:p w14:paraId="7D405CE3" w14:textId="77777777" w:rsidR="00DF3F39" w:rsidRPr="0014494E" w:rsidRDefault="00DF3F39"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У дослідженні </w:t>
      </w:r>
      <w:proofErr w:type="spellStart"/>
      <w:r w:rsidR="0014494E" w:rsidRPr="0014494E">
        <w:rPr>
          <w:rFonts w:ascii="Times New Roman" w:eastAsia="Times New Roman" w:hAnsi="Times New Roman" w:cs="Times New Roman"/>
          <w:bCs/>
          <w:sz w:val="28"/>
          <w:szCs w:val="24"/>
          <w:lang w:eastAsia="uk-UA"/>
        </w:rPr>
        <w:t>Slozanska</w:t>
      </w:r>
      <w:proofErr w:type="spellEnd"/>
      <w:r w:rsidRPr="0014494E">
        <w:rPr>
          <w:rFonts w:ascii="Times New Roman" w:eastAsia="Times New Roman" w:hAnsi="Times New Roman" w:cs="Times New Roman"/>
          <w:sz w:val="28"/>
          <w:szCs w:val="24"/>
          <w:lang w:eastAsia="uk-UA"/>
        </w:rPr>
        <w:t xml:space="preserve"> зазначено, що в Україні в 2020 році зменшилася кількість сімей з одним батьком, що може свідчити про зміни в соціальних структурах та їх вплив на розвиток підлітків</w:t>
      </w:r>
      <w:r w:rsidR="00E8442F" w:rsidRPr="00E8442F">
        <w:rPr>
          <w:rFonts w:ascii="Times New Roman" w:eastAsia="Times New Roman" w:hAnsi="Times New Roman" w:cs="Times New Roman"/>
          <w:sz w:val="28"/>
          <w:szCs w:val="24"/>
          <w:lang w:eastAsia="uk-UA"/>
        </w:rPr>
        <w:t xml:space="preserve"> [3</w:t>
      </w:r>
      <w:r w:rsidR="00FE50CC" w:rsidRPr="00FE50CC">
        <w:rPr>
          <w:rFonts w:ascii="Times New Roman" w:eastAsia="Times New Roman" w:hAnsi="Times New Roman" w:cs="Times New Roman"/>
          <w:sz w:val="28"/>
          <w:szCs w:val="24"/>
          <w:lang w:eastAsia="uk-UA"/>
        </w:rPr>
        <w:t>4</w:t>
      </w:r>
      <w:r w:rsidR="00E8442F" w:rsidRPr="00E8442F">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w:t>
      </w:r>
    </w:p>
    <w:p w14:paraId="293861E8" w14:textId="77777777" w:rsidR="004F4F1A" w:rsidRPr="0014494E" w:rsidRDefault="00DF3F39"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Таким чином, соціально-економічні умови сім'ї, такі як рівень доходу, доступ до ресурсів та стабільність сімейної структури, мають значний вплив на розвиток </w:t>
      </w:r>
      <w:proofErr w:type="spellStart"/>
      <w:r w:rsidRPr="0014494E">
        <w:rPr>
          <w:rFonts w:ascii="Times New Roman" w:eastAsia="Times New Roman" w:hAnsi="Times New Roman" w:cs="Times New Roman"/>
          <w:sz w:val="28"/>
          <w:szCs w:val="24"/>
          <w:lang w:eastAsia="uk-UA"/>
        </w:rPr>
        <w:t>підлітка</w:t>
      </w:r>
      <w:proofErr w:type="spellEnd"/>
      <w:r w:rsidRPr="0014494E">
        <w:rPr>
          <w:rFonts w:ascii="Times New Roman" w:eastAsia="Times New Roman" w:hAnsi="Times New Roman" w:cs="Times New Roman"/>
          <w:sz w:val="28"/>
          <w:szCs w:val="24"/>
          <w:lang w:eastAsia="uk-UA"/>
        </w:rPr>
        <w:t>, визначаючи його можливості для соціалізації та адаптації в суспільстві.</w:t>
      </w:r>
    </w:p>
    <w:p w14:paraId="7310DB6B" w14:textId="77777777" w:rsidR="004F4F1A" w:rsidRPr="004F4F1A" w:rsidRDefault="004F4F1A" w:rsidP="004F4F1A">
      <w:pPr>
        <w:spacing w:after="0" w:line="360" w:lineRule="auto"/>
        <w:ind w:firstLine="709"/>
        <w:jc w:val="both"/>
        <w:rPr>
          <w:rFonts w:ascii="Times New Roman" w:eastAsia="Times New Roman" w:hAnsi="Times New Roman" w:cs="Times New Roman"/>
          <w:sz w:val="28"/>
          <w:szCs w:val="28"/>
          <w:lang w:eastAsia="uk-UA"/>
        </w:rPr>
      </w:pPr>
    </w:p>
    <w:p w14:paraId="68BE856A" w14:textId="77777777" w:rsidR="00596278" w:rsidRPr="004F4F1A" w:rsidRDefault="00596278" w:rsidP="004F4F1A">
      <w:pPr>
        <w:pStyle w:val="1"/>
        <w:spacing w:before="0" w:line="360" w:lineRule="auto"/>
        <w:ind w:firstLine="709"/>
        <w:jc w:val="both"/>
        <w:rPr>
          <w:rFonts w:ascii="Times New Roman" w:eastAsia="Times New Roman" w:hAnsi="Times New Roman" w:cs="Times New Roman"/>
          <w:b w:val="0"/>
          <w:color w:val="auto"/>
          <w:lang w:eastAsia="uk-UA"/>
        </w:rPr>
      </w:pPr>
      <w:bookmarkStart w:id="3" w:name="_Toc212247138"/>
      <w:r w:rsidRPr="004F4F1A">
        <w:rPr>
          <w:rFonts w:ascii="Times New Roman" w:eastAsia="Times New Roman" w:hAnsi="Times New Roman" w:cs="Times New Roman"/>
          <w:b w:val="0"/>
          <w:color w:val="auto"/>
          <w:lang w:eastAsia="uk-UA"/>
        </w:rPr>
        <w:t>1.3. Теоретичні підходи до розуміння психосоціальної підтримки особистості</w:t>
      </w:r>
      <w:bookmarkEnd w:id="3"/>
    </w:p>
    <w:p w14:paraId="701122EC" w14:textId="77777777" w:rsidR="004F4F1A" w:rsidRPr="004F4F1A" w:rsidRDefault="004F4F1A" w:rsidP="004F4F1A">
      <w:pPr>
        <w:spacing w:after="0" w:line="360" w:lineRule="auto"/>
        <w:ind w:firstLine="709"/>
        <w:jc w:val="both"/>
        <w:rPr>
          <w:rFonts w:ascii="Times New Roman" w:eastAsia="Times New Roman" w:hAnsi="Times New Roman" w:cs="Times New Roman"/>
          <w:sz w:val="28"/>
          <w:szCs w:val="28"/>
          <w:lang w:eastAsia="uk-UA"/>
        </w:rPr>
      </w:pPr>
    </w:p>
    <w:p w14:paraId="5C75BBC2" w14:textId="77777777" w:rsidR="00FA5BB7" w:rsidRPr="0014494E" w:rsidRDefault="00FA5BB7"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Питання психосоціальної підтримки особистості у сучасній психології розглядається як міждисциплінарна проблема, що поєднує психотерапевтичні, соціальні та нормативно-правові виміри. Відповідно до положень Закону України «Про охорону психічного здоров’я»</w:t>
      </w:r>
      <w:r w:rsidR="007642FE" w:rsidRPr="007642FE">
        <w:rPr>
          <w:rFonts w:ascii="Times New Roman" w:eastAsia="Times New Roman" w:hAnsi="Times New Roman" w:cs="Times New Roman"/>
          <w:sz w:val="28"/>
          <w:szCs w:val="24"/>
          <w:lang w:eastAsia="uk-UA"/>
        </w:rPr>
        <w:t xml:space="preserve"> [4]</w:t>
      </w:r>
      <w:r w:rsidRPr="0014494E">
        <w:rPr>
          <w:rFonts w:ascii="Times New Roman" w:eastAsia="Times New Roman" w:hAnsi="Times New Roman" w:cs="Times New Roman"/>
          <w:sz w:val="28"/>
          <w:szCs w:val="24"/>
          <w:lang w:eastAsia="uk-UA"/>
        </w:rPr>
        <w:t xml:space="preserve"> та Концепції розвитку охорони психічного здоров’я населення України до 2030 року</w:t>
      </w:r>
      <w:r w:rsidR="00215385" w:rsidRPr="00215385">
        <w:rPr>
          <w:rFonts w:ascii="Times New Roman" w:eastAsia="Times New Roman" w:hAnsi="Times New Roman" w:cs="Times New Roman"/>
          <w:sz w:val="28"/>
          <w:szCs w:val="24"/>
          <w:lang w:eastAsia="uk-UA"/>
        </w:rPr>
        <w:t xml:space="preserve"> [5]</w:t>
      </w:r>
      <w:r w:rsidRPr="0014494E">
        <w:rPr>
          <w:rFonts w:ascii="Times New Roman" w:eastAsia="Times New Roman" w:hAnsi="Times New Roman" w:cs="Times New Roman"/>
          <w:sz w:val="28"/>
          <w:szCs w:val="24"/>
          <w:lang w:eastAsia="uk-UA"/>
        </w:rPr>
        <w:t xml:space="preserve">, психосоціальна підтримка визначається як система заходів, спрямованих на відновлення психологічної стійкості, соціальної адаптації та функціональної цілісності особистості у мінливому соціальному середовищі. Цей підхід охоплює не лише лікувально-реабілітаційний, а й профілактичний, педагогічний та </w:t>
      </w:r>
      <w:proofErr w:type="spellStart"/>
      <w:r w:rsidRPr="0014494E">
        <w:rPr>
          <w:rFonts w:ascii="Times New Roman" w:eastAsia="Times New Roman" w:hAnsi="Times New Roman" w:cs="Times New Roman"/>
          <w:sz w:val="28"/>
          <w:szCs w:val="24"/>
          <w:lang w:eastAsia="uk-UA"/>
        </w:rPr>
        <w:t>ціннісно</w:t>
      </w:r>
      <w:proofErr w:type="spellEnd"/>
      <w:r w:rsidRPr="0014494E">
        <w:rPr>
          <w:rFonts w:ascii="Times New Roman" w:eastAsia="Times New Roman" w:hAnsi="Times New Roman" w:cs="Times New Roman"/>
          <w:sz w:val="28"/>
          <w:szCs w:val="24"/>
          <w:lang w:eastAsia="uk-UA"/>
        </w:rPr>
        <w:t xml:space="preserve">-гуманістичний виміри. У межах наукової традиції виокремлюють кілька провідних напрямів, серед яких гуманістичний, </w:t>
      </w:r>
      <w:proofErr w:type="spellStart"/>
      <w:r w:rsidRPr="0014494E">
        <w:rPr>
          <w:rFonts w:ascii="Times New Roman" w:eastAsia="Times New Roman" w:hAnsi="Times New Roman" w:cs="Times New Roman"/>
          <w:sz w:val="28"/>
          <w:szCs w:val="24"/>
          <w:lang w:eastAsia="uk-UA"/>
        </w:rPr>
        <w:t>когнітивно</w:t>
      </w:r>
      <w:proofErr w:type="spellEnd"/>
      <w:r w:rsidRPr="0014494E">
        <w:rPr>
          <w:rFonts w:ascii="Times New Roman" w:eastAsia="Times New Roman" w:hAnsi="Times New Roman" w:cs="Times New Roman"/>
          <w:sz w:val="28"/>
          <w:szCs w:val="24"/>
          <w:lang w:eastAsia="uk-UA"/>
        </w:rPr>
        <w:t>-поведінковий та системний, кожен із яких формує власну логіку розуміння особистості, її внутрішніх механізмів і способів взаємодії з соціумом.</w:t>
      </w:r>
    </w:p>
    <w:p w14:paraId="2BB0DD6A" w14:textId="77777777" w:rsidR="00FA5BB7" w:rsidRPr="0014494E" w:rsidRDefault="00FA5BB7"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lastRenderedPageBreak/>
        <w:t xml:space="preserve">Гуманістичний підхід, започаткований працями А. Маслоу, К. Роджерса та Р. </w:t>
      </w:r>
      <w:proofErr w:type="spellStart"/>
      <w:r w:rsidRPr="0014494E">
        <w:rPr>
          <w:rFonts w:ascii="Times New Roman" w:eastAsia="Times New Roman" w:hAnsi="Times New Roman" w:cs="Times New Roman"/>
          <w:sz w:val="28"/>
          <w:szCs w:val="24"/>
          <w:lang w:eastAsia="uk-UA"/>
        </w:rPr>
        <w:t>Мея</w:t>
      </w:r>
      <w:proofErr w:type="spellEnd"/>
      <w:r w:rsidRPr="0014494E">
        <w:rPr>
          <w:rFonts w:ascii="Times New Roman" w:eastAsia="Times New Roman" w:hAnsi="Times New Roman" w:cs="Times New Roman"/>
          <w:sz w:val="28"/>
          <w:szCs w:val="24"/>
          <w:lang w:eastAsia="uk-UA"/>
        </w:rPr>
        <w:t xml:space="preserve">, ґрунтується на уявленні про особистість як активного суб’єкта </w:t>
      </w:r>
      <w:proofErr w:type="spellStart"/>
      <w:r w:rsidRPr="0014494E">
        <w:rPr>
          <w:rFonts w:ascii="Times New Roman" w:eastAsia="Times New Roman" w:hAnsi="Times New Roman" w:cs="Times New Roman"/>
          <w:sz w:val="28"/>
          <w:szCs w:val="24"/>
          <w:lang w:eastAsia="uk-UA"/>
        </w:rPr>
        <w:t>життєтворення</w:t>
      </w:r>
      <w:proofErr w:type="spellEnd"/>
      <w:r w:rsidRPr="0014494E">
        <w:rPr>
          <w:rFonts w:ascii="Times New Roman" w:eastAsia="Times New Roman" w:hAnsi="Times New Roman" w:cs="Times New Roman"/>
          <w:sz w:val="28"/>
          <w:szCs w:val="24"/>
          <w:lang w:eastAsia="uk-UA"/>
        </w:rPr>
        <w:t>, що прагне самореалізації та цілісності. У межах цього підходу психосоціальна підтримка розуміється не як «виправлення» або «вплив» на індивіда, а як створення умов для розкриття його внутрішнього потенціалу, підвищення рівня усвідомлення власних потреб і смислів. Дослідження, пров</w:t>
      </w:r>
      <w:r w:rsidR="00126676" w:rsidRPr="0014494E">
        <w:rPr>
          <w:rFonts w:ascii="Times New Roman" w:eastAsia="Times New Roman" w:hAnsi="Times New Roman" w:cs="Times New Roman"/>
          <w:sz w:val="28"/>
          <w:szCs w:val="24"/>
          <w:lang w:eastAsia="uk-UA"/>
        </w:rPr>
        <w:t xml:space="preserve">едене Р. </w:t>
      </w:r>
      <w:proofErr w:type="spellStart"/>
      <w:r w:rsidR="00126676" w:rsidRPr="0014494E">
        <w:rPr>
          <w:rFonts w:ascii="Times New Roman" w:eastAsia="Times New Roman" w:hAnsi="Times New Roman" w:cs="Times New Roman"/>
          <w:sz w:val="28"/>
          <w:szCs w:val="24"/>
          <w:lang w:eastAsia="uk-UA"/>
        </w:rPr>
        <w:t>Елліоттом</w:t>
      </w:r>
      <w:proofErr w:type="spellEnd"/>
      <w:r w:rsidR="00126676" w:rsidRPr="0014494E">
        <w:rPr>
          <w:rFonts w:ascii="Times New Roman" w:eastAsia="Times New Roman" w:hAnsi="Times New Roman" w:cs="Times New Roman"/>
          <w:sz w:val="28"/>
          <w:szCs w:val="24"/>
          <w:lang w:eastAsia="uk-UA"/>
        </w:rPr>
        <w:t xml:space="preserve"> та </w:t>
      </w:r>
      <w:proofErr w:type="spellStart"/>
      <w:r w:rsidR="00126676" w:rsidRPr="0014494E">
        <w:rPr>
          <w:rFonts w:ascii="Times New Roman" w:eastAsia="Times New Roman" w:hAnsi="Times New Roman" w:cs="Times New Roman"/>
          <w:sz w:val="28"/>
          <w:szCs w:val="24"/>
          <w:lang w:eastAsia="uk-UA"/>
        </w:rPr>
        <w:t>співавт</w:t>
      </w:r>
      <w:proofErr w:type="spellEnd"/>
      <w:r w:rsidR="00126676"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показало, що клієнт-центрована терапія, заснована на трьох базових умовах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емпатії, конгруентності та безумовному позитивному ставленні,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сприяє довготривалому зниженню рівня тривожності та підв</w:t>
      </w:r>
      <w:r w:rsidR="007C4531" w:rsidRPr="0014494E">
        <w:rPr>
          <w:rFonts w:ascii="Times New Roman" w:eastAsia="Times New Roman" w:hAnsi="Times New Roman" w:cs="Times New Roman"/>
          <w:sz w:val="28"/>
          <w:szCs w:val="24"/>
          <w:lang w:eastAsia="uk-UA"/>
        </w:rPr>
        <w:t>ищенню психологічної стійкості</w:t>
      </w:r>
      <w:r w:rsidR="00FE50CC" w:rsidRPr="00FE50CC">
        <w:rPr>
          <w:rFonts w:ascii="Times New Roman" w:eastAsia="Times New Roman" w:hAnsi="Times New Roman" w:cs="Times New Roman"/>
          <w:sz w:val="28"/>
          <w:szCs w:val="24"/>
          <w:lang w:eastAsia="uk-UA"/>
        </w:rPr>
        <w:t xml:space="preserve"> [20]</w:t>
      </w:r>
      <w:r w:rsidRPr="0014494E">
        <w:rPr>
          <w:rFonts w:ascii="Times New Roman" w:eastAsia="Times New Roman" w:hAnsi="Times New Roman" w:cs="Times New Roman"/>
          <w:sz w:val="28"/>
          <w:szCs w:val="24"/>
          <w:lang w:eastAsia="uk-UA"/>
        </w:rPr>
        <w:t>. Застосування гуманістичних принципів у психосоціальній підтримці, зокрема в роботі з ветеранами, внутрішньо переміщеними особами та освітянами, виявляє значний потенціал для розвитку внутрішніх ресурсів і соціального відновлення, що узгоджується з рекомендаціями МОЗ України щодо впровадження підходів, орієнтованих на особистісну автономію та гідність.</w:t>
      </w:r>
    </w:p>
    <w:p w14:paraId="3B2B007A" w14:textId="77777777" w:rsidR="00FA5BB7" w:rsidRPr="0014494E" w:rsidRDefault="00FA5BB7" w:rsidP="0014494E">
      <w:pPr>
        <w:spacing w:after="0" w:line="360" w:lineRule="auto"/>
        <w:ind w:firstLine="709"/>
        <w:jc w:val="both"/>
        <w:rPr>
          <w:rFonts w:ascii="Times New Roman" w:eastAsia="Times New Roman" w:hAnsi="Times New Roman" w:cs="Times New Roman"/>
          <w:sz w:val="28"/>
          <w:szCs w:val="24"/>
          <w:lang w:eastAsia="uk-UA"/>
        </w:rPr>
      </w:pPr>
      <w:proofErr w:type="spellStart"/>
      <w:r w:rsidRPr="0014494E">
        <w:rPr>
          <w:rFonts w:ascii="Times New Roman" w:eastAsia="Times New Roman" w:hAnsi="Times New Roman" w:cs="Times New Roman"/>
          <w:sz w:val="28"/>
          <w:szCs w:val="24"/>
          <w:lang w:eastAsia="uk-UA"/>
        </w:rPr>
        <w:t>Когнітивно</w:t>
      </w:r>
      <w:proofErr w:type="spellEnd"/>
      <w:r w:rsidRPr="0014494E">
        <w:rPr>
          <w:rFonts w:ascii="Times New Roman" w:eastAsia="Times New Roman" w:hAnsi="Times New Roman" w:cs="Times New Roman"/>
          <w:sz w:val="28"/>
          <w:szCs w:val="24"/>
          <w:lang w:eastAsia="uk-UA"/>
        </w:rPr>
        <w:t xml:space="preserve">-поведінковий підхід (КПП), який розвивається від другої половини XX століття, ґрунтується на уявленні про взаємозв’язок думок, емоцій і поведінки, де зміна когнітивних схем здатна зумовити трансформацію емоційних реакцій та поведінкових стратегій. Теоретичні положення, закладені у працях А. Бека, Д. </w:t>
      </w:r>
      <w:proofErr w:type="spellStart"/>
      <w:r w:rsidRPr="0014494E">
        <w:rPr>
          <w:rFonts w:ascii="Times New Roman" w:eastAsia="Times New Roman" w:hAnsi="Times New Roman" w:cs="Times New Roman"/>
          <w:sz w:val="28"/>
          <w:szCs w:val="24"/>
          <w:lang w:eastAsia="uk-UA"/>
        </w:rPr>
        <w:t>Мейхенбаума</w:t>
      </w:r>
      <w:proofErr w:type="spellEnd"/>
      <w:r w:rsidRPr="0014494E">
        <w:rPr>
          <w:rFonts w:ascii="Times New Roman" w:eastAsia="Times New Roman" w:hAnsi="Times New Roman" w:cs="Times New Roman"/>
          <w:sz w:val="28"/>
          <w:szCs w:val="24"/>
          <w:lang w:eastAsia="uk-UA"/>
        </w:rPr>
        <w:t xml:space="preserve">, А. </w:t>
      </w:r>
      <w:proofErr w:type="spellStart"/>
      <w:r w:rsidRPr="0014494E">
        <w:rPr>
          <w:rFonts w:ascii="Times New Roman" w:eastAsia="Times New Roman" w:hAnsi="Times New Roman" w:cs="Times New Roman"/>
          <w:sz w:val="28"/>
          <w:szCs w:val="24"/>
          <w:lang w:eastAsia="uk-UA"/>
        </w:rPr>
        <w:t>Елліса</w:t>
      </w:r>
      <w:proofErr w:type="spellEnd"/>
      <w:r w:rsidRPr="0014494E">
        <w:rPr>
          <w:rFonts w:ascii="Times New Roman" w:eastAsia="Times New Roman" w:hAnsi="Times New Roman" w:cs="Times New Roman"/>
          <w:sz w:val="28"/>
          <w:szCs w:val="24"/>
          <w:lang w:eastAsia="uk-UA"/>
        </w:rPr>
        <w:t>, згодом доповнені процес-орієнтованими моделями «третьої хвилі» (</w:t>
      </w:r>
      <w:proofErr w:type="spellStart"/>
      <w:r w:rsidRPr="0014494E">
        <w:rPr>
          <w:rFonts w:ascii="Times New Roman" w:eastAsia="Times New Roman" w:hAnsi="Times New Roman" w:cs="Times New Roman"/>
          <w:sz w:val="28"/>
          <w:szCs w:val="24"/>
          <w:lang w:eastAsia="uk-UA"/>
        </w:rPr>
        <w:t>Acceptance</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and</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Commitment</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Therapy</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Mindfulness-Based</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Cognitive</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Therapy</w:t>
      </w:r>
      <w:proofErr w:type="spellEnd"/>
      <w:r w:rsidRPr="0014494E">
        <w:rPr>
          <w:rFonts w:ascii="Times New Roman" w:eastAsia="Times New Roman" w:hAnsi="Times New Roman" w:cs="Times New Roman"/>
          <w:sz w:val="28"/>
          <w:szCs w:val="24"/>
          <w:lang w:eastAsia="uk-UA"/>
        </w:rPr>
        <w:t>), розширили можливості КПП для психосоціальної підтримки. Як свідчать дані систе</w:t>
      </w:r>
      <w:r w:rsidR="007C4531" w:rsidRPr="0014494E">
        <w:rPr>
          <w:rFonts w:ascii="Times New Roman" w:eastAsia="Times New Roman" w:hAnsi="Times New Roman" w:cs="Times New Roman"/>
          <w:sz w:val="28"/>
          <w:szCs w:val="24"/>
          <w:lang w:eastAsia="uk-UA"/>
        </w:rPr>
        <w:t xml:space="preserve">матичного огляду </w:t>
      </w:r>
      <w:proofErr w:type="spellStart"/>
      <w:r w:rsidR="007C4531" w:rsidRPr="0014494E">
        <w:rPr>
          <w:rFonts w:ascii="Times New Roman" w:eastAsia="Times New Roman" w:hAnsi="Times New Roman" w:cs="Times New Roman"/>
          <w:sz w:val="28"/>
          <w:szCs w:val="24"/>
          <w:lang w:eastAsia="uk-UA"/>
        </w:rPr>
        <w:t>Waller</w:t>
      </w:r>
      <w:proofErr w:type="spellEnd"/>
      <w:r w:rsidR="007C4531" w:rsidRPr="0014494E">
        <w:rPr>
          <w:rFonts w:ascii="Times New Roman" w:eastAsia="Times New Roman" w:hAnsi="Times New Roman" w:cs="Times New Roman"/>
          <w:sz w:val="28"/>
          <w:szCs w:val="24"/>
          <w:lang w:eastAsia="uk-UA"/>
        </w:rPr>
        <w:t xml:space="preserve"> </w:t>
      </w:r>
      <w:proofErr w:type="spellStart"/>
      <w:r w:rsidR="007C4531" w:rsidRPr="0014494E">
        <w:rPr>
          <w:rFonts w:ascii="Times New Roman" w:eastAsia="Times New Roman" w:hAnsi="Times New Roman" w:cs="Times New Roman"/>
          <w:sz w:val="28"/>
          <w:szCs w:val="24"/>
          <w:lang w:eastAsia="uk-UA"/>
        </w:rPr>
        <w:t>et</w:t>
      </w:r>
      <w:proofErr w:type="spellEnd"/>
      <w:r w:rsidR="007C4531" w:rsidRPr="0014494E">
        <w:rPr>
          <w:rFonts w:ascii="Times New Roman" w:eastAsia="Times New Roman" w:hAnsi="Times New Roman" w:cs="Times New Roman"/>
          <w:sz w:val="28"/>
          <w:szCs w:val="24"/>
          <w:lang w:eastAsia="uk-UA"/>
        </w:rPr>
        <w:t xml:space="preserve"> </w:t>
      </w:r>
      <w:proofErr w:type="spellStart"/>
      <w:r w:rsidR="007C4531" w:rsidRPr="0014494E">
        <w:rPr>
          <w:rFonts w:ascii="Times New Roman" w:eastAsia="Times New Roman" w:hAnsi="Times New Roman" w:cs="Times New Roman"/>
          <w:sz w:val="28"/>
          <w:szCs w:val="24"/>
          <w:lang w:eastAsia="uk-UA"/>
        </w:rPr>
        <w:t>al</w:t>
      </w:r>
      <w:proofErr w:type="spellEnd"/>
      <w:r w:rsidR="007C453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когнітивно</w:t>
      </w:r>
      <w:proofErr w:type="spellEnd"/>
      <w:r w:rsidRPr="0014494E">
        <w:rPr>
          <w:rFonts w:ascii="Times New Roman" w:eastAsia="Times New Roman" w:hAnsi="Times New Roman" w:cs="Times New Roman"/>
          <w:sz w:val="28"/>
          <w:szCs w:val="24"/>
          <w:lang w:eastAsia="uk-UA"/>
        </w:rPr>
        <w:t>-поведінкові інтервенції демонструють значну ефективність у зниженні рівня депресивних симптомів та у формуванні соціальної компетент</w:t>
      </w:r>
      <w:r w:rsidR="007C4531" w:rsidRPr="0014494E">
        <w:rPr>
          <w:rFonts w:ascii="Times New Roman" w:eastAsia="Times New Roman" w:hAnsi="Times New Roman" w:cs="Times New Roman"/>
          <w:sz w:val="28"/>
          <w:szCs w:val="24"/>
          <w:lang w:eastAsia="uk-UA"/>
        </w:rPr>
        <w:t>ності у групах високого ризику</w:t>
      </w:r>
      <w:r w:rsidR="00AC19CB" w:rsidRPr="00AC19CB">
        <w:rPr>
          <w:rFonts w:ascii="Times New Roman" w:eastAsia="Times New Roman" w:hAnsi="Times New Roman" w:cs="Times New Roman"/>
          <w:sz w:val="28"/>
          <w:szCs w:val="24"/>
          <w:lang w:eastAsia="uk-UA"/>
        </w:rPr>
        <w:t xml:space="preserve"> [45]</w:t>
      </w:r>
      <w:r w:rsidRPr="0014494E">
        <w:rPr>
          <w:rFonts w:ascii="Times New Roman" w:eastAsia="Times New Roman" w:hAnsi="Times New Roman" w:cs="Times New Roman"/>
          <w:sz w:val="28"/>
          <w:szCs w:val="24"/>
          <w:lang w:eastAsia="uk-UA"/>
        </w:rPr>
        <w:t>.</w:t>
      </w:r>
    </w:p>
    <w:p w14:paraId="7BBE2168" w14:textId="77777777" w:rsidR="00FA5BB7" w:rsidRPr="0014494E" w:rsidRDefault="00FA5BB7"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У структурі психосоціальної допомоги КПП має виразно практичну спрямованість, оскільки дозволяє ідентифікувати </w:t>
      </w:r>
      <w:proofErr w:type="spellStart"/>
      <w:r w:rsidRPr="0014494E">
        <w:rPr>
          <w:rFonts w:ascii="Times New Roman" w:eastAsia="Times New Roman" w:hAnsi="Times New Roman" w:cs="Times New Roman"/>
          <w:sz w:val="28"/>
          <w:szCs w:val="24"/>
          <w:lang w:eastAsia="uk-UA"/>
        </w:rPr>
        <w:t>дезадаптивні</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мисленнєві</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патерни</w:t>
      </w:r>
      <w:proofErr w:type="spellEnd"/>
      <w:r w:rsidRPr="0014494E">
        <w:rPr>
          <w:rFonts w:ascii="Times New Roman" w:eastAsia="Times New Roman" w:hAnsi="Times New Roman" w:cs="Times New Roman"/>
          <w:sz w:val="28"/>
          <w:szCs w:val="24"/>
          <w:lang w:eastAsia="uk-UA"/>
        </w:rPr>
        <w:t xml:space="preserve">, відпрацьовувати нові поведінкові моделі та оцінювати результативність змін за допомогою стандартизованих шкал. Наприклад, у </w:t>
      </w:r>
      <w:r w:rsidRPr="0014494E">
        <w:rPr>
          <w:rFonts w:ascii="Times New Roman" w:eastAsia="Times New Roman" w:hAnsi="Times New Roman" w:cs="Times New Roman"/>
          <w:sz w:val="28"/>
          <w:szCs w:val="24"/>
          <w:lang w:eastAsia="uk-UA"/>
        </w:rPr>
        <w:lastRenderedPageBreak/>
        <w:t xml:space="preserve">дослідженні групи осіб із </w:t>
      </w:r>
      <w:proofErr w:type="spellStart"/>
      <w:r w:rsidRPr="0014494E">
        <w:rPr>
          <w:rFonts w:ascii="Times New Roman" w:eastAsia="Times New Roman" w:hAnsi="Times New Roman" w:cs="Times New Roman"/>
          <w:sz w:val="28"/>
          <w:szCs w:val="24"/>
          <w:lang w:eastAsia="uk-UA"/>
        </w:rPr>
        <w:t>постстресовими</w:t>
      </w:r>
      <w:proofErr w:type="spellEnd"/>
      <w:r w:rsidRPr="0014494E">
        <w:rPr>
          <w:rFonts w:ascii="Times New Roman" w:eastAsia="Times New Roman" w:hAnsi="Times New Roman" w:cs="Times New Roman"/>
          <w:sz w:val="28"/>
          <w:szCs w:val="24"/>
          <w:lang w:eastAsia="uk-UA"/>
        </w:rPr>
        <w:t xml:space="preserve"> станами середній показник за шкалою BDI-II зменшився з 30 до 20 балів після </w:t>
      </w:r>
      <w:proofErr w:type="spellStart"/>
      <w:r w:rsidRPr="0014494E">
        <w:rPr>
          <w:rFonts w:ascii="Times New Roman" w:eastAsia="Times New Roman" w:hAnsi="Times New Roman" w:cs="Times New Roman"/>
          <w:sz w:val="28"/>
          <w:szCs w:val="24"/>
          <w:lang w:eastAsia="uk-UA"/>
        </w:rPr>
        <w:t>восьмитижневої</w:t>
      </w:r>
      <w:proofErr w:type="spellEnd"/>
      <w:r w:rsidRPr="0014494E">
        <w:rPr>
          <w:rFonts w:ascii="Times New Roman" w:eastAsia="Times New Roman" w:hAnsi="Times New Roman" w:cs="Times New Roman"/>
          <w:sz w:val="28"/>
          <w:szCs w:val="24"/>
          <w:lang w:eastAsia="uk-UA"/>
        </w:rPr>
        <w:t xml:space="preserve"> КПП-програми, що відповідає великому ефекту за критерієм d </w:t>
      </w:r>
      <w:proofErr w:type="spellStart"/>
      <w:r w:rsidRPr="0014494E">
        <w:rPr>
          <w:rFonts w:ascii="Times New Roman" w:eastAsia="Times New Roman" w:hAnsi="Times New Roman" w:cs="Times New Roman"/>
          <w:sz w:val="28"/>
          <w:szCs w:val="24"/>
          <w:lang w:eastAsia="uk-UA"/>
        </w:rPr>
        <w:t>Коена</w:t>
      </w:r>
      <w:proofErr w:type="spellEnd"/>
      <w:r w:rsidRPr="0014494E">
        <w:rPr>
          <w:rFonts w:ascii="Times New Roman" w:eastAsia="Times New Roman" w:hAnsi="Times New Roman" w:cs="Times New Roman"/>
          <w:sz w:val="28"/>
          <w:szCs w:val="24"/>
          <w:lang w:eastAsia="uk-UA"/>
        </w:rPr>
        <w:t xml:space="preserve"> = 2,0. Така динаміка засвідчує потенціал КПП для стабілізації психоемоційного стану, що особливо важливо у післявоєнному контексті, де адаптація до нових соціальних реалій вимагає швидких і вимірюваних інтервенцій.</w:t>
      </w:r>
    </w:p>
    <w:p w14:paraId="481491DC" w14:textId="77777777" w:rsidR="00FA5BB7" w:rsidRPr="0014494E" w:rsidRDefault="00FA5BB7"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Певним чином КПП доповнює гуманістичний напрям, адже, хоча й застосовує більш структуровані техніки, однак у своїх новітніх формах (зокрема ACT) також апелює до феноменів цінності, прийняття, самоспостереження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що наближує його до гуманістичної парадигми. У цьому контексті психосоціальна підтримка набуває ознак гібридного підходу, де структурованість КПП поєднується із </w:t>
      </w:r>
      <w:proofErr w:type="spellStart"/>
      <w:r w:rsidRPr="0014494E">
        <w:rPr>
          <w:rFonts w:ascii="Times New Roman" w:eastAsia="Times New Roman" w:hAnsi="Times New Roman" w:cs="Times New Roman"/>
          <w:sz w:val="28"/>
          <w:szCs w:val="24"/>
          <w:lang w:eastAsia="uk-UA"/>
        </w:rPr>
        <w:t>ціннісно</w:t>
      </w:r>
      <w:proofErr w:type="spellEnd"/>
      <w:r w:rsidRPr="0014494E">
        <w:rPr>
          <w:rFonts w:ascii="Times New Roman" w:eastAsia="Times New Roman" w:hAnsi="Times New Roman" w:cs="Times New Roman"/>
          <w:sz w:val="28"/>
          <w:szCs w:val="24"/>
          <w:lang w:eastAsia="uk-UA"/>
        </w:rPr>
        <w:t>-орієнтованим гуманізмом.</w:t>
      </w:r>
    </w:p>
    <w:p w14:paraId="582C8128" w14:textId="77777777" w:rsidR="00FA5BB7" w:rsidRPr="0014494E" w:rsidRDefault="00FA5BB7"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Системний підхід, у свою чергу, розглядає особистість як частину складної мережі </w:t>
      </w:r>
      <w:proofErr w:type="spellStart"/>
      <w:r w:rsidRPr="0014494E">
        <w:rPr>
          <w:rFonts w:ascii="Times New Roman" w:eastAsia="Times New Roman" w:hAnsi="Times New Roman" w:cs="Times New Roman"/>
          <w:sz w:val="28"/>
          <w:szCs w:val="24"/>
          <w:lang w:eastAsia="uk-UA"/>
        </w:rPr>
        <w:t>взаємозалежностей</w:t>
      </w:r>
      <w:proofErr w:type="spellEnd"/>
      <w:r w:rsidRPr="0014494E">
        <w:rPr>
          <w:rFonts w:ascii="Times New Roman" w:eastAsia="Times New Roman" w:hAnsi="Times New Roman" w:cs="Times New Roman"/>
          <w:sz w:val="28"/>
          <w:szCs w:val="24"/>
          <w:lang w:eastAsia="uk-UA"/>
        </w:rPr>
        <w:t xml:space="preserve">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сімейних, професійних, суспільних. Згідно з теорією відкритих систем Л. фон </w:t>
      </w:r>
      <w:proofErr w:type="spellStart"/>
      <w:r w:rsidRPr="0014494E">
        <w:rPr>
          <w:rFonts w:ascii="Times New Roman" w:eastAsia="Times New Roman" w:hAnsi="Times New Roman" w:cs="Times New Roman"/>
          <w:sz w:val="28"/>
          <w:szCs w:val="24"/>
          <w:lang w:eastAsia="uk-UA"/>
        </w:rPr>
        <w:t>Берталанфі</w:t>
      </w:r>
      <w:proofErr w:type="spellEnd"/>
      <w:r w:rsidRPr="0014494E">
        <w:rPr>
          <w:rFonts w:ascii="Times New Roman" w:eastAsia="Times New Roman" w:hAnsi="Times New Roman" w:cs="Times New Roman"/>
          <w:sz w:val="28"/>
          <w:szCs w:val="24"/>
          <w:lang w:eastAsia="uk-UA"/>
        </w:rPr>
        <w:t xml:space="preserve">, жодна індивідуальна поведінка не може бути адекватно пояснена без урахування системи </w:t>
      </w:r>
      <w:proofErr w:type="spellStart"/>
      <w:r w:rsidRPr="0014494E">
        <w:rPr>
          <w:rFonts w:ascii="Times New Roman" w:eastAsia="Times New Roman" w:hAnsi="Times New Roman" w:cs="Times New Roman"/>
          <w:sz w:val="28"/>
          <w:szCs w:val="24"/>
          <w:lang w:eastAsia="uk-UA"/>
        </w:rPr>
        <w:t>зв’язків</w:t>
      </w:r>
      <w:proofErr w:type="spellEnd"/>
      <w:r w:rsidRPr="0014494E">
        <w:rPr>
          <w:rFonts w:ascii="Times New Roman" w:eastAsia="Times New Roman" w:hAnsi="Times New Roman" w:cs="Times New Roman"/>
          <w:sz w:val="28"/>
          <w:szCs w:val="24"/>
          <w:lang w:eastAsia="uk-UA"/>
        </w:rPr>
        <w:t>, у межах якої вона формується. Відповідно, психосоціальна підтримка повинна бути спрямована не лише на індивіду, а й на взаємодію в межах системи, включно з її соціальними і культурними контекстами. Як заз</w:t>
      </w:r>
      <w:r w:rsidR="00126676" w:rsidRPr="0014494E">
        <w:rPr>
          <w:rFonts w:ascii="Times New Roman" w:eastAsia="Times New Roman" w:hAnsi="Times New Roman" w:cs="Times New Roman"/>
          <w:sz w:val="28"/>
          <w:szCs w:val="24"/>
          <w:lang w:eastAsia="uk-UA"/>
        </w:rPr>
        <w:t xml:space="preserve">начає дослідження </w:t>
      </w:r>
      <w:proofErr w:type="spellStart"/>
      <w:r w:rsidR="00126676" w:rsidRPr="0014494E">
        <w:rPr>
          <w:rFonts w:ascii="Times New Roman" w:eastAsia="Times New Roman" w:hAnsi="Times New Roman" w:cs="Times New Roman"/>
          <w:sz w:val="28"/>
          <w:szCs w:val="24"/>
          <w:lang w:eastAsia="uk-UA"/>
        </w:rPr>
        <w:t>Karam</w:t>
      </w:r>
      <w:proofErr w:type="spellEnd"/>
      <w:r w:rsidR="00126676" w:rsidRPr="0014494E">
        <w:rPr>
          <w:rFonts w:ascii="Times New Roman" w:eastAsia="Times New Roman" w:hAnsi="Times New Roman" w:cs="Times New Roman"/>
          <w:sz w:val="28"/>
          <w:szCs w:val="24"/>
          <w:lang w:eastAsia="uk-UA"/>
        </w:rPr>
        <w:t xml:space="preserve"> </w:t>
      </w:r>
      <w:proofErr w:type="spellStart"/>
      <w:r w:rsidR="00126676" w:rsidRPr="0014494E">
        <w:rPr>
          <w:rFonts w:ascii="Times New Roman" w:eastAsia="Times New Roman" w:hAnsi="Times New Roman" w:cs="Times New Roman"/>
          <w:sz w:val="28"/>
          <w:szCs w:val="24"/>
          <w:lang w:eastAsia="uk-UA"/>
        </w:rPr>
        <w:t>et</w:t>
      </w:r>
      <w:proofErr w:type="spellEnd"/>
      <w:r w:rsidR="00126676" w:rsidRPr="0014494E">
        <w:rPr>
          <w:rFonts w:ascii="Times New Roman" w:eastAsia="Times New Roman" w:hAnsi="Times New Roman" w:cs="Times New Roman"/>
          <w:sz w:val="28"/>
          <w:szCs w:val="24"/>
          <w:lang w:eastAsia="uk-UA"/>
        </w:rPr>
        <w:t xml:space="preserve"> </w:t>
      </w:r>
      <w:proofErr w:type="spellStart"/>
      <w:r w:rsidR="00126676" w:rsidRPr="0014494E">
        <w:rPr>
          <w:rFonts w:ascii="Times New Roman" w:eastAsia="Times New Roman" w:hAnsi="Times New Roman" w:cs="Times New Roman"/>
          <w:sz w:val="28"/>
          <w:szCs w:val="24"/>
          <w:lang w:eastAsia="uk-UA"/>
        </w:rPr>
        <w:t>al</w:t>
      </w:r>
      <w:proofErr w:type="spellEnd"/>
      <w:r w:rsidR="00126676"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системна психотерапія, що інтегрує принципи теорії комунікації та багаторівневих взаємодій, сприяє покращенню сімейного функціонування та соціальної інтеграції (PMCID: PMC12036111)</w:t>
      </w:r>
      <w:r w:rsidR="005A4005" w:rsidRPr="005A4005">
        <w:rPr>
          <w:rFonts w:ascii="Times New Roman" w:eastAsia="Times New Roman" w:hAnsi="Times New Roman" w:cs="Times New Roman"/>
          <w:sz w:val="28"/>
          <w:szCs w:val="24"/>
          <w:lang w:eastAsia="uk-UA"/>
        </w:rPr>
        <w:t xml:space="preserve"> [25]</w:t>
      </w:r>
      <w:r w:rsidRPr="0014494E">
        <w:rPr>
          <w:rFonts w:ascii="Times New Roman" w:eastAsia="Times New Roman" w:hAnsi="Times New Roman" w:cs="Times New Roman"/>
          <w:sz w:val="28"/>
          <w:szCs w:val="24"/>
          <w:lang w:eastAsia="uk-UA"/>
        </w:rPr>
        <w:t>.</w:t>
      </w:r>
    </w:p>
    <w:p w14:paraId="3E63CC60" w14:textId="77777777" w:rsidR="00FA5BB7" w:rsidRPr="0014494E" w:rsidRDefault="00FA5BB7"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У цьому контексті можна розглядати модель психосоціальної підтримки, де психологічне благополуччя особистості (Y) є функцією трьох змінних: рівня стресу системи (X₁), якості комунікації (X₂) та обсягу соціальної підтримки (X₃), тобто Y = f(X₁, X₂, X₃). Зменшення соціально-економічного навантаження на систему на 10 % та збільшення соціального ресурсу на 15 % у </w:t>
      </w:r>
      <w:proofErr w:type="spellStart"/>
      <w:r w:rsidRPr="0014494E">
        <w:rPr>
          <w:rFonts w:ascii="Times New Roman" w:eastAsia="Times New Roman" w:hAnsi="Times New Roman" w:cs="Times New Roman"/>
          <w:sz w:val="28"/>
          <w:szCs w:val="24"/>
          <w:lang w:eastAsia="uk-UA"/>
        </w:rPr>
        <w:t>симуляційній</w:t>
      </w:r>
      <w:proofErr w:type="spellEnd"/>
      <w:r w:rsidRPr="0014494E">
        <w:rPr>
          <w:rFonts w:ascii="Times New Roman" w:eastAsia="Times New Roman" w:hAnsi="Times New Roman" w:cs="Times New Roman"/>
          <w:sz w:val="28"/>
          <w:szCs w:val="24"/>
          <w:lang w:eastAsia="uk-UA"/>
        </w:rPr>
        <w:t xml:space="preserve"> моделі дає підвищення умовного показника Y приблизно на 12 %. Хоч це і спрощене представлення, проте воно дозволяє побачити системний характер </w:t>
      </w:r>
      <w:proofErr w:type="spellStart"/>
      <w:r w:rsidRPr="0014494E">
        <w:rPr>
          <w:rFonts w:ascii="Times New Roman" w:eastAsia="Times New Roman" w:hAnsi="Times New Roman" w:cs="Times New Roman"/>
          <w:sz w:val="28"/>
          <w:szCs w:val="24"/>
          <w:lang w:eastAsia="uk-UA"/>
        </w:rPr>
        <w:t>взаємозалежностей</w:t>
      </w:r>
      <w:proofErr w:type="spellEnd"/>
      <w:r w:rsidRPr="0014494E">
        <w:rPr>
          <w:rFonts w:ascii="Times New Roman" w:eastAsia="Times New Roman" w:hAnsi="Times New Roman" w:cs="Times New Roman"/>
          <w:sz w:val="28"/>
          <w:szCs w:val="24"/>
          <w:lang w:eastAsia="uk-UA"/>
        </w:rPr>
        <w:t xml:space="preserve"> між психічними й соціальними детермінантами.</w:t>
      </w:r>
    </w:p>
    <w:p w14:paraId="15A4477C" w14:textId="77777777" w:rsidR="00FA5BB7" w:rsidRPr="0014494E" w:rsidRDefault="00FA5BB7"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lastRenderedPageBreak/>
        <w:t xml:space="preserve">У візуальному аспекті системний підхід до психосоціальної підтримки можна відобразити у вигляді моделі зворотного зв’язку, де особистість (І) взаємодіє із системою (С), отримуючи підтримку, а зміни в І, своєю чергою, змінюють параметри С. Така </w:t>
      </w:r>
      <w:proofErr w:type="spellStart"/>
      <w:r w:rsidRPr="0014494E">
        <w:rPr>
          <w:rFonts w:ascii="Times New Roman" w:eastAsia="Times New Roman" w:hAnsi="Times New Roman" w:cs="Times New Roman"/>
          <w:sz w:val="28"/>
          <w:szCs w:val="24"/>
          <w:lang w:eastAsia="uk-UA"/>
        </w:rPr>
        <w:t>циркулярність</w:t>
      </w:r>
      <w:proofErr w:type="spellEnd"/>
      <w:r w:rsidRPr="0014494E">
        <w:rPr>
          <w:rFonts w:ascii="Times New Roman" w:eastAsia="Times New Roman" w:hAnsi="Times New Roman" w:cs="Times New Roman"/>
          <w:sz w:val="28"/>
          <w:szCs w:val="24"/>
          <w:lang w:eastAsia="uk-UA"/>
        </w:rPr>
        <w:t xml:space="preserve"> дає змогу пояснити, чому соціальна ізоляція або дезорганізація комунікацій призводить до психічної дестабілізації, а відновлення </w:t>
      </w:r>
      <w:proofErr w:type="spellStart"/>
      <w:r w:rsidRPr="0014494E">
        <w:rPr>
          <w:rFonts w:ascii="Times New Roman" w:eastAsia="Times New Roman" w:hAnsi="Times New Roman" w:cs="Times New Roman"/>
          <w:sz w:val="28"/>
          <w:szCs w:val="24"/>
          <w:lang w:eastAsia="uk-UA"/>
        </w:rPr>
        <w:t>зв’язків</w:t>
      </w:r>
      <w:proofErr w:type="spellEnd"/>
      <w:r w:rsidRPr="0014494E">
        <w:rPr>
          <w:rFonts w:ascii="Times New Roman" w:eastAsia="Times New Roman" w:hAnsi="Times New Roman" w:cs="Times New Roman"/>
          <w:sz w:val="28"/>
          <w:szCs w:val="24"/>
          <w:lang w:eastAsia="uk-UA"/>
        </w:rPr>
        <w:t xml:space="preserve">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до психологічного одужання.</w:t>
      </w:r>
    </w:p>
    <w:p w14:paraId="5A5713E5" w14:textId="77777777" w:rsidR="00FA5BB7" w:rsidRPr="0014494E" w:rsidRDefault="00FA5BB7"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Зіставлення трьох підходів демонструє, що кожен із них має власну логіку та переваги: гуманістичний сприяє розвитку особистісної автентичності, </w:t>
      </w:r>
      <w:proofErr w:type="spellStart"/>
      <w:r w:rsidRPr="0014494E">
        <w:rPr>
          <w:rFonts w:ascii="Times New Roman" w:eastAsia="Times New Roman" w:hAnsi="Times New Roman" w:cs="Times New Roman"/>
          <w:sz w:val="28"/>
          <w:szCs w:val="24"/>
          <w:lang w:eastAsia="uk-UA"/>
        </w:rPr>
        <w:t>когнітивно</w:t>
      </w:r>
      <w:proofErr w:type="spellEnd"/>
      <w:r w:rsidRPr="0014494E">
        <w:rPr>
          <w:rFonts w:ascii="Times New Roman" w:eastAsia="Times New Roman" w:hAnsi="Times New Roman" w:cs="Times New Roman"/>
          <w:sz w:val="28"/>
          <w:szCs w:val="24"/>
          <w:lang w:eastAsia="uk-UA"/>
        </w:rPr>
        <w:t xml:space="preserve">-поведінковий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ефективній зміні </w:t>
      </w:r>
      <w:proofErr w:type="spellStart"/>
      <w:r w:rsidRPr="0014494E">
        <w:rPr>
          <w:rFonts w:ascii="Times New Roman" w:eastAsia="Times New Roman" w:hAnsi="Times New Roman" w:cs="Times New Roman"/>
          <w:sz w:val="28"/>
          <w:szCs w:val="24"/>
          <w:lang w:eastAsia="uk-UA"/>
        </w:rPr>
        <w:t>дисфункційних</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патернів</w:t>
      </w:r>
      <w:proofErr w:type="spellEnd"/>
      <w:r w:rsidRPr="0014494E">
        <w:rPr>
          <w:rFonts w:ascii="Times New Roman" w:eastAsia="Times New Roman" w:hAnsi="Times New Roman" w:cs="Times New Roman"/>
          <w:sz w:val="28"/>
          <w:szCs w:val="24"/>
          <w:lang w:eastAsia="uk-UA"/>
        </w:rPr>
        <w:t xml:space="preserve"> мислення й поведінки, а системний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відновленню рівноваги у соціальному середовищі. Проте лише їхнє інтегроване використання створює передумови для комплексної психосоціальної підтримки, яка відповідає сучасним викликам, визначеним у Національній стратегії розвитку психічного здоров’я України (2023–2030 рр.)</w:t>
      </w:r>
      <w:r w:rsidR="00C55446" w:rsidRPr="00C55446">
        <w:rPr>
          <w:rFonts w:ascii="Times New Roman" w:eastAsia="Times New Roman" w:hAnsi="Times New Roman" w:cs="Times New Roman"/>
          <w:sz w:val="28"/>
          <w:szCs w:val="24"/>
          <w:lang w:eastAsia="uk-UA"/>
        </w:rPr>
        <w:t xml:space="preserve"> </w:t>
      </w:r>
      <w:r w:rsidR="00C55446">
        <w:rPr>
          <w:rFonts w:ascii="Times New Roman" w:eastAsia="Times New Roman" w:hAnsi="Times New Roman" w:cs="Times New Roman"/>
          <w:sz w:val="28"/>
          <w:szCs w:val="24"/>
          <w:lang w:val="en-US" w:eastAsia="uk-UA"/>
        </w:rPr>
        <w:t>[7]</w:t>
      </w:r>
      <w:r w:rsidRPr="0014494E">
        <w:rPr>
          <w:rFonts w:ascii="Times New Roman" w:eastAsia="Times New Roman" w:hAnsi="Times New Roman" w:cs="Times New Roman"/>
          <w:sz w:val="28"/>
          <w:szCs w:val="24"/>
          <w:lang w:eastAsia="uk-UA"/>
        </w:rPr>
        <w:t xml:space="preserve">. Саме поєднання гуманістичного бачення цінності людини, </w:t>
      </w:r>
      <w:proofErr w:type="spellStart"/>
      <w:r w:rsidRPr="0014494E">
        <w:rPr>
          <w:rFonts w:ascii="Times New Roman" w:eastAsia="Times New Roman" w:hAnsi="Times New Roman" w:cs="Times New Roman"/>
          <w:sz w:val="28"/>
          <w:szCs w:val="24"/>
          <w:lang w:eastAsia="uk-UA"/>
        </w:rPr>
        <w:t>когнітивно</w:t>
      </w:r>
      <w:proofErr w:type="spellEnd"/>
      <w:r w:rsidRPr="0014494E">
        <w:rPr>
          <w:rFonts w:ascii="Times New Roman" w:eastAsia="Times New Roman" w:hAnsi="Times New Roman" w:cs="Times New Roman"/>
          <w:sz w:val="28"/>
          <w:szCs w:val="24"/>
          <w:lang w:eastAsia="uk-UA"/>
        </w:rPr>
        <w:t>-поведінкової структурованості й системного підходу до взаємодії в соціальному полі утворює сучасну парадигму психосоціальної допомоги, що забезпечує не лише відновлення, а й розвиток особистості у гармонії з суспільством.</w:t>
      </w:r>
    </w:p>
    <w:p w14:paraId="59A32CB4" w14:textId="77777777" w:rsidR="007C4531" w:rsidRPr="0014494E" w:rsidRDefault="007C4531"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У контексті сучасної психології та соціальної роботи, коли традиційні підходи до психосоціальної підтримки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гуманістичний, </w:t>
      </w:r>
      <w:proofErr w:type="spellStart"/>
      <w:r w:rsidRPr="0014494E">
        <w:rPr>
          <w:rFonts w:ascii="Times New Roman" w:eastAsia="Times New Roman" w:hAnsi="Times New Roman" w:cs="Times New Roman"/>
          <w:sz w:val="28"/>
          <w:szCs w:val="24"/>
          <w:lang w:eastAsia="uk-UA"/>
        </w:rPr>
        <w:t>когнітивно</w:t>
      </w:r>
      <w:proofErr w:type="spellEnd"/>
      <w:r w:rsidRPr="0014494E">
        <w:rPr>
          <w:rFonts w:ascii="Times New Roman" w:eastAsia="Times New Roman" w:hAnsi="Times New Roman" w:cs="Times New Roman"/>
          <w:sz w:val="28"/>
          <w:szCs w:val="24"/>
          <w:lang w:eastAsia="uk-UA"/>
        </w:rPr>
        <w:t xml:space="preserve">-поведінковий і системний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все частіше виявляються недостатніми для адекватного реагування на </w:t>
      </w:r>
      <w:proofErr w:type="spellStart"/>
      <w:r w:rsidRPr="0014494E">
        <w:rPr>
          <w:rFonts w:ascii="Times New Roman" w:eastAsia="Times New Roman" w:hAnsi="Times New Roman" w:cs="Times New Roman"/>
          <w:sz w:val="28"/>
          <w:szCs w:val="24"/>
          <w:lang w:eastAsia="uk-UA"/>
        </w:rPr>
        <w:t>мультидетерміновані</w:t>
      </w:r>
      <w:proofErr w:type="spellEnd"/>
      <w:r w:rsidRPr="0014494E">
        <w:rPr>
          <w:rFonts w:ascii="Times New Roman" w:eastAsia="Times New Roman" w:hAnsi="Times New Roman" w:cs="Times New Roman"/>
          <w:sz w:val="28"/>
          <w:szCs w:val="24"/>
          <w:lang w:eastAsia="uk-UA"/>
        </w:rPr>
        <w:t xml:space="preserve"> кризи, на перший план виходять інтегративні концепції, які, виявляючи здатність об’єднувати методичні, теоретичні й системні виміри, пропонують багатовимірну модель допомоги. У такій моделі поєднання, скажімо, гуманістичного спрямування (орієнтація на особистісний потенціал), </w:t>
      </w:r>
      <w:proofErr w:type="spellStart"/>
      <w:r w:rsidRPr="0014494E">
        <w:rPr>
          <w:rFonts w:ascii="Times New Roman" w:eastAsia="Times New Roman" w:hAnsi="Times New Roman" w:cs="Times New Roman"/>
          <w:sz w:val="28"/>
          <w:szCs w:val="24"/>
          <w:lang w:eastAsia="uk-UA"/>
        </w:rPr>
        <w:t>когнітивно</w:t>
      </w:r>
      <w:proofErr w:type="spellEnd"/>
      <w:r w:rsidRPr="0014494E">
        <w:rPr>
          <w:rFonts w:ascii="Times New Roman" w:eastAsia="Times New Roman" w:hAnsi="Times New Roman" w:cs="Times New Roman"/>
          <w:sz w:val="28"/>
          <w:szCs w:val="24"/>
          <w:lang w:eastAsia="uk-UA"/>
        </w:rPr>
        <w:t xml:space="preserve">-поведінкових технік (структурування думок, поведінки) і системної динаміки (взаємозв’язки особистості із соціумом) дозволяє створити більш комплексну інтервенцію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інтервенцію, яка враховує не лише внутрішні психологічні процеси, але й соціальні, культурні, економічні умови, що впливають на стан людини.</w:t>
      </w:r>
    </w:p>
    <w:p w14:paraId="63F6E089" w14:textId="77777777" w:rsidR="007C4531" w:rsidRPr="0014494E" w:rsidRDefault="007C4531"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lastRenderedPageBreak/>
        <w:t xml:space="preserve">Зокрема, у публікації </w:t>
      </w:r>
      <w:proofErr w:type="spellStart"/>
      <w:r w:rsidRPr="0014494E">
        <w:rPr>
          <w:rFonts w:ascii="Times New Roman" w:eastAsia="Times New Roman" w:hAnsi="Times New Roman" w:cs="Times New Roman"/>
          <w:sz w:val="28"/>
          <w:szCs w:val="24"/>
          <w:lang w:eastAsia="uk-UA"/>
        </w:rPr>
        <w:t>The</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Integration</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of</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Mental</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Health</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and</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Psychosocial</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Support</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and</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Disaster</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Risk</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Reduction</w:t>
      </w:r>
      <w:proofErr w:type="spellEnd"/>
      <w:r w:rsidRPr="0014494E">
        <w:rPr>
          <w:rFonts w:ascii="Times New Roman" w:eastAsia="Times New Roman" w:hAnsi="Times New Roman" w:cs="Times New Roman"/>
          <w:sz w:val="28"/>
          <w:szCs w:val="24"/>
          <w:lang w:eastAsia="uk-UA"/>
        </w:rPr>
        <w:t xml:space="preserve">: A </w:t>
      </w:r>
      <w:proofErr w:type="spellStart"/>
      <w:r w:rsidRPr="0014494E">
        <w:rPr>
          <w:rFonts w:ascii="Times New Roman" w:eastAsia="Times New Roman" w:hAnsi="Times New Roman" w:cs="Times New Roman"/>
          <w:sz w:val="28"/>
          <w:szCs w:val="24"/>
          <w:lang w:eastAsia="uk-UA"/>
        </w:rPr>
        <w:t>Mapping</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and</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Review</w:t>
      </w:r>
      <w:proofErr w:type="spellEnd"/>
      <w:r w:rsidRPr="0014494E">
        <w:rPr>
          <w:rFonts w:ascii="Times New Roman" w:eastAsia="Times New Roman" w:hAnsi="Times New Roman" w:cs="Times New Roman"/>
          <w:sz w:val="28"/>
          <w:szCs w:val="24"/>
          <w:lang w:eastAsia="uk-UA"/>
        </w:rPr>
        <w:t xml:space="preserve"> автори підкреслюють, що для ефективного зменшення психосоціального ризику у надзвичайних ситуаціях необхідна інтеграція інтервенцій на рівні охорони психічного здоров’я і стратегії зменшення катастрофічного ризику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тобто, коли психічне благополуччя розглядається не як епізодичний ефект лікування, а як системна характеристика </w:t>
      </w:r>
      <w:proofErr w:type="spellStart"/>
      <w:r w:rsidRPr="0014494E">
        <w:rPr>
          <w:rFonts w:ascii="Times New Roman" w:eastAsia="Times New Roman" w:hAnsi="Times New Roman" w:cs="Times New Roman"/>
          <w:sz w:val="28"/>
          <w:szCs w:val="24"/>
          <w:lang w:eastAsia="uk-UA"/>
        </w:rPr>
        <w:t>резильєнтності</w:t>
      </w:r>
      <w:proofErr w:type="spellEnd"/>
      <w:r w:rsidRPr="0014494E">
        <w:rPr>
          <w:rFonts w:ascii="Times New Roman" w:eastAsia="Times New Roman" w:hAnsi="Times New Roman" w:cs="Times New Roman"/>
          <w:sz w:val="28"/>
          <w:szCs w:val="24"/>
          <w:lang w:eastAsia="uk-UA"/>
        </w:rPr>
        <w:t xml:space="preserve"> спільноти</w:t>
      </w:r>
      <w:r w:rsidR="00FE50CC" w:rsidRPr="00FE50CC">
        <w:rPr>
          <w:rFonts w:ascii="Times New Roman" w:eastAsia="Times New Roman" w:hAnsi="Times New Roman" w:cs="Times New Roman"/>
          <w:sz w:val="28"/>
          <w:szCs w:val="24"/>
          <w:lang w:eastAsia="uk-UA"/>
        </w:rPr>
        <w:t xml:space="preserve"> [33]</w:t>
      </w:r>
      <w:r w:rsidRPr="0014494E">
        <w:rPr>
          <w:rFonts w:ascii="Times New Roman" w:eastAsia="Times New Roman" w:hAnsi="Times New Roman" w:cs="Times New Roman"/>
          <w:sz w:val="28"/>
          <w:szCs w:val="24"/>
          <w:lang w:eastAsia="uk-UA"/>
        </w:rPr>
        <w:t>. Таке дослідження, здійснене в кількох країнах, підтвердило, що інтеграція «MHPSS» (</w:t>
      </w:r>
      <w:proofErr w:type="spellStart"/>
      <w:r w:rsidRPr="0014494E">
        <w:rPr>
          <w:rFonts w:ascii="Times New Roman" w:eastAsia="Times New Roman" w:hAnsi="Times New Roman" w:cs="Times New Roman"/>
          <w:sz w:val="28"/>
          <w:szCs w:val="24"/>
          <w:lang w:eastAsia="uk-UA"/>
        </w:rPr>
        <w:t>mental</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health</w:t>
      </w:r>
      <w:proofErr w:type="spellEnd"/>
      <w:r w:rsidRPr="0014494E">
        <w:rPr>
          <w:rFonts w:ascii="Times New Roman" w:eastAsia="Times New Roman" w:hAnsi="Times New Roman" w:cs="Times New Roman"/>
          <w:sz w:val="28"/>
          <w:szCs w:val="24"/>
          <w:lang w:eastAsia="uk-UA"/>
        </w:rPr>
        <w:t xml:space="preserve"> &amp; </w:t>
      </w:r>
      <w:proofErr w:type="spellStart"/>
      <w:r w:rsidRPr="0014494E">
        <w:rPr>
          <w:rFonts w:ascii="Times New Roman" w:eastAsia="Times New Roman" w:hAnsi="Times New Roman" w:cs="Times New Roman"/>
          <w:sz w:val="28"/>
          <w:szCs w:val="24"/>
          <w:lang w:eastAsia="uk-UA"/>
        </w:rPr>
        <w:t>psychosocial</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support</w:t>
      </w:r>
      <w:proofErr w:type="spellEnd"/>
      <w:r w:rsidRPr="0014494E">
        <w:rPr>
          <w:rFonts w:ascii="Times New Roman" w:eastAsia="Times New Roman" w:hAnsi="Times New Roman" w:cs="Times New Roman"/>
          <w:sz w:val="28"/>
          <w:szCs w:val="24"/>
          <w:lang w:eastAsia="uk-UA"/>
        </w:rPr>
        <w:t xml:space="preserve">) з </w:t>
      </w:r>
      <w:proofErr w:type="spellStart"/>
      <w:r w:rsidRPr="0014494E">
        <w:rPr>
          <w:rFonts w:ascii="Times New Roman" w:eastAsia="Times New Roman" w:hAnsi="Times New Roman" w:cs="Times New Roman"/>
          <w:sz w:val="28"/>
          <w:szCs w:val="24"/>
          <w:lang w:eastAsia="uk-UA"/>
        </w:rPr>
        <w:t>міжсекторальними</w:t>
      </w:r>
      <w:proofErr w:type="spellEnd"/>
      <w:r w:rsidRPr="0014494E">
        <w:rPr>
          <w:rFonts w:ascii="Times New Roman" w:eastAsia="Times New Roman" w:hAnsi="Times New Roman" w:cs="Times New Roman"/>
          <w:sz w:val="28"/>
          <w:szCs w:val="24"/>
          <w:lang w:eastAsia="uk-UA"/>
        </w:rPr>
        <w:t xml:space="preserve"> програмами (охорона здоров’я, освіта, соціальний захист) створює умови для більш стійкого ефекту </w:t>
      </w:r>
      <w:proofErr w:type="spellStart"/>
      <w:r w:rsidRPr="0014494E">
        <w:rPr>
          <w:rFonts w:ascii="Times New Roman" w:eastAsia="Times New Roman" w:hAnsi="Times New Roman" w:cs="Times New Roman"/>
          <w:sz w:val="28"/>
          <w:szCs w:val="24"/>
          <w:lang w:eastAsia="uk-UA"/>
        </w:rPr>
        <w:t>втручань</w:t>
      </w:r>
      <w:proofErr w:type="spellEnd"/>
      <w:r w:rsidR="00E8442F" w:rsidRPr="00E8442F">
        <w:rPr>
          <w:rFonts w:ascii="Times New Roman" w:eastAsia="Times New Roman" w:hAnsi="Times New Roman" w:cs="Times New Roman"/>
          <w:sz w:val="28"/>
          <w:szCs w:val="24"/>
          <w:lang w:eastAsia="uk-UA"/>
        </w:rPr>
        <w:t xml:space="preserve"> [</w:t>
      </w:r>
      <w:r w:rsidR="005A4005" w:rsidRPr="005A4005">
        <w:rPr>
          <w:rFonts w:ascii="Times New Roman" w:eastAsia="Times New Roman" w:hAnsi="Times New Roman" w:cs="Times New Roman"/>
          <w:sz w:val="28"/>
          <w:szCs w:val="24"/>
          <w:lang w:eastAsia="uk-UA"/>
        </w:rPr>
        <w:t xml:space="preserve">28; </w:t>
      </w:r>
      <w:r w:rsidR="00E8442F" w:rsidRPr="00E8442F">
        <w:rPr>
          <w:rFonts w:ascii="Times New Roman" w:eastAsia="Times New Roman" w:hAnsi="Times New Roman" w:cs="Times New Roman"/>
          <w:sz w:val="28"/>
          <w:szCs w:val="24"/>
          <w:lang w:eastAsia="uk-UA"/>
        </w:rPr>
        <w:t>3</w:t>
      </w:r>
      <w:r w:rsidR="00A35A2B" w:rsidRPr="00A35A2B">
        <w:rPr>
          <w:rFonts w:ascii="Times New Roman" w:eastAsia="Times New Roman" w:hAnsi="Times New Roman" w:cs="Times New Roman"/>
          <w:sz w:val="28"/>
          <w:szCs w:val="24"/>
          <w:lang w:eastAsia="uk-UA"/>
        </w:rPr>
        <w:t>7</w:t>
      </w:r>
      <w:r w:rsidR="00E8442F" w:rsidRPr="00E8442F">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w:t>
      </w:r>
    </w:p>
    <w:p w14:paraId="1110DE3C" w14:textId="77777777" w:rsidR="007C4531" w:rsidRPr="0014494E" w:rsidRDefault="007C4531"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У ширшому теоретичному полі, інтегративний підхід означає, що психологічні інтервенції більше не обмежуються вузько-направленими методами чи шкалами результативності, а стають частиною системи, що охоплює: а) індивідуальні зміни, б) міжособистісну динаміку, в) соціально-організаційні і культурні рамки. Так, згідно з аналізом </w:t>
      </w:r>
      <w:proofErr w:type="spellStart"/>
      <w:r w:rsidRPr="0014494E">
        <w:rPr>
          <w:rFonts w:ascii="Times New Roman" w:eastAsia="Times New Roman" w:hAnsi="Times New Roman" w:cs="Times New Roman"/>
          <w:sz w:val="28"/>
          <w:szCs w:val="24"/>
          <w:lang w:eastAsia="uk-UA"/>
        </w:rPr>
        <w:t>Reconstructing</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theory</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in</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mental</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health</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and</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psychosocial</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support</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and</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peacebuilding</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Towards</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an</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integrated</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model</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for</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psychosocial</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peacebuilding</w:t>
      </w:r>
      <w:proofErr w:type="spellEnd"/>
      <w:r w:rsidRPr="0014494E">
        <w:rPr>
          <w:rFonts w:ascii="Times New Roman" w:eastAsia="Times New Roman" w:hAnsi="Times New Roman" w:cs="Times New Roman"/>
          <w:sz w:val="28"/>
          <w:szCs w:val="24"/>
          <w:lang w:eastAsia="uk-UA"/>
        </w:rPr>
        <w:t xml:space="preserve">, інтеграція теорій психосоціальної підтримки і </w:t>
      </w:r>
      <w:proofErr w:type="spellStart"/>
      <w:r w:rsidRPr="0014494E">
        <w:rPr>
          <w:rFonts w:ascii="Times New Roman" w:eastAsia="Times New Roman" w:hAnsi="Times New Roman" w:cs="Times New Roman"/>
          <w:sz w:val="28"/>
          <w:szCs w:val="24"/>
          <w:lang w:eastAsia="uk-UA"/>
        </w:rPr>
        <w:t>миробудівних</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peacebuilding</w:t>
      </w:r>
      <w:proofErr w:type="spellEnd"/>
      <w:r w:rsidRPr="0014494E">
        <w:rPr>
          <w:rFonts w:ascii="Times New Roman" w:eastAsia="Times New Roman" w:hAnsi="Times New Roman" w:cs="Times New Roman"/>
          <w:sz w:val="28"/>
          <w:szCs w:val="24"/>
          <w:lang w:eastAsia="uk-UA"/>
        </w:rPr>
        <w:t>) практик дозволяє розглядати допомогу не просто як ліквідацію симптомів, а як створення умов для сталого соціального відновлення та транзиту до нормалізації</w:t>
      </w:r>
      <w:r w:rsidR="005A4005" w:rsidRPr="005A4005">
        <w:rPr>
          <w:rFonts w:ascii="Times New Roman" w:eastAsia="Times New Roman" w:hAnsi="Times New Roman" w:cs="Times New Roman"/>
          <w:sz w:val="28"/>
          <w:szCs w:val="24"/>
          <w:lang w:eastAsia="uk-UA"/>
        </w:rPr>
        <w:t xml:space="preserve"> [24]</w:t>
      </w:r>
      <w:r w:rsidRPr="0014494E">
        <w:rPr>
          <w:rFonts w:ascii="Times New Roman" w:eastAsia="Times New Roman" w:hAnsi="Times New Roman" w:cs="Times New Roman"/>
          <w:sz w:val="28"/>
          <w:szCs w:val="24"/>
          <w:lang w:eastAsia="uk-UA"/>
        </w:rPr>
        <w:t xml:space="preserve">. </w:t>
      </w:r>
    </w:p>
    <w:p w14:paraId="4F2A5DF1" w14:textId="77777777" w:rsidR="007C4531" w:rsidRPr="0014494E" w:rsidRDefault="007C4531"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При цьому, інтегративні концепції передбачають багаторівневий підхід (</w:t>
      </w:r>
      <w:proofErr w:type="spellStart"/>
      <w:r w:rsidRPr="0014494E">
        <w:rPr>
          <w:rFonts w:ascii="Times New Roman" w:eastAsia="Times New Roman" w:hAnsi="Times New Roman" w:cs="Times New Roman"/>
          <w:sz w:val="28"/>
          <w:szCs w:val="24"/>
          <w:lang w:eastAsia="uk-UA"/>
        </w:rPr>
        <w:t>multi-level</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approach</w:t>
      </w:r>
      <w:proofErr w:type="spellEnd"/>
      <w:r w:rsidRPr="0014494E">
        <w:rPr>
          <w:rFonts w:ascii="Times New Roman" w:eastAsia="Times New Roman" w:hAnsi="Times New Roman" w:cs="Times New Roman"/>
          <w:sz w:val="28"/>
          <w:szCs w:val="24"/>
          <w:lang w:eastAsia="uk-UA"/>
        </w:rPr>
        <w:t xml:space="preserve">): від загального надання базових соціальних послуг і захисту до цілеспрямованих психотерапевтичних </w:t>
      </w:r>
      <w:proofErr w:type="spellStart"/>
      <w:r w:rsidRPr="0014494E">
        <w:rPr>
          <w:rFonts w:ascii="Times New Roman" w:eastAsia="Times New Roman" w:hAnsi="Times New Roman" w:cs="Times New Roman"/>
          <w:sz w:val="28"/>
          <w:szCs w:val="24"/>
          <w:lang w:eastAsia="uk-UA"/>
        </w:rPr>
        <w:t>втручань</w:t>
      </w:r>
      <w:proofErr w:type="spellEnd"/>
      <w:r w:rsidRPr="0014494E">
        <w:rPr>
          <w:rFonts w:ascii="Times New Roman" w:eastAsia="Times New Roman" w:hAnsi="Times New Roman" w:cs="Times New Roman"/>
          <w:sz w:val="28"/>
          <w:szCs w:val="24"/>
          <w:lang w:eastAsia="uk-UA"/>
        </w:rPr>
        <w:t xml:space="preserve">, із чіткою координацією між рівнями й секторами. Згідно з даними </w:t>
      </w:r>
      <w:proofErr w:type="spellStart"/>
      <w:r w:rsidRPr="0014494E">
        <w:rPr>
          <w:rFonts w:ascii="Times New Roman" w:eastAsia="Times New Roman" w:hAnsi="Times New Roman" w:cs="Times New Roman"/>
          <w:sz w:val="28"/>
          <w:szCs w:val="24"/>
          <w:lang w:eastAsia="uk-UA"/>
        </w:rPr>
        <w:t>United</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Nations</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High</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Commissioner</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for</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Refugees</w:t>
      </w:r>
      <w:proofErr w:type="spellEnd"/>
      <w:r w:rsidRPr="0014494E">
        <w:rPr>
          <w:rFonts w:ascii="Times New Roman" w:eastAsia="Times New Roman" w:hAnsi="Times New Roman" w:cs="Times New Roman"/>
          <w:sz w:val="28"/>
          <w:szCs w:val="24"/>
          <w:lang w:eastAsia="uk-UA"/>
        </w:rPr>
        <w:t xml:space="preserve"> (UNHCR) та інших гуманітарних агентств, так званий «пірамідальний» модель підтримки (</w:t>
      </w:r>
      <w:proofErr w:type="spellStart"/>
      <w:r w:rsidRPr="0014494E">
        <w:rPr>
          <w:rFonts w:ascii="Times New Roman" w:eastAsia="Times New Roman" w:hAnsi="Times New Roman" w:cs="Times New Roman"/>
          <w:sz w:val="28"/>
          <w:szCs w:val="24"/>
          <w:lang w:eastAsia="uk-UA"/>
        </w:rPr>
        <w:t>pyramid</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of</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layered</w:t>
      </w:r>
      <w:proofErr w:type="spellEnd"/>
      <w:r w:rsidRPr="0014494E">
        <w:rPr>
          <w:rFonts w:ascii="Times New Roman" w:eastAsia="Times New Roman" w:hAnsi="Times New Roman" w:cs="Times New Roman"/>
          <w:sz w:val="28"/>
          <w:szCs w:val="24"/>
          <w:lang w:eastAsia="uk-UA"/>
        </w:rPr>
        <w:t xml:space="preserve"> </w:t>
      </w:r>
      <w:proofErr w:type="spellStart"/>
      <w:r w:rsidRPr="0014494E">
        <w:rPr>
          <w:rFonts w:ascii="Times New Roman" w:eastAsia="Times New Roman" w:hAnsi="Times New Roman" w:cs="Times New Roman"/>
          <w:sz w:val="28"/>
          <w:szCs w:val="24"/>
          <w:lang w:eastAsia="uk-UA"/>
        </w:rPr>
        <w:t>care</w:t>
      </w:r>
      <w:proofErr w:type="spellEnd"/>
      <w:r w:rsidRPr="0014494E">
        <w:rPr>
          <w:rFonts w:ascii="Times New Roman" w:eastAsia="Times New Roman" w:hAnsi="Times New Roman" w:cs="Times New Roman"/>
          <w:sz w:val="28"/>
          <w:szCs w:val="24"/>
          <w:lang w:eastAsia="uk-UA"/>
        </w:rPr>
        <w:t xml:space="preserve">) демонструє, що інтеграція дозволяє уникнути фрагментарності </w:t>
      </w:r>
      <w:proofErr w:type="spellStart"/>
      <w:r w:rsidRPr="0014494E">
        <w:rPr>
          <w:rFonts w:ascii="Times New Roman" w:eastAsia="Times New Roman" w:hAnsi="Times New Roman" w:cs="Times New Roman"/>
          <w:sz w:val="28"/>
          <w:szCs w:val="24"/>
          <w:lang w:eastAsia="uk-UA"/>
        </w:rPr>
        <w:t>втручань</w:t>
      </w:r>
      <w:proofErr w:type="spellEnd"/>
      <w:r w:rsidRPr="0014494E">
        <w:rPr>
          <w:rFonts w:ascii="Times New Roman" w:eastAsia="Times New Roman" w:hAnsi="Times New Roman" w:cs="Times New Roman"/>
          <w:sz w:val="28"/>
          <w:szCs w:val="24"/>
          <w:lang w:eastAsia="uk-UA"/>
        </w:rPr>
        <w:t xml:space="preserve"> і покращити охват цільових груп</w:t>
      </w:r>
      <w:r w:rsidR="005A4005" w:rsidRPr="005A4005">
        <w:rPr>
          <w:rFonts w:ascii="Times New Roman" w:eastAsia="Times New Roman" w:hAnsi="Times New Roman" w:cs="Times New Roman"/>
          <w:sz w:val="28"/>
          <w:szCs w:val="24"/>
          <w:lang w:eastAsia="uk-UA"/>
        </w:rPr>
        <w:t xml:space="preserve"> [28]</w:t>
      </w:r>
      <w:r w:rsidRPr="0014494E">
        <w:rPr>
          <w:rFonts w:ascii="Times New Roman" w:eastAsia="Times New Roman" w:hAnsi="Times New Roman" w:cs="Times New Roman"/>
          <w:sz w:val="28"/>
          <w:szCs w:val="24"/>
          <w:lang w:eastAsia="uk-UA"/>
        </w:rPr>
        <w:t xml:space="preserve">. </w:t>
      </w:r>
    </w:p>
    <w:p w14:paraId="2762BE98" w14:textId="77777777" w:rsidR="007C4531" w:rsidRPr="0014494E" w:rsidRDefault="007C4531"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lastRenderedPageBreak/>
        <w:t xml:space="preserve">З-друкованого аспекту, інтеграція психологічних, соціальних і культурно-економічних чинників означає, що при розробці програм психосоціальної підтримки доводиться враховувати: рівень небезпеки чи стресора, наявні внутрішні й зовнішні ресурси, якість соціальної мережі, нормативно-правове поле, комунікативні й культурні фактори. Оскільки ці складові взаємодіють </w:t>
      </w:r>
      <w:proofErr w:type="spellStart"/>
      <w:r w:rsidRPr="0014494E">
        <w:rPr>
          <w:rFonts w:ascii="Times New Roman" w:eastAsia="Times New Roman" w:hAnsi="Times New Roman" w:cs="Times New Roman"/>
          <w:sz w:val="28"/>
          <w:szCs w:val="24"/>
          <w:lang w:eastAsia="uk-UA"/>
        </w:rPr>
        <w:t>нелінійно</w:t>
      </w:r>
      <w:proofErr w:type="spellEnd"/>
      <w:r w:rsidRPr="0014494E">
        <w:rPr>
          <w:rFonts w:ascii="Times New Roman" w:eastAsia="Times New Roman" w:hAnsi="Times New Roman" w:cs="Times New Roman"/>
          <w:sz w:val="28"/>
          <w:szCs w:val="24"/>
          <w:lang w:eastAsia="uk-UA"/>
        </w:rPr>
        <w:t>, інтегративні концепції заохочують до використання модульних інтервенцій, що можуть бути адаптовані під контекст, а також до постійного моніторингу і оцінки ефективності заходів у динаміці.</w:t>
      </w:r>
    </w:p>
    <w:p w14:paraId="1236911B" w14:textId="77777777" w:rsidR="007C4531" w:rsidRPr="0014494E" w:rsidRDefault="007C4531"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У світі українського контексту, де супровід особистості здійснюється на тлі </w:t>
      </w:r>
      <w:proofErr w:type="spellStart"/>
      <w:r w:rsidRPr="0014494E">
        <w:rPr>
          <w:rFonts w:ascii="Times New Roman" w:eastAsia="Times New Roman" w:hAnsi="Times New Roman" w:cs="Times New Roman"/>
          <w:sz w:val="28"/>
          <w:szCs w:val="24"/>
          <w:lang w:eastAsia="uk-UA"/>
        </w:rPr>
        <w:t>войни</w:t>
      </w:r>
      <w:proofErr w:type="spellEnd"/>
      <w:r w:rsidRPr="0014494E">
        <w:rPr>
          <w:rFonts w:ascii="Times New Roman" w:eastAsia="Times New Roman" w:hAnsi="Times New Roman" w:cs="Times New Roman"/>
          <w:sz w:val="28"/>
          <w:szCs w:val="24"/>
          <w:lang w:eastAsia="uk-UA"/>
        </w:rPr>
        <w:t xml:space="preserve">, переміщень, економічних викликів та змін соціальної структури, інтегративні підходи набувають особливої значущості. Законом України «Про охорону психічного здоров’я» передбачено, що «забезпечення психосоціальної підтримки» здійснюється через міжвідомчу взаємодію, врахування соціальних, економічних і психічних детермінант благополуччя. Саме тому застосування інтегративної моделі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при якій психологічна робота поєднана із соціально-педагогічними, правовими і громадськими компонентами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є цілком виправданим</w:t>
      </w:r>
      <w:r w:rsidR="007642FE" w:rsidRPr="007642FE">
        <w:rPr>
          <w:rFonts w:ascii="Times New Roman" w:eastAsia="Times New Roman" w:hAnsi="Times New Roman" w:cs="Times New Roman"/>
          <w:sz w:val="28"/>
          <w:szCs w:val="24"/>
          <w:lang w:val="ru-RU" w:eastAsia="uk-UA"/>
        </w:rPr>
        <w:t xml:space="preserve"> [4]</w:t>
      </w:r>
      <w:r w:rsidRPr="0014494E">
        <w:rPr>
          <w:rFonts w:ascii="Times New Roman" w:eastAsia="Times New Roman" w:hAnsi="Times New Roman" w:cs="Times New Roman"/>
          <w:sz w:val="28"/>
          <w:szCs w:val="24"/>
          <w:lang w:eastAsia="uk-UA"/>
        </w:rPr>
        <w:t>.</w:t>
      </w:r>
    </w:p>
    <w:p w14:paraId="52698203" w14:textId="77777777" w:rsidR="007C4531" w:rsidRPr="0014494E" w:rsidRDefault="007C4531"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Для ілюстрації: уявімо, що в програмі підтримки внутрішньо переміщених осіб модуль A (базова соціальна допомога) надає приріст ресурсу ΔR₁ = 10 од., модуль B (групова психосоціальна терапія)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приріст ΔR₂ = 20 од., модуль C (підтримка спільноти й соціально-економічна інтеграція)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приріст ΔR₃ = 15 од. Якщо ваги (w₁, w₂, w₃) встановлені як (0,4; 0,4; 0,2) відповідно, то загальний приріст ресурсів буде:</w:t>
      </w:r>
    </w:p>
    <w:p w14:paraId="34AD98B0" w14:textId="77777777" w:rsidR="007C4531" w:rsidRPr="0014494E" w:rsidRDefault="007C4531" w:rsidP="0014494E">
      <w:pPr>
        <w:spacing w:after="0" w:line="360" w:lineRule="auto"/>
        <w:ind w:firstLine="709"/>
        <w:jc w:val="both"/>
        <w:rPr>
          <w:rFonts w:ascii="Cambria Math" w:eastAsia="Times New Roman" w:hAnsi="Cambria Math" w:cs="Times New Roman"/>
          <w:sz w:val="28"/>
          <w:szCs w:val="24"/>
          <w:lang w:eastAsia="uk-UA"/>
          <w:oMath/>
        </w:rPr>
      </w:pPr>
      <m:oMathPara>
        <m:oMath>
          <m:r>
            <w:rPr>
              <w:rFonts w:ascii="Cambria Math" w:eastAsia="Times New Roman" w:hAnsi="Cambria Math" w:cs="Times New Roman"/>
              <w:sz w:val="28"/>
              <w:szCs w:val="24"/>
              <w:lang w:eastAsia="uk-UA"/>
            </w:rPr>
            <m:t xml:space="preserve">ΔR=0,4×10+0,4×20+0,2×15=4+8+3=15 од. </m:t>
          </m:r>
        </m:oMath>
      </m:oMathPara>
    </w:p>
    <w:p w14:paraId="02C76B7D" w14:textId="77777777" w:rsidR="007C4531" w:rsidRPr="0014494E" w:rsidRDefault="007C4531"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Цей приклад (умовний, але ілюстраційний) демонструє, що інтеграція модулів може забезпечити ефект, більший ніж сумарний приріст окремих компонентів без координації.</w:t>
      </w:r>
    </w:p>
    <w:p w14:paraId="37733BD4" w14:textId="77777777" w:rsidR="007C4531" w:rsidRPr="0014494E" w:rsidRDefault="007C4531"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Однозначно слід зазначити, що інтегративні концепції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не універсальний «чарівний інструмент», а модель, що потребує високої </w:t>
      </w:r>
      <w:r w:rsidRPr="0014494E">
        <w:rPr>
          <w:rFonts w:ascii="Times New Roman" w:eastAsia="Times New Roman" w:hAnsi="Times New Roman" w:cs="Times New Roman"/>
          <w:sz w:val="28"/>
          <w:szCs w:val="24"/>
          <w:lang w:eastAsia="uk-UA"/>
        </w:rPr>
        <w:lastRenderedPageBreak/>
        <w:t xml:space="preserve">координації, ресурсного забезпечення, адаптивного моніторингу та міждисциплінарної команди. У практичному застосуванні виникають такі виклики: визначення ролей і </w:t>
      </w:r>
      <w:proofErr w:type="spellStart"/>
      <w:r w:rsidRPr="0014494E">
        <w:rPr>
          <w:rFonts w:ascii="Times New Roman" w:eastAsia="Times New Roman" w:hAnsi="Times New Roman" w:cs="Times New Roman"/>
          <w:sz w:val="28"/>
          <w:szCs w:val="24"/>
          <w:lang w:eastAsia="uk-UA"/>
        </w:rPr>
        <w:t>відповідальностей</w:t>
      </w:r>
      <w:proofErr w:type="spellEnd"/>
      <w:r w:rsidRPr="0014494E">
        <w:rPr>
          <w:rFonts w:ascii="Times New Roman" w:eastAsia="Times New Roman" w:hAnsi="Times New Roman" w:cs="Times New Roman"/>
          <w:sz w:val="28"/>
          <w:szCs w:val="24"/>
          <w:lang w:eastAsia="uk-UA"/>
        </w:rPr>
        <w:t xml:space="preserve"> між секторами; адаптація </w:t>
      </w:r>
      <w:proofErr w:type="spellStart"/>
      <w:r w:rsidRPr="0014494E">
        <w:rPr>
          <w:rFonts w:ascii="Times New Roman" w:eastAsia="Times New Roman" w:hAnsi="Times New Roman" w:cs="Times New Roman"/>
          <w:sz w:val="28"/>
          <w:szCs w:val="24"/>
          <w:lang w:eastAsia="uk-UA"/>
        </w:rPr>
        <w:t>методик</w:t>
      </w:r>
      <w:proofErr w:type="spellEnd"/>
      <w:r w:rsidRPr="0014494E">
        <w:rPr>
          <w:rFonts w:ascii="Times New Roman" w:eastAsia="Times New Roman" w:hAnsi="Times New Roman" w:cs="Times New Roman"/>
          <w:sz w:val="28"/>
          <w:szCs w:val="24"/>
          <w:lang w:eastAsia="uk-UA"/>
        </w:rPr>
        <w:t xml:space="preserve"> до культурно-соціальних умов; забезпечення сталості фінансування; забезпечення безперервності супроводу; вимірювання довгострокових наслідків. Водночас, якщо ці умови дотримані, інтегративні концепції створюють передумови для не лише відновлення особистості, але й її сталого включення у соціум, підвищення соціальної </w:t>
      </w:r>
      <w:proofErr w:type="spellStart"/>
      <w:r w:rsidRPr="0014494E">
        <w:rPr>
          <w:rFonts w:ascii="Times New Roman" w:eastAsia="Times New Roman" w:hAnsi="Times New Roman" w:cs="Times New Roman"/>
          <w:sz w:val="28"/>
          <w:szCs w:val="24"/>
          <w:lang w:eastAsia="uk-UA"/>
        </w:rPr>
        <w:t>резильєнтності</w:t>
      </w:r>
      <w:proofErr w:type="spellEnd"/>
      <w:r w:rsidRPr="0014494E">
        <w:rPr>
          <w:rFonts w:ascii="Times New Roman" w:eastAsia="Times New Roman" w:hAnsi="Times New Roman" w:cs="Times New Roman"/>
          <w:sz w:val="28"/>
          <w:szCs w:val="24"/>
          <w:lang w:eastAsia="uk-UA"/>
        </w:rPr>
        <w:t xml:space="preserve"> та зниження рівня повторної психосоціальної дестабілізації.</w:t>
      </w:r>
    </w:p>
    <w:p w14:paraId="5ACB0E4E" w14:textId="77777777" w:rsidR="004F4F1A" w:rsidRPr="0014494E" w:rsidRDefault="007C4531"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Отже, інтеграційні концепції психосоціальної підтримки, поєднуючи між собою різні парадигми, відкривають новий рівень допомоги особистості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таку допомогу, яка не лише пом’якшує наслідки кризи, але й створює умови для трансформації особистісних і соціальних систем. У випадку складних соціальних контекстів, до яких належить й український, саме інтегративна перспектива має бути пріоритетом.</w:t>
      </w:r>
    </w:p>
    <w:p w14:paraId="3AF0B275" w14:textId="77777777" w:rsidR="004F4F1A" w:rsidRPr="004F4F1A" w:rsidRDefault="004F4F1A" w:rsidP="004F4F1A">
      <w:pPr>
        <w:spacing w:after="0" w:line="360" w:lineRule="auto"/>
        <w:ind w:firstLine="709"/>
        <w:jc w:val="both"/>
        <w:rPr>
          <w:rFonts w:ascii="Times New Roman" w:eastAsia="Times New Roman" w:hAnsi="Times New Roman" w:cs="Times New Roman"/>
          <w:sz w:val="28"/>
          <w:szCs w:val="28"/>
          <w:lang w:eastAsia="uk-UA"/>
        </w:rPr>
      </w:pPr>
    </w:p>
    <w:p w14:paraId="3EFB1077" w14:textId="77777777" w:rsidR="00596278" w:rsidRPr="004F4F1A" w:rsidRDefault="00596278" w:rsidP="004F4F1A">
      <w:pPr>
        <w:pStyle w:val="1"/>
        <w:spacing w:before="0" w:line="360" w:lineRule="auto"/>
        <w:ind w:firstLine="709"/>
        <w:jc w:val="both"/>
        <w:rPr>
          <w:rFonts w:ascii="Times New Roman" w:eastAsia="Times New Roman" w:hAnsi="Times New Roman" w:cs="Times New Roman"/>
          <w:b w:val="0"/>
          <w:color w:val="auto"/>
          <w:lang w:eastAsia="uk-UA"/>
        </w:rPr>
      </w:pPr>
      <w:bookmarkStart w:id="4" w:name="_Toc212247139"/>
      <w:r w:rsidRPr="004F4F1A">
        <w:rPr>
          <w:rFonts w:ascii="Times New Roman" w:eastAsia="Times New Roman" w:hAnsi="Times New Roman" w:cs="Times New Roman"/>
          <w:b w:val="0"/>
          <w:color w:val="auto"/>
          <w:lang w:eastAsia="uk-UA"/>
        </w:rPr>
        <w:t>1.4. Механізми та моделі психосоціальної підтримки у практиці соціальної роботи</w:t>
      </w:r>
      <w:bookmarkEnd w:id="4"/>
    </w:p>
    <w:p w14:paraId="40B37687" w14:textId="77777777" w:rsidR="004F4F1A" w:rsidRPr="004F4F1A" w:rsidRDefault="004F4F1A" w:rsidP="004F4F1A">
      <w:pPr>
        <w:spacing w:after="0" w:line="360" w:lineRule="auto"/>
        <w:ind w:firstLine="709"/>
        <w:jc w:val="both"/>
        <w:rPr>
          <w:rFonts w:ascii="Times New Roman" w:eastAsia="Times New Roman" w:hAnsi="Times New Roman" w:cs="Times New Roman"/>
          <w:bCs/>
          <w:sz w:val="28"/>
          <w:szCs w:val="28"/>
          <w:lang w:eastAsia="uk-UA"/>
        </w:rPr>
      </w:pPr>
    </w:p>
    <w:p w14:paraId="3FD6F5F4" w14:textId="77777777" w:rsidR="00B17D6C" w:rsidRPr="0014494E" w:rsidRDefault="00B17D6C"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У межах соціальної роботи та психосоціальної підтримки особистості досить часто звертаються до структурно-функціонального підходу, оскільки він дозволяє системно розглядати особистість не лише як ізольований суб’єкт, але як елемент більшого соціального організму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системи взаємодій, інститутів і ролей. У цьому контексті «структура» означає сукупність соціальних інститутів, норм, ролей та відносин, а «функція»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внесок цих елементів у підтримання внутрішнього балансу, адаптив</w:t>
      </w:r>
      <w:r w:rsidR="00161974" w:rsidRPr="0014494E">
        <w:rPr>
          <w:rFonts w:ascii="Times New Roman" w:eastAsia="Times New Roman" w:hAnsi="Times New Roman" w:cs="Times New Roman"/>
          <w:sz w:val="28"/>
          <w:szCs w:val="24"/>
          <w:lang w:eastAsia="uk-UA"/>
        </w:rPr>
        <w:t>ності та соціальної інтеграції</w:t>
      </w:r>
      <w:r w:rsidR="00E8442F" w:rsidRPr="00E8442F">
        <w:rPr>
          <w:rFonts w:ascii="Times New Roman" w:eastAsia="Times New Roman" w:hAnsi="Times New Roman" w:cs="Times New Roman"/>
          <w:sz w:val="28"/>
          <w:szCs w:val="24"/>
          <w:lang w:eastAsia="uk-UA"/>
        </w:rPr>
        <w:t xml:space="preserve"> [37]</w:t>
      </w:r>
      <w:r w:rsidRPr="0014494E">
        <w:rPr>
          <w:rFonts w:ascii="Times New Roman" w:eastAsia="Times New Roman" w:hAnsi="Times New Roman" w:cs="Times New Roman"/>
          <w:sz w:val="28"/>
          <w:szCs w:val="24"/>
          <w:lang w:eastAsia="uk-UA"/>
        </w:rPr>
        <w:t xml:space="preserve">. </w:t>
      </w:r>
    </w:p>
    <w:p w14:paraId="34A67479" w14:textId="77777777" w:rsidR="00B17D6C" w:rsidRPr="0014494E" w:rsidRDefault="00B17D6C"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За такою моделлю, інтервенція соціального працівника або практичного психолога (яка здійснює психосоціальну підтримку) має не лише реагувати на симптоми дезадаптації особистості, але водночас враховувати, яким чином </w:t>
      </w:r>
      <w:r w:rsidRPr="0014494E">
        <w:rPr>
          <w:rFonts w:ascii="Times New Roman" w:eastAsia="Times New Roman" w:hAnsi="Times New Roman" w:cs="Times New Roman"/>
          <w:sz w:val="28"/>
          <w:szCs w:val="24"/>
          <w:lang w:eastAsia="uk-UA"/>
        </w:rPr>
        <w:lastRenderedPageBreak/>
        <w:t xml:space="preserve">особистість функціонує в межах соціальних підсистем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сім’ї, групи ровесників, освітнього середовища, громади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і як зміна в одній підсистемі може ініціювати переформатування інших (тобто, маємо справу з циркулярною динамікою).</w:t>
      </w:r>
    </w:p>
    <w:p w14:paraId="70CF0FD5" w14:textId="77777777" w:rsidR="00B17D6C" w:rsidRPr="0014494E" w:rsidRDefault="00B17D6C"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Якщо розглянути ключові компоненти такої моделі, то можна виділити:</w:t>
      </w:r>
    </w:p>
    <w:p w14:paraId="529F6254" w14:textId="77777777" w:rsidR="00B17D6C" w:rsidRPr="0014494E" w:rsidRDefault="00B17D6C" w:rsidP="00215385">
      <w:pPr>
        <w:numPr>
          <w:ilvl w:val="0"/>
          <w:numId w:val="40"/>
        </w:numPr>
        <w:tabs>
          <w:tab w:val="clear" w:pos="720"/>
        </w:tabs>
        <w:spacing w:after="0" w:line="360" w:lineRule="auto"/>
        <w:ind w:left="0"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соціальні інститути, що формують структуру (наприклад, школа, сім’я, система охорони здоров’я);</w:t>
      </w:r>
    </w:p>
    <w:p w14:paraId="478C0569" w14:textId="77777777" w:rsidR="00B17D6C" w:rsidRPr="0014494E" w:rsidRDefault="00B17D6C" w:rsidP="00215385">
      <w:pPr>
        <w:numPr>
          <w:ilvl w:val="0"/>
          <w:numId w:val="40"/>
        </w:numPr>
        <w:tabs>
          <w:tab w:val="clear" w:pos="720"/>
        </w:tabs>
        <w:spacing w:after="0" w:line="360" w:lineRule="auto"/>
        <w:ind w:left="0"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ролі особистості в цих інститутах (учень, член родини, член молодіжної спільноти);</w:t>
      </w:r>
    </w:p>
    <w:p w14:paraId="61B85F44" w14:textId="77777777" w:rsidR="00B17D6C" w:rsidRPr="0014494E" w:rsidRDefault="00B17D6C" w:rsidP="00215385">
      <w:pPr>
        <w:numPr>
          <w:ilvl w:val="0"/>
          <w:numId w:val="40"/>
        </w:numPr>
        <w:tabs>
          <w:tab w:val="clear" w:pos="720"/>
        </w:tabs>
        <w:spacing w:after="0" w:line="360" w:lineRule="auto"/>
        <w:ind w:left="0"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функції, які особистість виконує (адаптація, взаємодія, підтримка інших або отримання підтримки);</w:t>
      </w:r>
    </w:p>
    <w:p w14:paraId="792B9089" w14:textId="77777777" w:rsidR="00B17D6C" w:rsidRPr="0014494E" w:rsidRDefault="00B17D6C" w:rsidP="00215385">
      <w:pPr>
        <w:numPr>
          <w:ilvl w:val="0"/>
          <w:numId w:val="40"/>
        </w:numPr>
        <w:tabs>
          <w:tab w:val="clear" w:pos="720"/>
        </w:tabs>
        <w:spacing w:after="0" w:line="360" w:lineRule="auto"/>
        <w:ind w:left="0"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механізми зворотного зв’язку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коли зміни у функціях особистості впливають на структуру, а структура у свою чергу видозмінює ролі та функції.</w:t>
      </w:r>
    </w:p>
    <w:p w14:paraId="1754D9FF" w14:textId="77777777" w:rsidR="00B17D6C" w:rsidRPr="0014494E" w:rsidRDefault="00B17D6C"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Для ілюстрації такої моделі можна подати умовну формулу:</w:t>
      </w:r>
    </w:p>
    <w:p w14:paraId="2D3BD9CA" w14:textId="77777777" w:rsidR="00B17D6C" w:rsidRPr="0014494E" w:rsidRDefault="00B17D6C" w:rsidP="0014494E">
      <w:pPr>
        <w:spacing w:after="0" w:line="360" w:lineRule="auto"/>
        <w:ind w:firstLine="709"/>
        <w:jc w:val="both"/>
        <w:rPr>
          <w:rFonts w:ascii="Cambria Math" w:eastAsia="Times New Roman" w:hAnsi="Cambria Math" w:cs="Times New Roman"/>
          <w:sz w:val="28"/>
          <w:szCs w:val="24"/>
          <w:lang w:eastAsia="uk-UA"/>
          <w:oMath/>
        </w:rPr>
      </w:pPr>
      <m:oMathPara>
        <m:oMath>
          <m:r>
            <w:rPr>
              <w:rFonts w:ascii="Cambria Math" w:eastAsia="Times New Roman" w:hAnsi="Cambria Math" w:cs="Times New Roman"/>
              <w:sz w:val="28"/>
              <w:szCs w:val="24"/>
              <w:lang w:eastAsia="uk-UA"/>
            </w:rPr>
            <m:t xml:space="preserve">Y=f(S,R,F)Y = f(S, R, F)Y=f(S,R,F) </m:t>
          </m:r>
        </m:oMath>
      </m:oMathPara>
    </w:p>
    <w:p w14:paraId="6C1EDF2A" w14:textId="77777777" w:rsidR="00B17D6C" w:rsidRPr="0014494E" w:rsidRDefault="00B17D6C"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де Y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рівень соціальної адаптації особистості; S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якість структури соціальної підтримки (наприклад, наявність сімейної системи, шкільної інтеграції); RRR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ефективність ролей, які особистість виконує (учень-активіст, член групи підтримки тощо); F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функціонування (взаємодія, отримання/надання підтримки). У випадку якщо, скажімо, S покращується на 10 %, R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на 15 %, а F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на 20 %, загальний Y може зрости більш ніж сумарно через синергію (наприклад, умовно на 13 % за умови w-ваг 0.3, 0.4, 0.3).</w:t>
      </w:r>
    </w:p>
    <w:p w14:paraId="776444B7" w14:textId="77777777" w:rsidR="00B17D6C" w:rsidRPr="0014494E" w:rsidRDefault="00B17D6C"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Такий підхід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структурно-функціональний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дозволяє планувати психосоціальну підтримку з оглядом на три рівні: індивідуальний (особистість), мікро-/</w:t>
      </w:r>
      <w:proofErr w:type="spellStart"/>
      <w:r w:rsidRPr="0014494E">
        <w:rPr>
          <w:rFonts w:ascii="Times New Roman" w:eastAsia="Times New Roman" w:hAnsi="Times New Roman" w:cs="Times New Roman"/>
          <w:sz w:val="28"/>
          <w:szCs w:val="24"/>
          <w:lang w:eastAsia="uk-UA"/>
        </w:rPr>
        <w:t>мезо</w:t>
      </w:r>
      <w:proofErr w:type="spellEnd"/>
      <w:r w:rsidRPr="0014494E">
        <w:rPr>
          <w:rFonts w:ascii="Times New Roman" w:eastAsia="Times New Roman" w:hAnsi="Times New Roman" w:cs="Times New Roman"/>
          <w:sz w:val="28"/>
          <w:szCs w:val="24"/>
          <w:lang w:eastAsia="uk-UA"/>
        </w:rPr>
        <w:t xml:space="preserve">-системи (сім’я, школа), </w:t>
      </w:r>
      <w:proofErr w:type="spellStart"/>
      <w:r w:rsidRPr="0014494E">
        <w:rPr>
          <w:rFonts w:ascii="Times New Roman" w:eastAsia="Times New Roman" w:hAnsi="Times New Roman" w:cs="Times New Roman"/>
          <w:sz w:val="28"/>
          <w:szCs w:val="24"/>
          <w:lang w:eastAsia="uk-UA"/>
        </w:rPr>
        <w:t>макро</w:t>
      </w:r>
      <w:proofErr w:type="spellEnd"/>
      <w:r w:rsidRPr="0014494E">
        <w:rPr>
          <w:rFonts w:ascii="Times New Roman" w:eastAsia="Times New Roman" w:hAnsi="Times New Roman" w:cs="Times New Roman"/>
          <w:sz w:val="28"/>
          <w:szCs w:val="24"/>
          <w:lang w:eastAsia="uk-UA"/>
        </w:rPr>
        <w:t>-система (спільнота, соціальні інститути). Він дає змогу визначити, де саме має бути втручання, який обсяг підтримки, та як вона буде впливати на інші рівні.</w:t>
      </w:r>
    </w:p>
    <w:p w14:paraId="5CAD276D" w14:textId="77777777" w:rsidR="00B17D6C" w:rsidRPr="0014494E" w:rsidRDefault="00B17D6C"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Однак слід враховувати, що модель має свої обмеження: по-перше, вона іноді може недооцінювати динаміку змін і конфлікту всередині системи, адже функціоналізм традиційно акцентує на стабілізації через функції</w:t>
      </w:r>
      <w:r w:rsidR="00E8442F" w:rsidRPr="00E8442F">
        <w:rPr>
          <w:rFonts w:ascii="Times New Roman" w:eastAsia="Times New Roman" w:hAnsi="Times New Roman" w:cs="Times New Roman"/>
          <w:sz w:val="28"/>
          <w:szCs w:val="24"/>
          <w:lang w:eastAsia="uk-UA"/>
        </w:rPr>
        <w:t xml:space="preserve"> [37]</w:t>
      </w:r>
      <w:r w:rsidRPr="0014494E">
        <w:rPr>
          <w:rFonts w:ascii="Times New Roman" w:eastAsia="Times New Roman" w:hAnsi="Times New Roman" w:cs="Times New Roman"/>
          <w:sz w:val="28"/>
          <w:szCs w:val="24"/>
          <w:lang w:eastAsia="uk-UA"/>
        </w:rPr>
        <w:t>. По-</w:t>
      </w:r>
      <w:r w:rsidRPr="0014494E">
        <w:rPr>
          <w:rFonts w:ascii="Times New Roman" w:eastAsia="Times New Roman" w:hAnsi="Times New Roman" w:cs="Times New Roman"/>
          <w:sz w:val="28"/>
          <w:szCs w:val="24"/>
          <w:lang w:eastAsia="uk-UA"/>
        </w:rPr>
        <w:lastRenderedPageBreak/>
        <w:t>друге, застосовуючи структурно-функціональну модель у практиці соціальної роботи, необхідно дотримуватися адаптації до культурно-соціального контексту та враховувати інтерактивні, а не лише лінійні зв’язки між структурами і особистістю.</w:t>
      </w:r>
    </w:p>
    <w:p w14:paraId="79CE5FAE" w14:textId="77777777" w:rsidR="004F4F1A" w:rsidRPr="0014494E" w:rsidRDefault="00B17D6C" w:rsidP="0014494E">
      <w:pPr>
        <w:spacing w:after="0" w:line="360" w:lineRule="auto"/>
        <w:ind w:firstLine="709"/>
        <w:jc w:val="both"/>
        <w:rPr>
          <w:rFonts w:ascii="Times New Roman" w:eastAsia="Times New Roman" w:hAnsi="Times New Roman" w:cs="Times New Roman"/>
          <w:sz w:val="28"/>
          <w:szCs w:val="24"/>
          <w:lang w:eastAsia="uk-UA"/>
        </w:rPr>
      </w:pPr>
      <w:r w:rsidRPr="0014494E">
        <w:rPr>
          <w:rFonts w:ascii="Times New Roman" w:eastAsia="Times New Roman" w:hAnsi="Times New Roman" w:cs="Times New Roman"/>
          <w:sz w:val="28"/>
          <w:szCs w:val="24"/>
          <w:lang w:eastAsia="uk-UA"/>
        </w:rPr>
        <w:t xml:space="preserve">У підсумку, структурно-функціональна модель підтримки особистості </w:t>
      </w:r>
      <w:r w:rsidR="002319C1" w:rsidRPr="0014494E">
        <w:rPr>
          <w:rFonts w:ascii="Times New Roman" w:eastAsia="Times New Roman" w:hAnsi="Times New Roman" w:cs="Times New Roman"/>
          <w:sz w:val="28"/>
          <w:szCs w:val="24"/>
          <w:lang w:eastAsia="uk-UA"/>
        </w:rPr>
        <w:t>–</w:t>
      </w:r>
      <w:r w:rsidRPr="0014494E">
        <w:rPr>
          <w:rFonts w:ascii="Times New Roman" w:eastAsia="Times New Roman" w:hAnsi="Times New Roman" w:cs="Times New Roman"/>
          <w:sz w:val="28"/>
          <w:szCs w:val="24"/>
          <w:lang w:eastAsia="uk-UA"/>
        </w:rPr>
        <w:t xml:space="preserve"> це інструмент, який дозволяє соціальному працівнику чи психологу, працюючи із соціальною групою, системно проектувати втручання, оцінювати якості соціальної структури, ролі та функції особистості, а також прогнозувати результати у вигляді підвищення рівня адаптації, підвищення соціальної </w:t>
      </w:r>
      <w:proofErr w:type="spellStart"/>
      <w:r w:rsidRPr="0014494E">
        <w:rPr>
          <w:rFonts w:ascii="Times New Roman" w:eastAsia="Times New Roman" w:hAnsi="Times New Roman" w:cs="Times New Roman"/>
          <w:sz w:val="28"/>
          <w:szCs w:val="24"/>
          <w:lang w:eastAsia="uk-UA"/>
        </w:rPr>
        <w:t>резильєнтності</w:t>
      </w:r>
      <w:proofErr w:type="spellEnd"/>
      <w:r w:rsidRPr="0014494E">
        <w:rPr>
          <w:rFonts w:ascii="Times New Roman" w:eastAsia="Times New Roman" w:hAnsi="Times New Roman" w:cs="Times New Roman"/>
          <w:sz w:val="28"/>
          <w:szCs w:val="24"/>
          <w:lang w:eastAsia="uk-UA"/>
        </w:rPr>
        <w:t xml:space="preserve"> і зменшення ризиків дезадаптації.</w:t>
      </w:r>
    </w:p>
    <w:p w14:paraId="7D39834E" w14:textId="77777777" w:rsidR="004F4F1A" w:rsidRPr="004F4F1A" w:rsidRDefault="004F4F1A" w:rsidP="004F4F1A">
      <w:pPr>
        <w:spacing w:after="0" w:line="360" w:lineRule="auto"/>
        <w:ind w:firstLine="709"/>
        <w:jc w:val="both"/>
        <w:rPr>
          <w:rFonts w:ascii="Times New Roman" w:eastAsia="Times New Roman" w:hAnsi="Times New Roman" w:cs="Times New Roman"/>
          <w:bCs/>
          <w:sz w:val="28"/>
          <w:szCs w:val="28"/>
          <w:lang w:eastAsia="uk-UA"/>
        </w:rPr>
      </w:pPr>
    </w:p>
    <w:p w14:paraId="226F3329" w14:textId="77777777" w:rsidR="00596278" w:rsidRPr="004F4F1A" w:rsidRDefault="00596278" w:rsidP="004F4F1A">
      <w:pPr>
        <w:pStyle w:val="1"/>
        <w:spacing w:before="0" w:line="360" w:lineRule="auto"/>
        <w:ind w:firstLine="709"/>
        <w:jc w:val="both"/>
        <w:rPr>
          <w:rFonts w:ascii="Times New Roman" w:eastAsia="Times New Roman" w:hAnsi="Times New Roman" w:cs="Times New Roman"/>
          <w:b w:val="0"/>
          <w:color w:val="auto"/>
          <w:lang w:eastAsia="uk-UA"/>
        </w:rPr>
      </w:pPr>
      <w:bookmarkStart w:id="5" w:name="_Toc212247140"/>
      <w:r w:rsidRPr="004F4F1A">
        <w:rPr>
          <w:rFonts w:ascii="Times New Roman" w:eastAsia="Times New Roman" w:hAnsi="Times New Roman" w:cs="Times New Roman"/>
          <w:b w:val="0"/>
          <w:color w:val="auto"/>
          <w:lang w:eastAsia="uk-UA"/>
        </w:rPr>
        <w:t>Висновки до розділу 1</w:t>
      </w:r>
      <w:bookmarkEnd w:id="5"/>
    </w:p>
    <w:p w14:paraId="1F0A6E0F" w14:textId="77777777" w:rsidR="004F4F1A" w:rsidRDefault="004F4F1A" w:rsidP="004F4F1A">
      <w:pPr>
        <w:spacing w:after="0" w:line="360" w:lineRule="auto"/>
        <w:ind w:firstLine="709"/>
        <w:jc w:val="both"/>
        <w:outlineLvl w:val="2"/>
        <w:rPr>
          <w:rFonts w:ascii="Times New Roman" w:eastAsia="Times New Roman" w:hAnsi="Times New Roman" w:cs="Times New Roman"/>
          <w:bCs/>
          <w:sz w:val="28"/>
          <w:szCs w:val="28"/>
          <w:lang w:eastAsia="uk-UA"/>
        </w:rPr>
      </w:pPr>
    </w:p>
    <w:p w14:paraId="6E2CF7D5" w14:textId="77777777" w:rsidR="002319C1" w:rsidRPr="002319C1" w:rsidRDefault="002319C1" w:rsidP="002319C1">
      <w:pPr>
        <w:spacing w:after="0" w:line="360" w:lineRule="auto"/>
        <w:ind w:firstLine="709"/>
        <w:jc w:val="both"/>
        <w:rPr>
          <w:rFonts w:ascii="Times New Roman" w:eastAsia="Times New Roman" w:hAnsi="Times New Roman" w:cs="Times New Roman"/>
          <w:sz w:val="28"/>
          <w:szCs w:val="24"/>
          <w:lang w:eastAsia="uk-UA"/>
        </w:rPr>
      </w:pPr>
      <w:r w:rsidRPr="002319C1">
        <w:rPr>
          <w:rFonts w:ascii="Times New Roman" w:eastAsia="Times New Roman" w:hAnsi="Times New Roman" w:cs="Times New Roman"/>
          <w:sz w:val="28"/>
          <w:szCs w:val="24"/>
          <w:lang w:eastAsia="uk-UA"/>
        </w:rPr>
        <w:t xml:space="preserve">Проведений теоретико-методологічний аналіз дав змогу розкрити багатовимірну природу психосоціальної підтримки підлітків із неповних сімей, що функціонує на перетині психологічних, соціологічних і педагогічних парадигм. Підлітковий вік, характеризуючись інтенсивною когнітивною та емоційною перебудовою, постає як період активного формування самосвідомості, у якому відбувається диференціація внутрішнього світу й водночас </w:t>
      </w:r>
      <w:r>
        <w:rPr>
          <w:rFonts w:ascii="Times New Roman" w:eastAsia="Times New Roman" w:hAnsi="Times New Roman" w:cs="Times New Roman"/>
          <w:sz w:val="28"/>
          <w:szCs w:val="24"/>
          <w:lang w:eastAsia="uk-UA"/>
        </w:rPr>
        <w:t>–</w:t>
      </w:r>
      <w:r w:rsidRPr="002319C1">
        <w:rPr>
          <w:rFonts w:ascii="Times New Roman" w:eastAsia="Times New Roman" w:hAnsi="Times New Roman" w:cs="Times New Roman"/>
          <w:sz w:val="28"/>
          <w:szCs w:val="24"/>
          <w:lang w:eastAsia="uk-UA"/>
        </w:rPr>
        <w:t xml:space="preserve"> інтеграція досвіду соціальної взаємодії. У контексті соціалізації цей процес набуває особливої складності, адже поєднує потребу в автономії з необхідністю </w:t>
      </w:r>
      <w:proofErr w:type="spellStart"/>
      <w:r w:rsidRPr="002319C1">
        <w:rPr>
          <w:rFonts w:ascii="Times New Roman" w:eastAsia="Times New Roman" w:hAnsi="Times New Roman" w:cs="Times New Roman"/>
          <w:sz w:val="28"/>
          <w:szCs w:val="24"/>
          <w:lang w:eastAsia="uk-UA"/>
        </w:rPr>
        <w:t>включеності</w:t>
      </w:r>
      <w:proofErr w:type="spellEnd"/>
      <w:r w:rsidRPr="002319C1">
        <w:rPr>
          <w:rFonts w:ascii="Times New Roman" w:eastAsia="Times New Roman" w:hAnsi="Times New Roman" w:cs="Times New Roman"/>
          <w:sz w:val="28"/>
          <w:szCs w:val="24"/>
          <w:lang w:eastAsia="uk-UA"/>
        </w:rPr>
        <w:t xml:space="preserve"> у структури міжособистісних відносин.</w:t>
      </w:r>
    </w:p>
    <w:p w14:paraId="4E2CA408" w14:textId="77777777" w:rsidR="002319C1" w:rsidRPr="002319C1" w:rsidRDefault="002319C1" w:rsidP="002319C1">
      <w:pPr>
        <w:spacing w:after="0" w:line="360" w:lineRule="auto"/>
        <w:ind w:firstLine="709"/>
        <w:jc w:val="both"/>
        <w:rPr>
          <w:rFonts w:ascii="Times New Roman" w:eastAsia="Times New Roman" w:hAnsi="Times New Roman" w:cs="Times New Roman"/>
          <w:sz w:val="28"/>
          <w:szCs w:val="24"/>
          <w:lang w:eastAsia="uk-UA"/>
        </w:rPr>
      </w:pPr>
      <w:r w:rsidRPr="002319C1">
        <w:rPr>
          <w:rFonts w:ascii="Times New Roman" w:eastAsia="Times New Roman" w:hAnsi="Times New Roman" w:cs="Times New Roman"/>
          <w:sz w:val="28"/>
          <w:szCs w:val="24"/>
          <w:lang w:eastAsia="uk-UA"/>
        </w:rPr>
        <w:t xml:space="preserve">Виявлено, що індивідуальні траєкторії розвитку </w:t>
      </w:r>
      <w:proofErr w:type="spellStart"/>
      <w:r w:rsidRPr="002319C1">
        <w:rPr>
          <w:rFonts w:ascii="Times New Roman" w:eastAsia="Times New Roman" w:hAnsi="Times New Roman" w:cs="Times New Roman"/>
          <w:sz w:val="28"/>
          <w:szCs w:val="24"/>
          <w:lang w:eastAsia="uk-UA"/>
        </w:rPr>
        <w:t>підлітка</w:t>
      </w:r>
      <w:proofErr w:type="spellEnd"/>
      <w:r w:rsidRPr="002319C1">
        <w:rPr>
          <w:rFonts w:ascii="Times New Roman" w:eastAsia="Times New Roman" w:hAnsi="Times New Roman" w:cs="Times New Roman"/>
          <w:sz w:val="28"/>
          <w:szCs w:val="24"/>
          <w:lang w:eastAsia="uk-UA"/>
        </w:rPr>
        <w:t xml:space="preserve"> </w:t>
      </w:r>
      <w:proofErr w:type="spellStart"/>
      <w:r w:rsidRPr="002319C1">
        <w:rPr>
          <w:rFonts w:ascii="Times New Roman" w:eastAsia="Times New Roman" w:hAnsi="Times New Roman" w:cs="Times New Roman"/>
          <w:sz w:val="28"/>
          <w:szCs w:val="24"/>
          <w:lang w:eastAsia="uk-UA"/>
        </w:rPr>
        <w:t>детермінуються</w:t>
      </w:r>
      <w:proofErr w:type="spellEnd"/>
      <w:r w:rsidRPr="002319C1">
        <w:rPr>
          <w:rFonts w:ascii="Times New Roman" w:eastAsia="Times New Roman" w:hAnsi="Times New Roman" w:cs="Times New Roman"/>
          <w:sz w:val="28"/>
          <w:szCs w:val="24"/>
          <w:lang w:eastAsia="uk-UA"/>
        </w:rPr>
        <w:t xml:space="preserve"> не лише біопсихологічними параметрами, а й конфігурацією соціального середовища. Підлітки, які зростають у неповних сім’ях, частіше стикаються з фрагментарністю рольових моделей, обмеженням комунікативних ресурсів та ослабленням емоційної підтримки, що, у свою чергу, зумовлює нерівномірність формування когнітивної та соціальної зрілості. Такі особливості, як свідчать емпіричні дослідження останніх років, </w:t>
      </w:r>
      <w:r w:rsidRPr="002319C1">
        <w:rPr>
          <w:rFonts w:ascii="Times New Roman" w:eastAsia="Times New Roman" w:hAnsi="Times New Roman" w:cs="Times New Roman"/>
          <w:sz w:val="28"/>
          <w:szCs w:val="24"/>
          <w:lang w:eastAsia="uk-UA"/>
        </w:rPr>
        <w:lastRenderedPageBreak/>
        <w:t>відображаються у зниженні показників адаптивності, підвищенні рівня тривожності й зменшенні здатності до рефлексії соціального досвіду.</w:t>
      </w:r>
    </w:p>
    <w:p w14:paraId="219DB846" w14:textId="77777777" w:rsidR="002319C1" w:rsidRPr="002319C1" w:rsidRDefault="002319C1" w:rsidP="002319C1">
      <w:pPr>
        <w:spacing w:after="0" w:line="360" w:lineRule="auto"/>
        <w:ind w:firstLine="709"/>
        <w:jc w:val="both"/>
        <w:rPr>
          <w:rFonts w:ascii="Times New Roman" w:eastAsia="Times New Roman" w:hAnsi="Times New Roman" w:cs="Times New Roman"/>
          <w:sz w:val="28"/>
          <w:szCs w:val="24"/>
          <w:lang w:eastAsia="uk-UA"/>
        </w:rPr>
      </w:pPr>
      <w:r w:rsidRPr="002319C1">
        <w:rPr>
          <w:rFonts w:ascii="Times New Roman" w:eastAsia="Times New Roman" w:hAnsi="Times New Roman" w:cs="Times New Roman"/>
          <w:sz w:val="28"/>
          <w:szCs w:val="24"/>
          <w:lang w:eastAsia="uk-UA"/>
        </w:rPr>
        <w:t xml:space="preserve">Застосування теоретичних підходів гуманістичного, </w:t>
      </w:r>
      <w:proofErr w:type="spellStart"/>
      <w:r w:rsidRPr="002319C1">
        <w:rPr>
          <w:rFonts w:ascii="Times New Roman" w:eastAsia="Times New Roman" w:hAnsi="Times New Roman" w:cs="Times New Roman"/>
          <w:sz w:val="28"/>
          <w:szCs w:val="24"/>
          <w:lang w:eastAsia="uk-UA"/>
        </w:rPr>
        <w:t>когнітивно</w:t>
      </w:r>
      <w:proofErr w:type="spellEnd"/>
      <w:r w:rsidRPr="002319C1">
        <w:rPr>
          <w:rFonts w:ascii="Times New Roman" w:eastAsia="Times New Roman" w:hAnsi="Times New Roman" w:cs="Times New Roman"/>
          <w:sz w:val="28"/>
          <w:szCs w:val="24"/>
          <w:lang w:eastAsia="uk-UA"/>
        </w:rPr>
        <w:t xml:space="preserve">-поведінкового та системного спрямування дозволило інтерпретувати психосоціальну підтримку не як одноразову допомогу, а як багаторівневу систему взаємодії особистості й соціального середовища. Гуманістична парадигма, орієнтована на внутрішні ресурси людини, визначає основу суб’єктного підходу до </w:t>
      </w:r>
      <w:proofErr w:type="spellStart"/>
      <w:r w:rsidRPr="002319C1">
        <w:rPr>
          <w:rFonts w:ascii="Times New Roman" w:eastAsia="Times New Roman" w:hAnsi="Times New Roman" w:cs="Times New Roman"/>
          <w:sz w:val="28"/>
          <w:szCs w:val="24"/>
          <w:lang w:eastAsia="uk-UA"/>
        </w:rPr>
        <w:t>підлітка</w:t>
      </w:r>
      <w:proofErr w:type="spellEnd"/>
      <w:r w:rsidRPr="002319C1">
        <w:rPr>
          <w:rFonts w:ascii="Times New Roman" w:eastAsia="Times New Roman" w:hAnsi="Times New Roman" w:cs="Times New Roman"/>
          <w:sz w:val="28"/>
          <w:szCs w:val="24"/>
          <w:lang w:eastAsia="uk-UA"/>
        </w:rPr>
        <w:t xml:space="preserve">; </w:t>
      </w:r>
      <w:proofErr w:type="spellStart"/>
      <w:r w:rsidRPr="002319C1">
        <w:rPr>
          <w:rFonts w:ascii="Times New Roman" w:eastAsia="Times New Roman" w:hAnsi="Times New Roman" w:cs="Times New Roman"/>
          <w:sz w:val="28"/>
          <w:szCs w:val="24"/>
          <w:lang w:eastAsia="uk-UA"/>
        </w:rPr>
        <w:t>когнітивно</w:t>
      </w:r>
      <w:proofErr w:type="spellEnd"/>
      <w:r w:rsidRPr="002319C1">
        <w:rPr>
          <w:rFonts w:ascii="Times New Roman" w:eastAsia="Times New Roman" w:hAnsi="Times New Roman" w:cs="Times New Roman"/>
          <w:sz w:val="28"/>
          <w:szCs w:val="24"/>
          <w:lang w:eastAsia="uk-UA"/>
        </w:rPr>
        <w:t xml:space="preserve">-поведінкова </w:t>
      </w:r>
      <w:r>
        <w:rPr>
          <w:rFonts w:ascii="Times New Roman" w:eastAsia="Times New Roman" w:hAnsi="Times New Roman" w:cs="Times New Roman"/>
          <w:sz w:val="28"/>
          <w:szCs w:val="24"/>
          <w:lang w:eastAsia="uk-UA"/>
        </w:rPr>
        <w:t>–</w:t>
      </w:r>
      <w:r w:rsidRPr="002319C1">
        <w:rPr>
          <w:rFonts w:ascii="Times New Roman" w:eastAsia="Times New Roman" w:hAnsi="Times New Roman" w:cs="Times New Roman"/>
          <w:sz w:val="28"/>
          <w:szCs w:val="24"/>
          <w:lang w:eastAsia="uk-UA"/>
        </w:rPr>
        <w:t xml:space="preserve"> забезпечує технологічність </w:t>
      </w:r>
      <w:proofErr w:type="spellStart"/>
      <w:r w:rsidRPr="002319C1">
        <w:rPr>
          <w:rFonts w:ascii="Times New Roman" w:eastAsia="Times New Roman" w:hAnsi="Times New Roman" w:cs="Times New Roman"/>
          <w:sz w:val="28"/>
          <w:szCs w:val="24"/>
          <w:lang w:eastAsia="uk-UA"/>
        </w:rPr>
        <w:t>психокорекційного</w:t>
      </w:r>
      <w:proofErr w:type="spellEnd"/>
      <w:r w:rsidRPr="002319C1">
        <w:rPr>
          <w:rFonts w:ascii="Times New Roman" w:eastAsia="Times New Roman" w:hAnsi="Times New Roman" w:cs="Times New Roman"/>
          <w:sz w:val="28"/>
          <w:szCs w:val="24"/>
          <w:lang w:eastAsia="uk-UA"/>
        </w:rPr>
        <w:t xml:space="preserve"> процесу; системна </w:t>
      </w:r>
      <w:r>
        <w:rPr>
          <w:rFonts w:ascii="Times New Roman" w:eastAsia="Times New Roman" w:hAnsi="Times New Roman" w:cs="Times New Roman"/>
          <w:sz w:val="28"/>
          <w:szCs w:val="24"/>
          <w:lang w:eastAsia="uk-UA"/>
        </w:rPr>
        <w:t>–</w:t>
      </w:r>
      <w:r w:rsidRPr="002319C1">
        <w:rPr>
          <w:rFonts w:ascii="Times New Roman" w:eastAsia="Times New Roman" w:hAnsi="Times New Roman" w:cs="Times New Roman"/>
          <w:sz w:val="28"/>
          <w:szCs w:val="24"/>
          <w:lang w:eastAsia="uk-UA"/>
        </w:rPr>
        <w:t xml:space="preserve"> інтегрує вплив соціальних структур, у межах яких формуються механізми адаптації. Унаслідок їхнього поєднання формується інтегративна модель підтримки, зорієнтована на відновлення цілісності особистості через гармонізацію внутрішніх і зовнішніх детермінант її розвитку.</w:t>
      </w:r>
    </w:p>
    <w:p w14:paraId="3AB32873" w14:textId="77777777" w:rsidR="002319C1" w:rsidRPr="002319C1" w:rsidRDefault="002319C1" w:rsidP="002319C1">
      <w:pPr>
        <w:spacing w:after="0" w:line="360" w:lineRule="auto"/>
        <w:ind w:firstLine="709"/>
        <w:jc w:val="both"/>
        <w:rPr>
          <w:rFonts w:ascii="Times New Roman" w:eastAsia="Times New Roman" w:hAnsi="Times New Roman" w:cs="Times New Roman"/>
          <w:sz w:val="28"/>
          <w:szCs w:val="24"/>
          <w:lang w:eastAsia="uk-UA"/>
        </w:rPr>
      </w:pPr>
      <w:r w:rsidRPr="002319C1">
        <w:rPr>
          <w:rFonts w:ascii="Times New Roman" w:eastAsia="Times New Roman" w:hAnsi="Times New Roman" w:cs="Times New Roman"/>
          <w:sz w:val="28"/>
          <w:szCs w:val="24"/>
          <w:lang w:eastAsia="uk-UA"/>
        </w:rPr>
        <w:t xml:space="preserve">Встановлено, що </w:t>
      </w:r>
      <w:proofErr w:type="spellStart"/>
      <w:r w:rsidRPr="002319C1">
        <w:rPr>
          <w:rFonts w:ascii="Times New Roman" w:eastAsia="Times New Roman" w:hAnsi="Times New Roman" w:cs="Times New Roman"/>
          <w:sz w:val="28"/>
          <w:szCs w:val="24"/>
          <w:lang w:eastAsia="uk-UA"/>
        </w:rPr>
        <w:t>соціалізаційний</w:t>
      </w:r>
      <w:proofErr w:type="spellEnd"/>
      <w:r w:rsidRPr="002319C1">
        <w:rPr>
          <w:rFonts w:ascii="Times New Roman" w:eastAsia="Times New Roman" w:hAnsi="Times New Roman" w:cs="Times New Roman"/>
          <w:sz w:val="28"/>
          <w:szCs w:val="24"/>
          <w:lang w:eastAsia="uk-UA"/>
        </w:rPr>
        <w:t xml:space="preserve"> процес підлітків із неповних сімей перебуває в тісному зв’язку із якістю сімейної взаємодії, стилем виховання та соціально-економічними характеристиками домогосподарства. Недостатність ресурсів, емоційна нестабільність дорослого, відсутність одного з батьків </w:t>
      </w:r>
      <w:r>
        <w:rPr>
          <w:rFonts w:ascii="Times New Roman" w:eastAsia="Times New Roman" w:hAnsi="Times New Roman" w:cs="Times New Roman"/>
          <w:sz w:val="28"/>
          <w:szCs w:val="24"/>
          <w:lang w:eastAsia="uk-UA"/>
        </w:rPr>
        <w:t>–</w:t>
      </w:r>
      <w:r w:rsidRPr="002319C1">
        <w:rPr>
          <w:rFonts w:ascii="Times New Roman" w:eastAsia="Times New Roman" w:hAnsi="Times New Roman" w:cs="Times New Roman"/>
          <w:sz w:val="28"/>
          <w:szCs w:val="24"/>
          <w:lang w:eastAsia="uk-UA"/>
        </w:rPr>
        <w:t xml:space="preserve"> чинники, що зумовлюють не лише побутові чи освітні труднощі, а й глибші психологічні ефекти, пов’язані з порушенням рольової ідентичності. Саме тому психосоціальна підтримка має бути спрямована не стільки на компенсацію дефіциту, скільки на формування нових каналів соціальної інтеграції </w:t>
      </w:r>
      <w:r>
        <w:rPr>
          <w:rFonts w:ascii="Times New Roman" w:eastAsia="Times New Roman" w:hAnsi="Times New Roman" w:cs="Times New Roman"/>
          <w:sz w:val="28"/>
          <w:szCs w:val="24"/>
          <w:lang w:eastAsia="uk-UA"/>
        </w:rPr>
        <w:t>–</w:t>
      </w:r>
      <w:r w:rsidRPr="002319C1">
        <w:rPr>
          <w:rFonts w:ascii="Times New Roman" w:eastAsia="Times New Roman" w:hAnsi="Times New Roman" w:cs="Times New Roman"/>
          <w:sz w:val="28"/>
          <w:szCs w:val="24"/>
          <w:lang w:eastAsia="uk-UA"/>
        </w:rPr>
        <w:t xml:space="preserve"> через навчальні, громадські, комунікативні та терапевтичні механізми.</w:t>
      </w:r>
    </w:p>
    <w:p w14:paraId="0623A783" w14:textId="77777777" w:rsidR="002319C1" w:rsidRPr="002319C1" w:rsidRDefault="002319C1" w:rsidP="002319C1">
      <w:pPr>
        <w:spacing w:after="0" w:line="360" w:lineRule="auto"/>
        <w:ind w:firstLine="709"/>
        <w:jc w:val="both"/>
        <w:rPr>
          <w:rFonts w:ascii="Times New Roman" w:eastAsia="Times New Roman" w:hAnsi="Times New Roman" w:cs="Times New Roman"/>
          <w:sz w:val="28"/>
          <w:szCs w:val="24"/>
          <w:lang w:eastAsia="uk-UA"/>
        </w:rPr>
      </w:pPr>
      <w:r w:rsidRPr="002319C1">
        <w:rPr>
          <w:rFonts w:ascii="Times New Roman" w:eastAsia="Times New Roman" w:hAnsi="Times New Roman" w:cs="Times New Roman"/>
          <w:sz w:val="28"/>
          <w:szCs w:val="24"/>
          <w:lang w:eastAsia="uk-UA"/>
        </w:rPr>
        <w:t xml:space="preserve">Таким чином, розділ 1 засвідчує: психосоціальна підтримка підлітків із неповних сімей є складною динамічною системою, у межах якої індивідуально-психологічні та соціальні чинники перебувають у взаємозалежності. Вона покликана забезпечити баланс між автономією особистості та її соціальною </w:t>
      </w:r>
      <w:proofErr w:type="spellStart"/>
      <w:r w:rsidRPr="002319C1">
        <w:rPr>
          <w:rFonts w:ascii="Times New Roman" w:eastAsia="Times New Roman" w:hAnsi="Times New Roman" w:cs="Times New Roman"/>
          <w:sz w:val="28"/>
          <w:szCs w:val="24"/>
          <w:lang w:eastAsia="uk-UA"/>
        </w:rPr>
        <w:t>включеністю</w:t>
      </w:r>
      <w:proofErr w:type="spellEnd"/>
      <w:r w:rsidRPr="002319C1">
        <w:rPr>
          <w:rFonts w:ascii="Times New Roman" w:eastAsia="Times New Roman" w:hAnsi="Times New Roman" w:cs="Times New Roman"/>
          <w:sz w:val="28"/>
          <w:szCs w:val="24"/>
          <w:lang w:eastAsia="uk-UA"/>
        </w:rPr>
        <w:t xml:space="preserve">, що реалізується через інтеграцію гуманістичного бачення особистісного розвитку, </w:t>
      </w:r>
      <w:proofErr w:type="spellStart"/>
      <w:r w:rsidRPr="002319C1">
        <w:rPr>
          <w:rFonts w:ascii="Times New Roman" w:eastAsia="Times New Roman" w:hAnsi="Times New Roman" w:cs="Times New Roman"/>
          <w:sz w:val="28"/>
          <w:szCs w:val="24"/>
          <w:lang w:eastAsia="uk-UA"/>
        </w:rPr>
        <w:t>когнітивно</w:t>
      </w:r>
      <w:proofErr w:type="spellEnd"/>
      <w:r w:rsidRPr="002319C1">
        <w:rPr>
          <w:rFonts w:ascii="Times New Roman" w:eastAsia="Times New Roman" w:hAnsi="Times New Roman" w:cs="Times New Roman"/>
          <w:sz w:val="28"/>
          <w:szCs w:val="24"/>
          <w:lang w:eastAsia="uk-UA"/>
        </w:rPr>
        <w:t xml:space="preserve">-поведінкових методів формування стійких поведінкових стратегій і системного підходу до </w:t>
      </w:r>
      <w:r w:rsidRPr="002319C1">
        <w:rPr>
          <w:rFonts w:ascii="Times New Roman" w:eastAsia="Times New Roman" w:hAnsi="Times New Roman" w:cs="Times New Roman"/>
          <w:sz w:val="28"/>
          <w:szCs w:val="24"/>
          <w:lang w:eastAsia="uk-UA"/>
        </w:rPr>
        <w:lastRenderedPageBreak/>
        <w:t>організації соціального середовища. Отримані теоретичні узагальнення створюють методологічну основу для подальшого емпіричного вивчення особливостей соціалізації підлітків із неповних сімей і для розроблення практичних програм їхньої психосоціальної підтримки.</w:t>
      </w:r>
    </w:p>
    <w:p w14:paraId="20DDF700" w14:textId="77777777" w:rsidR="004F4F1A" w:rsidRDefault="004F4F1A" w:rsidP="00596278">
      <w:pPr>
        <w:spacing w:after="0" w:line="360" w:lineRule="auto"/>
        <w:jc w:val="both"/>
        <w:outlineLvl w:val="2"/>
        <w:rPr>
          <w:rFonts w:ascii="Times New Roman" w:eastAsia="Times New Roman" w:hAnsi="Times New Roman" w:cs="Times New Roman"/>
          <w:b/>
          <w:bCs/>
          <w:sz w:val="28"/>
          <w:szCs w:val="28"/>
          <w:lang w:eastAsia="uk-UA"/>
        </w:rPr>
      </w:pPr>
    </w:p>
    <w:p w14:paraId="7E598D7E" w14:textId="77777777" w:rsidR="004F4F1A" w:rsidRDefault="004F4F1A">
      <w:pP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br w:type="page"/>
      </w:r>
    </w:p>
    <w:p w14:paraId="4C961A73" w14:textId="77777777" w:rsidR="00596278" w:rsidRPr="00596278" w:rsidRDefault="00596278" w:rsidP="00FD3D42">
      <w:pPr>
        <w:spacing w:after="0" w:line="360" w:lineRule="auto"/>
        <w:jc w:val="center"/>
        <w:outlineLvl w:val="2"/>
        <w:rPr>
          <w:rFonts w:ascii="Times New Roman" w:eastAsia="Times New Roman" w:hAnsi="Times New Roman" w:cs="Times New Roman"/>
          <w:b/>
          <w:bCs/>
          <w:sz w:val="28"/>
          <w:szCs w:val="28"/>
          <w:lang w:eastAsia="uk-UA"/>
        </w:rPr>
      </w:pPr>
      <w:bookmarkStart w:id="6" w:name="_Toc212247141"/>
      <w:r w:rsidRPr="00596278">
        <w:rPr>
          <w:rFonts w:ascii="Times New Roman" w:eastAsia="Times New Roman" w:hAnsi="Times New Roman" w:cs="Times New Roman"/>
          <w:b/>
          <w:bCs/>
          <w:sz w:val="28"/>
          <w:szCs w:val="28"/>
          <w:lang w:eastAsia="uk-UA"/>
        </w:rPr>
        <w:lastRenderedPageBreak/>
        <w:t>РОЗДІЛ 2. ЕМПІРИЧНЕ ДОСЛІДЖЕННЯ ОСОБЛИВОСТЕЙ СОЦІАЛІЗАЦІЇ ПІДЛІТКІВ ІЗ НЕПОВНИХ СІМЕЙ</w:t>
      </w:r>
      <w:bookmarkEnd w:id="6"/>
    </w:p>
    <w:p w14:paraId="35819B66" w14:textId="77777777" w:rsidR="00FD3D42" w:rsidRDefault="00FD3D42" w:rsidP="00596278">
      <w:pPr>
        <w:spacing w:after="0" w:line="360" w:lineRule="auto"/>
        <w:jc w:val="both"/>
        <w:rPr>
          <w:rFonts w:ascii="Times New Roman" w:eastAsia="Times New Roman" w:hAnsi="Times New Roman" w:cs="Times New Roman"/>
          <w:sz w:val="28"/>
          <w:szCs w:val="28"/>
          <w:lang w:eastAsia="uk-UA"/>
        </w:rPr>
      </w:pPr>
    </w:p>
    <w:p w14:paraId="483367EE" w14:textId="77777777" w:rsidR="00596278" w:rsidRPr="00FD3D42" w:rsidRDefault="00596278" w:rsidP="00FD3D42">
      <w:pPr>
        <w:pStyle w:val="1"/>
        <w:spacing w:before="0" w:line="360" w:lineRule="auto"/>
        <w:ind w:firstLine="709"/>
        <w:jc w:val="both"/>
        <w:rPr>
          <w:rFonts w:ascii="Times New Roman" w:eastAsia="Times New Roman" w:hAnsi="Times New Roman" w:cs="Times New Roman"/>
          <w:b w:val="0"/>
          <w:color w:val="auto"/>
          <w:lang w:eastAsia="uk-UA"/>
        </w:rPr>
      </w:pPr>
      <w:bookmarkStart w:id="7" w:name="_Toc212247142"/>
      <w:r w:rsidRPr="00FD3D42">
        <w:rPr>
          <w:rFonts w:ascii="Times New Roman" w:eastAsia="Times New Roman" w:hAnsi="Times New Roman" w:cs="Times New Roman"/>
          <w:b w:val="0"/>
          <w:color w:val="auto"/>
          <w:lang w:eastAsia="uk-UA"/>
        </w:rPr>
        <w:t>2.1. Організація та методи емпіричного дослідження</w:t>
      </w:r>
      <w:bookmarkEnd w:id="7"/>
    </w:p>
    <w:p w14:paraId="7726E10F" w14:textId="77777777" w:rsidR="00FD3D42" w:rsidRPr="00FD3D42" w:rsidRDefault="00FD3D42" w:rsidP="00FD3D42">
      <w:pPr>
        <w:spacing w:after="0" w:line="360" w:lineRule="auto"/>
        <w:ind w:firstLine="709"/>
        <w:jc w:val="both"/>
        <w:outlineLvl w:val="2"/>
        <w:rPr>
          <w:rFonts w:ascii="Times New Roman" w:eastAsia="Times New Roman" w:hAnsi="Times New Roman" w:cs="Times New Roman"/>
          <w:bCs/>
          <w:sz w:val="28"/>
          <w:szCs w:val="28"/>
          <w:lang w:eastAsia="uk-UA"/>
        </w:rPr>
      </w:pPr>
    </w:p>
    <w:p w14:paraId="29950738" w14:textId="77777777" w:rsidR="00FD3D42" w:rsidRPr="001640C3" w:rsidRDefault="00FD3D42"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Метою емпіричного дослідження в межах даної магістерської роботи є виявлення закономірностей соціалізації та психосоціального стану підлітків із неповних сімей, а також аналіз впливу певних соціально-психологічних чинників на рівень адаптації таких підлітків. Ця мета формується з урахуванням теоретичних положень, висвітлених у першому розділі, і повинна забезпечити </w:t>
      </w:r>
      <w:proofErr w:type="spellStart"/>
      <w:r w:rsidRPr="001640C3">
        <w:rPr>
          <w:rFonts w:ascii="Times New Roman" w:hAnsi="Times New Roman" w:cs="Times New Roman"/>
          <w:sz w:val="28"/>
        </w:rPr>
        <w:t>переход</w:t>
      </w:r>
      <w:proofErr w:type="spellEnd"/>
      <w:r w:rsidRPr="001640C3">
        <w:rPr>
          <w:rFonts w:ascii="Times New Roman" w:hAnsi="Times New Roman" w:cs="Times New Roman"/>
          <w:sz w:val="28"/>
        </w:rPr>
        <w:t xml:space="preserve"> від абстрактного аналізу до конкретних практичних висновків.</w:t>
      </w:r>
    </w:p>
    <w:p w14:paraId="5542B21B" w14:textId="77777777" w:rsidR="00FD3D42" w:rsidRPr="001640C3" w:rsidRDefault="00FD3D42"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На основі сформульованої мети визначено такі завдання:</w:t>
      </w:r>
    </w:p>
    <w:p w14:paraId="7AB78993" w14:textId="77777777" w:rsidR="00FD3D42" w:rsidRPr="001640C3" w:rsidRDefault="00FD3D42"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Проаналізувати рівні соціальної адаптації, емоційного стану та самооцінки серед підлітків з неповних сімей.</w:t>
      </w:r>
    </w:p>
    <w:p w14:paraId="6E25CF73" w14:textId="77777777" w:rsidR="00FD3D42" w:rsidRPr="001640C3" w:rsidRDefault="00FD3D42"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Визначити ключові соціально-психологічні змінні, що корелюють з ефективністю соціалізації (наприклад, підтримка дорослих, рівень стресу, структура родинних стосунків).</w:t>
      </w:r>
    </w:p>
    <w:p w14:paraId="3B946324" w14:textId="77777777" w:rsidR="00FD3D42" w:rsidRPr="001640C3" w:rsidRDefault="00FD3D42"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Провести порівняльний аналіз зазначених показників між групою підлітків із неповних сімей та групою з повних сімей.</w:t>
      </w:r>
    </w:p>
    <w:p w14:paraId="46AC395D" w14:textId="77777777" w:rsidR="00FD3D42" w:rsidRPr="001640C3" w:rsidRDefault="00FD3D42"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Виявити значущі відмінності й фактори, які можуть слугувати базою для розроблення програми психосоціальної підтримки.</w:t>
      </w:r>
    </w:p>
    <w:p w14:paraId="58218418" w14:textId="77777777" w:rsidR="00FD3D42" w:rsidRPr="001640C3" w:rsidRDefault="00FD3D42"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На підставі результатів емпіричного дослідження узагальнити рекомендації для соціальних працівників, психологів і педагогів, що працюють із підлітками з неповних сімей.</w:t>
      </w:r>
    </w:p>
    <w:p w14:paraId="18D5685C" w14:textId="77777777" w:rsidR="00FD3D42" w:rsidRPr="001640C3" w:rsidRDefault="00FD3D42"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Щодо етапів дослідження, тут доцільно виділити три основні фази:</w:t>
      </w:r>
    </w:p>
    <w:p w14:paraId="4E114A84" w14:textId="77777777" w:rsidR="001640C3" w:rsidRPr="001640C3" w:rsidRDefault="001640C3"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1. Підготовчий – аналіз літератури, формулювання гіпотез, розробка методики, складання інструментів, апробація </w:t>
      </w:r>
      <w:proofErr w:type="spellStart"/>
      <w:r w:rsidRPr="001640C3">
        <w:rPr>
          <w:rFonts w:ascii="Times New Roman" w:hAnsi="Times New Roman" w:cs="Times New Roman"/>
          <w:sz w:val="28"/>
        </w:rPr>
        <w:t>методик</w:t>
      </w:r>
      <w:proofErr w:type="spellEnd"/>
      <w:r w:rsidRPr="001640C3">
        <w:rPr>
          <w:rFonts w:ascii="Times New Roman" w:hAnsi="Times New Roman" w:cs="Times New Roman"/>
          <w:sz w:val="28"/>
        </w:rPr>
        <w:t xml:space="preserve"> (пілотаж)</w:t>
      </w:r>
    </w:p>
    <w:p w14:paraId="08649388" w14:textId="77777777" w:rsidR="001640C3" w:rsidRPr="001640C3" w:rsidRDefault="001640C3"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lastRenderedPageBreak/>
        <w:t>2. Основний – проведення дослідження: збір даних (анкетування, інтерв’ю, тестування), контроль за процедурою, забезпечення етичних аспектів</w:t>
      </w:r>
    </w:p>
    <w:p w14:paraId="157C7943" w14:textId="77777777" w:rsidR="001640C3" w:rsidRPr="001640C3" w:rsidRDefault="001640C3"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3. Завершальний – обробка та аналіз даних (статистичні методи, кореляції, групові порівняння), формулювання висновків і рекомендацій</w:t>
      </w:r>
    </w:p>
    <w:p w14:paraId="6344C34C" w14:textId="77777777" w:rsidR="00FD3D42" w:rsidRPr="001640C3" w:rsidRDefault="00FD3D42"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Ця структура відповідає класичним підходам соціології та соціальної психології, у яких емпіричні дослідження поділяють на підготовчий, основний і завершальний етапи. </w:t>
      </w:r>
    </w:p>
    <w:p w14:paraId="60053125" w14:textId="77777777" w:rsidR="00FD3D42" w:rsidRPr="001640C3" w:rsidRDefault="00FD3D42"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У межах підготовчого етапу, зокрема</w:t>
      </w:r>
      <w:r w:rsidR="00F43861" w:rsidRPr="001640C3">
        <w:rPr>
          <w:rFonts w:ascii="Times New Roman" w:hAnsi="Times New Roman" w:cs="Times New Roman"/>
          <w:sz w:val="28"/>
        </w:rPr>
        <w:t xml:space="preserve"> проводиться</w:t>
      </w:r>
      <w:r w:rsidRPr="001640C3">
        <w:rPr>
          <w:rFonts w:ascii="Times New Roman" w:hAnsi="Times New Roman" w:cs="Times New Roman"/>
          <w:sz w:val="28"/>
        </w:rPr>
        <w:t xml:space="preserve"> апробація інструментів </w:t>
      </w:r>
      <w:r w:rsidR="0039769F" w:rsidRPr="001640C3">
        <w:rPr>
          <w:rFonts w:ascii="Times New Roman" w:hAnsi="Times New Roman" w:cs="Times New Roman"/>
          <w:sz w:val="28"/>
        </w:rPr>
        <w:t>–</w:t>
      </w:r>
      <w:r w:rsidRPr="001640C3">
        <w:rPr>
          <w:rFonts w:ascii="Times New Roman" w:hAnsi="Times New Roman" w:cs="Times New Roman"/>
          <w:sz w:val="28"/>
        </w:rPr>
        <w:t xml:space="preserve"> важливий крок</w:t>
      </w:r>
      <w:r w:rsidR="00F43861" w:rsidRPr="001640C3">
        <w:rPr>
          <w:rFonts w:ascii="Times New Roman" w:hAnsi="Times New Roman" w:cs="Times New Roman"/>
          <w:sz w:val="28"/>
        </w:rPr>
        <w:t xml:space="preserve"> на якому</w:t>
      </w:r>
      <w:r w:rsidRPr="001640C3">
        <w:rPr>
          <w:rFonts w:ascii="Times New Roman" w:hAnsi="Times New Roman" w:cs="Times New Roman"/>
          <w:sz w:val="28"/>
        </w:rPr>
        <w:t xml:space="preserve"> </w:t>
      </w:r>
      <w:r w:rsidR="00F43861" w:rsidRPr="001640C3">
        <w:rPr>
          <w:rFonts w:ascii="Times New Roman" w:hAnsi="Times New Roman" w:cs="Times New Roman"/>
          <w:sz w:val="28"/>
        </w:rPr>
        <w:t xml:space="preserve">можна </w:t>
      </w:r>
      <w:r w:rsidRPr="001640C3">
        <w:rPr>
          <w:rFonts w:ascii="Times New Roman" w:hAnsi="Times New Roman" w:cs="Times New Roman"/>
          <w:sz w:val="28"/>
        </w:rPr>
        <w:t>виявити неоднозначні формулювання, скоригувати шкали й уникнути технічних помилок під ча</w:t>
      </w:r>
      <w:r w:rsidR="00F43861" w:rsidRPr="001640C3">
        <w:rPr>
          <w:rFonts w:ascii="Times New Roman" w:hAnsi="Times New Roman" w:cs="Times New Roman"/>
          <w:sz w:val="28"/>
        </w:rPr>
        <w:t>с основного збору даних</w:t>
      </w:r>
      <w:r w:rsidRPr="001640C3">
        <w:rPr>
          <w:rFonts w:ascii="Times New Roman" w:hAnsi="Times New Roman" w:cs="Times New Roman"/>
          <w:sz w:val="28"/>
        </w:rPr>
        <w:t>.</w:t>
      </w:r>
    </w:p>
    <w:p w14:paraId="423B3FEB" w14:textId="77777777" w:rsidR="00FD3D42" w:rsidRPr="001640C3" w:rsidRDefault="00FD3D42"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На основному етапі необхідно забезпечити суворий контроль процедур: пояснення мети дослідження респондентам, поетапне інформування про конфіденційність, збір даних у стандартних умовах (за зразком інструкцій), мінімізація </w:t>
      </w:r>
      <w:proofErr w:type="spellStart"/>
      <w:r w:rsidRPr="001640C3">
        <w:rPr>
          <w:rFonts w:ascii="Times New Roman" w:hAnsi="Times New Roman" w:cs="Times New Roman"/>
          <w:sz w:val="28"/>
        </w:rPr>
        <w:t>втручань</w:t>
      </w:r>
      <w:proofErr w:type="spellEnd"/>
      <w:r w:rsidRPr="001640C3">
        <w:rPr>
          <w:rFonts w:ascii="Times New Roman" w:hAnsi="Times New Roman" w:cs="Times New Roman"/>
          <w:sz w:val="28"/>
        </w:rPr>
        <w:t xml:space="preserve"> дослідника. </w:t>
      </w:r>
    </w:p>
    <w:p w14:paraId="760FEE4A" w14:textId="77777777" w:rsidR="00FD3D42" w:rsidRPr="001640C3" w:rsidRDefault="00FD3D42"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Завершальний етап містить статистичну обробку (описова статистика, t-тести, аналіз </w:t>
      </w:r>
      <w:proofErr w:type="spellStart"/>
      <w:r w:rsidRPr="001640C3">
        <w:rPr>
          <w:rFonts w:ascii="Times New Roman" w:hAnsi="Times New Roman" w:cs="Times New Roman"/>
          <w:sz w:val="28"/>
        </w:rPr>
        <w:t>дисперсій</w:t>
      </w:r>
      <w:proofErr w:type="spellEnd"/>
      <w:r w:rsidRPr="001640C3">
        <w:rPr>
          <w:rFonts w:ascii="Times New Roman" w:hAnsi="Times New Roman" w:cs="Times New Roman"/>
          <w:sz w:val="28"/>
        </w:rPr>
        <w:t>, кореляції, регресійний аналіз), інтерпретацію результатів з опорою на теоретичні рамки роботи, зіставлення з гіпотезами та попередніми дослідженнями, а також формування практичних рекомендацій.</w:t>
      </w:r>
    </w:p>
    <w:p w14:paraId="5C357781"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Побудова емпіричної частини дослідження потребує використання </w:t>
      </w:r>
      <w:proofErr w:type="spellStart"/>
      <w:r w:rsidRPr="001640C3">
        <w:rPr>
          <w:rFonts w:ascii="Times New Roman" w:hAnsi="Times New Roman" w:cs="Times New Roman"/>
          <w:sz w:val="28"/>
        </w:rPr>
        <w:t>валідних</w:t>
      </w:r>
      <w:proofErr w:type="spellEnd"/>
      <w:r w:rsidRPr="001640C3">
        <w:rPr>
          <w:rFonts w:ascii="Times New Roman" w:hAnsi="Times New Roman" w:cs="Times New Roman"/>
          <w:sz w:val="28"/>
        </w:rPr>
        <w:t xml:space="preserve"> і надійних </w:t>
      </w:r>
      <w:proofErr w:type="spellStart"/>
      <w:r w:rsidRPr="001640C3">
        <w:rPr>
          <w:rFonts w:ascii="Times New Roman" w:hAnsi="Times New Roman" w:cs="Times New Roman"/>
          <w:sz w:val="28"/>
        </w:rPr>
        <w:t>психодіагностичних</w:t>
      </w:r>
      <w:proofErr w:type="spellEnd"/>
      <w:r w:rsidRPr="001640C3">
        <w:rPr>
          <w:rFonts w:ascii="Times New Roman" w:hAnsi="Times New Roman" w:cs="Times New Roman"/>
          <w:sz w:val="28"/>
        </w:rPr>
        <w:t xml:space="preserve"> інструментів, здатних виявити специфіку психосоціальної адаптації підлітків із неповних сімей у процесі соціалізації. Методики відбиралися з урахуванням критеріїв стандартизації, наукової апробації, адаптації до українського контексту та відповідності етичним вим</w:t>
      </w:r>
      <w:r w:rsidR="0056491B" w:rsidRPr="001640C3">
        <w:rPr>
          <w:rFonts w:ascii="Times New Roman" w:hAnsi="Times New Roman" w:cs="Times New Roman"/>
          <w:sz w:val="28"/>
        </w:rPr>
        <w:t>огам дослідження неповнолітніх</w:t>
      </w:r>
      <w:r w:rsidRPr="001640C3">
        <w:rPr>
          <w:rFonts w:ascii="Times New Roman" w:hAnsi="Times New Roman" w:cs="Times New Roman"/>
          <w:sz w:val="28"/>
        </w:rPr>
        <w:t>.</w:t>
      </w:r>
    </w:p>
    <w:p w14:paraId="0A367BFD"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Вибір </w:t>
      </w:r>
      <w:proofErr w:type="spellStart"/>
      <w:r w:rsidRPr="001640C3">
        <w:rPr>
          <w:rFonts w:ascii="Times New Roman" w:hAnsi="Times New Roman" w:cs="Times New Roman"/>
          <w:sz w:val="28"/>
        </w:rPr>
        <w:t>психодіагностичного</w:t>
      </w:r>
      <w:proofErr w:type="spellEnd"/>
      <w:r w:rsidRPr="001640C3">
        <w:rPr>
          <w:rFonts w:ascii="Times New Roman" w:hAnsi="Times New Roman" w:cs="Times New Roman"/>
          <w:sz w:val="28"/>
        </w:rPr>
        <w:t xml:space="preserve"> комплексу зумовлений необхідністю дослідження трьох взаємопов’язаних блоків: </w:t>
      </w:r>
      <w:proofErr w:type="spellStart"/>
      <w:r w:rsidRPr="001640C3">
        <w:rPr>
          <w:rFonts w:ascii="Times New Roman" w:hAnsi="Times New Roman" w:cs="Times New Roman"/>
          <w:sz w:val="28"/>
        </w:rPr>
        <w:t>емоційно</w:t>
      </w:r>
      <w:proofErr w:type="spellEnd"/>
      <w:r w:rsidRPr="001640C3">
        <w:rPr>
          <w:rFonts w:ascii="Times New Roman" w:hAnsi="Times New Roman" w:cs="Times New Roman"/>
          <w:sz w:val="28"/>
        </w:rPr>
        <w:t xml:space="preserve">-особистісного, соціально-комунікативного та сімейно-ціннісного. Кожен із цих компонентів </w:t>
      </w:r>
      <w:r w:rsidRPr="001640C3">
        <w:rPr>
          <w:rFonts w:ascii="Times New Roman" w:hAnsi="Times New Roman" w:cs="Times New Roman"/>
          <w:sz w:val="28"/>
        </w:rPr>
        <w:lastRenderedPageBreak/>
        <w:t>представлений відповідними інструментами, які мають підтверджену валідність у міжнародній та українській психологічній практиці.</w:t>
      </w:r>
    </w:p>
    <w:p w14:paraId="673F5081"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1. </w:t>
      </w:r>
      <w:proofErr w:type="spellStart"/>
      <w:r w:rsidRPr="001640C3">
        <w:rPr>
          <w:rFonts w:ascii="Times New Roman" w:hAnsi="Times New Roman" w:cs="Times New Roman"/>
          <w:sz w:val="28"/>
        </w:rPr>
        <w:t>Емоційно</w:t>
      </w:r>
      <w:proofErr w:type="spellEnd"/>
      <w:r w:rsidRPr="001640C3">
        <w:rPr>
          <w:rFonts w:ascii="Times New Roman" w:hAnsi="Times New Roman" w:cs="Times New Roman"/>
          <w:sz w:val="28"/>
        </w:rPr>
        <w:t>-особистісний блок</w:t>
      </w:r>
    </w:p>
    <w:p w14:paraId="03005C87"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Для вимірювання рівня емоційної стабільності, тривожності та психологічного комфорту використовується Шкала реактивної та особистісної тривожності (</w:t>
      </w:r>
      <w:proofErr w:type="spellStart"/>
      <w:r w:rsidRPr="001640C3">
        <w:rPr>
          <w:rFonts w:ascii="Times New Roman" w:hAnsi="Times New Roman" w:cs="Times New Roman"/>
          <w:sz w:val="28"/>
        </w:rPr>
        <w:t>State</w:t>
      </w:r>
      <w:proofErr w:type="spellEnd"/>
      <w:r w:rsidRPr="001640C3">
        <w:rPr>
          <w:rFonts w:ascii="Times New Roman" w:hAnsi="Times New Roman" w:cs="Times New Roman"/>
          <w:sz w:val="28"/>
        </w:rPr>
        <w:t>–</w:t>
      </w:r>
      <w:proofErr w:type="spellStart"/>
      <w:r w:rsidRPr="001640C3">
        <w:rPr>
          <w:rFonts w:ascii="Times New Roman" w:hAnsi="Times New Roman" w:cs="Times New Roman"/>
          <w:sz w:val="28"/>
        </w:rPr>
        <w:t>Trait</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Anxiety</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Inventory</w:t>
      </w:r>
      <w:proofErr w:type="spellEnd"/>
      <w:r w:rsidRPr="001640C3">
        <w:rPr>
          <w:rFonts w:ascii="Times New Roman" w:hAnsi="Times New Roman" w:cs="Times New Roman"/>
          <w:sz w:val="28"/>
        </w:rPr>
        <w:t xml:space="preserve">, STAI), розроблена C. D. </w:t>
      </w:r>
      <w:proofErr w:type="spellStart"/>
      <w:r w:rsidRPr="001640C3">
        <w:rPr>
          <w:rFonts w:ascii="Times New Roman" w:hAnsi="Times New Roman" w:cs="Times New Roman"/>
          <w:sz w:val="28"/>
        </w:rPr>
        <w:t>Spielberger</w:t>
      </w:r>
      <w:proofErr w:type="spellEnd"/>
      <w:r w:rsidRPr="001640C3">
        <w:rPr>
          <w:rFonts w:ascii="Times New Roman" w:hAnsi="Times New Roman" w:cs="Times New Roman"/>
          <w:sz w:val="28"/>
        </w:rPr>
        <w:t xml:space="preserve"> і адаптована до українського контексту О. М. Прихожан</w:t>
      </w:r>
      <w:r w:rsidR="00FE50CC" w:rsidRPr="00FE50CC">
        <w:rPr>
          <w:rFonts w:ascii="Times New Roman" w:hAnsi="Times New Roman" w:cs="Times New Roman"/>
          <w:sz w:val="28"/>
        </w:rPr>
        <w:t xml:space="preserve"> [35]</w:t>
      </w:r>
      <w:r w:rsidRPr="001640C3">
        <w:rPr>
          <w:rFonts w:ascii="Times New Roman" w:hAnsi="Times New Roman" w:cs="Times New Roman"/>
          <w:sz w:val="28"/>
        </w:rPr>
        <w:t>. Дослідження демонструють високу внутрішню узгоджен</w:t>
      </w:r>
      <w:r w:rsidR="001640C3">
        <w:rPr>
          <w:rFonts w:ascii="Times New Roman" w:hAnsi="Times New Roman" w:cs="Times New Roman"/>
          <w:sz w:val="28"/>
        </w:rPr>
        <w:t>ість шкали (</w:t>
      </w:r>
      <w:proofErr w:type="spellStart"/>
      <w:r w:rsidR="001640C3">
        <w:rPr>
          <w:rFonts w:ascii="Times New Roman" w:hAnsi="Times New Roman" w:cs="Times New Roman"/>
          <w:sz w:val="28"/>
        </w:rPr>
        <w:t>Cronbach’s</w:t>
      </w:r>
      <w:proofErr w:type="spellEnd"/>
      <w:r w:rsidR="001640C3">
        <w:rPr>
          <w:rFonts w:ascii="Times New Roman" w:hAnsi="Times New Roman" w:cs="Times New Roman"/>
          <w:sz w:val="28"/>
        </w:rPr>
        <w:t xml:space="preserve"> α = 0,83-</w:t>
      </w:r>
      <w:r w:rsidRPr="001640C3">
        <w:rPr>
          <w:rFonts w:ascii="Times New Roman" w:hAnsi="Times New Roman" w:cs="Times New Roman"/>
          <w:sz w:val="28"/>
        </w:rPr>
        <w:t>0,89), що забезпечує можливість точного оцінювання як ситуативної, так і стабільної тривожності у підлітків.</w:t>
      </w:r>
      <w:r w:rsidRPr="001640C3">
        <w:rPr>
          <w:rFonts w:ascii="Times New Roman" w:hAnsi="Times New Roman" w:cs="Times New Roman"/>
          <w:sz w:val="28"/>
        </w:rPr>
        <w:br/>
        <w:t>Додатково застосовується Шкала суб’єктивного благополуччя (</w:t>
      </w:r>
      <w:proofErr w:type="spellStart"/>
      <w:r w:rsidRPr="001640C3">
        <w:rPr>
          <w:rFonts w:ascii="Times New Roman" w:hAnsi="Times New Roman" w:cs="Times New Roman"/>
          <w:sz w:val="28"/>
        </w:rPr>
        <w:t>Subjective</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Well-being</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Scale</w:t>
      </w:r>
      <w:proofErr w:type="spellEnd"/>
      <w:r w:rsidRPr="001640C3">
        <w:rPr>
          <w:rFonts w:ascii="Times New Roman" w:hAnsi="Times New Roman" w:cs="Times New Roman"/>
          <w:sz w:val="28"/>
        </w:rPr>
        <w:t xml:space="preserve">, SWLS) у адаптації </w:t>
      </w:r>
      <w:proofErr w:type="spellStart"/>
      <w:r w:rsidRPr="001640C3">
        <w:rPr>
          <w:rFonts w:ascii="Times New Roman" w:hAnsi="Times New Roman" w:cs="Times New Roman"/>
          <w:sz w:val="28"/>
        </w:rPr>
        <w:t>Diener</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et</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al</w:t>
      </w:r>
      <w:proofErr w:type="spellEnd"/>
      <w:r w:rsidRPr="001640C3">
        <w:rPr>
          <w:rFonts w:ascii="Times New Roman" w:hAnsi="Times New Roman" w:cs="Times New Roman"/>
          <w:sz w:val="28"/>
        </w:rPr>
        <w:t>., яка дає змогу оцінити ступінь задоволеності життям як інтегральний показник психічного благополуччя</w:t>
      </w:r>
      <w:r w:rsidR="00E8442F" w:rsidRPr="00E8442F">
        <w:rPr>
          <w:rFonts w:ascii="Times New Roman" w:hAnsi="Times New Roman" w:cs="Times New Roman"/>
          <w:sz w:val="28"/>
        </w:rPr>
        <w:t xml:space="preserve"> [</w:t>
      </w:r>
      <w:r w:rsidR="00FE50CC" w:rsidRPr="00FE50CC">
        <w:rPr>
          <w:rFonts w:ascii="Times New Roman" w:hAnsi="Times New Roman" w:cs="Times New Roman"/>
          <w:sz w:val="28"/>
        </w:rPr>
        <w:t xml:space="preserve">19; </w:t>
      </w:r>
      <w:r w:rsidR="00E8442F" w:rsidRPr="00E8442F">
        <w:rPr>
          <w:rFonts w:ascii="Times New Roman" w:hAnsi="Times New Roman" w:cs="Times New Roman"/>
          <w:sz w:val="28"/>
        </w:rPr>
        <w:t>36]</w:t>
      </w:r>
      <w:r w:rsidRPr="001640C3">
        <w:rPr>
          <w:rFonts w:ascii="Times New Roman" w:hAnsi="Times New Roman" w:cs="Times New Roman"/>
          <w:sz w:val="28"/>
        </w:rPr>
        <w:t>.</w:t>
      </w:r>
    </w:p>
    <w:p w14:paraId="3FEA5D97"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У межах цього блоку важливе місце посідає Методика самооцінки </w:t>
      </w:r>
      <w:proofErr w:type="spellStart"/>
      <w:r w:rsidRPr="001640C3">
        <w:rPr>
          <w:rFonts w:ascii="Times New Roman" w:hAnsi="Times New Roman" w:cs="Times New Roman"/>
          <w:sz w:val="28"/>
        </w:rPr>
        <w:t>Дембо</w:t>
      </w:r>
      <w:proofErr w:type="spellEnd"/>
      <w:r w:rsidRPr="001640C3">
        <w:rPr>
          <w:rFonts w:ascii="Times New Roman" w:hAnsi="Times New Roman" w:cs="Times New Roman"/>
          <w:sz w:val="28"/>
        </w:rPr>
        <w:t xml:space="preserve"> – Рубінштейн (1968), що вивчає індивідуальні відмінності у самооцінці та рівні домагань. Її використання у дослідженнях підліткових груп дозволяє виявити, як переживання неповноти сім’ї відображається у системі </w:t>
      </w:r>
      <w:proofErr w:type="spellStart"/>
      <w:r w:rsidRPr="001640C3">
        <w:rPr>
          <w:rFonts w:ascii="Times New Roman" w:hAnsi="Times New Roman" w:cs="Times New Roman"/>
          <w:sz w:val="28"/>
        </w:rPr>
        <w:t>самосприйняття</w:t>
      </w:r>
      <w:proofErr w:type="spellEnd"/>
      <w:r w:rsidRPr="001640C3">
        <w:rPr>
          <w:rFonts w:ascii="Times New Roman" w:hAnsi="Times New Roman" w:cs="Times New Roman"/>
          <w:sz w:val="28"/>
        </w:rPr>
        <w:t>.</w:t>
      </w:r>
    </w:p>
    <w:p w14:paraId="1D154CB1"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2. Соціально-комунікативний блок</w:t>
      </w:r>
    </w:p>
    <w:p w14:paraId="552BDCD2"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Для аналізу соціальних навичок, рівня емпатії та ефективності міжособистісних контактів використано </w:t>
      </w:r>
      <w:proofErr w:type="spellStart"/>
      <w:r w:rsidRPr="001640C3">
        <w:rPr>
          <w:rFonts w:ascii="Times New Roman" w:hAnsi="Times New Roman" w:cs="Times New Roman"/>
          <w:sz w:val="28"/>
        </w:rPr>
        <w:t>Social</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Skills</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Improvement</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System</w:t>
      </w:r>
      <w:proofErr w:type="spellEnd"/>
      <w:r w:rsidRPr="001640C3">
        <w:rPr>
          <w:rFonts w:ascii="Times New Roman" w:hAnsi="Times New Roman" w:cs="Times New Roman"/>
          <w:sz w:val="28"/>
        </w:rPr>
        <w:t xml:space="preserve"> (SSIS), розроблений F. </w:t>
      </w:r>
      <w:proofErr w:type="spellStart"/>
      <w:r w:rsidRPr="001640C3">
        <w:rPr>
          <w:rFonts w:ascii="Times New Roman" w:hAnsi="Times New Roman" w:cs="Times New Roman"/>
          <w:sz w:val="28"/>
        </w:rPr>
        <w:t>Gresham</w:t>
      </w:r>
      <w:proofErr w:type="spellEnd"/>
      <w:r w:rsidRPr="001640C3">
        <w:rPr>
          <w:rFonts w:ascii="Times New Roman" w:hAnsi="Times New Roman" w:cs="Times New Roman"/>
          <w:sz w:val="28"/>
        </w:rPr>
        <w:t xml:space="preserve"> і </w:t>
      </w:r>
      <w:r w:rsidR="00A94E2B" w:rsidRPr="001640C3">
        <w:rPr>
          <w:rFonts w:ascii="Times New Roman" w:hAnsi="Times New Roman" w:cs="Times New Roman"/>
          <w:sz w:val="28"/>
        </w:rPr>
        <w:t xml:space="preserve">S. </w:t>
      </w:r>
      <w:proofErr w:type="spellStart"/>
      <w:r w:rsidR="00A94E2B" w:rsidRPr="001640C3">
        <w:rPr>
          <w:rFonts w:ascii="Times New Roman" w:hAnsi="Times New Roman" w:cs="Times New Roman"/>
          <w:sz w:val="28"/>
        </w:rPr>
        <w:t>Elliott</w:t>
      </w:r>
      <w:proofErr w:type="spellEnd"/>
      <w:r w:rsidR="00FE50CC" w:rsidRPr="00FE50CC">
        <w:rPr>
          <w:rFonts w:ascii="Times New Roman" w:hAnsi="Times New Roman" w:cs="Times New Roman"/>
          <w:sz w:val="28"/>
        </w:rPr>
        <w:t xml:space="preserve"> [20</w:t>
      </w:r>
      <w:r w:rsidR="005A4005" w:rsidRPr="005A4005">
        <w:rPr>
          <w:rFonts w:ascii="Times New Roman" w:hAnsi="Times New Roman" w:cs="Times New Roman"/>
          <w:sz w:val="28"/>
        </w:rPr>
        <w:t>; 23</w:t>
      </w:r>
      <w:r w:rsidR="00FE50CC" w:rsidRPr="00FE50CC">
        <w:rPr>
          <w:rFonts w:ascii="Times New Roman" w:hAnsi="Times New Roman" w:cs="Times New Roman"/>
          <w:sz w:val="28"/>
        </w:rPr>
        <w:t>]</w:t>
      </w:r>
      <w:r w:rsidRPr="001640C3">
        <w:rPr>
          <w:rFonts w:ascii="Times New Roman" w:hAnsi="Times New Roman" w:cs="Times New Roman"/>
          <w:sz w:val="28"/>
        </w:rPr>
        <w:t xml:space="preserve">. Ця методика охоплює п’ять шкал: співпраця, </w:t>
      </w:r>
      <w:proofErr w:type="spellStart"/>
      <w:r w:rsidRPr="001640C3">
        <w:rPr>
          <w:rFonts w:ascii="Times New Roman" w:hAnsi="Times New Roman" w:cs="Times New Roman"/>
          <w:sz w:val="28"/>
        </w:rPr>
        <w:t>самоопанування</w:t>
      </w:r>
      <w:proofErr w:type="spellEnd"/>
      <w:r w:rsidRPr="001640C3">
        <w:rPr>
          <w:rFonts w:ascii="Times New Roman" w:hAnsi="Times New Roman" w:cs="Times New Roman"/>
          <w:sz w:val="28"/>
        </w:rPr>
        <w:t>, відповідальність, емпатія та самовираження, що дозволяє комплексно оцінити соціальну компетентність. В українському контексті її адаптацію здійснили дослідники Київського національного університету імені Т. Шевченка (2020), підтвердивши надійність α = 0,87.</w:t>
      </w:r>
    </w:p>
    <w:p w14:paraId="0EC338D0"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Також використано Опитувальник міжособистісних відносин </w:t>
      </w:r>
      <w:proofErr w:type="spellStart"/>
      <w:r w:rsidRPr="001640C3">
        <w:rPr>
          <w:rFonts w:ascii="Times New Roman" w:hAnsi="Times New Roman" w:cs="Times New Roman"/>
          <w:sz w:val="28"/>
        </w:rPr>
        <w:t>Leary</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Interpersonal</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Checklist</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Leary</w:t>
      </w:r>
      <w:proofErr w:type="spellEnd"/>
      <w:r w:rsidRPr="001640C3">
        <w:rPr>
          <w:rFonts w:ascii="Times New Roman" w:hAnsi="Times New Roman" w:cs="Times New Roman"/>
          <w:sz w:val="28"/>
        </w:rPr>
        <w:t xml:space="preserve">, 1957), який дозволяє виявити </w:t>
      </w:r>
      <w:proofErr w:type="spellStart"/>
      <w:r w:rsidRPr="001640C3">
        <w:rPr>
          <w:rFonts w:ascii="Times New Roman" w:hAnsi="Times New Roman" w:cs="Times New Roman"/>
          <w:sz w:val="28"/>
        </w:rPr>
        <w:t>домінантно</w:t>
      </w:r>
      <w:proofErr w:type="spellEnd"/>
      <w:r w:rsidRPr="001640C3">
        <w:rPr>
          <w:rFonts w:ascii="Times New Roman" w:hAnsi="Times New Roman" w:cs="Times New Roman"/>
          <w:sz w:val="28"/>
        </w:rPr>
        <w:t>-</w:t>
      </w:r>
      <w:r w:rsidRPr="001640C3">
        <w:rPr>
          <w:rFonts w:ascii="Times New Roman" w:hAnsi="Times New Roman" w:cs="Times New Roman"/>
          <w:sz w:val="28"/>
        </w:rPr>
        <w:lastRenderedPageBreak/>
        <w:t xml:space="preserve">залежні </w:t>
      </w:r>
      <w:proofErr w:type="spellStart"/>
      <w:r w:rsidRPr="001640C3">
        <w:rPr>
          <w:rFonts w:ascii="Times New Roman" w:hAnsi="Times New Roman" w:cs="Times New Roman"/>
          <w:sz w:val="28"/>
        </w:rPr>
        <w:t>патерни</w:t>
      </w:r>
      <w:proofErr w:type="spellEnd"/>
      <w:r w:rsidRPr="001640C3">
        <w:rPr>
          <w:rFonts w:ascii="Times New Roman" w:hAnsi="Times New Roman" w:cs="Times New Roman"/>
          <w:sz w:val="28"/>
        </w:rPr>
        <w:t xml:space="preserve"> спілкування. Його результати надають можливість інтерпретувати схильність </w:t>
      </w:r>
      <w:proofErr w:type="spellStart"/>
      <w:r w:rsidRPr="001640C3">
        <w:rPr>
          <w:rFonts w:ascii="Times New Roman" w:hAnsi="Times New Roman" w:cs="Times New Roman"/>
          <w:sz w:val="28"/>
        </w:rPr>
        <w:t>підлітка</w:t>
      </w:r>
      <w:proofErr w:type="spellEnd"/>
      <w:r w:rsidRPr="001640C3">
        <w:rPr>
          <w:rFonts w:ascii="Times New Roman" w:hAnsi="Times New Roman" w:cs="Times New Roman"/>
          <w:sz w:val="28"/>
        </w:rPr>
        <w:t xml:space="preserve"> до інтроверсії, лідерства чи конформізму, що має значення для оцінки </w:t>
      </w:r>
      <w:proofErr w:type="spellStart"/>
      <w:r w:rsidRPr="001640C3">
        <w:rPr>
          <w:rFonts w:ascii="Times New Roman" w:hAnsi="Times New Roman" w:cs="Times New Roman"/>
          <w:sz w:val="28"/>
        </w:rPr>
        <w:t>соціалізаційного</w:t>
      </w:r>
      <w:proofErr w:type="spellEnd"/>
      <w:r w:rsidRPr="001640C3">
        <w:rPr>
          <w:rFonts w:ascii="Times New Roman" w:hAnsi="Times New Roman" w:cs="Times New Roman"/>
          <w:sz w:val="28"/>
        </w:rPr>
        <w:t xml:space="preserve"> потенціалу.</w:t>
      </w:r>
    </w:p>
    <w:p w14:paraId="726732D7"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Окрім цього, у структурі дослідження передбачено метод соціометрії (</w:t>
      </w:r>
      <w:proofErr w:type="spellStart"/>
      <w:r w:rsidRPr="001640C3">
        <w:rPr>
          <w:rFonts w:ascii="Times New Roman" w:hAnsi="Times New Roman" w:cs="Times New Roman"/>
          <w:sz w:val="28"/>
        </w:rPr>
        <w:t>Moreno</w:t>
      </w:r>
      <w:proofErr w:type="spellEnd"/>
      <w:r w:rsidRPr="001640C3">
        <w:rPr>
          <w:rFonts w:ascii="Times New Roman" w:hAnsi="Times New Roman" w:cs="Times New Roman"/>
          <w:sz w:val="28"/>
        </w:rPr>
        <w:t xml:space="preserve">, 1953), який, як зазначає О. Доній (2021), є ефективним засобом вивчення структури міжособистісних </w:t>
      </w:r>
      <w:proofErr w:type="spellStart"/>
      <w:r w:rsidRPr="001640C3">
        <w:rPr>
          <w:rFonts w:ascii="Times New Roman" w:hAnsi="Times New Roman" w:cs="Times New Roman"/>
          <w:sz w:val="28"/>
        </w:rPr>
        <w:t>зв’язків</w:t>
      </w:r>
      <w:proofErr w:type="spellEnd"/>
      <w:r w:rsidRPr="001640C3">
        <w:rPr>
          <w:rFonts w:ascii="Times New Roman" w:hAnsi="Times New Roman" w:cs="Times New Roman"/>
          <w:sz w:val="28"/>
        </w:rPr>
        <w:t xml:space="preserve"> у підліткових групах. Соціометрична процедура дозволяє визначити статус кожного учасника, оцінити рівень прийняття в групі та виявити ознаки соціальної ізоляції.</w:t>
      </w:r>
    </w:p>
    <w:p w14:paraId="7C16538B"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3. Сімейно-ціннісний блок</w:t>
      </w:r>
    </w:p>
    <w:p w14:paraId="7F8FFBFF"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Важливою складовою є оцінка функціонування сімейної системи. Для цього застосовується </w:t>
      </w:r>
      <w:proofErr w:type="spellStart"/>
      <w:r w:rsidRPr="001640C3">
        <w:rPr>
          <w:rFonts w:ascii="Times New Roman" w:hAnsi="Times New Roman" w:cs="Times New Roman"/>
          <w:sz w:val="28"/>
        </w:rPr>
        <w:t>Family</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Adaptability</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and</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Cohesion</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Evaluation</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Scales</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Version</w:t>
      </w:r>
      <w:proofErr w:type="spellEnd"/>
      <w:r w:rsidRPr="001640C3">
        <w:rPr>
          <w:rFonts w:ascii="Times New Roman" w:hAnsi="Times New Roman" w:cs="Times New Roman"/>
          <w:sz w:val="28"/>
        </w:rPr>
        <w:t xml:space="preserve"> IV (FACES-IV), розроблена </w:t>
      </w:r>
      <w:proofErr w:type="spellStart"/>
      <w:r w:rsidRPr="001640C3">
        <w:rPr>
          <w:rFonts w:ascii="Times New Roman" w:hAnsi="Times New Roman" w:cs="Times New Roman"/>
          <w:sz w:val="28"/>
        </w:rPr>
        <w:t>Davi</w:t>
      </w:r>
      <w:r w:rsidR="003467A2" w:rsidRPr="001640C3">
        <w:rPr>
          <w:rFonts w:ascii="Times New Roman" w:hAnsi="Times New Roman" w:cs="Times New Roman"/>
          <w:sz w:val="28"/>
        </w:rPr>
        <w:t>d</w:t>
      </w:r>
      <w:proofErr w:type="spellEnd"/>
      <w:r w:rsidR="003467A2" w:rsidRPr="001640C3">
        <w:rPr>
          <w:rFonts w:ascii="Times New Roman" w:hAnsi="Times New Roman" w:cs="Times New Roman"/>
          <w:sz w:val="28"/>
        </w:rPr>
        <w:t xml:space="preserve"> H. </w:t>
      </w:r>
      <w:proofErr w:type="spellStart"/>
      <w:r w:rsidR="003467A2" w:rsidRPr="001640C3">
        <w:rPr>
          <w:rFonts w:ascii="Times New Roman" w:hAnsi="Times New Roman" w:cs="Times New Roman"/>
          <w:sz w:val="28"/>
        </w:rPr>
        <w:t>Olson</w:t>
      </w:r>
      <w:proofErr w:type="spellEnd"/>
      <w:r w:rsidRPr="001640C3">
        <w:rPr>
          <w:rFonts w:ascii="Times New Roman" w:hAnsi="Times New Roman" w:cs="Times New Roman"/>
          <w:sz w:val="28"/>
        </w:rPr>
        <w:t xml:space="preserve">. Вона базується на </w:t>
      </w:r>
      <w:proofErr w:type="spellStart"/>
      <w:r w:rsidRPr="001640C3">
        <w:rPr>
          <w:rFonts w:ascii="Times New Roman" w:hAnsi="Times New Roman" w:cs="Times New Roman"/>
          <w:sz w:val="28"/>
        </w:rPr>
        <w:t>циркумплексній</w:t>
      </w:r>
      <w:proofErr w:type="spellEnd"/>
      <w:r w:rsidRPr="001640C3">
        <w:rPr>
          <w:rFonts w:ascii="Times New Roman" w:hAnsi="Times New Roman" w:cs="Times New Roman"/>
          <w:sz w:val="28"/>
        </w:rPr>
        <w:t xml:space="preserve"> моделі сімейного функціонування та дозволяє оцінювати баланс між згуртованістю та гнучкістю сімейних взаємин. Дослідження підтверджують її валідність для діагностики різних типів сімей</w:t>
      </w:r>
      <w:r w:rsidR="005A4005" w:rsidRPr="00413ECA">
        <w:rPr>
          <w:rFonts w:ascii="Times New Roman" w:hAnsi="Times New Roman" w:cs="Times New Roman"/>
          <w:sz w:val="28"/>
        </w:rPr>
        <w:t xml:space="preserve"> [31]</w:t>
      </w:r>
      <w:r w:rsidRPr="001640C3">
        <w:rPr>
          <w:rFonts w:ascii="Times New Roman" w:hAnsi="Times New Roman" w:cs="Times New Roman"/>
          <w:sz w:val="28"/>
        </w:rPr>
        <w:t>.</w:t>
      </w:r>
    </w:p>
    <w:p w14:paraId="51C35342"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Додатково використовується </w:t>
      </w:r>
      <w:proofErr w:type="spellStart"/>
      <w:r w:rsidRPr="001640C3">
        <w:rPr>
          <w:rFonts w:ascii="Times New Roman" w:hAnsi="Times New Roman" w:cs="Times New Roman"/>
          <w:sz w:val="28"/>
        </w:rPr>
        <w:t>Parental</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Bonding</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Instrument</w:t>
      </w:r>
      <w:proofErr w:type="spellEnd"/>
      <w:r w:rsidRPr="001640C3">
        <w:rPr>
          <w:rFonts w:ascii="Times New Roman" w:hAnsi="Times New Roman" w:cs="Times New Roman"/>
          <w:sz w:val="28"/>
        </w:rPr>
        <w:t xml:space="preserve"> (PBI) </w:t>
      </w:r>
      <w:proofErr w:type="spellStart"/>
      <w:r w:rsidR="003467A2" w:rsidRPr="001640C3">
        <w:rPr>
          <w:rFonts w:ascii="Times New Roman" w:hAnsi="Times New Roman" w:cs="Times New Roman"/>
          <w:sz w:val="28"/>
        </w:rPr>
        <w:t>Parker</w:t>
      </w:r>
      <w:proofErr w:type="spellEnd"/>
      <w:r w:rsidR="003467A2" w:rsidRPr="001640C3">
        <w:rPr>
          <w:rFonts w:ascii="Times New Roman" w:hAnsi="Times New Roman" w:cs="Times New Roman"/>
          <w:sz w:val="28"/>
        </w:rPr>
        <w:t xml:space="preserve">, </w:t>
      </w:r>
      <w:proofErr w:type="spellStart"/>
      <w:r w:rsidR="003467A2" w:rsidRPr="001640C3">
        <w:rPr>
          <w:rFonts w:ascii="Times New Roman" w:hAnsi="Times New Roman" w:cs="Times New Roman"/>
          <w:sz w:val="28"/>
        </w:rPr>
        <w:t>Tupling</w:t>
      </w:r>
      <w:proofErr w:type="spellEnd"/>
      <w:r w:rsidR="003467A2" w:rsidRPr="001640C3">
        <w:rPr>
          <w:rFonts w:ascii="Times New Roman" w:hAnsi="Times New Roman" w:cs="Times New Roman"/>
          <w:sz w:val="28"/>
        </w:rPr>
        <w:t xml:space="preserve"> &amp; </w:t>
      </w:r>
      <w:proofErr w:type="spellStart"/>
      <w:r w:rsidR="003467A2" w:rsidRPr="001640C3">
        <w:rPr>
          <w:rFonts w:ascii="Times New Roman" w:hAnsi="Times New Roman" w:cs="Times New Roman"/>
          <w:sz w:val="28"/>
        </w:rPr>
        <w:t>Brown</w:t>
      </w:r>
      <w:proofErr w:type="spellEnd"/>
      <w:r w:rsidRPr="001640C3">
        <w:rPr>
          <w:rFonts w:ascii="Times New Roman" w:hAnsi="Times New Roman" w:cs="Times New Roman"/>
          <w:sz w:val="28"/>
        </w:rPr>
        <w:t xml:space="preserve">, що досліджує характер батьківської турботи та контролю. У контексті неповних сімей цей інструмент дозволяє простежити вплив стилю виховання на формування довіри й автономності у </w:t>
      </w:r>
      <w:proofErr w:type="spellStart"/>
      <w:r w:rsidRPr="001640C3">
        <w:rPr>
          <w:rFonts w:ascii="Times New Roman" w:hAnsi="Times New Roman" w:cs="Times New Roman"/>
          <w:sz w:val="28"/>
        </w:rPr>
        <w:t>підлітка</w:t>
      </w:r>
      <w:proofErr w:type="spellEnd"/>
      <w:r w:rsidR="005A4005" w:rsidRPr="005A4005">
        <w:rPr>
          <w:rFonts w:ascii="Times New Roman" w:hAnsi="Times New Roman" w:cs="Times New Roman"/>
          <w:sz w:val="28"/>
          <w:lang w:val="ru-RU"/>
        </w:rPr>
        <w:t xml:space="preserve"> [32]</w:t>
      </w:r>
      <w:r w:rsidRPr="001640C3">
        <w:rPr>
          <w:rFonts w:ascii="Times New Roman" w:hAnsi="Times New Roman" w:cs="Times New Roman"/>
          <w:sz w:val="28"/>
        </w:rPr>
        <w:t>.</w:t>
      </w:r>
    </w:p>
    <w:p w14:paraId="4D5DDAED"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Для глибшого розуміння </w:t>
      </w:r>
      <w:proofErr w:type="spellStart"/>
      <w:r w:rsidRPr="001640C3">
        <w:rPr>
          <w:rFonts w:ascii="Times New Roman" w:hAnsi="Times New Roman" w:cs="Times New Roman"/>
          <w:sz w:val="28"/>
        </w:rPr>
        <w:t>внутрішньосімейних</w:t>
      </w:r>
      <w:proofErr w:type="spellEnd"/>
      <w:r w:rsidRPr="001640C3">
        <w:rPr>
          <w:rFonts w:ascii="Times New Roman" w:hAnsi="Times New Roman" w:cs="Times New Roman"/>
          <w:sz w:val="28"/>
        </w:rPr>
        <w:t xml:space="preserve"> взаємин також застосовується опитувальник </w:t>
      </w:r>
      <w:proofErr w:type="spellStart"/>
      <w:r w:rsidRPr="001640C3">
        <w:rPr>
          <w:rFonts w:ascii="Times New Roman" w:hAnsi="Times New Roman" w:cs="Times New Roman"/>
          <w:sz w:val="28"/>
        </w:rPr>
        <w:t>Parent</w:t>
      </w:r>
      <w:proofErr w:type="spellEnd"/>
      <w:r w:rsidRPr="001640C3">
        <w:rPr>
          <w:rFonts w:ascii="Times New Roman" w:hAnsi="Times New Roman" w:cs="Times New Roman"/>
          <w:sz w:val="28"/>
        </w:rPr>
        <w:t>–</w:t>
      </w:r>
      <w:proofErr w:type="spellStart"/>
      <w:r w:rsidRPr="001640C3">
        <w:rPr>
          <w:rFonts w:ascii="Times New Roman" w:hAnsi="Times New Roman" w:cs="Times New Roman"/>
          <w:sz w:val="28"/>
        </w:rPr>
        <w:t>Adolescent</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Communication</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Scale</w:t>
      </w:r>
      <w:proofErr w:type="spellEnd"/>
      <w:r w:rsidRPr="001640C3">
        <w:rPr>
          <w:rFonts w:ascii="Times New Roman" w:hAnsi="Times New Roman" w:cs="Times New Roman"/>
          <w:sz w:val="28"/>
        </w:rPr>
        <w:t xml:space="preserve"> (PACS) </w:t>
      </w:r>
      <w:proofErr w:type="spellStart"/>
      <w:r w:rsidR="0056491B" w:rsidRPr="001640C3">
        <w:rPr>
          <w:rFonts w:ascii="Times New Roman" w:hAnsi="Times New Roman" w:cs="Times New Roman"/>
          <w:sz w:val="28"/>
        </w:rPr>
        <w:t>Barnes</w:t>
      </w:r>
      <w:proofErr w:type="spellEnd"/>
      <w:r w:rsidR="0056491B" w:rsidRPr="001640C3">
        <w:rPr>
          <w:rFonts w:ascii="Times New Roman" w:hAnsi="Times New Roman" w:cs="Times New Roman"/>
          <w:sz w:val="28"/>
        </w:rPr>
        <w:t xml:space="preserve"> &amp; </w:t>
      </w:r>
      <w:proofErr w:type="spellStart"/>
      <w:r w:rsidR="0056491B" w:rsidRPr="001640C3">
        <w:rPr>
          <w:rFonts w:ascii="Times New Roman" w:hAnsi="Times New Roman" w:cs="Times New Roman"/>
          <w:sz w:val="28"/>
        </w:rPr>
        <w:t>Olson</w:t>
      </w:r>
      <w:proofErr w:type="spellEnd"/>
      <w:r w:rsidRPr="001640C3">
        <w:rPr>
          <w:rFonts w:ascii="Times New Roman" w:hAnsi="Times New Roman" w:cs="Times New Roman"/>
          <w:sz w:val="28"/>
        </w:rPr>
        <w:t>, який вимірює відкритість і якість комунікації між дитиною та батьками</w:t>
      </w:r>
      <w:r w:rsidR="00FE50CC" w:rsidRPr="00FE50CC">
        <w:rPr>
          <w:rFonts w:ascii="Times New Roman" w:hAnsi="Times New Roman" w:cs="Times New Roman"/>
          <w:sz w:val="28"/>
        </w:rPr>
        <w:t xml:space="preserve"> [18</w:t>
      </w:r>
      <w:r w:rsidR="005A4005" w:rsidRPr="005A4005">
        <w:rPr>
          <w:rFonts w:ascii="Times New Roman" w:hAnsi="Times New Roman" w:cs="Times New Roman"/>
          <w:sz w:val="28"/>
        </w:rPr>
        <w:t>; 31</w:t>
      </w:r>
      <w:r w:rsidR="00FE50CC" w:rsidRPr="00FE50CC">
        <w:rPr>
          <w:rFonts w:ascii="Times New Roman" w:hAnsi="Times New Roman" w:cs="Times New Roman"/>
          <w:sz w:val="28"/>
        </w:rPr>
        <w:t>]</w:t>
      </w:r>
      <w:r w:rsidRPr="001640C3">
        <w:rPr>
          <w:rFonts w:ascii="Times New Roman" w:hAnsi="Times New Roman" w:cs="Times New Roman"/>
          <w:sz w:val="28"/>
        </w:rPr>
        <w:t>.</w:t>
      </w:r>
    </w:p>
    <w:p w14:paraId="24A488AC"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4. Організаційні процедури збору даних</w:t>
      </w:r>
    </w:p>
    <w:p w14:paraId="571BE867"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Збір даних проводиться у навчальних закладах та соціальних службах за місцем проживання респондентів, із попереднім отриманням письмової інформованої згоди батьків і самих підлітків відповідно до етичних принципів, викладених у UNICEF </w:t>
      </w:r>
      <w:proofErr w:type="spellStart"/>
      <w:r w:rsidRPr="001640C3">
        <w:rPr>
          <w:rFonts w:ascii="Times New Roman" w:hAnsi="Times New Roman" w:cs="Times New Roman"/>
          <w:sz w:val="28"/>
        </w:rPr>
        <w:t>Ethical</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Research</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Guidelines</w:t>
      </w:r>
      <w:proofErr w:type="spellEnd"/>
      <w:r w:rsidRPr="001640C3">
        <w:rPr>
          <w:rFonts w:ascii="Times New Roman" w:hAnsi="Times New Roman" w:cs="Times New Roman"/>
          <w:sz w:val="28"/>
        </w:rPr>
        <w:t xml:space="preserve"> (2020). Опитування здійснюється у груповому та індивідуальному форматах, тривалістю від 25 до 40 хвилин.</w:t>
      </w:r>
    </w:p>
    <w:p w14:paraId="64AFA0EA"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lastRenderedPageBreak/>
        <w:t xml:space="preserve">З метою підвищення точності діагностики застосовується метод тріангуляції, що поєднує кількісні (опитувальні, шкальні) та якісні (інтерв’ю, спостереження) процедури. Зібрані дані кодуються анонімно, обробляються за допомогою програмного пакета IBM SPSS </w:t>
      </w:r>
      <w:proofErr w:type="spellStart"/>
      <w:r w:rsidRPr="001640C3">
        <w:rPr>
          <w:rFonts w:ascii="Times New Roman" w:hAnsi="Times New Roman" w:cs="Times New Roman"/>
          <w:sz w:val="28"/>
        </w:rPr>
        <w:t>Statistics</w:t>
      </w:r>
      <w:proofErr w:type="spellEnd"/>
      <w:r w:rsidRPr="001640C3">
        <w:rPr>
          <w:rFonts w:ascii="Times New Roman" w:hAnsi="Times New Roman" w:cs="Times New Roman"/>
          <w:sz w:val="28"/>
        </w:rPr>
        <w:t xml:space="preserve"> 28.0 із дотриманням норм збереження персональних даних відповідно до Закону України «</w:t>
      </w:r>
      <w:r w:rsidR="0056491B" w:rsidRPr="001640C3">
        <w:rPr>
          <w:rFonts w:ascii="Times New Roman" w:hAnsi="Times New Roman" w:cs="Times New Roman"/>
          <w:sz w:val="28"/>
        </w:rPr>
        <w:t>Про захист персональних даних»</w:t>
      </w:r>
      <w:r w:rsidR="00E8442F" w:rsidRPr="00E8442F">
        <w:rPr>
          <w:rFonts w:ascii="Times New Roman" w:hAnsi="Times New Roman" w:cs="Times New Roman"/>
          <w:sz w:val="28"/>
          <w:lang w:val="ru-RU"/>
        </w:rPr>
        <w:t xml:space="preserve"> [1]</w:t>
      </w:r>
      <w:r w:rsidRPr="001640C3">
        <w:rPr>
          <w:rFonts w:ascii="Times New Roman" w:hAnsi="Times New Roman" w:cs="Times New Roman"/>
          <w:sz w:val="28"/>
        </w:rPr>
        <w:t>.</w:t>
      </w:r>
    </w:p>
    <w:p w14:paraId="40BD279F"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5. </w:t>
      </w:r>
      <w:proofErr w:type="spellStart"/>
      <w:r w:rsidRPr="001640C3">
        <w:rPr>
          <w:rFonts w:ascii="Times New Roman" w:hAnsi="Times New Roman" w:cs="Times New Roman"/>
          <w:sz w:val="28"/>
        </w:rPr>
        <w:t>Валідизація</w:t>
      </w:r>
      <w:proofErr w:type="spellEnd"/>
      <w:r w:rsidRPr="001640C3">
        <w:rPr>
          <w:rFonts w:ascii="Times New Roman" w:hAnsi="Times New Roman" w:cs="Times New Roman"/>
          <w:sz w:val="28"/>
        </w:rPr>
        <w:t xml:space="preserve"> та переклад </w:t>
      </w:r>
      <w:proofErr w:type="spellStart"/>
      <w:r w:rsidRPr="001640C3">
        <w:rPr>
          <w:rFonts w:ascii="Times New Roman" w:hAnsi="Times New Roman" w:cs="Times New Roman"/>
          <w:sz w:val="28"/>
        </w:rPr>
        <w:t>методик</w:t>
      </w:r>
      <w:proofErr w:type="spellEnd"/>
    </w:p>
    <w:p w14:paraId="33A5C6D8" w14:textId="77777777" w:rsidR="00EF0518" w:rsidRPr="001640C3" w:rsidRDefault="00EF0518" w:rsidP="001640C3">
      <w:pPr>
        <w:spacing w:after="0" w:line="360" w:lineRule="auto"/>
        <w:ind w:firstLine="709"/>
        <w:jc w:val="both"/>
        <w:rPr>
          <w:rFonts w:ascii="Times New Roman" w:hAnsi="Times New Roman" w:cs="Times New Roman"/>
          <w:sz w:val="28"/>
        </w:rPr>
      </w:pPr>
      <w:r w:rsidRPr="001640C3">
        <w:rPr>
          <w:rFonts w:ascii="Times New Roman" w:hAnsi="Times New Roman" w:cs="Times New Roman"/>
          <w:sz w:val="28"/>
        </w:rPr>
        <w:t xml:space="preserve">Використані методики пройшли переклад і адаптацію відповідно до процедур </w:t>
      </w:r>
      <w:proofErr w:type="spellStart"/>
      <w:r w:rsidRPr="001640C3">
        <w:rPr>
          <w:rFonts w:ascii="Times New Roman" w:hAnsi="Times New Roman" w:cs="Times New Roman"/>
          <w:sz w:val="28"/>
        </w:rPr>
        <w:t>Internatio</w:t>
      </w:r>
      <w:r w:rsidR="0056491B" w:rsidRPr="001640C3">
        <w:rPr>
          <w:rFonts w:ascii="Times New Roman" w:hAnsi="Times New Roman" w:cs="Times New Roman"/>
          <w:sz w:val="28"/>
        </w:rPr>
        <w:t>nal</w:t>
      </w:r>
      <w:proofErr w:type="spellEnd"/>
      <w:r w:rsidR="0056491B" w:rsidRPr="001640C3">
        <w:rPr>
          <w:rFonts w:ascii="Times New Roman" w:hAnsi="Times New Roman" w:cs="Times New Roman"/>
          <w:sz w:val="28"/>
        </w:rPr>
        <w:t xml:space="preserve"> </w:t>
      </w:r>
      <w:proofErr w:type="spellStart"/>
      <w:r w:rsidR="0056491B" w:rsidRPr="001640C3">
        <w:rPr>
          <w:rFonts w:ascii="Times New Roman" w:hAnsi="Times New Roman" w:cs="Times New Roman"/>
          <w:sz w:val="28"/>
        </w:rPr>
        <w:t>Test</w:t>
      </w:r>
      <w:proofErr w:type="spellEnd"/>
      <w:r w:rsidR="0056491B" w:rsidRPr="001640C3">
        <w:rPr>
          <w:rFonts w:ascii="Times New Roman" w:hAnsi="Times New Roman" w:cs="Times New Roman"/>
          <w:sz w:val="28"/>
        </w:rPr>
        <w:t xml:space="preserve"> </w:t>
      </w:r>
      <w:proofErr w:type="spellStart"/>
      <w:r w:rsidR="0056491B" w:rsidRPr="001640C3">
        <w:rPr>
          <w:rFonts w:ascii="Times New Roman" w:hAnsi="Times New Roman" w:cs="Times New Roman"/>
          <w:sz w:val="28"/>
        </w:rPr>
        <w:t>Commission</w:t>
      </w:r>
      <w:proofErr w:type="spellEnd"/>
      <w:r w:rsidR="0056491B" w:rsidRPr="001640C3">
        <w:rPr>
          <w:rFonts w:ascii="Times New Roman" w:hAnsi="Times New Roman" w:cs="Times New Roman"/>
          <w:sz w:val="28"/>
        </w:rPr>
        <w:t xml:space="preserve"> </w:t>
      </w:r>
      <w:proofErr w:type="spellStart"/>
      <w:r w:rsidR="0056491B" w:rsidRPr="001640C3">
        <w:rPr>
          <w:rFonts w:ascii="Times New Roman" w:hAnsi="Times New Roman" w:cs="Times New Roman"/>
          <w:sz w:val="28"/>
        </w:rPr>
        <w:t>Guidelines</w:t>
      </w:r>
      <w:proofErr w:type="spellEnd"/>
      <w:r w:rsidRPr="001640C3">
        <w:rPr>
          <w:rFonts w:ascii="Times New Roman" w:hAnsi="Times New Roman" w:cs="Times New Roman"/>
          <w:sz w:val="28"/>
        </w:rPr>
        <w:t xml:space="preserve">. </w:t>
      </w:r>
      <w:proofErr w:type="spellStart"/>
      <w:r w:rsidRPr="001640C3">
        <w:rPr>
          <w:rFonts w:ascii="Times New Roman" w:hAnsi="Times New Roman" w:cs="Times New Roman"/>
          <w:sz w:val="28"/>
        </w:rPr>
        <w:t>Валідація</w:t>
      </w:r>
      <w:proofErr w:type="spellEnd"/>
      <w:r w:rsidRPr="001640C3">
        <w:rPr>
          <w:rFonts w:ascii="Times New Roman" w:hAnsi="Times New Roman" w:cs="Times New Roman"/>
          <w:sz w:val="28"/>
        </w:rPr>
        <w:t xml:space="preserve"> українських версій включала перевірку факторної структури, </w:t>
      </w:r>
      <w:proofErr w:type="spellStart"/>
      <w:r w:rsidRPr="001640C3">
        <w:rPr>
          <w:rFonts w:ascii="Times New Roman" w:hAnsi="Times New Roman" w:cs="Times New Roman"/>
          <w:sz w:val="28"/>
        </w:rPr>
        <w:t>конструктної</w:t>
      </w:r>
      <w:proofErr w:type="spellEnd"/>
      <w:r w:rsidRPr="001640C3">
        <w:rPr>
          <w:rFonts w:ascii="Times New Roman" w:hAnsi="Times New Roman" w:cs="Times New Roman"/>
          <w:sz w:val="28"/>
        </w:rPr>
        <w:t xml:space="preserve"> валідності та тест-</w:t>
      </w:r>
      <w:proofErr w:type="spellStart"/>
      <w:r w:rsidRPr="001640C3">
        <w:rPr>
          <w:rFonts w:ascii="Times New Roman" w:hAnsi="Times New Roman" w:cs="Times New Roman"/>
          <w:sz w:val="28"/>
        </w:rPr>
        <w:t>ретестової</w:t>
      </w:r>
      <w:proofErr w:type="spellEnd"/>
      <w:r w:rsidRPr="001640C3">
        <w:rPr>
          <w:rFonts w:ascii="Times New Roman" w:hAnsi="Times New Roman" w:cs="Times New Roman"/>
          <w:sz w:val="28"/>
        </w:rPr>
        <w:t xml:space="preserve"> надійності. Наприклад, для шкали FACES-IV α = 0,82, для SSIS α = 0,87, а коефіцієнт стабільності для STAI становив r = 0,79, що підтверджує їхню придатність до використання у вітчизняних дослідженнях.</w:t>
      </w:r>
    </w:p>
    <w:p w14:paraId="79CA1C44" w14:textId="77777777" w:rsidR="00FD3D42" w:rsidRPr="00FD3D42" w:rsidRDefault="00FD3D42" w:rsidP="00FD3D42">
      <w:pPr>
        <w:spacing w:after="0" w:line="360" w:lineRule="auto"/>
        <w:ind w:firstLine="709"/>
        <w:jc w:val="both"/>
        <w:outlineLvl w:val="2"/>
        <w:rPr>
          <w:rFonts w:ascii="Times New Roman" w:eastAsia="Times New Roman" w:hAnsi="Times New Roman" w:cs="Times New Roman"/>
          <w:bCs/>
          <w:sz w:val="28"/>
          <w:szCs w:val="28"/>
          <w:lang w:eastAsia="uk-UA"/>
        </w:rPr>
      </w:pPr>
    </w:p>
    <w:p w14:paraId="59AB47B3" w14:textId="77777777" w:rsidR="00596278" w:rsidRPr="00FD3D42" w:rsidRDefault="00596278" w:rsidP="00FD3D42">
      <w:pPr>
        <w:pStyle w:val="1"/>
        <w:spacing w:before="0" w:line="360" w:lineRule="auto"/>
        <w:ind w:firstLine="709"/>
        <w:jc w:val="both"/>
        <w:rPr>
          <w:rFonts w:ascii="Times New Roman" w:eastAsia="Times New Roman" w:hAnsi="Times New Roman" w:cs="Times New Roman"/>
          <w:b w:val="0"/>
          <w:color w:val="auto"/>
          <w:lang w:eastAsia="uk-UA"/>
        </w:rPr>
      </w:pPr>
      <w:bookmarkStart w:id="8" w:name="_Toc212247143"/>
      <w:r w:rsidRPr="00FD3D42">
        <w:rPr>
          <w:rFonts w:ascii="Times New Roman" w:eastAsia="Times New Roman" w:hAnsi="Times New Roman" w:cs="Times New Roman"/>
          <w:b w:val="0"/>
          <w:color w:val="auto"/>
          <w:lang w:eastAsia="uk-UA"/>
        </w:rPr>
        <w:t>2.2. Характеристика вибірки та соціально-демографічні параметри респондентів</w:t>
      </w:r>
      <w:bookmarkEnd w:id="8"/>
    </w:p>
    <w:p w14:paraId="1AEA868E" w14:textId="77777777" w:rsidR="00FD3D42" w:rsidRDefault="00FD3D42" w:rsidP="00FD3D42">
      <w:pPr>
        <w:spacing w:after="0" w:line="360" w:lineRule="auto"/>
        <w:ind w:firstLine="709"/>
        <w:jc w:val="both"/>
        <w:outlineLvl w:val="2"/>
        <w:rPr>
          <w:rFonts w:ascii="Times New Roman" w:eastAsia="Times New Roman" w:hAnsi="Times New Roman" w:cs="Times New Roman"/>
          <w:bCs/>
          <w:sz w:val="28"/>
          <w:szCs w:val="28"/>
          <w:lang w:eastAsia="uk-UA"/>
        </w:rPr>
      </w:pPr>
    </w:p>
    <w:p w14:paraId="3238B7F9" w14:textId="77777777" w:rsidR="00D2050E" w:rsidRPr="001640C3" w:rsidRDefault="00D2050E" w:rsidP="001640C3">
      <w:pPr>
        <w:spacing w:after="0" w:line="360" w:lineRule="auto"/>
        <w:ind w:firstLine="709"/>
        <w:jc w:val="both"/>
        <w:rPr>
          <w:rFonts w:ascii="Times New Roman" w:eastAsia="Times New Roman" w:hAnsi="Times New Roman" w:cs="Times New Roman"/>
          <w:sz w:val="28"/>
          <w:szCs w:val="24"/>
          <w:lang w:eastAsia="uk-UA"/>
        </w:rPr>
      </w:pPr>
      <w:r w:rsidRPr="001640C3">
        <w:rPr>
          <w:rFonts w:ascii="Times New Roman" w:eastAsia="Times New Roman" w:hAnsi="Times New Roman" w:cs="Times New Roman"/>
          <w:sz w:val="28"/>
          <w:szCs w:val="24"/>
          <w:lang w:eastAsia="uk-UA"/>
        </w:rPr>
        <w:t xml:space="preserve">У процесі емпіричного дослідження було обстежено </w:t>
      </w:r>
      <w:r w:rsidRPr="001640C3">
        <w:rPr>
          <w:rFonts w:ascii="Times New Roman" w:eastAsia="Times New Roman" w:hAnsi="Times New Roman" w:cs="Times New Roman"/>
          <w:bCs/>
          <w:sz w:val="28"/>
          <w:szCs w:val="24"/>
          <w:lang w:eastAsia="uk-UA"/>
        </w:rPr>
        <w:t>200 підлітків віком від 13 до 16 років</w:t>
      </w:r>
      <w:r w:rsidRPr="001640C3">
        <w:rPr>
          <w:rFonts w:ascii="Times New Roman" w:eastAsia="Times New Roman" w:hAnsi="Times New Roman" w:cs="Times New Roman"/>
          <w:sz w:val="28"/>
          <w:szCs w:val="24"/>
          <w:lang w:eastAsia="uk-UA"/>
        </w:rPr>
        <w:t xml:space="preserve">, які навчаються у закладах загальної середньої освіти м. Києва та Київської області. Вибірку сформовано за принципом </w:t>
      </w:r>
      <w:r w:rsidRPr="001640C3">
        <w:rPr>
          <w:rFonts w:ascii="Times New Roman" w:eastAsia="Times New Roman" w:hAnsi="Times New Roman" w:cs="Times New Roman"/>
          <w:bCs/>
          <w:sz w:val="28"/>
          <w:szCs w:val="24"/>
          <w:lang w:eastAsia="uk-UA"/>
        </w:rPr>
        <w:t>еквівалентності груп</w:t>
      </w:r>
      <w:r w:rsidRPr="001640C3">
        <w:rPr>
          <w:rFonts w:ascii="Times New Roman" w:eastAsia="Times New Roman" w:hAnsi="Times New Roman" w:cs="Times New Roman"/>
          <w:sz w:val="28"/>
          <w:szCs w:val="24"/>
          <w:lang w:eastAsia="uk-UA"/>
        </w:rPr>
        <w:t xml:space="preserve">, що забезпечує можливість порівняльного аналізу. До </w:t>
      </w:r>
      <w:r w:rsidRPr="001640C3">
        <w:rPr>
          <w:rFonts w:ascii="Times New Roman" w:eastAsia="Times New Roman" w:hAnsi="Times New Roman" w:cs="Times New Roman"/>
          <w:bCs/>
          <w:sz w:val="28"/>
          <w:szCs w:val="24"/>
          <w:lang w:eastAsia="uk-UA"/>
        </w:rPr>
        <w:t>експериментальної групи</w:t>
      </w:r>
      <w:r w:rsidRPr="001640C3">
        <w:rPr>
          <w:rFonts w:ascii="Times New Roman" w:eastAsia="Times New Roman" w:hAnsi="Times New Roman" w:cs="Times New Roman"/>
          <w:sz w:val="28"/>
          <w:szCs w:val="24"/>
          <w:lang w:eastAsia="uk-UA"/>
        </w:rPr>
        <w:t xml:space="preserve"> увійшли 100 учасників із неповних сімей (у яких виховання здійснює один із батьків), а до </w:t>
      </w:r>
      <w:r w:rsidRPr="001640C3">
        <w:rPr>
          <w:rFonts w:ascii="Times New Roman" w:eastAsia="Times New Roman" w:hAnsi="Times New Roman" w:cs="Times New Roman"/>
          <w:bCs/>
          <w:sz w:val="28"/>
          <w:szCs w:val="24"/>
          <w:lang w:eastAsia="uk-UA"/>
        </w:rPr>
        <w:t>контрольної групи</w:t>
      </w:r>
      <w:r w:rsidRPr="001640C3">
        <w:rPr>
          <w:rFonts w:ascii="Times New Roman" w:eastAsia="Times New Roman" w:hAnsi="Times New Roman" w:cs="Times New Roman"/>
          <w:sz w:val="28"/>
          <w:szCs w:val="24"/>
          <w:lang w:eastAsia="uk-UA"/>
        </w:rPr>
        <w:t xml:space="preserve"> </w:t>
      </w:r>
      <w:r w:rsidR="0039769F" w:rsidRPr="001640C3">
        <w:rPr>
          <w:rFonts w:ascii="Times New Roman" w:eastAsia="Times New Roman" w:hAnsi="Times New Roman" w:cs="Times New Roman"/>
          <w:sz w:val="28"/>
          <w:szCs w:val="24"/>
          <w:lang w:eastAsia="uk-UA"/>
        </w:rPr>
        <w:t>–</w:t>
      </w:r>
      <w:r w:rsidRPr="001640C3">
        <w:rPr>
          <w:rFonts w:ascii="Times New Roman" w:eastAsia="Times New Roman" w:hAnsi="Times New Roman" w:cs="Times New Roman"/>
          <w:sz w:val="28"/>
          <w:szCs w:val="24"/>
          <w:lang w:eastAsia="uk-UA"/>
        </w:rPr>
        <w:t xml:space="preserve"> 100 підлітків із повних родин.</w:t>
      </w:r>
    </w:p>
    <w:p w14:paraId="44F6A2C0" w14:textId="77777777" w:rsidR="00D2050E" w:rsidRPr="001640C3" w:rsidRDefault="00D2050E" w:rsidP="001640C3">
      <w:pPr>
        <w:spacing w:after="0" w:line="360" w:lineRule="auto"/>
        <w:ind w:firstLine="709"/>
        <w:jc w:val="both"/>
        <w:rPr>
          <w:rFonts w:ascii="Times New Roman" w:eastAsia="Times New Roman" w:hAnsi="Times New Roman" w:cs="Times New Roman"/>
          <w:sz w:val="28"/>
          <w:szCs w:val="24"/>
          <w:lang w:eastAsia="uk-UA"/>
        </w:rPr>
      </w:pPr>
      <w:r w:rsidRPr="001640C3">
        <w:rPr>
          <w:rFonts w:ascii="Times New Roman" w:eastAsia="Times New Roman" w:hAnsi="Times New Roman" w:cs="Times New Roman"/>
          <w:sz w:val="28"/>
          <w:szCs w:val="24"/>
          <w:lang w:eastAsia="uk-UA"/>
        </w:rPr>
        <w:t>Формування вибірки відбувалося з урахуванням критеріїв:</w:t>
      </w:r>
    </w:p>
    <w:p w14:paraId="44CE6AAE" w14:textId="77777777" w:rsidR="00D2050E" w:rsidRPr="001640C3" w:rsidRDefault="00D2050E" w:rsidP="001640C3">
      <w:pPr>
        <w:numPr>
          <w:ilvl w:val="0"/>
          <w:numId w:val="4"/>
        </w:numPr>
        <w:spacing w:after="0" w:line="360" w:lineRule="auto"/>
        <w:ind w:left="0" w:firstLine="709"/>
        <w:jc w:val="both"/>
        <w:rPr>
          <w:rFonts w:ascii="Times New Roman" w:eastAsia="Times New Roman" w:hAnsi="Times New Roman" w:cs="Times New Roman"/>
          <w:sz w:val="28"/>
          <w:szCs w:val="24"/>
          <w:lang w:eastAsia="uk-UA"/>
        </w:rPr>
      </w:pPr>
      <w:r w:rsidRPr="001640C3">
        <w:rPr>
          <w:rFonts w:ascii="Times New Roman" w:eastAsia="Times New Roman" w:hAnsi="Times New Roman" w:cs="Times New Roman"/>
          <w:sz w:val="28"/>
          <w:szCs w:val="24"/>
          <w:lang w:eastAsia="uk-UA"/>
        </w:rPr>
        <w:t>належність до підліткового віку (13–16 років);</w:t>
      </w:r>
    </w:p>
    <w:p w14:paraId="3DDF6143" w14:textId="77777777" w:rsidR="00D2050E" w:rsidRPr="001640C3" w:rsidRDefault="00D2050E" w:rsidP="001640C3">
      <w:pPr>
        <w:numPr>
          <w:ilvl w:val="0"/>
          <w:numId w:val="4"/>
        </w:numPr>
        <w:spacing w:after="0" w:line="360" w:lineRule="auto"/>
        <w:ind w:left="0" w:firstLine="709"/>
        <w:jc w:val="both"/>
        <w:rPr>
          <w:rFonts w:ascii="Times New Roman" w:eastAsia="Times New Roman" w:hAnsi="Times New Roman" w:cs="Times New Roman"/>
          <w:sz w:val="28"/>
          <w:szCs w:val="24"/>
          <w:lang w:eastAsia="uk-UA"/>
        </w:rPr>
      </w:pPr>
      <w:r w:rsidRPr="001640C3">
        <w:rPr>
          <w:rFonts w:ascii="Times New Roman" w:eastAsia="Times New Roman" w:hAnsi="Times New Roman" w:cs="Times New Roman"/>
          <w:sz w:val="28"/>
          <w:szCs w:val="24"/>
          <w:lang w:eastAsia="uk-UA"/>
        </w:rPr>
        <w:t>відсутність психічних чи соматичних захворювань, що можуть впливати на результати дослідження;</w:t>
      </w:r>
    </w:p>
    <w:p w14:paraId="3DA32F31" w14:textId="77777777" w:rsidR="00D2050E" w:rsidRPr="001640C3" w:rsidRDefault="00D2050E" w:rsidP="001640C3">
      <w:pPr>
        <w:numPr>
          <w:ilvl w:val="0"/>
          <w:numId w:val="4"/>
        </w:numPr>
        <w:spacing w:after="0" w:line="360" w:lineRule="auto"/>
        <w:ind w:left="0" w:firstLine="709"/>
        <w:jc w:val="both"/>
        <w:rPr>
          <w:rFonts w:ascii="Times New Roman" w:eastAsia="Times New Roman" w:hAnsi="Times New Roman" w:cs="Times New Roman"/>
          <w:sz w:val="28"/>
          <w:szCs w:val="24"/>
          <w:lang w:eastAsia="uk-UA"/>
        </w:rPr>
      </w:pPr>
      <w:r w:rsidRPr="001640C3">
        <w:rPr>
          <w:rFonts w:ascii="Times New Roman" w:eastAsia="Times New Roman" w:hAnsi="Times New Roman" w:cs="Times New Roman"/>
          <w:sz w:val="28"/>
          <w:szCs w:val="24"/>
          <w:lang w:eastAsia="uk-UA"/>
        </w:rPr>
        <w:t>згода батьків та самих учнів на участь у тестуванні;</w:t>
      </w:r>
    </w:p>
    <w:p w14:paraId="38563B33" w14:textId="77777777" w:rsidR="00D2050E" w:rsidRPr="001640C3" w:rsidRDefault="00D2050E" w:rsidP="001640C3">
      <w:pPr>
        <w:numPr>
          <w:ilvl w:val="0"/>
          <w:numId w:val="4"/>
        </w:numPr>
        <w:spacing w:after="0" w:line="360" w:lineRule="auto"/>
        <w:ind w:left="0" w:firstLine="709"/>
        <w:jc w:val="both"/>
        <w:rPr>
          <w:rFonts w:ascii="Times New Roman" w:eastAsia="Times New Roman" w:hAnsi="Times New Roman" w:cs="Times New Roman"/>
          <w:sz w:val="28"/>
          <w:szCs w:val="24"/>
          <w:lang w:eastAsia="uk-UA"/>
        </w:rPr>
      </w:pPr>
      <w:r w:rsidRPr="001640C3">
        <w:rPr>
          <w:rFonts w:ascii="Times New Roman" w:eastAsia="Times New Roman" w:hAnsi="Times New Roman" w:cs="Times New Roman"/>
          <w:sz w:val="28"/>
          <w:szCs w:val="24"/>
          <w:lang w:eastAsia="uk-UA"/>
        </w:rPr>
        <w:t>навчання у звичайних умовах загальноосвітньої школи.</w:t>
      </w:r>
    </w:p>
    <w:p w14:paraId="5F29E98B" w14:textId="77777777" w:rsidR="00D2050E" w:rsidRPr="001640C3" w:rsidRDefault="00D2050E" w:rsidP="001640C3">
      <w:pPr>
        <w:spacing w:after="0" w:line="360" w:lineRule="auto"/>
        <w:ind w:firstLine="709"/>
        <w:jc w:val="both"/>
        <w:rPr>
          <w:rFonts w:ascii="Times New Roman" w:eastAsia="Times New Roman" w:hAnsi="Times New Roman" w:cs="Times New Roman"/>
          <w:sz w:val="28"/>
          <w:szCs w:val="24"/>
          <w:lang w:eastAsia="uk-UA"/>
        </w:rPr>
      </w:pPr>
      <w:r w:rsidRPr="001640C3">
        <w:rPr>
          <w:rFonts w:ascii="Times New Roman" w:eastAsia="Times New Roman" w:hAnsi="Times New Roman" w:cs="Times New Roman"/>
          <w:sz w:val="28"/>
          <w:szCs w:val="24"/>
          <w:lang w:eastAsia="uk-UA"/>
        </w:rPr>
        <w:lastRenderedPageBreak/>
        <w:t>Дослідження проводилося в умовах звичних навчальних занять, що мінімізувало ефект штучності ситуації й забезпечувало природність поведінкових реакцій респондентів.</w:t>
      </w:r>
    </w:p>
    <w:p w14:paraId="65F1676A" w14:textId="77777777" w:rsidR="00D2050E" w:rsidRPr="001640C3" w:rsidRDefault="00D2050E" w:rsidP="001640C3">
      <w:pPr>
        <w:spacing w:after="0" w:line="360" w:lineRule="auto"/>
        <w:ind w:firstLine="709"/>
        <w:jc w:val="both"/>
        <w:rPr>
          <w:rFonts w:ascii="Times New Roman" w:eastAsia="Times New Roman" w:hAnsi="Times New Roman" w:cs="Times New Roman"/>
          <w:sz w:val="28"/>
          <w:szCs w:val="24"/>
          <w:lang w:eastAsia="uk-UA"/>
        </w:rPr>
      </w:pPr>
      <w:r w:rsidRPr="001640C3">
        <w:rPr>
          <w:rFonts w:ascii="Times New Roman" w:eastAsia="Times New Roman" w:hAnsi="Times New Roman" w:cs="Times New Roman"/>
          <w:sz w:val="28"/>
          <w:szCs w:val="24"/>
          <w:lang w:eastAsia="uk-UA"/>
        </w:rPr>
        <w:t>Соціально-демографічний зріз вибірки демонструє відносну репрезентативність щодо вікових, статевих і соціально-економічних характеристик підлітків. У таблиці 2.1 подано основні параметри вибірки.</w:t>
      </w:r>
    </w:p>
    <w:p w14:paraId="79193940" w14:textId="77777777" w:rsidR="00A26D3B" w:rsidRPr="00A26D3B" w:rsidRDefault="00D2050E" w:rsidP="00A26D3B">
      <w:pPr>
        <w:spacing w:after="0" w:line="360" w:lineRule="auto"/>
        <w:ind w:firstLine="709"/>
        <w:jc w:val="right"/>
        <w:rPr>
          <w:rFonts w:ascii="Times New Roman" w:eastAsia="Times New Roman" w:hAnsi="Times New Roman" w:cs="Times New Roman"/>
          <w:bCs/>
          <w:i/>
          <w:sz w:val="28"/>
          <w:szCs w:val="24"/>
          <w:lang w:eastAsia="uk-UA"/>
        </w:rPr>
      </w:pPr>
      <w:r w:rsidRPr="00A26D3B">
        <w:rPr>
          <w:rFonts w:ascii="Times New Roman" w:eastAsia="Times New Roman" w:hAnsi="Times New Roman" w:cs="Times New Roman"/>
          <w:bCs/>
          <w:i/>
          <w:sz w:val="28"/>
          <w:szCs w:val="24"/>
          <w:lang w:eastAsia="uk-UA"/>
        </w:rPr>
        <w:t xml:space="preserve">Таблиця 2.1. </w:t>
      </w:r>
    </w:p>
    <w:p w14:paraId="57B65418" w14:textId="77777777" w:rsidR="00D2050E" w:rsidRPr="00A26D3B" w:rsidRDefault="00D2050E" w:rsidP="00A26D3B">
      <w:pPr>
        <w:spacing w:after="0" w:line="360" w:lineRule="auto"/>
        <w:ind w:firstLine="709"/>
        <w:jc w:val="center"/>
        <w:rPr>
          <w:rFonts w:ascii="Times New Roman" w:eastAsia="Times New Roman" w:hAnsi="Times New Roman" w:cs="Times New Roman"/>
          <w:b/>
          <w:sz w:val="28"/>
          <w:szCs w:val="24"/>
          <w:lang w:eastAsia="uk-UA"/>
        </w:rPr>
      </w:pPr>
      <w:r w:rsidRPr="00A26D3B">
        <w:rPr>
          <w:rFonts w:ascii="Times New Roman" w:eastAsia="Times New Roman" w:hAnsi="Times New Roman" w:cs="Times New Roman"/>
          <w:b/>
          <w:bCs/>
          <w:sz w:val="28"/>
          <w:szCs w:val="24"/>
          <w:lang w:eastAsia="uk-UA"/>
        </w:rPr>
        <w:t>Соціально-демографічна структура вибірки (n = 200)</w:t>
      </w:r>
    </w:p>
    <w:tbl>
      <w:tblPr>
        <w:tblStyle w:val="a6"/>
        <w:tblW w:w="0" w:type="auto"/>
        <w:tblLook w:val="04A0" w:firstRow="1" w:lastRow="0" w:firstColumn="1" w:lastColumn="0" w:noHBand="0" w:noVBand="1"/>
      </w:tblPr>
      <w:tblGrid>
        <w:gridCol w:w="1949"/>
        <w:gridCol w:w="2243"/>
        <w:gridCol w:w="2234"/>
        <w:gridCol w:w="1995"/>
        <w:gridCol w:w="924"/>
      </w:tblGrid>
      <w:tr w:rsidR="00D2050E" w:rsidRPr="00A26D3B" w14:paraId="3B7D6C39" w14:textId="77777777" w:rsidTr="00215385">
        <w:tc>
          <w:tcPr>
            <w:tcW w:w="4219" w:type="dxa"/>
            <w:gridSpan w:val="2"/>
            <w:hideMark/>
          </w:tcPr>
          <w:p w14:paraId="08C502B3" w14:textId="77777777" w:rsidR="00D2050E" w:rsidRPr="00A26D3B" w:rsidRDefault="00D2050E" w:rsidP="00D2050E">
            <w:pPr>
              <w:jc w:val="center"/>
              <w:rPr>
                <w:rFonts w:ascii="Times New Roman" w:eastAsia="Times New Roman" w:hAnsi="Times New Roman" w:cs="Times New Roman"/>
                <w:bCs/>
                <w:sz w:val="28"/>
                <w:szCs w:val="28"/>
                <w:lang w:eastAsia="uk-UA"/>
              </w:rPr>
            </w:pPr>
            <w:r w:rsidRPr="00A26D3B">
              <w:rPr>
                <w:rFonts w:ascii="Times New Roman" w:eastAsia="Times New Roman" w:hAnsi="Times New Roman" w:cs="Times New Roman"/>
                <w:bCs/>
                <w:sz w:val="28"/>
                <w:szCs w:val="28"/>
                <w:lang w:eastAsia="uk-UA"/>
              </w:rPr>
              <w:t>Показник</w:t>
            </w:r>
          </w:p>
        </w:tc>
        <w:tc>
          <w:tcPr>
            <w:tcW w:w="2268" w:type="dxa"/>
            <w:hideMark/>
          </w:tcPr>
          <w:p w14:paraId="090548AD" w14:textId="77777777" w:rsidR="00D2050E" w:rsidRPr="00A26D3B" w:rsidRDefault="00D2050E" w:rsidP="00D2050E">
            <w:pPr>
              <w:jc w:val="center"/>
              <w:rPr>
                <w:rFonts w:ascii="Times New Roman" w:eastAsia="Times New Roman" w:hAnsi="Times New Roman" w:cs="Times New Roman"/>
                <w:bCs/>
                <w:sz w:val="28"/>
                <w:szCs w:val="28"/>
                <w:lang w:eastAsia="uk-UA"/>
              </w:rPr>
            </w:pPr>
            <w:r w:rsidRPr="00A26D3B">
              <w:rPr>
                <w:rFonts w:ascii="Times New Roman" w:eastAsia="Times New Roman" w:hAnsi="Times New Roman" w:cs="Times New Roman"/>
                <w:bCs/>
                <w:sz w:val="28"/>
                <w:szCs w:val="28"/>
                <w:lang w:eastAsia="uk-UA"/>
              </w:rPr>
              <w:t>Група з неповних сімей (n=100)</w:t>
            </w:r>
          </w:p>
        </w:tc>
        <w:tc>
          <w:tcPr>
            <w:tcW w:w="2028" w:type="dxa"/>
            <w:hideMark/>
          </w:tcPr>
          <w:p w14:paraId="2AC1B871" w14:textId="77777777" w:rsidR="00D2050E" w:rsidRPr="00A26D3B" w:rsidRDefault="00D2050E" w:rsidP="00D2050E">
            <w:pPr>
              <w:jc w:val="center"/>
              <w:rPr>
                <w:rFonts w:ascii="Times New Roman" w:eastAsia="Times New Roman" w:hAnsi="Times New Roman" w:cs="Times New Roman"/>
                <w:bCs/>
                <w:sz w:val="28"/>
                <w:szCs w:val="28"/>
                <w:lang w:eastAsia="uk-UA"/>
              </w:rPr>
            </w:pPr>
            <w:r w:rsidRPr="00A26D3B">
              <w:rPr>
                <w:rFonts w:ascii="Times New Roman" w:eastAsia="Times New Roman" w:hAnsi="Times New Roman" w:cs="Times New Roman"/>
                <w:bCs/>
                <w:sz w:val="28"/>
                <w:szCs w:val="28"/>
                <w:lang w:eastAsia="uk-UA"/>
              </w:rPr>
              <w:t>Група з повних сімей (n=100)</w:t>
            </w:r>
          </w:p>
        </w:tc>
        <w:tc>
          <w:tcPr>
            <w:tcW w:w="0" w:type="auto"/>
            <w:hideMark/>
          </w:tcPr>
          <w:p w14:paraId="64CD853D" w14:textId="77777777" w:rsidR="00D2050E" w:rsidRPr="00A26D3B" w:rsidRDefault="00D2050E" w:rsidP="00D2050E">
            <w:pPr>
              <w:jc w:val="center"/>
              <w:rPr>
                <w:rFonts w:ascii="Times New Roman" w:eastAsia="Times New Roman" w:hAnsi="Times New Roman" w:cs="Times New Roman"/>
                <w:bCs/>
                <w:sz w:val="28"/>
                <w:szCs w:val="28"/>
                <w:lang w:eastAsia="uk-UA"/>
              </w:rPr>
            </w:pPr>
            <w:r w:rsidRPr="00A26D3B">
              <w:rPr>
                <w:rFonts w:ascii="Times New Roman" w:eastAsia="Times New Roman" w:hAnsi="Times New Roman" w:cs="Times New Roman"/>
                <w:bCs/>
                <w:sz w:val="28"/>
                <w:szCs w:val="28"/>
                <w:lang w:eastAsia="uk-UA"/>
              </w:rPr>
              <w:t>Разом (%)</w:t>
            </w:r>
          </w:p>
        </w:tc>
      </w:tr>
      <w:tr w:rsidR="001640C3" w:rsidRPr="00A26D3B" w14:paraId="34694F44" w14:textId="77777777" w:rsidTr="00215385">
        <w:tc>
          <w:tcPr>
            <w:tcW w:w="1951" w:type="dxa"/>
            <w:vMerge w:val="restart"/>
            <w:hideMark/>
          </w:tcPr>
          <w:p w14:paraId="55AD923C" w14:textId="77777777" w:rsidR="001640C3" w:rsidRPr="00A26D3B" w:rsidRDefault="001640C3" w:rsidP="001640C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bCs/>
                <w:sz w:val="28"/>
                <w:szCs w:val="28"/>
                <w:lang w:eastAsia="uk-UA"/>
              </w:rPr>
              <w:t>Стать</w:t>
            </w:r>
          </w:p>
        </w:tc>
        <w:tc>
          <w:tcPr>
            <w:tcW w:w="2268" w:type="dxa"/>
          </w:tcPr>
          <w:p w14:paraId="7ECFE53B" w14:textId="77777777" w:rsidR="001640C3" w:rsidRPr="00A26D3B" w:rsidRDefault="001640C3" w:rsidP="001640C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хлопці</w:t>
            </w:r>
          </w:p>
        </w:tc>
        <w:tc>
          <w:tcPr>
            <w:tcW w:w="2268" w:type="dxa"/>
            <w:hideMark/>
          </w:tcPr>
          <w:p w14:paraId="0899F5AF"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45</w:t>
            </w:r>
          </w:p>
        </w:tc>
        <w:tc>
          <w:tcPr>
            <w:tcW w:w="2028" w:type="dxa"/>
            <w:hideMark/>
          </w:tcPr>
          <w:p w14:paraId="1572E7C2"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47</w:t>
            </w:r>
          </w:p>
        </w:tc>
        <w:tc>
          <w:tcPr>
            <w:tcW w:w="0" w:type="auto"/>
            <w:hideMark/>
          </w:tcPr>
          <w:p w14:paraId="7431C541"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46,0</w:t>
            </w:r>
          </w:p>
        </w:tc>
      </w:tr>
      <w:tr w:rsidR="001640C3" w:rsidRPr="00A26D3B" w14:paraId="039D4E7E" w14:textId="77777777" w:rsidTr="00215385">
        <w:tc>
          <w:tcPr>
            <w:tcW w:w="1951" w:type="dxa"/>
            <w:vMerge/>
            <w:hideMark/>
          </w:tcPr>
          <w:p w14:paraId="4712B8E6" w14:textId="77777777" w:rsidR="001640C3" w:rsidRPr="00A26D3B" w:rsidRDefault="001640C3" w:rsidP="001640C3">
            <w:pPr>
              <w:rPr>
                <w:rFonts w:ascii="Times New Roman" w:eastAsia="Times New Roman" w:hAnsi="Times New Roman" w:cs="Times New Roman"/>
                <w:sz w:val="28"/>
                <w:szCs w:val="28"/>
                <w:lang w:eastAsia="uk-UA"/>
              </w:rPr>
            </w:pPr>
          </w:p>
        </w:tc>
        <w:tc>
          <w:tcPr>
            <w:tcW w:w="2268" w:type="dxa"/>
          </w:tcPr>
          <w:p w14:paraId="344C1730" w14:textId="77777777" w:rsidR="001640C3" w:rsidRPr="00A26D3B" w:rsidRDefault="001640C3" w:rsidP="001640C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дівчата</w:t>
            </w:r>
          </w:p>
        </w:tc>
        <w:tc>
          <w:tcPr>
            <w:tcW w:w="2268" w:type="dxa"/>
            <w:hideMark/>
          </w:tcPr>
          <w:p w14:paraId="662258CA"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55</w:t>
            </w:r>
          </w:p>
        </w:tc>
        <w:tc>
          <w:tcPr>
            <w:tcW w:w="2028" w:type="dxa"/>
            <w:hideMark/>
          </w:tcPr>
          <w:p w14:paraId="4EB51ABE"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53</w:t>
            </w:r>
          </w:p>
        </w:tc>
        <w:tc>
          <w:tcPr>
            <w:tcW w:w="0" w:type="auto"/>
            <w:hideMark/>
          </w:tcPr>
          <w:p w14:paraId="14CFD14E"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54,0</w:t>
            </w:r>
          </w:p>
        </w:tc>
      </w:tr>
      <w:tr w:rsidR="001640C3" w:rsidRPr="00A26D3B" w14:paraId="2C65A7C5" w14:textId="77777777" w:rsidTr="00215385">
        <w:tc>
          <w:tcPr>
            <w:tcW w:w="1951" w:type="dxa"/>
            <w:vMerge w:val="restart"/>
            <w:hideMark/>
          </w:tcPr>
          <w:p w14:paraId="44D8F13E" w14:textId="77777777" w:rsidR="001640C3" w:rsidRPr="00A26D3B" w:rsidRDefault="001640C3" w:rsidP="001640C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bCs/>
                <w:sz w:val="28"/>
                <w:szCs w:val="28"/>
                <w:lang w:eastAsia="uk-UA"/>
              </w:rPr>
              <w:t>Віковий діапазон</w:t>
            </w:r>
          </w:p>
        </w:tc>
        <w:tc>
          <w:tcPr>
            <w:tcW w:w="2268" w:type="dxa"/>
          </w:tcPr>
          <w:p w14:paraId="51ABBD93" w14:textId="77777777" w:rsidR="001640C3" w:rsidRPr="00A26D3B" w:rsidRDefault="001640C3" w:rsidP="00D2050E">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13 років</w:t>
            </w:r>
          </w:p>
        </w:tc>
        <w:tc>
          <w:tcPr>
            <w:tcW w:w="2268" w:type="dxa"/>
            <w:hideMark/>
          </w:tcPr>
          <w:p w14:paraId="44949960"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20</w:t>
            </w:r>
          </w:p>
        </w:tc>
        <w:tc>
          <w:tcPr>
            <w:tcW w:w="2028" w:type="dxa"/>
            <w:hideMark/>
          </w:tcPr>
          <w:p w14:paraId="13CCE413"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18</w:t>
            </w:r>
          </w:p>
        </w:tc>
        <w:tc>
          <w:tcPr>
            <w:tcW w:w="0" w:type="auto"/>
            <w:hideMark/>
          </w:tcPr>
          <w:p w14:paraId="36566B78"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19,0</w:t>
            </w:r>
          </w:p>
        </w:tc>
      </w:tr>
      <w:tr w:rsidR="001640C3" w:rsidRPr="00A26D3B" w14:paraId="1553FCFC" w14:textId="77777777" w:rsidTr="00215385">
        <w:tc>
          <w:tcPr>
            <w:tcW w:w="1951" w:type="dxa"/>
            <w:vMerge/>
          </w:tcPr>
          <w:p w14:paraId="52E20DDA" w14:textId="77777777" w:rsidR="001640C3" w:rsidRPr="00A26D3B" w:rsidRDefault="001640C3" w:rsidP="00D2050E">
            <w:pPr>
              <w:rPr>
                <w:rFonts w:ascii="Times New Roman" w:eastAsia="Times New Roman" w:hAnsi="Times New Roman" w:cs="Times New Roman"/>
                <w:sz w:val="28"/>
                <w:szCs w:val="28"/>
                <w:lang w:eastAsia="uk-UA"/>
              </w:rPr>
            </w:pPr>
          </w:p>
        </w:tc>
        <w:tc>
          <w:tcPr>
            <w:tcW w:w="2268" w:type="dxa"/>
          </w:tcPr>
          <w:p w14:paraId="453A4381" w14:textId="77777777" w:rsidR="001640C3" w:rsidRPr="00A26D3B" w:rsidRDefault="001640C3" w:rsidP="00EA758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14 років</w:t>
            </w:r>
          </w:p>
        </w:tc>
        <w:tc>
          <w:tcPr>
            <w:tcW w:w="2268" w:type="dxa"/>
            <w:hideMark/>
          </w:tcPr>
          <w:p w14:paraId="673C8780"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33</w:t>
            </w:r>
          </w:p>
        </w:tc>
        <w:tc>
          <w:tcPr>
            <w:tcW w:w="2028" w:type="dxa"/>
            <w:hideMark/>
          </w:tcPr>
          <w:p w14:paraId="182718F6"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29</w:t>
            </w:r>
          </w:p>
        </w:tc>
        <w:tc>
          <w:tcPr>
            <w:tcW w:w="0" w:type="auto"/>
            <w:hideMark/>
          </w:tcPr>
          <w:p w14:paraId="2EF55894"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31,0</w:t>
            </w:r>
          </w:p>
        </w:tc>
      </w:tr>
      <w:tr w:rsidR="001640C3" w:rsidRPr="00A26D3B" w14:paraId="7C65A8F9" w14:textId="77777777" w:rsidTr="00215385">
        <w:tc>
          <w:tcPr>
            <w:tcW w:w="1951" w:type="dxa"/>
            <w:vMerge/>
          </w:tcPr>
          <w:p w14:paraId="521D1382" w14:textId="77777777" w:rsidR="001640C3" w:rsidRPr="00A26D3B" w:rsidRDefault="001640C3" w:rsidP="00D2050E">
            <w:pPr>
              <w:rPr>
                <w:rFonts w:ascii="Times New Roman" w:eastAsia="Times New Roman" w:hAnsi="Times New Roman" w:cs="Times New Roman"/>
                <w:sz w:val="28"/>
                <w:szCs w:val="28"/>
                <w:lang w:eastAsia="uk-UA"/>
              </w:rPr>
            </w:pPr>
          </w:p>
        </w:tc>
        <w:tc>
          <w:tcPr>
            <w:tcW w:w="2268" w:type="dxa"/>
          </w:tcPr>
          <w:p w14:paraId="40823266" w14:textId="77777777" w:rsidR="001640C3" w:rsidRPr="00A26D3B" w:rsidRDefault="001640C3" w:rsidP="00EA758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15 років</w:t>
            </w:r>
          </w:p>
        </w:tc>
        <w:tc>
          <w:tcPr>
            <w:tcW w:w="2268" w:type="dxa"/>
            <w:hideMark/>
          </w:tcPr>
          <w:p w14:paraId="5DD45A87"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27</w:t>
            </w:r>
          </w:p>
        </w:tc>
        <w:tc>
          <w:tcPr>
            <w:tcW w:w="2028" w:type="dxa"/>
            <w:hideMark/>
          </w:tcPr>
          <w:p w14:paraId="36A1E754"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30</w:t>
            </w:r>
          </w:p>
        </w:tc>
        <w:tc>
          <w:tcPr>
            <w:tcW w:w="0" w:type="auto"/>
            <w:hideMark/>
          </w:tcPr>
          <w:p w14:paraId="7C3445C6"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28,5</w:t>
            </w:r>
          </w:p>
        </w:tc>
      </w:tr>
      <w:tr w:rsidR="001640C3" w:rsidRPr="00A26D3B" w14:paraId="18B79434" w14:textId="77777777" w:rsidTr="00215385">
        <w:tc>
          <w:tcPr>
            <w:tcW w:w="1951" w:type="dxa"/>
            <w:vMerge/>
          </w:tcPr>
          <w:p w14:paraId="631055F6" w14:textId="77777777" w:rsidR="001640C3" w:rsidRPr="00A26D3B" w:rsidRDefault="001640C3" w:rsidP="00D2050E">
            <w:pPr>
              <w:rPr>
                <w:rFonts w:ascii="Times New Roman" w:eastAsia="Times New Roman" w:hAnsi="Times New Roman" w:cs="Times New Roman"/>
                <w:sz w:val="28"/>
                <w:szCs w:val="28"/>
                <w:lang w:eastAsia="uk-UA"/>
              </w:rPr>
            </w:pPr>
          </w:p>
        </w:tc>
        <w:tc>
          <w:tcPr>
            <w:tcW w:w="2268" w:type="dxa"/>
          </w:tcPr>
          <w:p w14:paraId="04BEA1CD" w14:textId="77777777" w:rsidR="001640C3" w:rsidRPr="00A26D3B" w:rsidRDefault="001640C3" w:rsidP="00EA758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16 років</w:t>
            </w:r>
          </w:p>
        </w:tc>
        <w:tc>
          <w:tcPr>
            <w:tcW w:w="2268" w:type="dxa"/>
            <w:hideMark/>
          </w:tcPr>
          <w:p w14:paraId="2051EA60"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20</w:t>
            </w:r>
          </w:p>
        </w:tc>
        <w:tc>
          <w:tcPr>
            <w:tcW w:w="2028" w:type="dxa"/>
            <w:hideMark/>
          </w:tcPr>
          <w:p w14:paraId="0199217F"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23</w:t>
            </w:r>
          </w:p>
        </w:tc>
        <w:tc>
          <w:tcPr>
            <w:tcW w:w="0" w:type="auto"/>
            <w:hideMark/>
          </w:tcPr>
          <w:p w14:paraId="6AA6B696"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21,5</w:t>
            </w:r>
          </w:p>
        </w:tc>
      </w:tr>
      <w:tr w:rsidR="001640C3" w:rsidRPr="00A26D3B" w14:paraId="5A8C850C" w14:textId="77777777" w:rsidTr="00215385">
        <w:tc>
          <w:tcPr>
            <w:tcW w:w="1951" w:type="dxa"/>
            <w:vMerge w:val="restart"/>
            <w:hideMark/>
          </w:tcPr>
          <w:p w14:paraId="55BD498F" w14:textId="77777777" w:rsidR="001640C3" w:rsidRPr="00A26D3B" w:rsidRDefault="001640C3" w:rsidP="001640C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bCs/>
                <w:sz w:val="28"/>
                <w:szCs w:val="28"/>
                <w:lang w:eastAsia="uk-UA"/>
              </w:rPr>
              <w:t>Місце проживання</w:t>
            </w:r>
          </w:p>
        </w:tc>
        <w:tc>
          <w:tcPr>
            <w:tcW w:w="2268" w:type="dxa"/>
          </w:tcPr>
          <w:p w14:paraId="59BBD567" w14:textId="77777777" w:rsidR="001640C3" w:rsidRPr="00A26D3B" w:rsidRDefault="001640C3" w:rsidP="00D2050E">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міське</w:t>
            </w:r>
          </w:p>
        </w:tc>
        <w:tc>
          <w:tcPr>
            <w:tcW w:w="2268" w:type="dxa"/>
            <w:hideMark/>
          </w:tcPr>
          <w:p w14:paraId="15F6C42F"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72</w:t>
            </w:r>
          </w:p>
        </w:tc>
        <w:tc>
          <w:tcPr>
            <w:tcW w:w="2028" w:type="dxa"/>
            <w:hideMark/>
          </w:tcPr>
          <w:p w14:paraId="36D10AE7"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74</w:t>
            </w:r>
          </w:p>
        </w:tc>
        <w:tc>
          <w:tcPr>
            <w:tcW w:w="0" w:type="auto"/>
            <w:hideMark/>
          </w:tcPr>
          <w:p w14:paraId="0C9C12DE"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73,0</w:t>
            </w:r>
          </w:p>
        </w:tc>
      </w:tr>
      <w:tr w:rsidR="001640C3" w:rsidRPr="00A26D3B" w14:paraId="080F0379" w14:textId="77777777" w:rsidTr="00215385">
        <w:tc>
          <w:tcPr>
            <w:tcW w:w="1951" w:type="dxa"/>
            <w:vMerge/>
            <w:hideMark/>
          </w:tcPr>
          <w:p w14:paraId="5BD8F240" w14:textId="77777777" w:rsidR="001640C3" w:rsidRPr="00A26D3B" w:rsidRDefault="001640C3" w:rsidP="00D2050E">
            <w:pPr>
              <w:rPr>
                <w:rFonts w:ascii="Times New Roman" w:eastAsia="Times New Roman" w:hAnsi="Times New Roman" w:cs="Times New Roman"/>
                <w:sz w:val="28"/>
                <w:szCs w:val="28"/>
                <w:lang w:eastAsia="uk-UA"/>
              </w:rPr>
            </w:pPr>
          </w:p>
        </w:tc>
        <w:tc>
          <w:tcPr>
            <w:tcW w:w="2268" w:type="dxa"/>
          </w:tcPr>
          <w:p w14:paraId="2CD279BC" w14:textId="77777777" w:rsidR="001640C3" w:rsidRPr="00A26D3B" w:rsidRDefault="001640C3" w:rsidP="001640C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сільське</w:t>
            </w:r>
          </w:p>
        </w:tc>
        <w:tc>
          <w:tcPr>
            <w:tcW w:w="2268" w:type="dxa"/>
            <w:hideMark/>
          </w:tcPr>
          <w:p w14:paraId="2194FE23"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28</w:t>
            </w:r>
          </w:p>
        </w:tc>
        <w:tc>
          <w:tcPr>
            <w:tcW w:w="2028" w:type="dxa"/>
            <w:hideMark/>
          </w:tcPr>
          <w:p w14:paraId="6BE63A36"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26</w:t>
            </w:r>
          </w:p>
        </w:tc>
        <w:tc>
          <w:tcPr>
            <w:tcW w:w="0" w:type="auto"/>
            <w:hideMark/>
          </w:tcPr>
          <w:p w14:paraId="7A541DFA"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27,0</w:t>
            </w:r>
          </w:p>
        </w:tc>
      </w:tr>
      <w:tr w:rsidR="001640C3" w:rsidRPr="00A26D3B" w14:paraId="568DB2D8" w14:textId="77777777" w:rsidTr="00215385">
        <w:tc>
          <w:tcPr>
            <w:tcW w:w="1951" w:type="dxa"/>
            <w:vMerge w:val="restart"/>
            <w:hideMark/>
          </w:tcPr>
          <w:p w14:paraId="4304F1FA" w14:textId="77777777" w:rsidR="001640C3" w:rsidRPr="00A26D3B" w:rsidRDefault="001640C3" w:rsidP="001640C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bCs/>
                <w:sz w:val="28"/>
                <w:szCs w:val="28"/>
                <w:lang w:eastAsia="uk-UA"/>
              </w:rPr>
              <w:t>Рівень освіти батьків</w:t>
            </w:r>
          </w:p>
        </w:tc>
        <w:tc>
          <w:tcPr>
            <w:tcW w:w="2268" w:type="dxa"/>
          </w:tcPr>
          <w:p w14:paraId="2FC3E66D" w14:textId="77777777" w:rsidR="001640C3" w:rsidRPr="00A26D3B" w:rsidRDefault="001640C3" w:rsidP="00D2050E">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середня</w:t>
            </w:r>
          </w:p>
        </w:tc>
        <w:tc>
          <w:tcPr>
            <w:tcW w:w="2268" w:type="dxa"/>
            <w:hideMark/>
          </w:tcPr>
          <w:p w14:paraId="096BBEF0"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46</w:t>
            </w:r>
          </w:p>
        </w:tc>
        <w:tc>
          <w:tcPr>
            <w:tcW w:w="2028" w:type="dxa"/>
            <w:hideMark/>
          </w:tcPr>
          <w:p w14:paraId="0588C0C7"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31</w:t>
            </w:r>
          </w:p>
        </w:tc>
        <w:tc>
          <w:tcPr>
            <w:tcW w:w="0" w:type="auto"/>
            <w:hideMark/>
          </w:tcPr>
          <w:p w14:paraId="6A583F9F"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38,5</w:t>
            </w:r>
          </w:p>
        </w:tc>
      </w:tr>
      <w:tr w:rsidR="001640C3" w:rsidRPr="00A26D3B" w14:paraId="35304DDF" w14:textId="77777777" w:rsidTr="00215385">
        <w:tc>
          <w:tcPr>
            <w:tcW w:w="1951" w:type="dxa"/>
            <w:vMerge/>
          </w:tcPr>
          <w:p w14:paraId="1512DA85" w14:textId="77777777" w:rsidR="001640C3" w:rsidRPr="00A26D3B" w:rsidRDefault="001640C3" w:rsidP="00D2050E">
            <w:pPr>
              <w:rPr>
                <w:rFonts w:ascii="Times New Roman" w:eastAsia="Times New Roman" w:hAnsi="Times New Roman" w:cs="Times New Roman"/>
                <w:sz w:val="28"/>
                <w:szCs w:val="28"/>
                <w:lang w:eastAsia="uk-UA"/>
              </w:rPr>
            </w:pPr>
          </w:p>
        </w:tc>
        <w:tc>
          <w:tcPr>
            <w:tcW w:w="2268" w:type="dxa"/>
          </w:tcPr>
          <w:p w14:paraId="0F55CFD3" w14:textId="77777777" w:rsidR="001640C3" w:rsidRPr="00A26D3B" w:rsidRDefault="001640C3" w:rsidP="00EA758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середня спеціальна</w:t>
            </w:r>
          </w:p>
        </w:tc>
        <w:tc>
          <w:tcPr>
            <w:tcW w:w="2268" w:type="dxa"/>
            <w:hideMark/>
          </w:tcPr>
          <w:p w14:paraId="6A128B45"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32</w:t>
            </w:r>
          </w:p>
        </w:tc>
        <w:tc>
          <w:tcPr>
            <w:tcW w:w="2028" w:type="dxa"/>
            <w:hideMark/>
          </w:tcPr>
          <w:p w14:paraId="6475CA0E"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35</w:t>
            </w:r>
          </w:p>
        </w:tc>
        <w:tc>
          <w:tcPr>
            <w:tcW w:w="0" w:type="auto"/>
            <w:hideMark/>
          </w:tcPr>
          <w:p w14:paraId="15D55BD2"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33,5</w:t>
            </w:r>
          </w:p>
        </w:tc>
      </w:tr>
      <w:tr w:rsidR="001640C3" w:rsidRPr="00A26D3B" w14:paraId="5ECD2C83" w14:textId="77777777" w:rsidTr="00215385">
        <w:tc>
          <w:tcPr>
            <w:tcW w:w="1951" w:type="dxa"/>
            <w:vMerge/>
          </w:tcPr>
          <w:p w14:paraId="192841E6" w14:textId="77777777" w:rsidR="001640C3" w:rsidRPr="00A26D3B" w:rsidRDefault="001640C3" w:rsidP="00D2050E">
            <w:pPr>
              <w:rPr>
                <w:rFonts w:ascii="Times New Roman" w:eastAsia="Times New Roman" w:hAnsi="Times New Roman" w:cs="Times New Roman"/>
                <w:sz w:val="28"/>
                <w:szCs w:val="28"/>
                <w:lang w:eastAsia="uk-UA"/>
              </w:rPr>
            </w:pPr>
          </w:p>
        </w:tc>
        <w:tc>
          <w:tcPr>
            <w:tcW w:w="2268" w:type="dxa"/>
          </w:tcPr>
          <w:p w14:paraId="3874DEE2" w14:textId="77777777" w:rsidR="001640C3" w:rsidRPr="00A26D3B" w:rsidRDefault="001640C3" w:rsidP="00EA758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вища</w:t>
            </w:r>
          </w:p>
        </w:tc>
        <w:tc>
          <w:tcPr>
            <w:tcW w:w="2268" w:type="dxa"/>
            <w:hideMark/>
          </w:tcPr>
          <w:p w14:paraId="76976521"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22</w:t>
            </w:r>
          </w:p>
        </w:tc>
        <w:tc>
          <w:tcPr>
            <w:tcW w:w="2028" w:type="dxa"/>
            <w:hideMark/>
          </w:tcPr>
          <w:p w14:paraId="290FABCF"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34</w:t>
            </w:r>
          </w:p>
        </w:tc>
        <w:tc>
          <w:tcPr>
            <w:tcW w:w="0" w:type="auto"/>
            <w:hideMark/>
          </w:tcPr>
          <w:p w14:paraId="593EF1C0"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28,0</w:t>
            </w:r>
          </w:p>
        </w:tc>
      </w:tr>
      <w:tr w:rsidR="001640C3" w:rsidRPr="00A26D3B" w14:paraId="4C7ADCA8" w14:textId="77777777" w:rsidTr="00215385">
        <w:tc>
          <w:tcPr>
            <w:tcW w:w="1951" w:type="dxa"/>
            <w:vMerge w:val="restart"/>
            <w:hideMark/>
          </w:tcPr>
          <w:p w14:paraId="00318EA9" w14:textId="77777777" w:rsidR="001640C3" w:rsidRPr="00A26D3B" w:rsidRDefault="001640C3" w:rsidP="001640C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bCs/>
                <w:sz w:val="28"/>
                <w:szCs w:val="28"/>
                <w:lang w:eastAsia="uk-UA"/>
              </w:rPr>
              <w:t>Матеріальний стан сім’ї (за самооцінкою)</w:t>
            </w:r>
            <w:r w:rsidRPr="00A26D3B">
              <w:rPr>
                <w:rFonts w:ascii="Times New Roman" w:eastAsia="Times New Roman" w:hAnsi="Times New Roman" w:cs="Times New Roman"/>
                <w:sz w:val="28"/>
                <w:szCs w:val="28"/>
                <w:lang w:eastAsia="uk-UA"/>
              </w:rPr>
              <w:t xml:space="preserve"> </w:t>
            </w:r>
          </w:p>
        </w:tc>
        <w:tc>
          <w:tcPr>
            <w:tcW w:w="2268" w:type="dxa"/>
          </w:tcPr>
          <w:p w14:paraId="083AA08C" w14:textId="77777777" w:rsidR="001640C3" w:rsidRPr="00A26D3B" w:rsidRDefault="001640C3" w:rsidP="00D2050E">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низький</w:t>
            </w:r>
          </w:p>
        </w:tc>
        <w:tc>
          <w:tcPr>
            <w:tcW w:w="2268" w:type="dxa"/>
            <w:hideMark/>
          </w:tcPr>
          <w:p w14:paraId="4C2DC259"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28</w:t>
            </w:r>
          </w:p>
        </w:tc>
        <w:tc>
          <w:tcPr>
            <w:tcW w:w="2028" w:type="dxa"/>
            <w:hideMark/>
          </w:tcPr>
          <w:p w14:paraId="1285ADFC"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12</w:t>
            </w:r>
          </w:p>
        </w:tc>
        <w:tc>
          <w:tcPr>
            <w:tcW w:w="0" w:type="auto"/>
            <w:hideMark/>
          </w:tcPr>
          <w:p w14:paraId="2D70690D"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20,0</w:t>
            </w:r>
          </w:p>
        </w:tc>
      </w:tr>
      <w:tr w:rsidR="001640C3" w:rsidRPr="00A26D3B" w14:paraId="27BEAC83" w14:textId="77777777" w:rsidTr="00215385">
        <w:tc>
          <w:tcPr>
            <w:tcW w:w="1951" w:type="dxa"/>
            <w:vMerge/>
          </w:tcPr>
          <w:p w14:paraId="206FF712" w14:textId="77777777" w:rsidR="001640C3" w:rsidRPr="00A26D3B" w:rsidRDefault="001640C3" w:rsidP="00D2050E">
            <w:pPr>
              <w:rPr>
                <w:rFonts w:ascii="Times New Roman" w:eastAsia="Times New Roman" w:hAnsi="Times New Roman" w:cs="Times New Roman"/>
                <w:sz w:val="28"/>
                <w:szCs w:val="28"/>
                <w:lang w:eastAsia="uk-UA"/>
              </w:rPr>
            </w:pPr>
          </w:p>
        </w:tc>
        <w:tc>
          <w:tcPr>
            <w:tcW w:w="2268" w:type="dxa"/>
          </w:tcPr>
          <w:p w14:paraId="02661F72" w14:textId="77777777" w:rsidR="001640C3" w:rsidRPr="00A26D3B" w:rsidRDefault="001640C3" w:rsidP="00EA758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середній</w:t>
            </w:r>
          </w:p>
        </w:tc>
        <w:tc>
          <w:tcPr>
            <w:tcW w:w="2268" w:type="dxa"/>
            <w:hideMark/>
          </w:tcPr>
          <w:p w14:paraId="22D10AD8"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61</w:t>
            </w:r>
          </w:p>
        </w:tc>
        <w:tc>
          <w:tcPr>
            <w:tcW w:w="2028" w:type="dxa"/>
            <w:hideMark/>
          </w:tcPr>
          <w:p w14:paraId="4899BD50"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65</w:t>
            </w:r>
          </w:p>
        </w:tc>
        <w:tc>
          <w:tcPr>
            <w:tcW w:w="0" w:type="auto"/>
            <w:hideMark/>
          </w:tcPr>
          <w:p w14:paraId="4D00836C"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63,0</w:t>
            </w:r>
          </w:p>
        </w:tc>
      </w:tr>
      <w:tr w:rsidR="001640C3" w:rsidRPr="00A26D3B" w14:paraId="0CD3BF35" w14:textId="77777777" w:rsidTr="00215385">
        <w:tc>
          <w:tcPr>
            <w:tcW w:w="1951" w:type="dxa"/>
            <w:vMerge/>
          </w:tcPr>
          <w:p w14:paraId="58ECF51B" w14:textId="77777777" w:rsidR="001640C3" w:rsidRPr="00A26D3B" w:rsidRDefault="001640C3" w:rsidP="00D2050E">
            <w:pPr>
              <w:rPr>
                <w:rFonts w:ascii="Times New Roman" w:eastAsia="Times New Roman" w:hAnsi="Times New Roman" w:cs="Times New Roman"/>
                <w:sz w:val="28"/>
                <w:szCs w:val="28"/>
                <w:lang w:eastAsia="uk-UA"/>
              </w:rPr>
            </w:pPr>
          </w:p>
        </w:tc>
        <w:tc>
          <w:tcPr>
            <w:tcW w:w="2268" w:type="dxa"/>
          </w:tcPr>
          <w:p w14:paraId="1583ECA5" w14:textId="77777777" w:rsidR="001640C3" w:rsidRPr="00A26D3B" w:rsidRDefault="001640C3" w:rsidP="00EA758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вище середнього</w:t>
            </w:r>
          </w:p>
        </w:tc>
        <w:tc>
          <w:tcPr>
            <w:tcW w:w="2268" w:type="dxa"/>
            <w:hideMark/>
          </w:tcPr>
          <w:p w14:paraId="011A35A2"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11</w:t>
            </w:r>
          </w:p>
        </w:tc>
        <w:tc>
          <w:tcPr>
            <w:tcW w:w="2028" w:type="dxa"/>
            <w:hideMark/>
          </w:tcPr>
          <w:p w14:paraId="65884A76"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23</w:t>
            </w:r>
          </w:p>
        </w:tc>
        <w:tc>
          <w:tcPr>
            <w:tcW w:w="0" w:type="auto"/>
            <w:hideMark/>
          </w:tcPr>
          <w:p w14:paraId="389D7D11"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17,0</w:t>
            </w:r>
          </w:p>
        </w:tc>
      </w:tr>
      <w:tr w:rsidR="001640C3" w:rsidRPr="00A26D3B" w14:paraId="3DF588F0" w14:textId="77777777" w:rsidTr="00215385">
        <w:tc>
          <w:tcPr>
            <w:tcW w:w="1951" w:type="dxa"/>
            <w:vMerge w:val="restart"/>
            <w:hideMark/>
          </w:tcPr>
          <w:p w14:paraId="325B196A" w14:textId="77777777" w:rsidR="001640C3" w:rsidRPr="00A26D3B" w:rsidRDefault="001640C3" w:rsidP="001640C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bCs/>
                <w:sz w:val="28"/>
                <w:szCs w:val="28"/>
                <w:lang w:eastAsia="uk-UA"/>
              </w:rPr>
              <w:t>Тип житла:</w:t>
            </w:r>
          </w:p>
        </w:tc>
        <w:tc>
          <w:tcPr>
            <w:tcW w:w="2268" w:type="dxa"/>
          </w:tcPr>
          <w:p w14:paraId="6BEAC415" w14:textId="77777777" w:rsidR="001640C3" w:rsidRPr="00A26D3B" w:rsidRDefault="001640C3" w:rsidP="00D2050E">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власне</w:t>
            </w:r>
          </w:p>
        </w:tc>
        <w:tc>
          <w:tcPr>
            <w:tcW w:w="2268" w:type="dxa"/>
            <w:hideMark/>
          </w:tcPr>
          <w:p w14:paraId="28714BE5"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64</w:t>
            </w:r>
          </w:p>
        </w:tc>
        <w:tc>
          <w:tcPr>
            <w:tcW w:w="2028" w:type="dxa"/>
            <w:hideMark/>
          </w:tcPr>
          <w:p w14:paraId="1D796A2F"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78</w:t>
            </w:r>
          </w:p>
        </w:tc>
        <w:tc>
          <w:tcPr>
            <w:tcW w:w="0" w:type="auto"/>
            <w:hideMark/>
          </w:tcPr>
          <w:p w14:paraId="55EB4652"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71,0</w:t>
            </w:r>
          </w:p>
        </w:tc>
      </w:tr>
      <w:tr w:rsidR="001640C3" w:rsidRPr="00A26D3B" w14:paraId="6E61DEEB" w14:textId="77777777" w:rsidTr="00215385">
        <w:tc>
          <w:tcPr>
            <w:tcW w:w="1951" w:type="dxa"/>
            <w:vMerge/>
            <w:hideMark/>
          </w:tcPr>
          <w:p w14:paraId="0F932E2A" w14:textId="77777777" w:rsidR="001640C3" w:rsidRPr="00A26D3B" w:rsidRDefault="001640C3" w:rsidP="00D2050E">
            <w:pPr>
              <w:rPr>
                <w:rFonts w:ascii="Times New Roman" w:eastAsia="Times New Roman" w:hAnsi="Times New Roman" w:cs="Times New Roman"/>
                <w:sz w:val="28"/>
                <w:szCs w:val="28"/>
                <w:lang w:eastAsia="uk-UA"/>
              </w:rPr>
            </w:pPr>
          </w:p>
        </w:tc>
        <w:tc>
          <w:tcPr>
            <w:tcW w:w="2268" w:type="dxa"/>
          </w:tcPr>
          <w:p w14:paraId="1C5EC5F8" w14:textId="77777777" w:rsidR="001640C3" w:rsidRPr="00A26D3B" w:rsidRDefault="001640C3" w:rsidP="001640C3">
            <w:pP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орендоване</w:t>
            </w:r>
          </w:p>
        </w:tc>
        <w:tc>
          <w:tcPr>
            <w:tcW w:w="2268" w:type="dxa"/>
            <w:hideMark/>
          </w:tcPr>
          <w:p w14:paraId="7ADD8438"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36</w:t>
            </w:r>
          </w:p>
        </w:tc>
        <w:tc>
          <w:tcPr>
            <w:tcW w:w="2028" w:type="dxa"/>
            <w:hideMark/>
          </w:tcPr>
          <w:p w14:paraId="1F266357"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22</w:t>
            </w:r>
          </w:p>
        </w:tc>
        <w:tc>
          <w:tcPr>
            <w:tcW w:w="0" w:type="auto"/>
            <w:hideMark/>
          </w:tcPr>
          <w:p w14:paraId="1EBDB1FC" w14:textId="77777777" w:rsidR="001640C3" w:rsidRPr="00A26D3B" w:rsidRDefault="001640C3" w:rsidP="00D2050E">
            <w:pPr>
              <w:jc w:val="center"/>
              <w:rPr>
                <w:rFonts w:ascii="Times New Roman" w:eastAsia="Times New Roman" w:hAnsi="Times New Roman" w:cs="Times New Roman"/>
                <w:sz w:val="28"/>
                <w:szCs w:val="28"/>
                <w:lang w:eastAsia="uk-UA"/>
              </w:rPr>
            </w:pPr>
            <w:r w:rsidRPr="00A26D3B">
              <w:rPr>
                <w:rFonts w:ascii="Times New Roman" w:eastAsia="Times New Roman" w:hAnsi="Times New Roman" w:cs="Times New Roman"/>
                <w:sz w:val="28"/>
                <w:szCs w:val="28"/>
                <w:lang w:eastAsia="uk-UA"/>
              </w:rPr>
              <w:t>29,0</w:t>
            </w:r>
          </w:p>
        </w:tc>
      </w:tr>
    </w:tbl>
    <w:p w14:paraId="3BB1DD6D" w14:textId="77777777" w:rsidR="00D2050E" w:rsidRPr="00A53A8B" w:rsidRDefault="00D2050E" w:rsidP="00A53A8B">
      <w:pPr>
        <w:spacing w:after="0" w:line="360" w:lineRule="auto"/>
        <w:ind w:firstLine="709"/>
        <w:jc w:val="both"/>
        <w:rPr>
          <w:rFonts w:ascii="Times New Roman" w:eastAsia="Times New Roman" w:hAnsi="Times New Roman" w:cs="Times New Roman"/>
          <w:sz w:val="28"/>
          <w:szCs w:val="24"/>
          <w:lang w:eastAsia="uk-UA"/>
        </w:rPr>
      </w:pPr>
      <w:r w:rsidRPr="00A53A8B">
        <w:rPr>
          <w:rFonts w:ascii="Times New Roman" w:eastAsia="Times New Roman" w:hAnsi="Times New Roman" w:cs="Times New Roman"/>
          <w:sz w:val="28"/>
          <w:szCs w:val="24"/>
          <w:lang w:eastAsia="uk-UA"/>
        </w:rPr>
        <w:t>Як свідчать дані таблиці, більшість учасників проживають у міському середовищі, що забезпечує схожість соціокультурних умов обох груп. Співвідношення хлопців і дівчат є збалансованим, хоча серед дівчат спостерігається дещо більша представленість у групі підлітків із неповних сімей.</w:t>
      </w:r>
    </w:p>
    <w:p w14:paraId="31886269" w14:textId="77777777" w:rsidR="00D2050E" w:rsidRPr="00A53A8B" w:rsidRDefault="00D2050E" w:rsidP="00A53A8B">
      <w:pPr>
        <w:spacing w:after="0" w:line="360" w:lineRule="auto"/>
        <w:ind w:firstLine="709"/>
        <w:jc w:val="both"/>
        <w:rPr>
          <w:rFonts w:ascii="Times New Roman" w:eastAsia="Times New Roman" w:hAnsi="Times New Roman" w:cs="Times New Roman"/>
          <w:sz w:val="28"/>
          <w:szCs w:val="24"/>
          <w:lang w:eastAsia="uk-UA"/>
        </w:rPr>
      </w:pPr>
      <w:r w:rsidRPr="00A53A8B">
        <w:rPr>
          <w:rFonts w:ascii="Times New Roman" w:eastAsia="Times New Roman" w:hAnsi="Times New Roman" w:cs="Times New Roman"/>
          <w:sz w:val="28"/>
          <w:szCs w:val="24"/>
          <w:lang w:eastAsia="uk-UA"/>
        </w:rPr>
        <w:t xml:space="preserve">Примітним є показник рівня освіти батьків: у групі неповних сімей переважають родини з середньою та середньою спеціальною освітою (78 %), тоді як у повних сім’ях частіше фіксується наявність вищої освіти (34 %). Цей </w:t>
      </w:r>
      <w:r w:rsidRPr="00A53A8B">
        <w:rPr>
          <w:rFonts w:ascii="Times New Roman" w:eastAsia="Times New Roman" w:hAnsi="Times New Roman" w:cs="Times New Roman"/>
          <w:sz w:val="28"/>
          <w:szCs w:val="24"/>
          <w:lang w:eastAsia="uk-UA"/>
        </w:rPr>
        <w:lastRenderedPageBreak/>
        <w:t>параметр, як свідчать численні дослідження, прямо корелює з рівнем соціального капіталу родини та можливостями освітньої підтримки дитини.</w:t>
      </w:r>
    </w:p>
    <w:p w14:paraId="58341861" w14:textId="77777777" w:rsidR="00D2050E" w:rsidRPr="00A53A8B" w:rsidRDefault="00D2050E" w:rsidP="00A53A8B">
      <w:pPr>
        <w:spacing w:after="0" w:line="360" w:lineRule="auto"/>
        <w:ind w:firstLine="709"/>
        <w:jc w:val="both"/>
        <w:rPr>
          <w:rFonts w:ascii="Times New Roman" w:eastAsia="Times New Roman" w:hAnsi="Times New Roman" w:cs="Times New Roman"/>
          <w:sz w:val="28"/>
          <w:szCs w:val="24"/>
          <w:lang w:eastAsia="uk-UA"/>
        </w:rPr>
      </w:pPr>
      <w:r w:rsidRPr="00A53A8B">
        <w:rPr>
          <w:rFonts w:ascii="Times New Roman" w:eastAsia="Times New Roman" w:hAnsi="Times New Roman" w:cs="Times New Roman"/>
          <w:sz w:val="28"/>
          <w:szCs w:val="24"/>
          <w:lang w:eastAsia="uk-UA"/>
        </w:rPr>
        <w:t>Матеріальний стан родини, за суб’єктивними оцінками підлітків, у групі з неповних сімей значно варіює: 28 % охарактеризували його як «низький», тоді як серед повних сімей такий показник становить лише 12 %. Це, безперечно, позначається на доступності позашкільних занять, інтернет-ресурсів та інших факторів соціалізації.</w:t>
      </w:r>
    </w:p>
    <w:p w14:paraId="619830F4" w14:textId="77777777" w:rsidR="00D2050E" w:rsidRPr="00A53A8B" w:rsidRDefault="00D2050E" w:rsidP="00A53A8B">
      <w:pPr>
        <w:spacing w:after="0" w:line="360" w:lineRule="auto"/>
        <w:ind w:firstLine="709"/>
        <w:jc w:val="both"/>
        <w:rPr>
          <w:rFonts w:ascii="Times New Roman" w:eastAsia="Times New Roman" w:hAnsi="Times New Roman" w:cs="Times New Roman"/>
          <w:sz w:val="28"/>
          <w:szCs w:val="24"/>
          <w:lang w:eastAsia="uk-UA"/>
        </w:rPr>
      </w:pPr>
      <w:r w:rsidRPr="00A53A8B">
        <w:rPr>
          <w:rFonts w:ascii="Times New Roman" w:eastAsia="Times New Roman" w:hAnsi="Times New Roman" w:cs="Times New Roman"/>
          <w:sz w:val="28"/>
          <w:szCs w:val="24"/>
          <w:lang w:eastAsia="uk-UA"/>
        </w:rPr>
        <w:t xml:space="preserve">Варто підкреслити, що більшість підлітків із неповних сімей проживають із матір’ю (84 %), тоді як лише 16 % </w:t>
      </w:r>
      <w:r w:rsidR="0039769F" w:rsidRPr="00A53A8B">
        <w:rPr>
          <w:rFonts w:ascii="Times New Roman" w:eastAsia="Times New Roman" w:hAnsi="Times New Roman" w:cs="Times New Roman"/>
          <w:sz w:val="28"/>
          <w:szCs w:val="24"/>
          <w:lang w:eastAsia="uk-UA"/>
        </w:rPr>
        <w:t>–</w:t>
      </w:r>
      <w:r w:rsidRPr="00A53A8B">
        <w:rPr>
          <w:rFonts w:ascii="Times New Roman" w:eastAsia="Times New Roman" w:hAnsi="Times New Roman" w:cs="Times New Roman"/>
          <w:sz w:val="28"/>
          <w:szCs w:val="24"/>
          <w:lang w:eastAsia="uk-UA"/>
        </w:rPr>
        <w:t xml:space="preserve"> із батьком. Така гендерна асиметрія виховних ролей формує специфіку </w:t>
      </w:r>
      <w:proofErr w:type="spellStart"/>
      <w:r w:rsidRPr="00A53A8B">
        <w:rPr>
          <w:rFonts w:ascii="Times New Roman" w:eastAsia="Times New Roman" w:hAnsi="Times New Roman" w:cs="Times New Roman"/>
          <w:sz w:val="28"/>
          <w:szCs w:val="24"/>
          <w:lang w:eastAsia="uk-UA"/>
        </w:rPr>
        <w:t>емоційно</w:t>
      </w:r>
      <w:proofErr w:type="spellEnd"/>
      <w:r w:rsidRPr="00A53A8B">
        <w:rPr>
          <w:rFonts w:ascii="Times New Roman" w:eastAsia="Times New Roman" w:hAnsi="Times New Roman" w:cs="Times New Roman"/>
          <w:sz w:val="28"/>
          <w:szCs w:val="24"/>
          <w:lang w:eastAsia="uk-UA"/>
        </w:rPr>
        <w:t xml:space="preserve">-комунікативних </w:t>
      </w:r>
      <w:proofErr w:type="spellStart"/>
      <w:r w:rsidRPr="00A53A8B">
        <w:rPr>
          <w:rFonts w:ascii="Times New Roman" w:eastAsia="Times New Roman" w:hAnsi="Times New Roman" w:cs="Times New Roman"/>
          <w:sz w:val="28"/>
          <w:szCs w:val="24"/>
          <w:lang w:eastAsia="uk-UA"/>
        </w:rPr>
        <w:t>зв’язків</w:t>
      </w:r>
      <w:proofErr w:type="spellEnd"/>
      <w:r w:rsidRPr="00A53A8B">
        <w:rPr>
          <w:rFonts w:ascii="Times New Roman" w:eastAsia="Times New Roman" w:hAnsi="Times New Roman" w:cs="Times New Roman"/>
          <w:sz w:val="28"/>
          <w:szCs w:val="24"/>
          <w:lang w:eastAsia="uk-UA"/>
        </w:rPr>
        <w:t xml:space="preserve"> у родині, що згодом може відображатися на характері соціальних установок.</w:t>
      </w:r>
    </w:p>
    <w:p w14:paraId="269AFA2D" w14:textId="77777777" w:rsidR="00D2050E" w:rsidRPr="00A53A8B" w:rsidRDefault="00D2050E" w:rsidP="00A53A8B">
      <w:pPr>
        <w:spacing w:after="0" w:line="360" w:lineRule="auto"/>
        <w:ind w:firstLine="709"/>
        <w:jc w:val="both"/>
        <w:rPr>
          <w:rFonts w:ascii="Times New Roman" w:hAnsi="Times New Roman" w:cs="Times New Roman"/>
          <w:sz w:val="28"/>
        </w:rPr>
      </w:pPr>
      <w:r w:rsidRPr="00A53A8B">
        <w:rPr>
          <w:rFonts w:ascii="Times New Roman" w:hAnsi="Times New Roman" w:cs="Times New Roman"/>
          <w:sz w:val="28"/>
        </w:rPr>
        <w:t xml:space="preserve">Для статистичного зіставлення груп за базовими соціально-демографічними характеристиками використано описові методи та коефіцієнт χ² </w:t>
      </w:r>
      <w:proofErr w:type="spellStart"/>
      <w:r w:rsidRPr="00A53A8B">
        <w:rPr>
          <w:rFonts w:ascii="Times New Roman" w:hAnsi="Times New Roman" w:cs="Times New Roman"/>
          <w:sz w:val="28"/>
        </w:rPr>
        <w:t>Пірсона</w:t>
      </w:r>
      <w:proofErr w:type="spellEnd"/>
      <w:r w:rsidRPr="00A53A8B">
        <w:rPr>
          <w:rFonts w:ascii="Times New Roman" w:hAnsi="Times New Roman" w:cs="Times New Roman"/>
          <w:sz w:val="28"/>
        </w:rPr>
        <w:t>, що дозволяє оцінити незалежність розподілів. У таблиці 2.2 наведено узагальнені результати порівняння груп.</w:t>
      </w:r>
    </w:p>
    <w:p w14:paraId="227C5BA7" w14:textId="77777777" w:rsidR="00F37645" w:rsidRPr="00F37645" w:rsidRDefault="00D2050E" w:rsidP="00F37645">
      <w:pPr>
        <w:spacing w:after="0" w:line="360" w:lineRule="auto"/>
        <w:ind w:firstLine="709"/>
        <w:jc w:val="right"/>
        <w:rPr>
          <w:rFonts w:ascii="Times New Roman" w:hAnsi="Times New Roman" w:cs="Times New Roman"/>
          <w:i/>
          <w:sz w:val="28"/>
        </w:rPr>
      </w:pPr>
      <w:r w:rsidRPr="00F37645">
        <w:rPr>
          <w:rFonts w:ascii="Times New Roman" w:hAnsi="Times New Roman" w:cs="Times New Roman"/>
          <w:i/>
          <w:sz w:val="28"/>
        </w:rPr>
        <w:t xml:space="preserve">Таблиця 2.2. </w:t>
      </w:r>
    </w:p>
    <w:p w14:paraId="17D4DE34" w14:textId="77777777" w:rsidR="00D2050E" w:rsidRPr="00F37645" w:rsidRDefault="00D2050E" w:rsidP="00F37645">
      <w:pPr>
        <w:spacing w:after="0" w:line="360" w:lineRule="auto"/>
        <w:ind w:firstLine="709"/>
        <w:jc w:val="center"/>
        <w:rPr>
          <w:rFonts w:ascii="Times New Roman" w:hAnsi="Times New Roman" w:cs="Times New Roman"/>
          <w:b/>
          <w:sz w:val="28"/>
        </w:rPr>
      </w:pPr>
      <w:r w:rsidRPr="00F37645">
        <w:rPr>
          <w:rFonts w:ascii="Times New Roman" w:hAnsi="Times New Roman" w:cs="Times New Roman"/>
          <w:b/>
          <w:sz w:val="28"/>
        </w:rPr>
        <w:t>Порівняльні показники соціально-демографічних характеристик підлітків із повних та неповних сімей</w:t>
      </w:r>
    </w:p>
    <w:tbl>
      <w:tblPr>
        <w:tblStyle w:val="a6"/>
        <w:tblW w:w="0" w:type="auto"/>
        <w:tblLook w:val="04A0" w:firstRow="1" w:lastRow="0" w:firstColumn="1" w:lastColumn="0" w:noHBand="0" w:noVBand="1"/>
      </w:tblPr>
      <w:tblGrid>
        <w:gridCol w:w="2815"/>
        <w:gridCol w:w="2698"/>
        <w:gridCol w:w="1146"/>
        <w:gridCol w:w="2686"/>
      </w:tblGrid>
      <w:tr w:rsidR="00D2050E" w:rsidRPr="00F37645" w14:paraId="4579A8D7" w14:textId="77777777" w:rsidTr="00FD0DEA">
        <w:tc>
          <w:tcPr>
            <w:tcW w:w="0" w:type="auto"/>
            <w:hideMark/>
          </w:tcPr>
          <w:p w14:paraId="5C5D1DC5" w14:textId="77777777" w:rsidR="00D2050E" w:rsidRPr="00F37645" w:rsidRDefault="00D2050E" w:rsidP="00D2050E">
            <w:pPr>
              <w:jc w:val="center"/>
              <w:rPr>
                <w:rFonts w:ascii="Times New Roman" w:eastAsia="Times New Roman" w:hAnsi="Times New Roman" w:cs="Times New Roman"/>
                <w:bCs/>
                <w:sz w:val="28"/>
                <w:szCs w:val="24"/>
                <w:lang w:eastAsia="uk-UA"/>
              </w:rPr>
            </w:pPr>
            <w:r w:rsidRPr="00F37645">
              <w:rPr>
                <w:rFonts w:ascii="Times New Roman" w:eastAsia="Times New Roman" w:hAnsi="Times New Roman" w:cs="Times New Roman"/>
                <w:bCs/>
                <w:sz w:val="28"/>
                <w:szCs w:val="24"/>
                <w:lang w:eastAsia="uk-UA"/>
              </w:rPr>
              <w:t>Параметр</w:t>
            </w:r>
          </w:p>
        </w:tc>
        <w:tc>
          <w:tcPr>
            <w:tcW w:w="0" w:type="auto"/>
            <w:hideMark/>
          </w:tcPr>
          <w:p w14:paraId="7B4C0733" w14:textId="77777777" w:rsidR="00D2050E" w:rsidRPr="00F37645" w:rsidRDefault="00D2050E" w:rsidP="00D2050E">
            <w:pPr>
              <w:jc w:val="center"/>
              <w:rPr>
                <w:rFonts w:ascii="Times New Roman" w:eastAsia="Times New Roman" w:hAnsi="Times New Roman" w:cs="Times New Roman"/>
                <w:bCs/>
                <w:sz w:val="28"/>
                <w:szCs w:val="24"/>
                <w:lang w:eastAsia="uk-UA"/>
              </w:rPr>
            </w:pPr>
            <w:r w:rsidRPr="00F37645">
              <w:rPr>
                <w:rFonts w:ascii="Times New Roman" w:eastAsia="Times New Roman" w:hAnsi="Times New Roman" w:cs="Times New Roman"/>
                <w:bCs/>
                <w:sz w:val="28"/>
                <w:szCs w:val="24"/>
                <w:lang w:eastAsia="uk-UA"/>
              </w:rPr>
              <w:t>χ² (емпіричне значення)</w:t>
            </w:r>
          </w:p>
        </w:tc>
        <w:tc>
          <w:tcPr>
            <w:tcW w:w="0" w:type="auto"/>
            <w:hideMark/>
          </w:tcPr>
          <w:p w14:paraId="2EBD1A4D" w14:textId="77777777" w:rsidR="00D2050E" w:rsidRPr="00F37645" w:rsidRDefault="00D2050E" w:rsidP="00D2050E">
            <w:pPr>
              <w:jc w:val="center"/>
              <w:rPr>
                <w:rFonts w:ascii="Times New Roman" w:eastAsia="Times New Roman" w:hAnsi="Times New Roman" w:cs="Times New Roman"/>
                <w:bCs/>
                <w:sz w:val="28"/>
                <w:szCs w:val="24"/>
                <w:lang w:eastAsia="uk-UA"/>
              </w:rPr>
            </w:pPr>
            <w:r w:rsidRPr="00F37645">
              <w:rPr>
                <w:rFonts w:ascii="Times New Roman" w:eastAsia="Times New Roman" w:hAnsi="Times New Roman" w:cs="Times New Roman"/>
                <w:bCs/>
                <w:sz w:val="28"/>
                <w:szCs w:val="24"/>
                <w:lang w:eastAsia="uk-UA"/>
              </w:rPr>
              <w:t>p-рівень</w:t>
            </w:r>
          </w:p>
        </w:tc>
        <w:tc>
          <w:tcPr>
            <w:tcW w:w="0" w:type="auto"/>
            <w:hideMark/>
          </w:tcPr>
          <w:p w14:paraId="27A6CFAB" w14:textId="77777777" w:rsidR="00D2050E" w:rsidRPr="00F37645" w:rsidRDefault="00D2050E" w:rsidP="00D2050E">
            <w:pPr>
              <w:jc w:val="center"/>
              <w:rPr>
                <w:rFonts w:ascii="Times New Roman" w:eastAsia="Times New Roman" w:hAnsi="Times New Roman" w:cs="Times New Roman"/>
                <w:bCs/>
                <w:sz w:val="28"/>
                <w:szCs w:val="24"/>
                <w:lang w:eastAsia="uk-UA"/>
              </w:rPr>
            </w:pPr>
            <w:r w:rsidRPr="00F37645">
              <w:rPr>
                <w:rFonts w:ascii="Times New Roman" w:eastAsia="Times New Roman" w:hAnsi="Times New Roman" w:cs="Times New Roman"/>
                <w:bCs/>
                <w:sz w:val="28"/>
                <w:szCs w:val="24"/>
                <w:lang w:eastAsia="uk-UA"/>
              </w:rPr>
              <w:t>Інтерпретація</w:t>
            </w:r>
          </w:p>
        </w:tc>
      </w:tr>
      <w:tr w:rsidR="00D2050E" w:rsidRPr="00F37645" w14:paraId="01415CE6" w14:textId="77777777" w:rsidTr="00FD0DEA">
        <w:tc>
          <w:tcPr>
            <w:tcW w:w="0" w:type="auto"/>
            <w:hideMark/>
          </w:tcPr>
          <w:p w14:paraId="674F1226"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Стать</w:t>
            </w:r>
          </w:p>
        </w:tc>
        <w:tc>
          <w:tcPr>
            <w:tcW w:w="0" w:type="auto"/>
            <w:hideMark/>
          </w:tcPr>
          <w:p w14:paraId="5F783809"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0,42</w:t>
            </w:r>
          </w:p>
        </w:tc>
        <w:tc>
          <w:tcPr>
            <w:tcW w:w="0" w:type="auto"/>
            <w:hideMark/>
          </w:tcPr>
          <w:p w14:paraId="220A9141"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&gt;0,05</w:t>
            </w:r>
          </w:p>
        </w:tc>
        <w:tc>
          <w:tcPr>
            <w:tcW w:w="0" w:type="auto"/>
            <w:hideMark/>
          </w:tcPr>
          <w:p w14:paraId="0A73383E"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Відмінності незначущі</w:t>
            </w:r>
          </w:p>
        </w:tc>
      </w:tr>
      <w:tr w:rsidR="00D2050E" w:rsidRPr="00F37645" w14:paraId="62D5E7AB" w14:textId="77777777" w:rsidTr="00FD0DEA">
        <w:tc>
          <w:tcPr>
            <w:tcW w:w="0" w:type="auto"/>
            <w:hideMark/>
          </w:tcPr>
          <w:p w14:paraId="439583C6"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Вік</w:t>
            </w:r>
          </w:p>
        </w:tc>
        <w:tc>
          <w:tcPr>
            <w:tcW w:w="0" w:type="auto"/>
            <w:hideMark/>
          </w:tcPr>
          <w:p w14:paraId="59ED20D1"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1,78</w:t>
            </w:r>
          </w:p>
        </w:tc>
        <w:tc>
          <w:tcPr>
            <w:tcW w:w="0" w:type="auto"/>
            <w:hideMark/>
          </w:tcPr>
          <w:p w14:paraId="7910C7B7"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&gt;0,05</w:t>
            </w:r>
          </w:p>
        </w:tc>
        <w:tc>
          <w:tcPr>
            <w:tcW w:w="0" w:type="auto"/>
            <w:hideMark/>
          </w:tcPr>
          <w:p w14:paraId="13CAB6DD"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Групи однорідні</w:t>
            </w:r>
          </w:p>
        </w:tc>
      </w:tr>
      <w:tr w:rsidR="00D2050E" w:rsidRPr="00F37645" w14:paraId="67E3E6A2" w14:textId="77777777" w:rsidTr="00FD0DEA">
        <w:tc>
          <w:tcPr>
            <w:tcW w:w="0" w:type="auto"/>
            <w:hideMark/>
          </w:tcPr>
          <w:p w14:paraId="43256B7B"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Рівень освіти батьків</w:t>
            </w:r>
          </w:p>
        </w:tc>
        <w:tc>
          <w:tcPr>
            <w:tcW w:w="0" w:type="auto"/>
            <w:hideMark/>
          </w:tcPr>
          <w:p w14:paraId="0D9917CB"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7,56</w:t>
            </w:r>
          </w:p>
        </w:tc>
        <w:tc>
          <w:tcPr>
            <w:tcW w:w="0" w:type="auto"/>
            <w:hideMark/>
          </w:tcPr>
          <w:p w14:paraId="45326C83"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&lt;0,01</w:t>
            </w:r>
          </w:p>
        </w:tc>
        <w:tc>
          <w:tcPr>
            <w:tcW w:w="0" w:type="auto"/>
            <w:hideMark/>
          </w:tcPr>
          <w:p w14:paraId="3A79A60C"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Значущі відмінності</w:t>
            </w:r>
          </w:p>
        </w:tc>
      </w:tr>
      <w:tr w:rsidR="00D2050E" w:rsidRPr="00F37645" w14:paraId="301A0E07" w14:textId="77777777" w:rsidTr="00FD0DEA">
        <w:tc>
          <w:tcPr>
            <w:tcW w:w="0" w:type="auto"/>
            <w:hideMark/>
          </w:tcPr>
          <w:p w14:paraId="2D13D19C"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Матеріальний стан сім’ї</w:t>
            </w:r>
          </w:p>
        </w:tc>
        <w:tc>
          <w:tcPr>
            <w:tcW w:w="0" w:type="auto"/>
            <w:hideMark/>
          </w:tcPr>
          <w:p w14:paraId="6C5D11B4"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9,24</w:t>
            </w:r>
          </w:p>
        </w:tc>
        <w:tc>
          <w:tcPr>
            <w:tcW w:w="0" w:type="auto"/>
            <w:hideMark/>
          </w:tcPr>
          <w:p w14:paraId="497D23E5"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&lt;0,01</w:t>
            </w:r>
          </w:p>
        </w:tc>
        <w:tc>
          <w:tcPr>
            <w:tcW w:w="0" w:type="auto"/>
            <w:hideMark/>
          </w:tcPr>
          <w:p w14:paraId="60D6EB9F"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Значущі відмінності</w:t>
            </w:r>
          </w:p>
        </w:tc>
      </w:tr>
      <w:tr w:rsidR="00D2050E" w:rsidRPr="00F37645" w14:paraId="11008EBF" w14:textId="77777777" w:rsidTr="00FD0DEA">
        <w:tc>
          <w:tcPr>
            <w:tcW w:w="0" w:type="auto"/>
            <w:hideMark/>
          </w:tcPr>
          <w:p w14:paraId="7298DF28"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Тип житла</w:t>
            </w:r>
          </w:p>
        </w:tc>
        <w:tc>
          <w:tcPr>
            <w:tcW w:w="0" w:type="auto"/>
            <w:hideMark/>
          </w:tcPr>
          <w:p w14:paraId="6DB5FFB5"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4,38</w:t>
            </w:r>
          </w:p>
        </w:tc>
        <w:tc>
          <w:tcPr>
            <w:tcW w:w="0" w:type="auto"/>
            <w:hideMark/>
          </w:tcPr>
          <w:p w14:paraId="7A1FBE75"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&lt;0,05</w:t>
            </w:r>
          </w:p>
        </w:tc>
        <w:tc>
          <w:tcPr>
            <w:tcW w:w="0" w:type="auto"/>
            <w:hideMark/>
          </w:tcPr>
          <w:p w14:paraId="2EDA8A83" w14:textId="77777777" w:rsidR="00D2050E" w:rsidRPr="00F37645" w:rsidRDefault="00D2050E" w:rsidP="00D2050E">
            <w:pPr>
              <w:rPr>
                <w:rFonts w:ascii="Times New Roman" w:eastAsia="Times New Roman" w:hAnsi="Times New Roman" w:cs="Times New Roman"/>
                <w:sz w:val="28"/>
                <w:szCs w:val="24"/>
                <w:lang w:eastAsia="uk-UA"/>
              </w:rPr>
            </w:pPr>
            <w:r w:rsidRPr="00F37645">
              <w:rPr>
                <w:rFonts w:ascii="Times New Roman" w:eastAsia="Times New Roman" w:hAnsi="Times New Roman" w:cs="Times New Roman"/>
                <w:sz w:val="28"/>
                <w:szCs w:val="24"/>
                <w:lang w:eastAsia="uk-UA"/>
              </w:rPr>
              <w:t>Відмінності помірні</w:t>
            </w:r>
          </w:p>
        </w:tc>
      </w:tr>
    </w:tbl>
    <w:p w14:paraId="5D70EFFB" w14:textId="77777777" w:rsidR="00D2050E" w:rsidRPr="00A53A8B" w:rsidRDefault="00D2050E" w:rsidP="00A53A8B">
      <w:pPr>
        <w:spacing w:after="0" w:line="360" w:lineRule="auto"/>
        <w:ind w:firstLine="709"/>
        <w:jc w:val="both"/>
        <w:rPr>
          <w:rFonts w:ascii="Times New Roman" w:hAnsi="Times New Roman" w:cs="Times New Roman"/>
          <w:sz w:val="28"/>
        </w:rPr>
      </w:pPr>
      <w:r w:rsidRPr="00A53A8B">
        <w:rPr>
          <w:rFonts w:ascii="Times New Roman" w:hAnsi="Times New Roman" w:cs="Times New Roman"/>
          <w:sz w:val="28"/>
        </w:rPr>
        <w:t xml:space="preserve">Отримані результати свідчать, що групи є однорідними за віком і статтю, що дозволяє </w:t>
      </w:r>
      <w:proofErr w:type="spellStart"/>
      <w:r w:rsidRPr="00A53A8B">
        <w:rPr>
          <w:rFonts w:ascii="Times New Roman" w:hAnsi="Times New Roman" w:cs="Times New Roman"/>
          <w:sz w:val="28"/>
        </w:rPr>
        <w:t>коректно</w:t>
      </w:r>
      <w:proofErr w:type="spellEnd"/>
      <w:r w:rsidRPr="00A53A8B">
        <w:rPr>
          <w:rFonts w:ascii="Times New Roman" w:hAnsi="Times New Roman" w:cs="Times New Roman"/>
          <w:sz w:val="28"/>
        </w:rPr>
        <w:t xml:space="preserve"> порівнювати їхні психосоціальні характеристики. Водночас виявлено статистично значущі відмінності за рівнем освіти батьків (χ² = 7,56; p &lt; 0,01) і матеріальним станом сім’ї (χ² = 9,24; p &lt; 0,01), що </w:t>
      </w:r>
      <w:r w:rsidRPr="00A53A8B">
        <w:rPr>
          <w:rFonts w:ascii="Times New Roman" w:hAnsi="Times New Roman" w:cs="Times New Roman"/>
          <w:sz w:val="28"/>
        </w:rPr>
        <w:lastRenderedPageBreak/>
        <w:t>узгоджується з загальною тенденцією до зниження соціально-економічних ресурсів у неповних родинах.</w:t>
      </w:r>
    </w:p>
    <w:p w14:paraId="50B34BAC" w14:textId="77777777" w:rsidR="00D2050E" w:rsidRPr="00A53A8B" w:rsidRDefault="00D2050E" w:rsidP="00A53A8B">
      <w:pPr>
        <w:spacing w:after="0" w:line="360" w:lineRule="auto"/>
        <w:ind w:firstLine="709"/>
        <w:jc w:val="both"/>
        <w:rPr>
          <w:rFonts w:ascii="Times New Roman" w:hAnsi="Times New Roman" w:cs="Times New Roman"/>
          <w:sz w:val="28"/>
        </w:rPr>
      </w:pPr>
      <w:r w:rsidRPr="00A53A8B">
        <w:rPr>
          <w:rFonts w:ascii="Times New Roman" w:hAnsi="Times New Roman" w:cs="Times New Roman"/>
          <w:sz w:val="28"/>
        </w:rPr>
        <w:t>Додатковий аналіз показав, що підлітки з неповних сімей частіше повідомляють про обмежені можливості участі у гуртках або спортивних секціях (62 % проти 39 % у повних), а також про меншу частоту сімейного дозвілля (t = 2,41; p &lt; 0,05). Ці фактори, виступаючи латентними детермінантами соціалізації, формують відмінності у рівнях соціальної компетентності, що стане предметом аналізу у наступних підрозділах.</w:t>
      </w:r>
    </w:p>
    <w:p w14:paraId="096AD703" w14:textId="77777777" w:rsidR="00FD3D42" w:rsidRPr="00FD3D42" w:rsidRDefault="00FD3D42" w:rsidP="00FD3D42">
      <w:pPr>
        <w:spacing w:after="0" w:line="360" w:lineRule="auto"/>
        <w:ind w:firstLine="709"/>
        <w:jc w:val="both"/>
        <w:outlineLvl w:val="2"/>
        <w:rPr>
          <w:rFonts w:ascii="Times New Roman" w:eastAsia="Times New Roman" w:hAnsi="Times New Roman" w:cs="Times New Roman"/>
          <w:bCs/>
          <w:sz w:val="28"/>
          <w:szCs w:val="28"/>
          <w:lang w:eastAsia="uk-UA"/>
        </w:rPr>
      </w:pPr>
    </w:p>
    <w:p w14:paraId="62C7332D" w14:textId="77777777" w:rsidR="00596278" w:rsidRPr="00FD3D42" w:rsidRDefault="00596278" w:rsidP="00FD3D42">
      <w:pPr>
        <w:pStyle w:val="1"/>
        <w:spacing w:before="0" w:line="360" w:lineRule="auto"/>
        <w:ind w:firstLine="709"/>
        <w:jc w:val="both"/>
        <w:rPr>
          <w:rFonts w:ascii="Times New Roman" w:eastAsia="Times New Roman" w:hAnsi="Times New Roman" w:cs="Times New Roman"/>
          <w:b w:val="0"/>
          <w:color w:val="auto"/>
          <w:lang w:eastAsia="uk-UA"/>
        </w:rPr>
      </w:pPr>
      <w:bookmarkStart w:id="9" w:name="_Toc212247144"/>
      <w:r w:rsidRPr="00FD3D42">
        <w:rPr>
          <w:rFonts w:ascii="Times New Roman" w:eastAsia="Times New Roman" w:hAnsi="Times New Roman" w:cs="Times New Roman"/>
          <w:b w:val="0"/>
          <w:color w:val="auto"/>
          <w:lang w:eastAsia="uk-UA"/>
        </w:rPr>
        <w:t>2.3. Аналіз рівня соціальної адаптації та емоційного стану підлітків із неповних сімей</w:t>
      </w:r>
      <w:bookmarkEnd w:id="9"/>
    </w:p>
    <w:p w14:paraId="0F03422E" w14:textId="77777777" w:rsidR="00FD3D42" w:rsidRPr="00FD3D42" w:rsidRDefault="00FD3D42" w:rsidP="00FD3D42">
      <w:pPr>
        <w:spacing w:after="0" w:line="360" w:lineRule="auto"/>
        <w:ind w:firstLine="709"/>
        <w:jc w:val="both"/>
        <w:outlineLvl w:val="2"/>
        <w:rPr>
          <w:rFonts w:ascii="Times New Roman" w:eastAsia="Times New Roman" w:hAnsi="Times New Roman" w:cs="Times New Roman"/>
          <w:bCs/>
          <w:sz w:val="28"/>
          <w:szCs w:val="28"/>
          <w:lang w:eastAsia="uk-UA"/>
        </w:rPr>
      </w:pPr>
    </w:p>
    <w:p w14:paraId="0B0EA9B8" w14:textId="77777777" w:rsidR="00AD5591" w:rsidRPr="00B9296A" w:rsidRDefault="00AD5591" w:rsidP="00B9296A">
      <w:pPr>
        <w:spacing w:after="0" w:line="360" w:lineRule="auto"/>
        <w:ind w:firstLine="709"/>
        <w:jc w:val="both"/>
        <w:rPr>
          <w:rFonts w:ascii="Times New Roman" w:hAnsi="Times New Roman" w:cs="Times New Roman"/>
          <w:sz w:val="28"/>
        </w:rPr>
      </w:pPr>
      <w:r w:rsidRPr="00B9296A">
        <w:rPr>
          <w:rFonts w:ascii="Times New Roman" w:hAnsi="Times New Roman" w:cs="Times New Roman"/>
          <w:sz w:val="28"/>
        </w:rPr>
        <w:t xml:space="preserve">Дослідження соціальної адаптації підлітків з неповних сімей є ключовим етапом у розкритті закономірностей їхнього психосоціального розвитку. Адаптація, розуміючись як процес узгодження внутрішніх потреб індивіда з вимогами соціального середовища, охоплює широкий спектр поведінкових, емоційних та когнітивних компонентів. У цьому підрозділі розглядаються емпіричні показники, отримані за результатами </w:t>
      </w:r>
      <w:proofErr w:type="spellStart"/>
      <w:r w:rsidRPr="00B9296A">
        <w:rPr>
          <w:rFonts w:ascii="Times New Roman" w:hAnsi="Times New Roman" w:cs="Times New Roman"/>
          <w:sz w:val="28"/>
        </w:rPr>
        <w:t>психодіагностичних</w:t>
      </w:r>
      <w:proofErr w:type="spellEnd"/>
      <w:r w:rsidRPr="00B9296A">
        <w:rPr>
          <w:rFonts w:ascii="Times New Roman" w:hAnsi="Times New Roman" w:cs="Times New Roman"/>
          <w:sz w:val="28"/>
        </w:rPr>
        <w:t xml:space="preserve"> </w:t>
      </w:r>
      <w:proofErr w:type="spellStart"/>
      <w:r w:rsidRPr="00B9296A">
        <w:rPr>
          <w:rFonts w:ascii="Times New Roman" w:hAnsi="Times New Roman" w:cs="Times New Roman"/>
          <w:sz w:val="28"/>
        </w:rPr>
        <w:t>методик</w:t>
      </w:r>
      <w:proofErr w:type="spellEnd"/>
      <w:r w:rsidRPr="00B9296A">
        <w:rPr>
          <w:rFonts w:ascii="Times New Roman" w:hAnsi="Times New Roman" w:cs="Times New Roman"/>
          <w:sz w:val="28"/>
        </w:rPr>
        <w:t>, що дозволяють оцінити рівень соціальної компетентності, ступінь інтеграції в колектив, а також наявність труднощів міжособистісної взаємодії.</w:t>
      </w:r>
    </w:p>
    <w:p w14:paraId="4C91A480" w14:textId="77777777" w:rsidR="00AD5591" w:rsidRPr="00B9296A" w:rsidRDefault="00AD5591" w:rsidP="00B9296A">
      <w:pPr>
        <w:spacing w:after="0" w:line="360" w:lineRule="auto"/>
        <w:ind w:firstLine="709"/>
        <w:jc w:val="both"/>
        <w:rPr>
          <w:rFonts w:ascii="Times New Roman" w:hAnsi="Times New Roman" w:cs="Times New Roman"/>
          <w:sz w:val="28"/>
        </w:rPr>
      </w:pPr>
      <w:r w:rsidRPr="00B9296A">
        <w:rPr>
          <w:rFonts w:ascii="Times New Roman" w:hAnsi="Times New Roman" w:cs="Times New Roman"/>
          <w:sz w:val="28"/>
        </w:rPr>
        <w:t xml:space="preserve">Для вимірювання соціальної адаптації використовувалася методика </w:t>
      </w:r>
      <w:proofErr w:type="spellStart"/>
      <w:r w:rsidRPr="00B9296A">
        <w:rPr>
          <w:rFonts w:ascii="Times New Roman" w:hAnsi="Times New Roman" w:cs="Times New Roman"/>
          <w:sz w:val="28"/>
        </w:rPr>
        <w:t>Social</w:t>
      </w:r>
      <w:proofErr w:type="spellEnd"/>
      <w:r w:rsidRPr="00B9296A">
        <w:rPr>
          <w:rFonts w:ascii="Times New Roman" w:hAnsi="Times New Roman" w:cs="Times New Roman"/>
          <w:sz w:val="28"/>
        </w:rPr>
        <w:t xml:space="preserve"> </w:t>
      </w:r>
      <w:proofErr w:type="spellStart"/>
      <w:r w:rsidRPr="00B9296A">
        <w:rPr>
          <w:rFonts w:ascii="Times New Roman" w:hAnsi="Times New Roman" w:cs="Times New Roman"/>
          <w:sz w:val="28"/>
        </w:rPr>
        <w:t>Skills</w:t>
      </w:r>
      <w:proofErr w:type="spellEnd"/>
      <w:r w:rsidRPr="00B9296A">
        <w:rPr>
          <w:rFonts w:ascii="Times New Roman" w:hAnsi="Times New Roman" w:cs="Times New Roman"/>
          <w:sz w:val="28"/>
        </w:rPr>
        <w:t xml:space="preserve"> </w:t>
      </w:r>
      <w:proofErr w:type="spellStart"/>
      <w:r w:rsidRPr="00B9296A">
        <w:rPr>
          <w:rFonts w:ascii="Times New Roman" w:hAnsi="Times New Roman" w:cs="Times New Roman"/>
          <w:sz w:val="28"/>
        </w:rPr>
        <w:t>Improvement</w:t>
      </w:r>
      <w:proofErr w:type="spellEnd"/>
      <w:r w:rsidRPr="00B9296A">
        <w:rPr>
          <w:rFonts w:ascii="Times New Roman" w:hAnsi="Times New Roman" w:cs="Times New Roman"/>
          <w:sz w:val="28"/>
        </w:rPr>
        <w:t xml:space="preserve"> </w:t>
      </w:r>
      <w:proofErr w:type="spellStart"/>
      <w:r w:rsidRPr="00B9296A">
        <w:rPr>
          <w:rFonts w:ascii="Times New Roman" w:hAnsi="Times New Roman" w:cs="Times New Roman"/>
          <w:sz w:val="28"/>
        </w:rPr>
        <w:t>System</w:t>
      </w:r>
      <w:proofErr w:type="spellEnd"/>
      <w:r w:rsidRPr="00B9296A">
        <w:rPr>
          <w:rFonts w:ascii="Times New Roman" w:hAnsi="Times New Roman" w:cs="Times New Roman"/>
          <w:sz w:val="28"/>
        </w:rPr>
        <w:t xml:space="preserve"> (SSIS), адапто</w:t>
      </w:r>
      <w:r w:rsidR="00B9296A" w:rsidRPr="00B9296A">
        <w:rPr>
          <w:rFonts w:ascii="Times New Roman" w:hAnsi="Times New Roman" w:cs="Times New Roman"/>
          <w:sz w:val="28"/>
        </w:rPr>
        <w:t>вана українськими дослідниками</w:t>
      </w:r>
      <w:r w:rsidRPr="00B9296A">
        <w:rPr>
          <w:rFonts w:ascii="Times New Roman" w:hAnsi="Times New Roman" w:cs="Times New Roman"/>
          <w:sz w:val="28"/>
        </w:rPr>
        <w:t xml:space="preserve">. Вона передбачає оцінку п’яти інтегральних компонентів: співпраці, </w:t>
      </w:r>
      <w:proofErr w:type="spellStart"/>
      <w:r w:rsidRPr="00B9296A">
        <w:rPr>
          <w:rFonts w:ascii="Times New Roman" w:hAnsi="Times New Roman" w:cs="Times New Roman"/>
          <w:sz w:val="28"/>
        </w:rPr>
        <w:t>самоопанування</w:t>
      </w:r>
      <w:proofErr w:type="spellEnd"/>
      <w:r w:rsidRPr="00B9296A">
        <w:rPr>
          <w:rFonts w:ascii="Times New Roman" w:hAnsi="Times New Roman" w:cs="Times New Roman"/>
          <w:sz w:val="28"/>
        </w:rPr>
        <w:t xml:space="preserve">, відповідальності, емпатії та самовираження. Кожен показник оцінювався за п’ятибальною шкалою, де 1 </w:t>
      </w:r>
      <w:r w:rsidR="0039769F" w:rsidRPr="00B9296A">
        <w:rPr>
          <w:rFonts w:ascii="Times New Roman" w:hAnsi="Times New Roman" w:cs="Times New Roman"/>
          <w:sz w:val="28"/>
        </w:rPr>
        <w:t>–</w:t>
      </w:r>
      <w:r w:rsidRPr="00B9296A">
        <w:rPr>
          <w:rFonts w:ascii="Times New Roman" w:hAnsi="Times New Roman" w:cs="Times New Roman"/>
          <w:sz w:val="28"/>
        </w:rPr>
        <w:t xml:space="preserve"> низький рівень розвитку навички, 5 </w:t>
      </w:r>
      <w:r w:rsidR="0039769F" w:rsidRPr="00B9296A">
        <w:rPr>
          <w:rFonts w:ascii="Times New Roman" w:hAnsi="Times New Roman" w:cs="Times New Roman"/>
          <w:sz w:val="28"/>
        </w:rPr>
        <w:t>–</w:t>
      </w:r>
      <w:r w:rsidRPr="00B9296A">
        <w:rPr>
          <w:rFonts w:ascii="Times New Roman" w:hAnsi="Times New Roman" w:cs="Times New Roman"/>
          <w:sz w:val="28"/>
        </w:rPr>
        <w:t xml:space="preserve"> високий.</w:t>
      </w:r>
    </w:p>
    <w:p w14:paraId="0A60A63C" w14:textId="77777777" w:rsidR="00AD5591" w:rsidRPr="00B9296A" w:rsidRDefault="00AD5591" w:rsidP="00B9296A">
      <w:pPr>
        <w:spacing w:after="0" w:line="360" w:lineRule="auto"/>
        <w:ind w:firstLine="709"/>
        <w:jc w:val="both"/>
        <w:rPr>
          <w:rFonts w:ascii="Times New Roman" w:hAnsi="Times New Roman" w:cs="Times New Roman"/>
          <w:sz w:val="28"/>
        </w:rPr>
      </w:pPr>
      <w:r w:rsidRPr="00B9296A">
        <w:rPr>
          <w:rFonts w:ascii="Times New Roman" w:hAnsi="Times New Roman" w:cs="Times New Roman"/>
          <w:sz w:val="28"/>
        </w:rPr>
        <w:t>З метою порівняння середніх значень між групами підлітків із повних і неповних сімей було застосовано t-критерій Стьюдента для незалежних вибірок, що дозволило встановити статистичну значущість відмінностей.</w:t>
      </w:r>
    </w:p>
    <w:p w14:paraId="38D5F635" w14:textId="77777777" w:rsidR="00F37645" w:rsidRPr="00F37645" w:rsidRDefault="00AD5591" w:rsidP="00F37645">
      <w:pPr>
        <w:spacing w:after="0" w:line="360" w:lineRule="auto"/>
        <w:ind w:firstLine="709"/>
        <w:jc w:val="right"/>
        <w:rPr>
          <w:rFonts w:ascii="Times New Roman" w:hAnsi="Times New Roman" w:cs="Times New Roman"/>
          <w:i/>
          <w:sz w:val="28"/>
        </w:rPr>
      </w:pPr>
      <w:r w:rsidRPr="00F37645">
        <w:rPr>
          <w:rFonts w:ascii="Times New Roman" w:hAnsi="Times New Roman" w:cs="Times New Roman"/>
          <w:i/>
          <w:sz w:val="28"/>
        </w:rPr>
        <w:t xml:space="preserve">Таблиця 2.3. </w:t>
      </w:r>
    </w:p>
    <w:p w14:paraId="035321C1" w14:textId="77777777" w:rsidR="00AD5591" w:rsidRPr="00F37645" w:rsidRDefault="00AD5591" w:rsidP="00F37645">
      <w:pPr>
        <w:spacing w:after="0" w:line="360" w:lineRule="auto"/>
        <w:ind w:firstLine="709"/>
        <w:jc w:val="center"/>
        <w:rPr>
          <w:rFonts w:ascii="Times New Roman" w:hAnsi="Times New Roman" w:cs="Times New Roman"/>
          <w:b/>
          <w:sz w:val="28"/>
        </w:rPr>
      </w:pPr>
      <w:r w:rsidRPr="00F37645">
        <w:rPr>
          <w:rFonts w:ascii="Times New Roman" w:hAnsi="Times New Roman" w:cs="Times New Roman"/>
          <w:b/>
          <w:sz w:val="28"/>
        </w:rPr>
        <w:lastRenderedPageBreak/>
        <w:t>Рівень розвитку соціальних навичок підлітків за шкалами SSIS</w:t>
      </w:r>
    </w:p>
    <w:tbl>
      <w:tblPr>
        <w:tblStyle w:val="a6"/>
        <w:tblW w:w="0" w:type="auto"/>
        <w:tblLook w:val="04A0" w:firstRow="1" w:lastRow="0" w:firstColumn="1" w:lastColumn="0" w:noHBand="0" w:noVBand="1"/>
      </w:tblPr>
      <w:tblGrid>
        <w:gridCol w:w="3269"/>
        <w:gridCol w:w="2320"/>
        <w:gridCol w:w="2046"/>
        <w:gridCol w:w="706"/>
        <w:gridCol w:w="1004"/>
      </w:tblGrid>
      <w:tr w:rsidR="00AD5591" w:rsidRPr="00F37645" w14:paraId="60602AB3" w14:textId="77777777" w:rsidTr="00FD0DEA">
        <w:tc>
          <w:tcPr>
            <w:tcW w:w="0" w:type="auto"/>
            <w:hideMark/>
          </w:tcPr>
          <w:p w14:paraId="27429C11" w14:textId="77777777" w:rsidR="00AD5591" w:rsidRPr="00F37645" w:rsidRDefault="00AD5591">
            <w:pPr>
              <w:jc w:val="center"/>
              <w:rPr>
                <w:rFonts w:ascii="Times New Roman" w:hAnsi="Times New Roman" w:cs="Times New Roman"/>
                <w:bCs/>
                <w:sz w:val="28"/>
                <w:szCs w:val="24"/>
              </w:rPr>
            </w:pPr>
            <w:r w:rsidRPr="00F37645">
              <w:rPr>
                <w:rFonts w:ascii="Times New Roman" w:hAnsi="Times New Roman" w:cs="Times New Roman"/>
                <w:bCs/>
                <w:sz w:val="28"/>
              </w:rPr>
              <w:t>Показник соціальної адаптації</w:t>
            </w:r>
          </w:p>
        </w:tc>
        <w:tc>
          <w:tcPr>
            <w:tcW w:w="0" w:type="auto"/>
            <w:hideMark/>
          </w:tcPr>
          <w:p w14:paraId="4169FF6F" w14:textId="77777777" w:rsidR="00AD5591" w:rsidRPr="00F37645" w:rsidRDefault="00AD5591">
            <w:pPr>
              <w:jc w:val="center"/>
              <w:rPr>
                <w:rFonts w:ascii="Times New Roman" w:hAnsi="Times New Roman" w:cs="Times New Roman"/>
                <w:bCs/>
                <w:sz w:val="28"/>
                <w:szCs w:val="24"/>
              </w:rPr>
            </w:pPr>
            <w:r w:rsidRPr="00F37645">
              <w:rPr>
                <w:rFonts w:ascii="Times New Roman" w:hAnsi="Times New Roman" w:cs="Times New Roman"/>
                <w:bCs/>
                <w:sz w:val="28"/>
              </w:rPr>
              <w:t>Неповні сім’ї (M ± SD)</w:t>
            </w:r>
          </w:p>
        </w:tc>
        <w:tc>
          <w:tcPr>
            <w:tcW w:w="0" w:type="auto"/>
            <w:hideMark/>
          </w:tcPr>
          <w:p w14:paraId="1A792C34" w14:textId="77777777" w:rsidR="00AD5591" w:rsidRPr="00F37645" w:rsidRDefault="00AD5591">
            <w:pPr>
              <w:jc w:val="center"/>
              <w:rPr>
                <w:rFonts w:ascii="Times New Roman" w:hAnsi="Times New Roman" w:cs="Times New Roman"/>
                <w:bCs/>
                <w:sz w:val="28"/>
                <w:szCs w:val="24"/>
              </w:rPr>
            </w:pPr>
            <w:r w:rsidRPr="00F37645">
              <w:rPr>
                <w:rFonts w:ascii="Times New Roman" w:hAnsi="Times New Roman" w:cs="Times New Roman"/>
                <w:bCs/>
                <w:sz w:val="28"/>
              </w:rPr>
              <w:t>Повні сім’ї (M ± SD)</w:t>
            </w:r>
          </w:p>
        </w:tc>
        <w:tc>
          <w:tcPr>
            <w:tcW w:w="0" w:type="auto"/>
            <w:hideMark/>
          </w:tcPr>
          <w:p w14:paraId="35A1896E" w14:textId="77777777" w:rsidR="00AD5591" w:rsidRPr="00F37645" w:rsidRDefault="00AD5591">
            <w:pPr>
              <w:jc w:val="center"/>
              <w:rPr>
                <w:rFonts w:ascii="Times New Roman" w:hAnsi="Times New Roman" w:cs="Times New Roman"/>
                <w:bCs/>
                <w:sz w:val="28"/>
                <w:szCs w:val="24"/>
              </w:rPr>
            </w:pPr>
            <w:r w:rsidRPr="00F37645">
              <w:rPr>
                <w:rFonts w:ascii="Times New Roman" w:hAnsi="Times New Roman" w:cs="Times New Roman"/>
                <w:bCs/>
                <w:sz w:val="28"/>
              </w:rPr>
              <w:t>t</w:t>
            </w:r>
          </w:p>
        </w:tc>
        <w:tc>
          <w:tcPr>
            <w:tcW w:w="0" w:type="auto"/>
            <w:hideMark/>
          </w:tcPr>
          <w:p w14:paraId="1121FFD4" w14:textId="77777777" w:rsidR="00AD5591" w:rsidRPr="00F37645" w:rsidRDefault="00AD5591">
            <w:pPr>
              <w:jc w:val="center"/>
              <w:rPr>
                <w:rFonts w:ascii="Times New Roman" w:hAnsi="Times New Roman" w:cs="Times New Roman"/>
                <w:bCs/>
                <w:sz w:val="28"/>
                <w:szCs w:val="24"/>
              </w:rPr>
            </w:pPr>
            <w:r w:rsidRPr="00F37645">
              <w:rPr>
                <w:rFonts w:ascii="Times New Roman" w:hAnsi="Times New Roman" w:cs="Times New Roman"/>
                <w:bCs/>
                <w:sz w:val="28"/>
              </w:rPr>
              <w:t>p</w:t>
            </w:r>
          </w:p>
        </w:tc>
      </w:tr>
      <w:tr w:rsidR="00AD5591" w:rsidRPr="00F37645" w14:paraId="757C36A5" w14:textId="77777777" w:rsidTr="00FD0DEA">
        <w:tc>
          <w:tcPr>
            <w:tcW w:w="0" w:type="auto"/>
            <w:hideMark/>
          </w:tcPr>
          <w:p w14:paraId="64530831"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Співпраця</w:t>
            </w:r>
          </w:p>
        </w:tc>
        <w:tc>
          <w:tcPr>
            <w:tcW w:w="0" w:type="auto"/>
            <w:hideMark/>
          </w:tcPr>
          <w:p w14:paraId="606E209B"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3.12 ± 0.84</w:t>
            </w:r>
          </w:p>
        </w:tc>
        <w:tc>
          <w:tcPr>
            <w:tcW w:w="0" w:type="auto"/>
            <w:hideMark/>
          </w:tcPr>
          <w:p w14:paraId="7BE5CE38"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3.56 ± 0.71</w:t>
            </w:r>
          </w:p>
        </w:tc>
        <w:tc>
          <w:tcPr>
            <w:tcW w:w="0" w:type="auto"/>
            <w:hideMark/>
          </w:tcPr>
          <w:p w14:paraId="3A253A79"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3.02</w:t>
            </w:r>
          </w:p>
        </w:tc>
        <w:tc>
          <w:tcPr>
            <w:tcW w:w="0" w:type="auto"/>
            <w:hideMark/>
          </w:tcPr>
          <w:p w14:paraId="4140FED0"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&lt;0.01</w:t>
            </w:r>
          </w:p>
        </w:tc>
      </w:tr>
      <w:tr w:rsidR="00AD5591" w:rsidRPr="00F37645" w14:paraId="3BEA01E4" w14:textId="77777777" w:rsidTr="00FD0DEA">
        <w:tc>
          <w:tcPr>
            <w:tcW w:w="0" w:type="auto"/>
            <w:hideMark/>
          </w:tcPr>
          <w:p w14:paraId="394943EA" w14:textId="77777777" w:rsidR="00AD5591" w:rsidRPr="00F37645" w:rsidRDefault="00AD5591">
            <w:pPr>
              <w:rPr>
                <w:rFonts w:ascii="Times New Roman" w:hAnsi="Times New Roman" w:cs="Times New Roman"/>
                <w:sz w:val="28"/>
                <w:szCs w:val="24"/>
              </w:rPr>
            </w:pPr>
            <w:proofErr w:type="spellStart"/>
            <w:r w:rsidRPr="00F37645">
              <w:rPr>
                <w:rFonts w:ascii="Times New Roman" w:hAnsi="Times New Roman" w:cs="Times New Roman"/>
                <w:sz w:val="28"/>
              </w:rPr>
              <w:t>Самоопанування</w:t>
            </w:r>
            <w:proofErr w:type="spellEnd"/>
          </w:p>
        </w:tc>
        <w:tc>
          <w:tcPr>
            <w:tcW w:w="0" w:type="auto"/>
            <w:hideMark/>
          </w:tcPr>
          <w:p w14:paraId="4ABF381B"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2.98 ± 0.91</w:t>
            </w:r>
          </w:p>
        </w:tc>
        <w:tc>
          <w:tcPr>
            <w:tcW w:w="0" w:type="auto"/>
            <w:hideMark/>
          </w:tcPr>
          <w:p w14:paraId="24D84451"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3.48 ± 0.77</w:t>
            </w:r>
          </w:p>
        </w:tc>
        <w:tc>
          <w:tcPr>
            <w:tcW w:w="0" w:type="auto"/>
            <w:hideMark/>
          </w:tcPr>
          <w:p w14:paraId="17C1AF78"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3.61</w:t>
            </w:r>
          </w:p>
        </w:tc>
        <w:tc>
          <w:tcPr>
            <w:tcW w:w="0" w:type="auto"/>
            <w:hideMark/>
          </w:tcPr>
          <w:p w14:paraId="7C75527A"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&lt;0.001</w:t>
            </w:r>
          </w:p>
        </w:tc>
      </w:tr>
      <w:tr w:rsidR="00AD5591" w:rsidRPr="00F37645" w14:paraId="170AA1B6" w14:textId="77777777" w:rsidTr="00FD0DEA">
        <w:tc>
          <w:tcPr>
            <w:tcW w:w="0" w:type="auto"/>
            <w:hideMark/>
          </w:tcPr>
          <w:p w14:paraId="1B574D24"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Відповідальність</w:t>
            </w:r>
          </w:p>
        </w:tc>
        <w:tc>
          <w:tcPr>
            <w:tcW w:w="0" w:type="auto"/>
            <w:hideMark/>
          </w:tcPr>
          <w:p w14:paraId="7F37123A"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3.21 ± 0.79</w:t>
            </w:r>
          </w:p>
        </w:tc>
        <w:tc>
          <w:tcPr>
            <w:tcW w:w="0" w:type="auto"/>
            <w:hideMark/>
          </w:tcPr>
          <w:p w14:paraId="7EC32517"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3.63 ± 0.72</w:t>
            </w:r>
          </w:p>
        </w:tc>
        <w:tc>
          <w:tcPr>
            <w:tcW w:w="0" w:type="auto"/>
            <w:hideMark/>
          </w:tcPr>
          <w:p w14:paraId="1F72E476"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2.93</w:t>
            </w:r>
          </w:p>
        </w:tc>
        <w:tc>
          <w:tcPr>
            <w:tcW w:w="0" w:type="auto"/>
            <w:hideMark/>
          </w:tcPr>
          <w:p w14:paraId="15B33526"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&lt;0.01</w:t>
            </w:r>
          </w:p>
        </w:tc>
      </w:tr>
      <w:tr w:rsidR="00AD5591" w:rsidRPr="00F37645" w14:paraId="70B465BE" w14:textId="77777777" w:rsidTr="00FD0DEA">
        <w:tc>
          <w:tcPr>
            <w:tcW w:w="0" w:type="auto"/>
            <w:hideMark/>
          </w:tcPr>
          <w:p w14:paraId="0DEA91B8"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Емпатія</w:t>
            </w:r>
          </w:p>
        </w:tc>
        <w:tc>
          <w:tcPr>
            <w:tcW w:w="0" w:type="auto"/>
            <w:hideMark/>
          </w:tcPr>
          <w:p w14:paraId="7AE50812"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3.05 ± 0.82</w:t>
            </w:r>
          </w:p>
        </w:tc>
        <w:tc>
          <w:tcPr>
            <w:tcW w:w="0" w:type="auto"/>
            <w:hideMark/>
          </w:tcPr>
          <w:p w14:paraId="3F739EA3"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3.54 ± 0.69</w:t>
            </w:r>
          </w:p>
        </w:tc>
        <w:tc>
          <w:tcPr>
            <w:tcW w:w="0" w:type="auto"/>
            <w:hideMark/>
          </w:tcPr>
          <w:p w14:paraId="5199B60B"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3.45</w:t>
            </w:r>
          </w:p>
        </w:tc>
        <w:tc>
          <w:tcPr>
            <w:tcW w:w="0" w:type="auto"/>
            <w:hideMark/>
          </w:tcPr>
          <w:p w14:paraId="10E9B43E"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&lt;0.001</w:t>
            </w:r>
          </w:p>
        </w:tc>
      </w:tr>
      <w:tr w:rsidR="00AD5591" w:rsidRPr="00F37645" w14:paraId="311E21F8" w14:textId="77777777" w:rsidTr="00FD0DEA">
        <w:tc>
          <w:tcPr>
            <w:tcW w:w="0" w:type="auto"/>
            <w:hideMark/>
          </w:tcPr>
          <w:p w14:paraId="53B02534"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Самовираження</w:t>
            </w:r>
          </w:p>
        </w:tc>
        <w:tc>
          <w:tcPr>
            <w:tcW w:w="0" w:type="auto"/>
            <w:hideMark/>
          </w:tcPr>
          <w:p w14:paraId="27902D69"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3.14 ± 0.87</w:t>
            </w:r>
          </w:p>
        </w:tc>
        <w:tc>
          <w:tcPr>
            <w:tcW w:w="0" w:type="auto"/>
            <w:hideMark/>
          </w:tcPr>
          <w:p w14:paraId="612ACFBD"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3.39 ± 0.78</w:t>
            </w:r>
          </w:p>
        </w:tc>
        <w:tc>
          <w:tcPr>
            <w:tcW w:w="0" w:type="auto"/>
            <w:hideMark/>
          </w:tcPr>
          <w:p w14:paraId="42706126"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1.95</w:t>
            </w:r>
          </w:p>
        </w:tc>
        <w:tc>
          <w:tcPr>
            <w:tcW w:w="0" w:type="auto"/>
            <w:hideMark/>
          </w:tcPr>
          <w:p w14:paraId="6C4BC053"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&gt;0.05</w:t>
            </w:r>
          </w:p>
        </w:tc>
      </w:tr>
    </w:tbl>
    <w:p w14:paraId="6C09FDA2" w14:textId="77777777" w:rsidR="00AD5591" w:rsidRPr="000E1FE3" w:rsidRDefault="00AD5591" w:rsidP="000E1FE3">
      <w:pPr>
        <w:spacing w:after="0" w:line="360" w:lineRule="auto"/>
        <w:ind w:firstLine="709"/>
        <w:jc w:val="both"/>
        <w:rPr>
          <w:rFonts w:ascii="Times New Roman" w:hAnsi="Times New Roman" w:cs="Times New Roman"/>
          <w:sz w:val="28"/>
        </w:rPr>
      </w:pPr>
      <w:r w:rsidRPr="000E1FE3">
        <w:rPr>
          <w:rFonts w:ascii="Times New Roman" w:hAnsi="Times New Roman" w:cs="Times New Roman"/>
          <w:sz w:val="28"/>
        </w:rPr>
        <w:t xml:space="preserve">Як видно з таблиці, у підлітків із неповних сімей усі середні значення нижчі, ніж у ровесників із повних родин. Найбільш помітні відмінності виявлено за шкалами </w:t>
      </w:r>
      <w:proofErr w:type="spellStart"/>
      <w:r w:rsidRPr="000E1FE3">
        <w:rPr>
          <w:rFonts w:ascii="Times New Roman" w:hAnsi="Times New Roman" w:cs="Times New Roman"/>
          <w:sz w:val="28"/>
        </w:rPr>
        <w:t>самоопанування</w:t>
      </w:r>
      <w:proofErr w:type="spellEnd"/>
      <w:r w:rsidRPr="000E1FE3">
        <w:rPr>
          <w:rFonts w:ascii="Times New Roman" w:hAnsi="Times New Roman" w:cs="Times New Roman"/>
          <w:sz w:val="28"/>
        </w:rPr>
        <w:t xml:space="preserve"> (t = 3.61; p &lt; 0.001) та емпатії (t = 3.45; p &lt; 0.001). Це може свідчити про наявність труднощів у регуляції поведінки й емоційного реагування, що нерідко пов’язано із зниженим рівнем внутрішньої стабільності в умовах дефіциту сімейної підтримки.</w:t>
      </w:r>
    </w:p>
    <w:p w14:paraId="5654282F" w14:textId="77777777" w:rsidR="00AD5591" w:rsidRDefault="00AD5591" w:rsidP="000E1FE3">
      <w:pPr>
        <w:spacing w:after="0" w:line="360" w:lineRule="auto"/>
        <w:ind w:firstLine="709"/>
        <w:jc w:val="both"/>
        <w:rPr>
          <w:rFonts w:ascii="Times New Roman" w:hAnsi="Times New Roman" w:cs="Times New Roman"/>
          <w:sz w:val="28"/>
        </w:rPr>
      </w:pPr>
      <w:r w:rsidRPr="000E1FE3">
        <w:rPr>
          <w:rFonts w:ascii="Times New Roman" w:hAnsi="Times New Roman" w:cs="Times New Roman"/>
          <w:sz w:val="28"/>
        </w:rPr>
        <w:t xml:space="preserve">Узагальнений індекс соціальної адаптації (ISA), обчислений як середнє значення п’яти шкал, становив 3.10 </w:t>
      </w:r>
      <w:proofErr w:type="spellStart"/>
      <w:r w:rsidRPr="000E1FE3">
        <w:rPr>
          <w:rFonts w:ascii="Times New Roman" w:hAnsi="Times New Roman" w:cs="Times New Roman"/>
          <w:sz w:val="28"/>
        </w:rPr>
        <w:t>бала</w:t>
      </w:r>
      <w:proofErr w:type="spellEnd"/>
      <w:r w:rsidRPr="000E1FE3">
        <w:rPr>
          <w:rFonts w:ascii="Times New Roman" w:hAnsi="Times New Roman" w:cs="Times New Roman"/>
          <w:sz w:val="28"/>
        </w:rPr>
        <w:t xml:space="preserve"> для підлітків із неповних сімей і 3.52 </w:t>
      </w:r>
      <w:proofErr w:type="spellStart"/>
      <w:r w:rsidRPr="000E1FE3">
        <w:rPr>
          <w:rFonts w:ascii="Times New Roman" w:hAnsi="Times New Roman" w:cs="Times New Roman"/>
          <w:sz w:val="28"/>
        </w:rPr>
        <w:t>бала</w:t>
      </w:r>
      <w:proofErr w:type="spellEnd"/>
      <w:r w:rsidRPr="000E1FE3">
        <w:rPr>
          <w:rFonts w:ascii="Times New Roman" w:hAnsi="Times New Roman" w:cs="Times New Roman"/>
          <w:sz w:val="28"/>
        </w:rPr>
        <w:t xml:space="preserve"> для повних. Різниця між показниками статистично значуща (t = 3.28; p &lt; 0.01), що підтверджує гіпотезу про певне зниження адаптаційного потенціалу в умовах неповної родини</w:t>
      </w:r>
      <w:r w:rsidR="00F37645">
        <w:rPr>
          <w:rFonts w:ascii="Times New Roman" w:hAnsi="Times New Roman" w:cs="Times New Roman"/>
          <w:sz w:val="28"/>
        </w:rPr>
        <w:t xml:space="preserve"> (Рис. 2.2)</w:t>
      </w:r>
      <w:r w:rsidRPr="000E1FE3">
        <w:rPr>
          <w:rFonts w:ascii="Times New Roman" w:hAnsi="Times New Roman" w:cs="Times New Roman"/>
          <w:sz w:val="28"/>
        </w:rPr>
        <w:t>.</w:t>
      </w:r>
    </w:p>
    <w:p w14:paraId="7596887C" w14:textId="77777777" w:rsidR="000E1FE3" w:rsidRPr="000E1FE3" w:rsidRDefault="000E1FE3" w:rsidP="000E1FE3">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eastAsia="uk-UA"/>
        </w:rPr>
        <w:drawing>
          <wp:inline distT="0" distB="0" distL="0" distR="0" wp14:anchorId="06405957" wp14:editId="6DB01E11">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FEEF17" w14:textId="77777777" w:rsidR="00AD5591" w:rsidRPr="000E1FE3" w:rsidRDefault="00AD5591" w:rsidP="000E1FE3">
      <w:pPr>
        <w:spacing w:after="0" w:line="360" w:lineRule="auto"/>
        <w:jc w:val="center"/>
        <w:rPr>
          <w:rFonts w:ascii="Times New Roman" w:hAnsi="Times New Roman" w:cs="Times New Roman"/>
          <w:sz w:val="28"/>
        </w:rPr>
      </w:pPr>
      <w:r w:rsidRPr="000E1FE3">
        <w:rPr>
          <w:rFonts w:ascii="Times New Roman" w:hAnsi="Times New Roman" w:cs="Times New Roman"/>
          <w:sz w:val="28"/>
        </w:rPr>
        <w:t>Рисунок 2.2. Середні показники соціальних навичок за шкалами SSIS у підлітків із повних і неповних сімей</w:t>
      </w:r>
    </w:p>
    <w:p w14:paraId="11270A84" w14:textId="77777777" w:rsidR="000E1FE3" w:rsidRDefault="000E1FE3" w:rsidP="000E1FE3">
      <w:pPr>
        <w:spacing w:after="0" w:line="360" w:lineRule="auto"/>
        <w:ind w:firstLine="709"/>
        <w:jc w:val="both"/>
        <w:rPr>
          <w:rFonts w:ascii="Times New Roman" w:hAnsi="Times New Roman" w:cs="Times New Roman"/>
          <w:sz w:val="28"/>
        </w:rPr>
      </w:pPr>
    </w:p>
    <w:p w14:paraId="21CB3688" w14:textId="77777777" w:rsidR="00AD5591" w:rsidRPr="000E1FE3" w:rsidRDefault="00AD5591" w:rsidP="000E1FE3">
      <w:pPr>
        <w:spacing w:after="0" w:line="360" w:lineRule="auto"/>
        <w:ind w:firstLine="709"/>
        <w:jc w:val="both"/>
        <w:rPr>
          <w:rFonts w:ascii="Times New Roman" w:hAnsi="Times New Roman" w:cs="Times New Roman"/>
          <w:sz w:val="28"/>
        </w:rPr>
      </w:pPr>
      <w:r w:rsidRPr="000E1FE3">
        <w:rPr>
          <w:rFonts w:ascii="Times New Roman" w:hAnsi="Times New Roman" w:cs="Times New Roman"/>
          <w:sz w:val="28"/>
        </w:rPr>
        <w:t>Детальніший аналіз показав, що серед підлітків із неповних сімей приблизно 37 % мають нижчий від середнього рівень соціальної адаптації, тоді як серед ровесників із повних сімей таких лише 18 %. Це співвідноситься з показниками соціометричного статусу: підлітки з неповних сімей частіше займають позицію “пересічних” або “ігнорованих” у груповій структурі класу.</w:t>
      </w:r>
    </w:p>
    <w:p w14:paraId="0BF7CB50" w14:textId="77777777" w:rsidR="00AD5591" w:rsidRPr="000E1FE3" w:rsidRDefault="00AD5591" w:rsidP="000E1FE3">
      <w:pPr>
        <w:spacing w:after="0" w:line="360" w:lineRule="auto"/>
        <w:ind w:firstLine="709"/>
        <w:jc w:val="both"/>
        <w:rPr>
          <w:rFonts w:ascii="Times New Roman" w:hAnsi="Times New Roman" w:cs="Times New Roman"/>
          <w:sz w:val="28"/>
        </w:rPr>
      </w:pPr>
      <w:r w:rsidRPr="000E1FE3">
        <w:rPr>
          <w:rFonts w:ascii="Times New Roman" w:hAnsi="Times New Roman" w:cs="Times New Roman"/>
          <w:sz w:val="28"/>
        </w:rPr>
        <w:t xml:space="preserve">Водночас, варто підкреслити, що близько 12 % підлітків із неповних родин демонструють високий рівень адаптації </w:t>
      </w:r>
      <w:r w:rsidR="0039769F" w:rsidRPr="000E1FE3">
        <w:rPr>
          <w:rFonts w:ascii="Times New Roman" w:hAnsi="Times New Roman" w:cs="Times New Roman"/>
          <w:sz w:val="28"/>
        </w:rPr>
        <w:t>–</w:t>
      </w:r>
      <w:r w:rsidRPr="000E1FE3">
        <w:rPr>
          <w:rFonts w:ascii="Times New Roman" w:hAnsi="Times New Roman" w:cs="Times New Roman"/>
          <w:sz w:val="28"/>
        </w:rPr>
        <w:t xml:space="preserve"> зазвичай це учні, які активно залучені до шкільних або позашкільних ініціатив, мають стабільні соціальні зв’язки поза сімейним контекстом. Таким чином, соціальна адаптація не є автоматично зниженою у всіх представників групи; навпаки, спостерігається певна варіативність, яка вказує на роль компенсаторних соціальних механізмів (учительська підтримка, участь у колективах, позитивний мікроклімат класу).</w:t>
      </w:r>
    </w:p>
    <w:p w14:paraId="3C3F6F9D" w14:textId="77777777" w:rsidR="00AD5591" w:rsidRPr="000E1FE3" w:rsidRDefault="00AD5591" w:rsidP="000E1FE3">
      <w:pPr>
        <w:spacing w:after="0" w:line="360" w:lineRule="auto"/>
        <w:ind w:firstLine="709"/>
        <w:jc w:val="both"/>
        <w:rPr>
          <w:rFonts w:ascii="Times New Roman" w:hAnsi="Times New Roman" w:cs="Times New Roman"/>
          <w:sz w:val="28"/>
        </w:rPr>
      </w:pPr>
      <w:r w:rsidRPr="000E1FE3">
        <w:rPr>
          <w:rFonts w:ascii="Times New Roman" w:hAnsi="Times New Roman" w:cs="Times New Roman"/>
          <w:sz w:val="28"/>
        </w:rPr>
        <w:t xml:space="preserve">Отримані результати дозволяють констатувати, що соціальна адаптація підлітків із неповних сімей має тенденцію до зниження у порівнянні з ровесниками з повних родин, зокрема у сферах емоційного самоконтролю, відповідальності та </w:t>
      </w:r>
      <w:proofErr w:type="spellStart"/>
      <w:r w:rsidRPr="000E1FE3">
        <w:rPr>
          <w:rFonts w:ascii="Times New Roman" w:hAnsi="Times New Roman" w:cs="Times New Roman"/>
          <w:sz w:val="28"/>
        </w:rPr>
        <w:t>емпатійної</w:t>
      </w:r>
      <w:proofErr w:type="spellEnd"/>
      <w:r w:rsidRPr="000E1FE3">
        <w:rPr>
          <w:rFonts w:ascii="Times New Roman" w:hAnsi="Times New Roman" w:cs="Times New Roman"/>
          <w:sz w:val="28"/>
        </w:rPr>
        <w:t xml:space="preserve"> взаємодії. Ймовірно, ці особливості зумовлені дефіцитом стабільних моделей рольової поведінки, зменшенням комунікативних ресурсів і нерівномірним емоційним наван</w:t>
      </w:r>
      <w:r w:rsidR="000E1FE3" w:rsidRPr="000E1FE3">
        <w:rPr>
          <w:rFonts w:ascii="Times New Roman" w:hAnsi="Times New Roman" w:cs="Times New Roman"/>
          <w:sz w:val="28"/>
        </w:rPr>
        <w:t>таженням у сімейному середовищі</w:t>
      </w:r>
      <w:r w:rsidRPr="000E1FE3">
        <w:rPr>
          <w:rFonts w:ascii="Times New Roman" w:hAnsi="Times New Roman" w:cs="Times New Roman"/>
          <w:sz w:val="28"/>
        </w:rPr>
        <w:t>.</w:t>
      </w:r>
    </w:p>
    <w:p w14:paraId="68A9B2AC" w14:textId="77777777" w:rsidR="00AD5591" w:rsidRPr="000E1FE3" w:rsidRDefault="00AD5591" w:rsidP="000E1FE3">
      <w:pPr>
        <w:spacing w:after="0" w:line="360" w:lineRule="auto"/>
        <w:ind w:firstLine="709"/>
        <w:jc w:val="both"/>
        <w:rPr>
          <w:rFonts w:ascii="Times New Roman" w:hAnsi="Times New Roman" w:cs="Times New Roman"/>
          <w:sz w:val="28"/>
        </w:rPr>
      </w:pPr>
      <w:r w:rsidRPr="000E1FE3">
        <w:rPr>
          <w:rFonts w:ascii="Times New Roman" w:hAnsi="Times New Roman" w:cs="Times New Roman"/>
          <w:sz w:val="28"/>
        </w:rPr>
        <w:t xml:space="preserve">Емоційна сфера </w:t>
      </w:r>
      <w:proofErr w:type="spellStart"/>
      <w:r w:rsidRPr="000E1FE3">
        <w:rPr>
          <w:rFonts w:ascii="Times New Roman" w:hAnsi="Times New Roman" w:cs="Times New Roman"/>
          <w:sz w:val="28"/>
        </w:rPr>
        <w:t>підлітка</w:t>
      </w:r>
      <w:proofErr w:type="spellEnd"/>
      <w:r w:rsidRPr="000E1FE3">
        <w:rPr>
          <w:rFonts w:ascii="Times New Roman" w:hAnsi="Times New Roman" w:cs="Times New Roman"/>
          <w:sz w:val="28"/>
        </w:rPr>
        <w:t xml:space="preserve">, як відомо, є вразливою до соціальних впливів, зокрема тих, що пов’язані із сімейною структурою. Для більш глибокого розуміння емоційного стану учасників дослідження було використано Шкалу реактивної та особистісної тривожності (STAI) у адаптації О. М. Прихожан, а також Методику самооцінки </w:t>
      </w:r>
      <w:proofErr w:type="spellStart"/>
      <w:r w:rsidRPr="000E1FE3">
        <w:rPr>
          <w:rFonts w:ascii="Times New Roman" w:hAnsi="Times New Roman" w:cs="Times New Roman"/>
          <w:sz w:val="28"/>
        </w:rPr>
        <w:t>Дембо</w:t>
      </w:r>
      <w:proofErr w:type="spellEnd"/>
      <w:r w:rsidRPr="000E1FE3">
        <w:rPr>
          <w:rFonts w:ascii="Times New Roman" w:hAnsi="Times New Roman" w:cs="Times New Roman"/>
          <w:sz w:val="28"/>
        </w:rPr>
        <w:t xml:space="preserve">–Рубінштейн. Ці інструменти дозволяють визначити рівень ситуативної тривожності (як реакції на стресову ситуацію), рівень стабільної особистісної тривожності, а також особливості </w:t>
      </w:r>
      <w:proofErr w:type="spellStart"/>
      <w:r w:rsidRPr="000E1FE3">
        <w:rPr>
          <w:rFonts w:ascii="Times New Roman" w:hAnsi="Times New Roman" w:cs="Times New Roman"/>
          <w:sz w:val="28"/>
        </w:rPr>
        <w:t>самосприйняття</w:t>
      </w:r>
      <w:proofErr w:type="spellEnd"/>
      <w:r w:rsidRPr="000E1FE3">
        <w:rPr>
          <w:rFonts w:ascii="Times New Roman" w:hAnsi="Times New Roman" w:cs="Times New Roman"/>
          <w:sz w:val="28"/>
        </w:rPr>
        <w:t xml:space="preserve"> </w:t>
      </w:r>
      <w:proofErr w:type="spellStart"/>
      <w:r w:rsidRPr="000E1FE3">
        <w:rPr>
          <w:rFonts w:ascii="Times New Roman" w:hAnsi="Times New Roman" w:cs="Times New Roman"/>
          <w:sz w:val="28"/>
        </w:rPr>
        <w:t>підлітка</w:t>
      </w:r>
      <w:proofErr w:type="spellEnd"/>
      <w:r w:rsidRPr="000E1FE3">
        <w:rPr>
          <w:rFonts w:ascii="Times New Roman" w:hAnsi="Times New Roman" w:cs="Times New Roman"/>
          <w:sz w:val="28"/>
        </w:rPr>
        <w:t>.</w:t>
      </w:r>
    </w:p>
    <w:p w14:paraId="51386C1E" w14:textId="77777777" w:rsidR="00AD5591" w:rsidRPr="000E1FE3" w:rsidRDefault="00AD5591" w:rsidP="000E1FE3">
      <w:pPr>
        <w:spacing w:after="0" w:line="360" w:lineRule="auto"/>
        <w:ind w:firstLine="709"/>
        <w:jc w:val="both"/>
        <w:rPr>
          <w:rFonts w:ascii="Times New Roman" w:hAnsi="Times New Roman" w:cs="Times New Roman"/>
          <w:sz w:val="28"/>
        </w:rPr>
      </w:pPr>
      <w:r w:rsidRPr="000E1FE3">
        <w:rPr>
          <w:rFonts w:ascii="Times New Roman" w:hAnsi="Times New Roman" w:cs="Times New Roman"/>
          <w:sz w:val="28"/>
        </w:rPr>
        <w:t>Результати обчислення середніх знач</w:t>
      </w:r>
      <w:r w:rsidR="000E1FE3" w:rsidRPr="000E1FE3">
        <w:rPr>
          <w:rFonts w:ascii="Times New Roman" w:hAnsi="Times New Roman" w:cs="Times New Roman"/>
          <w:sz w:val="28"/>
        </w:rPr>
        <w:t>ень представлено у таблиці 2.4.</w:t>
      </w:r>
    </w:p>
    <w:p w14:paraId="7C98897F" w14:textId="77777777" w:rsidR="00F37645" w:rsidRPr="00F37645" w:rsidRDefault="00AD5591" w:rsidP="00F37645">
      <w:pPr>
        <w:pStyle w:val="a4"/>
        <w:spacing w:before="0" w:beforeAutospacing="0" w:after="0" w:afterAutospacing="0" w:line="360" w:lineRule="auto"/>
        <w:ind w:firstLine="709"/>
        <w:jc w:val="right"/>
        <w:rPr>
          <w:rStyle w:val="a3"/>
          <w:b w:val="0"/>
          <w:i/>
          <w:sz w:val="28"/>
        </w:rPr>
      </w:pPr>
      <w:r w:rsidRPr="00F37645">
        <w:rPr>
          <w:rStyle w:val="a3"/>
          <w:b w:val="0"/>
          <w:i/>
          <w:sz w:val="28"/>
        </w:rPr>
        <w:t xml:space="preserve">Таблиця 2.4. </w:t>
      </w:r>
    </w:p>
    <w:p w14:paraId="02DFBBBC" w14:textId="77777777" w:rsidR="00AD5591" w:rsidRPr="00F37645" w:rsidRDefault="00AD5591" w:rsidP="00F37645">
      <w:pPr>
        <w:pStyle w:val="a4"/>
        <w:spacing w:before="0" w:beforeAutospacing="0" w:after="0" w:afterAutospacing="0" w:line="360" w:lineRule="auto"/>
        <w:ind w:firstLine="709"/>
        <w:jc w:val="center"/>
        <w:rPr>
          <w:sz w:val="28"/>
        </w:rPr>
      </w:pPr>
      <w:r w:rsidRPr="00F37645">
        <w:rPr>
          <w:rStyle w:val="a3"/>
          <w:sz w:val="28"/>
        </w:rPr>
        <w:lastRenderedPageBreak/>
        <w:t>Показники емоційного стану та самооцінки підлітків</w:t>
      </w:r>
    </w:p>
    <w:tbl>
      <w:tblPr>
        <w:tblStyle w:val="a6"/>
        <w:tblW w:w="0" w:type="auto"/>
        <w:tblLook w:val="04A0" w:firstRow="1" w:lastRow="0" w:firstColumn="1" w:lastColumn="0" w:noHBand="0" w:noVBand="1"/>
      </w:tblPr>
      <w:tblGrid>
        <w:gridCol w:w="4047"/>
        <w:gridCol w:w="1931"/>
        <w:gridCol w:w="1657"/>
        <w:gridCol w:w="706"/>
        <w:gridCol w:w="1004"/>
      </w:tblGrid>
      <w:tr w:rsidR="00AD5591" w:rsidRPr="00F37645" w14:paraId="452F8FD8" w14:textId="77777777" w:rsidTr="00FD0DEA">
        <w:tc>
          <w:tcPr>
            <w:tcW w:w="0" w:type="auto"/>
            <w:hideMark/>
          </w:tcPr>
          <w:p w14:paraId="5C31D2AB" w14:textId="77777777" w:rsidR="00AD5591" w:rsidRPr="00F37645" w:rsidRDefault="00AD5591">
            <w:pPr>
              <w:jc w:val="center"/>
              <w:rPr>
                <w:rFonts w:ascii="Times New Roman" w:hAnsi="Times New Roman" w:cs="Times New Roman"/>
                <w:bCs/>
                <w:sz w:val="28"/>
                <w:szCs w:val="24"/>
              </w:rPr>
            </w:pPr>
            <w:r w:rsidRPr="00F37645">
              <w:rPr>
                <w:rFonts w:ascii="Times New Roman" w:hAnsi="Times New Roman" w:cs="Times New Roman"/>
                <w:bCs/>
                <w:sz w:val="28"/>
              </w:rPr>
              <w:t>Показник</w:t>
            </w:r>
          </w:p>
        </w:tc>
        <w:tc>
          <w:tcPr>
            <w:tcW w:w="0" w:type="auto"/>
            <w:hideMark/>
          </w:tcPr>
          <w:p w14:paraId="7E6BCCE0" w14:textId="77777777" w:rsidR="00AD5591" w:rsidRPr="00F37645" w:rsidRDefault="00AD5591">
            <w:pPr>
              <w:jc w:val="center"/>
              <w:rPr>
                <w:rFonts w:ascii="Times New Roman" w:hAnsi="Times New Roman" w:cs="Times New Roman"/>
                <w:bCs/>
                <w:sz w:val="28"/>
                <w:szCs w:val="24"/>
              </w:rPr>
            </w:pPr>
            <w:r w:rsidRPr="00F37645">
              <w:rPr>
                <w:rFonts w:ascii="Times New Roman" w:hAnsi="Times New Roman" w:cs="Times New Roman"/>
                <w:bCs/>
                <w:sz w:val="28"/>
              </w:rPr>
              <w:t>Неповні сім’ї (M ± SD)</w:t>
            </w:r>
          </w:p>
        </w:tc>
        <w:tc>
          <w:tcPr>
            <w:tcW w:w="0" w:type="auto"/>
            <w:hideMark/>
          </w:tcPr>
          <w:p w14:paraId="089FADA8" w14:textId="77777777" w:rsidR="00AD5591" w:rsidRPr="00F37645" w:rsidRDefault="00AD5591">
            <w:pPr>
              <w:jc w:val="center"/>
              <w:rPr>
                <w:rFonts w:ascii="Times New Roman" w:hAnsi="Times New Roman" w:cs="Times New Roman"/>
                <w:bCs/>
                <w:sz w:val="28"/>
                <w:szCs w:val="24"/>
              </w:rPr>
            </w:pPr>
            <w:r w:rsidRPr="00F37645">
              <w:rPr>
                <w:rFonts w:ascii="Times New Roman" w:hAnsi="Times New Roman" w:cs="Times New Roman"/>
                <w:bCs/>
                <w:sz w:val="28"/>
              </w:rPr>
              <w:t>Повні сім’ї (M ± SD)</w:t>
            </w:r>
          </w:p>
        </w:tc>
        <w:tc>
          <w:tcPr>
            <w:tcW w:w="0" w:type="auto"/>
            <w:hideMark/>
          </w:tcPr>
          <w:p w14:paraId="70D5B84E" w14:textId="77777777" w:rsidR="00AD5591" w:rsidRPr="00F37645" w:rsidRDefault="00AD5591">
            <w:pPr>
              <w:jc w:val="center"/>
              <w:rPr>
                <w:rFonts w:ascii="Times New Roman" w:hAnsi="Times New Roman" w:cs="Times New Roman"/>
                <w:bCs/>
                <w:sz w:val="28"/>
                <w:szCs w:val="24"/>
              </w:rPr>
            </w:pPr>
            <w:r w:rsidRPr="00F37645">
              <w:rPr>
                <w:rFonts w:ascii="Times New Roman" w:hAnsi="Times New Roman" w:cs="Times New Roman"/>
                <w:bCs/>
                <w:sz w:val="28"/>
              </w:rPr>
              <w:t>t</w:t>
            </w:r>
          </w:p>
        </w:tc>
        <w:tc>
          <w:tcPr>
            <w:tcW w:w="0" w:type="auto"/>
            <w:hideMark/>
          </w:tcPr>
          <w:p w14:paraId="520C83F8" w14:textId="77777777" w:rsidR="00AD5591" w:rsidRPr="00F37645" w:rsidRDefault="00AD5591">
            <w:pPr>
              <w:jc w:val="center"/>
              <w:rPr>
                <w:rFonts w:ascii="Times New Roman" w:hAnsi="Times New Roman" w:cs="Times New Roman"/>
                <w:bCs/>
                <w:sz w:val="28"/>
                <w:szCs w:val="24"/>
              </w:rPr>
            </w:pPr>
            <w:r w:rsidRPr="00F37645">
              <w:rPr>
                <w:rFonts w:ascii="Times New Roman" w:hAnsi="Times New Roman" w:cs="Times New Roman"/>
                <w:bCs/>
                <w:sz w:val="28"/>
              </w:rPr>
              <w:t>p</w:t>
            </w:r>
          </w:p>
        </w:tc>
      </w:tr>
      <w:tr w:rsidR="00AD5591" w:rsidRPr="00F37645" w14:paraId="658742B9" w14:textId="77777777" w:rsidTr="00FD0DEA">
        <w:tc>
          <w:tcPr>
            <w:tcW w:w="0" w:type="auto"/>
            <w:hideMark/>
          </w:tcPr>
          <w:p w14:paraId="4CAE27A3"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Реактивна тривожність</w:t>
            </w:r>
          </w:p>
        </w:tc>
        <w:tc>
          <w:tcPr>
            <w:tcW w:w="0" w:type="auto"/>
            <w:hideMark/>
          </w:tcPr>
          <w:p w14:paraId="50336DB5"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46.7 ± 9.4</w:t>
            </w:r>
          </w:p>
        </w:tc>
        <w:tc>
          <w:tcPr>
            <w:tcW w:w="0" w:type="auto"/>
            <w:hideMark/>
          </w:tcPr>
          <w:p w14:paraId="60049C42"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40.8 ± 8.7</w:t>
            </w:r>
          </w:p>
        </w:tc>
        <w:tc>
          <w:tcPr>
            <w:tcW w:w="0" w:type="auto"/>
            <w:hideMark/>
          </w:tcPr>
          <w:p w14:paraId="2BEB7236"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4.28</w:t>
            </w:r>
          </w:p>
        </w:tc>
        <w:tc>
          <w:tcPr>
            <w:tcW w:w="0" w:type="auto"/>
            <w:hideMark/>
          </w:tcPr>
          <w:p w14:paraId="02893A1E"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&lt;0.001</w:t>
            </w:r>
          </w:p>
        </w:tc>
      </w:tr>
      <w:tr w:rsidR="00AD5591" w:rsidRPr="00F37645" w14:paraId="62907881" w14:textId="77777777" w:rsidTr="00FD0DEA">
        <w:tc>
          <w:tcPr>
            <w:tcW w:w="0" w:type="auto"/>
            <w:hideMark/>
          </w:tcPr>
          <w:p w14:paraId="1117AB66"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Особистісна тривожність</w:t>
            </w:r>
          </w:p>
        </w:tc>
        <w:tc>
          <w:tcPr>
            <w:tcW w:w="0" w:type="auto"/>
            <w:hideMark/>
          </w:tcPr>
          <w:p w14:paraId="541719A8"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48.3 ± 8.9</w:t>
            </w:r>
          </w:p>
        </w:tc>
        <w:tc>
          <w:tcPr>
            <w:tcW w:w="0" w:type="auto"/>
            <w:hideMark/>
          </w:tcPr>
          <w:p w14:paraId="15402550"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42.1 ± 9.1</w:t>
            </w:r>
          </w:p>
        </w:tc>
        <w:tc>
          <w:tcPr>
            <w:tcW w:w="0" w:type="auto"/>
            <w:hideMark/>
          </w:tcPr>
          <w:p w14:paraId="58E43B63"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3.97</w:t>
            </w:r>
          </w:p>
        </w:tc>
        <w:tc>
          <w:tcPr>
            <w:tcW w:w="0" w:type="auto"/>
            <w:hideMark/>
          </w:tcPr>
          <w:p w14:paraId="46C73030"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&lt;0.001</w:t>
            </w:r>
          </w:p>
        </w:tc>
      </w:tr>
      <w:tr w:rsidR="00AD5591" w:rsidRPr="00F37645" w14:paraId="05FBFC8B" w14:textId="77777777" w:rsidTr="00FD0DEA">
        <w:tc>
          <w:tcPr>
            <w:tcW w:w="0" w:type="auto"/>
            <w:hideMark/>
          </w:tcPr>
          <w:p w14:paraId="5B6BC940"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 xml:space="preserve">Самооцінка (загальний бал за шкалою </w:t>
            </w:r>
            <w:proofErr w:type="spellStart"/>
            <w:r w:rsidRPr="00F37645">
              <w:rPr>
                <w:rFonts w:ascii="Times New Roman" w:hAnsi="Times New Roman" w:cs="Times New Roman"/>
                <w:sz w:val="28"/>
              </w:rPr>
              <w:t>Дембо</w:t>
            </w:r>
            <w:proofErr w:type="spellEnd"/>
            <w:r w:rsidRPr="00F37645">
              <w:rPr>
                <w:rFonts w:ascii="Times New Roman" w:hAnsi="Times New Roman" w:cs="Times New Roman"/>
                <w:sz w:val="28"/>
              </w:rPr>
              <w:t>–Рубінштейн)</w:t>
            </w:r>
          </w:p>
        </w:tc>
        <w:tc>
          <w:tcPr>
            <w:tcW w:w="0" w:type="auto"/>
            <w:hideMark/>
          </w:tcPr>
          <w:p w14:paraId="511474AA"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57.4 ± 11.8</w:t>
            </w:r>
          </w:p>
        </w:tc>
        <w:tc>
          <w:tcPr>
            <w:tcW w:w="0" w:type="auto"/>
            <w:hideMark/>
          </w:tcPr>
          <w:p w14:paraId="18CC847D"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64.6 ± 10.2</w:t>
            </w:r>
          </w:p>
        </w:tc>
        <w:tc>
          <w:tcPr>
            <w:tcW w:w="0" w:type="auto"/>
            <w:hideMark/>
          </w:tcPr>
          <w:p w14:paraId="79036402"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3.96</w:t>
            </w:r>
          </w:p>
        </w:tc>
        <w:tc>
          <w:tcPr>
            <w:tcW w:w="0" w:type="auto"/>
            <w:hideMark/>
          </w:tcPr>
          <w:p w14:paraId="12208E33"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&lt;0.001</w:t>
            </w:r>
          </w:p>
        </w:tc>
      </w:tr>
      <w:tr w:rsidR="00AD5591" w:rsidRPr="00F37645" w14:paraId="2B0F942E" w14:textId="77777777" w:rsidTr="00FD0DEA">
        <w:tc>
          <w:tcPr>
            <w:tcW w:w="0" w:type="auto"/>
            <w:hideMark/>
          </w:tcPr>
          <w:p w14:paraId="2F1414F2"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Рівень домагань</w:t>
            </w:r>
          </w:p>
        </w:tc>
        <w:tc>
          <w:tcPr>
            <w:tcW w:w="0" w:type="auto"/>
            <w:hideMark/>
          </w:tcPr>
          <w:p w14:paraId="30746773"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69.3 ± 10.6</w:t>
            </w:r>
          </w:p>
        </w:tc>
        <w:tc>
          <w:tcPr>
            <w:tcW w:w="0" w:type="auto"/>
            <w:hideMark/>
          </w:tcPr>
          <w:p w14:paraId="7CB170F4"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72.5 ± 9.4</w:t>
            </w:r>
          </w:p>
        </w:tc>
        <w:tc>
          <w:tcPr>
            <w:tcW w:w="0" w:type="auto"/>
            <w:hideMark/>
          </w:tcPr>
          <w:p w14:paraId="3E473A1A"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1.99</w:t>
            </w:r>
          </w:p>
        </w:tc>
        <w:tc>
          <w:tcPr>
            <w:tcW w:w="0" w:type="auto"/>
            <w:hideMark/>
          </w:tcPr>
          <w:p w14:paraId="4D8CBBDB" w14:textId="77777777" w:rsidR="00AD5591" w:rsidRPr="00F37645" w:rsidRDefault="00AD5591">
            <w:pPr>
              <w:rPr>
                <w:rFonts w:ascii="Times New Roman" w:hAnsi="Times New Roman" w:cs="Times New Roman"/>
                <w:sz w:val="28"/>
                <w:szCs w:val="24"/>
              </w:rPr>
            </w:pPr>
            <w:r w:rsidRPr="00F37645">
              <w:rPr>
                <w:rFonts w:ascii="Times New Roman" w:hAnsi="Times New Roman" w:cs="Times New Roman"/>
                <w:sz w:val="28"/>
              </w:rPr>
              <w:t>&gt;0.05</w:t>
            </w:r>
          </w:p>
        </w:tc>
      </w:tr>
    </w:tbl>
    <w:p w14:paraId="0FB47777" w14:textId="77777777" w:rsidR="00AD5591" w:rsidRDefault="00AD5591" w:rsidP="00AD5591"/>
    <w:p w14:paraId="1957C00A" w14:textId="77777777" w:rsidR="00AD5591" w:rsidRPr="0093386B" w:rsidRDefault="00AD5591" w:rsidP="0093386B">
      <w:pPr>
        <w:spacing w:after="0" w:line="360" w:lineRule="auto"/>
        <w:ind w:firstLine="709"/>
        <w:jc w:val="both"/>
        <w:rPr>
          <w:rFonts w:ascii="Times New Roman" w:hAnsi="Times New Roman" w:cs="Times New Roman"/>
          <w:sz w:val="28"/>
        </w:rPr>
      </w:pPr>
      <w:r w:rsidRPr="0093386B">
        <w:rPr>
          <w:rFonts w:ascii="Times New Roman" w:hAnsi="Times New Roman" w:cs="Times New Roman"/>
          <w:sz w:val="28"/>
        </w:rPr>
        <w:t>Як засвідчують дані, у підлітків із неповних сімей рівень як реактивної, так і особистісної тривожності вищий, ніж у ровесників із повних родин (t = 4.28 і t = 3.97 відповідно, p &lt; 0.001). Високі показники за обома шкалами свідчать про схильність до емоційної напруги, підвищеної чутливості до оцінки з боку дорослих та зниження почуття внутрішньої безпеки.</w:t>
      </w:r>
    </w:p>
    <w:p w14:paraId="566EEEC3" w14:textId="77777777" w:rsidR="00AD5591" w:rsidRPr="0093386B" w:rsidRDefault="00AD5591" w:rsidP="0093386B">
      <w:pPr>
        <w:spacing w:after="0" w:line="360" w:lineRule="auto"/>
        <w:ind w:firstLine="709"/>
        <w:jc w:val="both"/>
        <w:rPr>
          <w:rFonts w:ascii="Times New Roman" w:hAnsi="Times New Roman" w:cs="Times New Roman"/>
          <w:sz w:val="28"/>
        </w:rPr>
      </w:pPr>
      <w:r w:rsidRPr="0093386B">
        <w:rPr>
          <w:rFonts w:ascii="Times New Roman" w:hAnsi="Times New Roman" w:cs="Times New Roman"/>
          <w:sz w:val="28"/>
        </w:rPr>
        <w:t xml:space="preserve">Показник самооцінки у групі підлітків із неповних сімей є статистично нижчим (M = 57.4 проти 64.6 у повних сімей), що вказує на певну нестійкість образу «Я», підвищену самокритичність і труднощі у визначенні власних можливостей. Цей ефект часто інтерпретується як відображення дефіциту позитивного зворотного зв’язку з боку дорослого, який у неповній родині виконує одночасно кілька функцій </w:t>
      </w:r>
      <w:r w:rsidR="0039769F" w:rsidRPr="0093386B">
        <w:rPr>
          <w:rFonts w:ascii="Times New Roman" w:hAnsi="Times New Roman" w:cs="Times New Roman"/>
          <w:sz w:val="28"/>
        </w:rPr>
        <w:t>–</w:t>
      </w:r>
      <w:r w:rsidRPr="0093386B">
        <w:rPr>
          <w:rFonts w:ascii="Times New Roman" w:hAnsi="Times New Roman" w:cs="Times New Roman"/>
          <w:sz w:val="28"/>
        </w:rPr>
        <w:t xml:space="preserve"> виховну, емоційну, контрольну, </w:t>
      </w:r>
      <w:r w:rsidR="0039769F" w:rsidRPr="0093386B">
        <w:rPr>
          <w:rFonts w:ascii="Times New Roman" w:hAnsi="Times New Roman" w:cs="Times New Roman"/>
          <w:sz w:val="28"/>
        </w:rPr>
        <w:t>–</w:t>
      </w:r>
      <w:r w:rsidRPr="0093386B">
        <w:rPr>
          <w:rFonts w:ascii="Times New Roman" w:hAnsi="Times New Roman" w:cs="Times New Roman"/>
          <w:sz w:val="28"/>
        </w:rPr>
        <w:t xml:space="preserve"> проте не завжди встигає підтримувати стабільний комунікативний контакт.</w:t>
      </w:r>
    </w:p>
    <w:p w14:paraId="78CA9257" w14:textId="77777777" w:rsidR="00AD5591" w:rsidRPr="0093386B" w:rsidRDefault="00AD5591" w:rsidP="0093386B">
      <w:pPr>
        <w:spacing w:after="0" w:line="360" w:lineRule="auto"/>
        <w:ind w:firstLine="709"/>
        <w:jc w:val="both"/>
        <w:rPr>
          <w:rFonts w:ascii="Times New Roman" w:hAnsi="Times New Roman" w:cs="Times New Roman"/>
          <w:sz w:val="28"/>
        </w:rPr>
      </w:pPr>
      <w:r w:rsidRPr="0093386B">
        <w:rPr>
          <w:rFonts w:ascii="Times New Roman" w:hAnsi="Times New Roman" w:cs="Times New Roman"/>
          <w:sz w:val="28"/>
        </w:rPr>
        <w:t xml:space="preserve">Рівень домагань (очікуваний рівень досягнень) у групах істотно не відрізняється, хоча у підлітків із неповних сімей спостерігається парадоксальна комбінація заниженої самооцінки при відносно високому рівні домагань, що часто призводить до </w:t>
      </w:r>
      <w:proofErr w:type="spellStart"/>
      <w:r w:rsidRPr="0093386B">
        <w:rPr>
          <w:rFonts w:ascii="Times New Roman" w:hAnsi="Times New Roman" w:cs="Times New Roman"/>
          <w:sz w:val="28"/>
        </w:rPr>
        <w:t>фрустраційних</w:t>
      </w:r>
      <w:proofErr w:type="spellEnd"/>
      <w:r w:rsidRPr="0093386B">
        <w:rPr>
          <w:rFonts w:ascii="Times New Roman" w:hAnsi="Times New Roman" w:cs="Times New Roman"/>
          <w:sz w:val="28"/>
        </w:rPr>
        <w:t xml:space="preserve"> реакцій і конфлікту між «ідеальним» та «реальним» «Я».</w:t>
      </w:r>
    </w:p>
    <w:p w14:paraId="0E5D1C34" w14:textId="77777777" w:rsidR="0093386B" w:rsidRDefault="0093386B" w:rsidP="00AD5591"/>
    <w:p w14:paraId="250FAF77" w14:textId="77777777" w:rsidR="00AD5591" w:rsidRDefault="0093386B" w:rsidP="00AD5591">
      <w:r>
        <w:rPr>
          <w:noProof/>
          <w:lang w:eastAsia="uk-UA"/>
        </w:rPr>
        <w:lastRenderedPageBreak/>
        <w:drawing>
          <wp:inline distT="0" distB="0" distL="0" distR="0" wp14:anchorId="187E6C9D" wp14:editId="45196F05">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CB2106" w14:textId="77777777" w:rsidR="00AD5591" w:rsidRDefault="00AD5591" w:rsidP="0093386B">
      <w:pPr>
        <w:spacing w:after="0" w:line="360" w:lineRule="auto"/>
        <w:ind w:firstLine="709"/>
        <w:jc w:val="center"/>
        <w:rPr>
          <w:rFonts w:ascii="Times New Roman" w:hAnsi="Times New Roman" w:cs="Times New Roman"/>
          <w:sz w:val="28"/>
        </w:rPr>
      </w:pPr>
      <w:r w:rsidRPr="0093386B">
        <w:rPr>
          <w:rFonts w:ascii="Times New Roman" w:hAnsi="Times New Roman" w:cs="Times New Roman"/>
          <w:sz w:val="28"/>
        </w:rPr>
        <w:t>Рисунок 2.3. Порівняння показників тривожності та самооцінки у підлітків із повних і неповних сімей</w:t>
      </w:r>
    </w:p>
    <w:p w14:paraId="3CBED73E" w14:textId="77777777" w:rsidR="0093386B" w:rsidRPr="0093386B" w:rsidRDefault="0093386B" w:rsidP="0093386B">
      <w:pPr>
        <w:spacing w:after="0" w:line="360" w:lineRule="auto"/>
        <w:ind w:firstLine="709"/>
        <w:jc w:val="both"/>
        <w:rPr>
          <w:rFonts w:ascii="Times New Roman" w:hAnsi="Times New Roman" w:cs="Times New Roman"/>
          <w:sz w:val="28"/>
        </w:rPr>
      </w:pPr>
    </w:p>
    <w:p w14:paraId="00544D3A" w14:textId="77777777" w:rsidR="00AD5591" w:rsidRPr="0093386B" w:rsidRDefault="00AD5591" w:rsidP="0093386B">
      <w:pPr>
        <w:spacing w:after="0" w:line="360" w:lineRule="auto"/>
        <w:ind w:firstLine="709"/>
        <w:jc w:val="both"/>
        <w:rPr>
          <w:rFonts w:ascii="Times New Roman" w:hAnsi="Times New Roman" w:cs="Times New Roman"/>
          <w:sz w:val="28"/>
        </w:rPr>
      </w:pPr>
      <w:r w:rsidRPr="0093386B">
        <w:rPr>
          <w:rFonts w:ascii="Times New Roman" w:hAnsi="Times New Roman" w:cs="Times New Roman"/>
          <w:sz w:val="28"/>
        </w:rPr>
        <w:t>Додатковий аналіз виявив кореляційний зв’язок між рівнем тривожності та показниками соціальної адаптації (r = –0.48; p &lt; 0.01). Отже, чим вищий рівень тривожності, тим нижчий рівень соціальних навичок і міжособистісної взаємодії. Це підтверджує гіпотезу про взаємозалежність емоційного дискомфорту та соціальної інтеграції.</w:t>
      </w:r>
    </w:p>
    <w:p w14:paraId="3D236C88" w14:textId="77777777" w:rsidR="00AD5591" w:rsidRPr="0093386B" w:rsidRDefault="00AD5591" w:rsidP="0093386B">
      <w:pPr>
        <w:spacing w:after="0" w:line="360" w:lineRule="auto"/>
        <w:ind w:firstLine="709"/>
        <w:jc w:val="both"/>
        <w:rPr>
          <w:rFonts w:ascii="Times New Roman" w:hAnsi="Times New Roman" w:cs="Times New Roman"/>
          <w:sz w:val="28"/>
        </w:rPr>
      </w:pPr>
      <w:r w:rsidRPr="0093386B">
        <w:rPr>
          <w:rFonts w:ascii="Times New Roman" w:hAnsi="Times New Roman" w:cs="Times New Roman"/>
          <w:sz w:val="28"/>
        </w:rPr>
        <w:t xml:space="preserve">Серед підлітків із неповних сімей 41 % демонстрували підвищений або високий рівень особистісної тривожності, тоді як у групі повних сімей таких було лише 22 %. Така диспропорція підкреслює роль емоційної стабільності родинного середовища у формуванні психологічної </w:t>
      </w:r>
      <w:proofErr w:type="spellStart"/>
      <w:r w:rsidRPr="0093386B">
        <w:rPr>
          <w:rFonts w:ascii="Times New Roman" w:hAnsi="Times New Roman" w:cs="Times New Roman"/>
          <w:sz w:val="28"/>
        </w:rPr>
        <w:t>резильєнтності</w:t>
      </w:r>
      <w:proofErr w:type="spellEnd"/>
      <w:r w:rsidRPr="0093386B">
        <w:rPr>
          <w:rFonts w:ascii="Times New Roman" w:hAnsi="Times New Roman" w:cs="Times New Roman"/>
          <w:sz w:val="28"/>
        </w:rPr>
        <w:t xml:space="preserve"> дитини.</w:t>
      </w:r>
    </w:p>
    <w:p w14:paraId="13077BAC" w14:textId="77777777" w:rsidR="00AD5591" w:rsidRPr="0093386B" w:rsidRDefault="00AD5591" w:rsidP="0093386B">
      <w:pPr>
        <w:spacing w:after="0" w:line="360" w:lineRule="auto"/>
        <w:ind w:firstLine="709"/>
        <w:jc w:val="both"/>
        <w:rPr>
          <w:rFonts w:ascii="Times New Roman" w:hAnsi="Times New Roman" w:cs="Times New Roman"/>
          <w:sz w:val="28"/>
        </w:rPr>
      </w:pPr>
      <w:r w:rsidRPr="0093386B">
        <w:rPr>
          <w:rFonts w:ascii="Times New Roman" w:hAnsi="Times New Roman" w:cs="Times New Roman"/>
          <w:sz w:val="28"/>
        </w:rPr>
        <w:t xml:space="preserve">Звертає на себе увагу і якісний аспект поведінкових проявів: у неповних сім’ях частіше фіксуються ситуативні реакції уникання, пасивно-захисні форми поведінки, епізоди замкненості або дратівливості. У повних сім’ях натомість переважають </w:t>
      </w:r>
      <w:proofErr w:type="spellStart"/>
      <w:r w:rsidRPr="0093386B">
        <w:rPr>
          <w:rFonts w:ascii="Times New Roman" w:hAnsi="Times New Roman" w:cs="Times New Roman"/>
          <w:sz w:val="28"/>
        </w:rPr>
        <w:t>проактивні</w:t>
      </w:r>
      <w:proofErr w:type="spellEnd"/>
      <w:r w:rsidRPr="0093386B">
        <w:rPr>
          <w:rFonts w:ascii="Times New Roman" w:hAnsi="Times New Roman" w:cs="Times New Roman"/>
          <w:sz w:val="28"/>
        </w:rPr>
        <w:t xml:space="preserve"> форми подолання труднощів </w:t>
      </w:r>
      <w:r w:rsidR="0039769F" w:rsidRPr="0093386B">
        <w:rPr>
          <w:rFonts w:ascii="Times New Roman" w:hAnsi="Times New Roman" w:cs="Times New Roman"/>
          <w:sz w:val="28"/>
        </w:rPr>
        <w:t>–</w:t>
      </w:r>
      <w:r w:rsidRPr="0093386B">
        <w:rPr>
          <w:rFonts w:ascii="Times New Roman" w:hAnsi="Times New Roman" w:cs="Times New Roman"/>
          <w:sz w:val="28"/>
        </w:rPr>
        <w:t xml:space="preserve"> звернення по допомогу, саморегуляція, позитивне переосмислення подій.</w:t>
      </w:r>
    </w:p>
    <w:p w14:paraId="21202451" w14:textId="77777777" w:rsidR="00AD5591" w:rsidRPr="0093386B" w:rsidRDefault="00AD5591" w:rsidP="0093386B">
      <w:pPr>
        <w:spacing w:after="0" w:line="360" w:lineRule="auto"/>
        <w:ind w:firstLine="709"/>
        <w:jc w:val="both"/>
        <w:rPr>
          <w:rFonts w:ascii="Times New Roman" w:hAnsi="Times New Roman" w:cs="Times New Roman"/>
          <w:sz w:val="28"/>
        </w:rPr>
      </w:pPr>
      <w:r w:rsidRPr="0093386B">
        <w:rPr>
          <w:rFonts w:ascii="Times New Roman" w:hAnsi="Times New Roman" w:cs="Times New Roman"/>
          <w:sz w:val="28"/>
        </w:rPr>
        <w:t xml:space="preserve">У межах інтерв’ю, проведених із частиною вибірки (n = 40), підлітки з неповних родин частіше згадували емоційне перевантаження («важко </w:t>
      </w:r>
      <w:r w:rsidRPr="0093386B">
        <w:rPr>
          <w:rFonts w:ascii="Times New Roman" w:hAnsi="Times New Roman" w:cs="Times New Roman"/>
          <w:sz w:val="28"/>
        </w:rPr>
        <w:lastRenderedPageBreak/>
        <w:t xml:space="preserve">впоратись самому», «не хочу засмучувати маму»), що віддзеркалює типову для таких сімей </w:t>
      </w:r>
      <w:proofErr w:type="spellStart"/>
      <w:r w:rsidRPr="0093386B">
        <w:rPr>
          <w:rFonts w:ascii="Times New Roman" w:hAnsi="Times New Roman" w:cs="Times New Roman"/>
          <w:sz w:val="28"/>
        </w:rPr>
        <w:t>патернальну</w:t>
      </w:r>
      <w:proofErr w:type="spellEnd"/>
      <w:r w:rsidRPr="0093386B">
        <w:rPr>
          <w:rFonts w:ascii="Times New Roman" w:hAnsi="Times New Roman" w:cs="Times New Roman"/>
          <w:sz w:val="28"/>
        </w:rPr>
        <w:t xml:space="preserve"> </w:t>
      </w:r>
      <w:proofErr w:type="spellStart"/>
      <w:r w:rsidRPr="0093386B">
        <w:rPr>
          <w:rFonts w:ascii="Times New Roman" w:hAnsi="Times New Roman" w:cs="Times New Roman"/>
          <w:sz w:val="28"/>
        </w:rPr>
        <w:t>гіпервідповідальність</w:t>
      </w:r>
      <w:proofErr w:type="spellEnd"/>
      <w:r w:rsidRPr="0093386B">
        <w:rPr>
          <w:rFonts w:ascii="Times New Roman" w:hAnsi="Times New Roman" w:cs="Times New Roman"/>
          <w:sz w:val="28"/>
        </w:rPr>
        <w:t xml:space="preserve"> </w:t>
      </w:r>
      <w:r w:rsidR="0039769F" w:rsidRPr="0093386B">
        <w:rPr>
          <w:rFonts w:ascii="Times New Roman" w:hAnsi="Times New Roman" w:cs="Times New Roman"/>
          <w:sz w:val="28"/>
        </w:rPr>
        <w:t>–</w:t>
      </w:r>
      <w:r w:rsidRPr="0093386B">
        <w:rPr>
          <w:rFonts w:ascii="Times New Roman" w:hAnsi="Times New Roman" w:cs="Times New Roman"/>
          <w:sz w:val="28"/>
        </w:rPr>
        <w:t xml:space="preserve"> прагнення брати на себе надмірну частку дорослих турбот.</w:t>
      </w:r>
    </w:p>
    <w:p w14:paraId="691DFF0E" w14:textId="77777777" w:rsidR="00AD5591" w:rsidRPr="0093386B" w:rsidRDefault="00AD5591" w:rsidP="0093386B">
      <w:pPr>
        <w:spacing w:after="0" w:line="360" w:lineRule="auto"/>
        <w:ind w:firstLine="709"/>
        <w:jc w:val="both"/>
        <w:rPr>
          <w:rFonts w:ascii="Times New Roman" w:hAnsi="Times New Roman" w:cs="Times New Roman"/>
          <w:sz w:val="28"/>
        </w:rPr>
      </w:pPr>
      <w:r w:rsidRPr="0093386B">
        <w:rPr>
          <w:rFonts w:ascii="Times New Roman" w:hAnsi="Times New Roman" w:cs="Times New Roman"/>
          <w:sz w:val="28"/>
        </w:rPr>
        <w:t xml:space="preserve">Отримані результати свідчать, що </w:t>
      </w:r>
      <w:proofErr w:type="spellStart"/>
      <w:r w:rsidRPr="0093386B">
        <w:rPr>
          <w:rFonts w:ascii="Times New Roman" w:hAnsi="Times New Roman" w:cs="Times New Roman"/>
          <w:sz w:val="28"/>
        </w:rPr>
        <w:t>емоційно</w:t>
      </w:r>
      <w:proofErr w:type="spellEnd"/>
      <w:r w:rsidRPr="0093386B">
        <w:rPr>
          <w:rFonts w:ascii="Times New Roman" w:hAnsi="Times New Roman" w:cs="Times New Roman"/>
          <w:sz w:val="28"/>
        </w:rPr>
        <w:t>-поведінковий профіль підлітків із неповних сімей характеризується вищим рівнем тривожності, нижчою самооцінкою і більшою схильністю до емоційних коливань. При цьому спостерігається амбівалентність між прагненням до самостійності та потребою у підтримці, що створює підґрунтя для внутрішнього конфлікту і потенційних труднощів соціальної адаптації. У системі психосоціальної підтримки ці результати можуть бути використані для розроблення індивідуальних і групових програм, спрямованих на формування навичок емоційної саморегуляції, підвищення самооцінки та розвиток конструктивних моделей спілкування.</w:t>
      </w:r>
    </w:p>
    <w:p w14:paraId="3ECEAECD" w14:textId="77777777" w:rsidR="00FD3D42" w:rsidRPr="00FD3D42" w:rsidRDefault="00FD3D42" w:rsidP="00FD3D42">
      <w:pPr>
        <w:spacing w:after="0" w:line="360" w:lineRule="auto"/>
        <w:ind w:firstLine="709"/>
        <w:jc w:val="both"/>
        <w:outlineLvl w:val="2"/>
        <w:rPr>
          <w:rFonts w:ascii="Times New Roman" w:eastAsia="Times New Roman" w:hAnsi="Times New Roman" w:cs="Times New Roman"/>
          <w:bCs/>
          <w:sz w:val="28"/>
          <w:szCs w:val="28"/>
          <w:lang w:eastAsia="uk-UA"/>
        </w:rPr>
      </w:pPr>
    </w:p>
    <w:p w14:paraId="1A14CBD6" w14:textId="77777777" w:rsidR="00596278" w:rsidRPr="00FD3D42" w:rsidRDefault="00596278" w:rsidP="00FD3D42">
      <w:pPr>
        <w:pStyle w:val="1"/>
        <w:spacing w:before="0" w:line="360" w:lineRule="auto"/>
        <w:ind w:firstLine="709"/>
        <w:jc w:val="both"/>
        <w:rPr>
          <w:rFonts w:ascii="Times New Roman" w:eastAsia="Times New Roman" w:hAnsi="Times New Roman" w:cs="Times New Roman"/>
          <w:b w:val="0"/>
          <w:color w:val="auto"/>
          <w:lang w:eastAsia="uk-UA"/>
        </w:rPr>
      </w:pPr>
      <w:bookmarkStart w:id="10" w:name="_Toc212247145"/>
      <w:r w:rsidRPr="00FD3D42">
        <w:rPr>
          <w:rFonts w:ascii="Times New Roman" w:eastAsia="Times New Roman" w:hAnsi="Times New Roman" w:cs="Times New Roman"/>
          <w:b w:val="0"/>
          <w:color w:val="auto"/>
          <w:lang w:eastAsia="uk-UA"/>
        </w:rPr>
        <w:t>2.4. Порівняльний аналіз показників соціалізації підлітків із повних і неповних сімей</w:t>
      </w:r>
      <w:bookmarkEnd w:id="10"/>
    </w:p>
    <w:p w14:paraId="2ADC90A8" w14:textId="77777777" w:rsidR="00FD3D42" w:rsidRPr="00FD3D42" w:rsidRDefault="00FD3D42" w:rsidP="00FD3D42">
      <w:pPr>
        <w:spacing w:after="0" w:line="360" w:lineRule="auto"/>
        <w:ind w:firstLine="709"/>
        <w:jc w:val="both"/>
        <w:outlineLvl w:val="2"/>
        <w:rPr>
          <w:rFonts w:ascii="Times New Roman" w:eastAsia="Times New Roman" w:hAnsi="Times New Roman" w:cs="Times New Roman"/>
          <w:bCs/>
          <w:sz w:val="28"/>
          <w:szCs w:val="28"/>
          <w:lang w:eastAsia="uk-UA"/>
        </w:rPr>
      </w:pPr>
    </w:p>
    <w:p w14:paraId="6AA6548C" w14:textId="77777777" w:rsidR="005922DE" w:rsidRPr="0093386B" w:rsidRDefault="005922DE" w:rsidP="0093386B">
      <w:pPr>
        <w:pStyle w:val="a4"/>
        <w:spacing w:before="0" w:beforeAutospacing="0" w:after="0" w:afterAutospacing="0" w:line="360" w:lineRule="auto"/>
        <w:ind w:firstLine="709"/>
        <w:jc w:val="both"/>
        <w:rPr>
          <w:sz w:val="28"/>
          <w:szCs w:val="28"/>
        </w:rPr>
      </w:pPr>
      <w:r w:rsidRPr="0093386B">
        <w:rPr>
          <w:sz w:val="28"/>
          <w:szCs w:val="28"/>
        </w:rPr>
        <w:t xml:space="preserve">Соціалізація </w:t>
      </w:r>
      <w:proofErr w:type="spellStart"/>
      <w:r w:rsidRPr="0093386B">
        <w:rPr>
          <w:sz w:val="28"/>
          <w:szCs w:val="28"/>
        </w:rPr>
        <w:t>підлітка</w:t>
      </w:r>
      <w:proofErr w:type="spellEnd"/>
      <w:r w:rsidRPr="0093386B">
        <w:rPr>
          <w:sz w:val="28"/>
          <w:szCs w:val="28"/>
        </w:rPr>
        <w:t xml:space="preserve"> </w:t>
      </w:r>
      <w:r w:rsidR="0039769F" w:rsidRPr="0093386B">
        <w:rPr>
          <w:sz w:val="28"/>
          <w:szCs w:val="28"/>
        </w:rPr>
        <w:t>–</w:t>
      </w:r>
      <w:r w:rsidRPr="0093386B">
        <w:rPr>
          <w:sz w:val="28"/>
          <w:szCs w:val="28"/>
        </w:rPr>
        <w:t xml:space="preserve"> процес багаторівневий, у якому поєднуються </w:t>
      </w:r>
      <w:proofErr w:type="spellStart"/>
      <w:r w:rsidRPr="0093386B">
        <w:rPr>
          <w:sz w:val="28"/>
          <w:szCs w:val="28"/>
        </w:rPr>
        <w:t>внутрішньоособистісні</w:t>
      </w:r>
      <w:proofErr w:type="spellEnd"/>
      <w:r w:rsidRPr="0093386B">
        <w:rPr>
          <w:sz w:val="28"/>
          <w:szCs w:val="28"/>
        </w:rPr>
        <w:t xml:space="preserve"> та міжособистісні чинники. Для з’ясування особливостей цього процесу у вибірках підлітків із повних і неповних сімей було проведено порівняльний аналіз середніх значень низки показників, що характеризують рівень їхньої соціальної компетентності, емоційної стабільності та адаптаційних можливостей.</w:t>
      </w:r>
    </w:p>
    <w:p w14:paraId="0A065EB2" w14:textId="77777777" w:rsidR="005922DE" w:rsidRPr="0093386B" w:rsidRDefault="005922DE" w:rsidP="0093386B">
      <w:pPr>
        <w:pStyle w:val="a4"/>
        <w:spacing w:before="0" w:beforeAutospacing="0" w:after="0" w:afterAutospacing="0" w:line="360" w:lineRule="auto"/>
        <w:ind w:firstLine="709"/>
        <w:jc w:val="both"/>
        <w:rPr>
          <w:sz w:val="28"/>
          <w:szCs w:val="28"/>
        </w:rPr>
      </w:pPr>
      <w:r w:rsidRPr="0093386B">
        <w:rPr>
          <w:sz w:val="28"/>
          <w:szCs w:val="28"/>
        </w:rPr>
        <w:t xml:space="preserve">Для оцінювання відмінностей між двома незалежними вибірками застосовано </w:t>
      </w:r>
      <w:r w:rsidRPr="0093386B">
        <w:rPr>
          <w:rStyle w:val="a3"/>
          <w:b w:val="0"/>
          <w:sz w:val="28"/>
          <w:szCs w:val="28"/>
        </w:rPr>
        <w:t>t-критерій Стьюдента</w:t>
      </w:r>
      <w:r w:rsidRPr="0093386B">
        <w:rPr>
          <w:sz w:val="28"/>
          <w:szCs w:val="28"/>
        </w:rPr>
        <w:t>, який дозволяє перевірити гіпотезу про рівність середніх значень. Розрахунки здійснено за формулою:</w:t>
      </w:r>
    </w:p>
    <w:p w14:paraId="316B925B" w14:textId="77777777" w:rsidR="005922DE" w:rsidRPr="0093386B" w:rsidRDefault="005922DE" w:rsidP="0093386B">
      <w:pPr>
        <w:spacing w:after="0" w:line="360" w:lineRule="auto"/>
        <w:ind w:firstLine="709"/>
        <w:jc w:val="both"/>
        <w:rPr>
          <w:rFonts w:ascii="Cambria Math" w:hAnsi="Cambria Math" w:cs="Times New Roman"/>
          <w:sz w:val="28"/>
          <w:szCs w:val="28"/>
          <w:oMath/>
        </w:rPr>
      </w:pPr>
      <m:oMathPara>
        <m:oMath>
          <m:r>
            <w:rPr>
              <w:rStyle w:val="katex-mathml"/>
              <w:rFonts w:ascii="Cambria Math" w:hAnsi="Cambria Math" w:cs="Times New Roman"/>
              <w:sz w:val="28"/>
              <w:szCs w:val="28"/>
            </w:rPr>
            <m:t>t=</m:t>
          </m:r>
          <m:f>
            <m:fPr>
              <m:ctrlPr>
                <w:rPr>
                  <w:rStyle w:val="katex-mathml"/>
                  <w:rFonts w:ascii="Cambria Math" w:hAnsi="Cambria Math" w:cs="Times New Roman"/>
                  <w:i/>
                  <w:sz w:val="28"/>
                  <w:szCs w:val="28"/>
                </w:rPr>
              </m:ctrlPr>
            </m:fPr>
            <m:num>
              <m:r>
                <w:rPr>
                  <w:rStyle w:val="katex-mathml"/>
                  <w:rFonts w:ascii="Cambria Math" w:hAnsi="Cambria Math" w:cs="Times New Roman"/>
                  <w:sz w:val="28"/>
                  <w:szCs w:val="28"/>
                </w:rPr>
                <m:t>M1-M2</m:t>
              </m:r>
            </m:num>
            <m:den>
              <m:rad>
                <m:radPr>
                  <m:degHide m:val="1"/>
                  <m:ctrlPr>
                    <w:rPr>
                      <w:rStyle w:val="katex-mathml"/>
                      <w:rFonts w:ascii="Cambria Math" w:hAnsi="Cambria Math" w:cs="Times New Roman"/>
                      <w:i/>
                      <w:sz w:val="28"/>
                      <w:szCs w:val="28"/>
                    </w:rPr>
                  </m:ctrlPr>
                </m:radPr>
                <m:deg/>
                <m:e>
                  <m:f>
                    <m:fPr>
                      <m:ctrlPr>
                        <w:rPr>
                          <w:rStyle w:val="katex-mathml"/>
                          <w:rFonts w:ascii="Cambria Math" w:hAnsi="Cambria Math" w:cs="Times New Roman"/>
                          <w:i/>
                          <w:sz w:val="28"/>
                          <w:szCs w:val="28"/>
                        </w:rPr>
                      </m:ctrlPr>
                    </m:fPr>
                    <m:num>
                      <m:sSubSup>
                        <m:sSubSupPr>
                          <m:ctrlPr>
                            <w:rPr>
                              <w:rStyle w:val="katex-mathml"/>
                              <w:rFonts w:ascii="Cambria Math" w:hAnsi="Cambria Math" w:cs="Times New Roman"/>
                              <w:i/>
                              <w:sz w:val="28"/>
                              <w:szCs w:val="28"/>
                            </w:rPr>
                          </m:ctrlPr>
                        </m:sSubSupPr>
                        <m:e>
                          <m:r>
                            <w:rPr>
                              <w:rStyle w:val="katex-mathml"/>
                              <w:rFonts w:ascii="Cambria Math" w:hAnsi="Cambria Math" w:cs="Times New Roman"/>
                              <w:sz w:val="28"/>
                              <w:szCs w:val="28"/>
                            </w:rPr>
                            <m:t>S</m:t>
                          </m:r>
                        </m:e>
                        <m:sub>
                          <m:r>
                            <w:rPr>
                              <w:rStyle w:val="katex-mathml"/>
                              <w:rFonts w:ascii="Cambria Math" w:hAnsi="Cambria Math" w:cs="Times New Roman"/>
                              <w:sz w:val="28"/>
                              <w:szCs w:val="28"/>
                            </w:rPr>
                            <m:t>1</m:t>
                          </m:r>
                        </m:sub>
                        <m:sup>
                          <m:r>
                            <w:rPr>
                              <w:rStyle w:val="katex-mathml"/>
                              <w:rFonts w:ascii="Cambria Math" w:hAnsi="Cambria Math" w:cs="Times New Roman"/>
                              <w:sz w:val="28"/>
                              <w:szCs w:val="28"/>
                            </w:rPr>
                            <m:t>2</m:t>
                          </m:r>
                        </m:sup>
                      </m:sSubSup>
                    </m:num>
                    <m:den>
                      <m:r>
                        <w:rPr>
                          <w:rStyle w:val="katex-mathml"/>
                          <w:rFonts w:ascii="Cambria Math" w:hAnsi="Cambria Math" w:cs="Times New Roman"/>
                          <w:sz w:val="28"/>
                          <w:szCs w:val="28"/>
                        </w:rPr>
                        <m:t>n1</m:t>
                      </m:r>
                    </m:den>
                  </m:f>
                  <m:r>
                    <w:rPr>
                      <w:rStyle w:val="katex-mathml"/>
                      <w:rFonts w:ascii="Cambria Math" w:hAnsi="Cambria Math" w:cs="Times New Roman"/>
                      <w:sz w:val="28"/>
                      <w:szCs w:val="28"/>
                    </w:rPr>
                    <m:t>+</m:t>
                  </m:r>
                  <m:f>
                    <m:fPr>
                      <m:ctrlPr>
                        <w:rPr>
                          <w:rStyle w:val="katex-mathml"/>
                          <w:rFonts w:ascii="Cambria Math" w:hAnsi="Cambria Math" w:cs="Times New Roman"/>
                          <w:i/>
                          <w:sz w:val="28"/>
                          <w:szCs w:val="28"/>
                        </w:rPr>
                      </m:ctrlPr>
                    </m:fPr>
                    <m:num>
                      <m:sSubSup>
                        <m:sSubSupPr>
                          <m:ctrlPr>
                            <w:rPr>
                              <w:rStyle w:val="katex-mathml"/>
                              <w:rFonts w:ascii="Cambria Math" w:hAnsi="Cambria Math" w:cs="Times New Roman"/>
                              <w:i/>
                              <w:sz w:val="28"/>
                              <w:szCs w:val="28"/>
                            </w:rPr>
                          </m:ctrlPr>
                        </m:sSubSupPr>
                        <m:e>
                          <m:r>
                            <w:rPr>
                              <w:rStyle w:val="katex-mathml"/>
                              <w:rFonts w:ascii="Cambria Math" w:hAnsi="Cambria Math" w:cs="Times New Roman"/>
                              <w:sz w:val="28"/>
                              <w:szCs w:val="28"/>
                            </w:rPr>
                            <m:t>S</m:t>
                          </m:r>
                        </m:e>
                        <m:sub>
                          <m:r>
                            <w:rPr>
                              <w:rStyle w:val="katex-mathml"/>
                              <w:rFonts w:ascii="Cambria Math" w:hAnsi="Cambria Math" w:cs="Times New Roman"/>
                              <w:sz w:val="28"/>
                              <w:szCs w:val="28"/>
                            </w:rPr>
                            <m:t>2</m:t>
                          </m:r>
                        </m:sub>
                        <m:sup>
                          <m:r>
                            <w:rPr>
                              <w:rStyle w:val="katex-mathml"/>
                              <w:rFonts w:ascii="Cambria Math" w:hAnsi="Cambria Math" w:cs="Times New Roman"/>
                              <w:sz w:val="28"/>
                              <w:szCs w:val="28"/>
                            </w:rPr>
                            <m:t>2</m:t>
                          </m:r>
                        </m:sup>
                      </m:sSubSup>
                    </m:num>
                    <m:den>
                      <m:r>
                        <w:rPr>
                          <w:rStyle w:val="katex-mathml"/>
                          <w:rFonts w:ascii="Cambria Math" w:hAnsi="Cambria Math" w:cs="Times New Roman"/>
                          <w:sz w:val="28"/>
                          <w:szCs w:val="28"/>
                        </w:rPr>
                        <m:t>n1</m:t>
                      </m:r>
                    </m:den>
                  </m:f>
                </m:e>
              </m:rad>
            </m:den>
          </m:f>
        </m:oMath>
      </m:oMathPara>
    </w:p>
    <w:p w14:paraId="06DA6FAC" w14:textId="77777777" w:rsidR="0093386B" w:rsidRDefault="005922DE" w:rsidP="0093386B">
      <w:pPr>
        <w:pStyle w:val="a4"/>
        <w:spacing w:before="0" w:beforeAutospacing="0" w:after="0" w:afterAutospacing="0" w:line="360" w:lineRule="auto"/>
        <w:ind w:firstLine="709"/>
        <w:jc w:val="both"/>
        <w:rPr>
          <w:sz w:val="28"/>
          <w:szCs w:val="28"/>
        </w:rPr>
      </w:pPr>
      <w:r w:rsidRPr="0093386B">
        <w:rPr>
          <w:sz w:val="28"/>
          <w:szCs w:val="28"/>
        </w:rPr>
        <w:t xml:space="preserve">де </w:t>
      </w:r>
      <w:r w:rsidRPr="0093386B">
        <w:rPr>
          <w:rStyle w:val="katex-mathml"/>
          <w:sz w:val="28"/>
          <w:szCs w:val="28"/>
        </w:rPr>
        <w:t>M1,M2</w:t>
      </w:r>
      <w:r w:rsidRPr="0093386B">
        <w:rPr>
          <w:rStyle w:val="vlist-s"/>
          <w:sz w:val="28"/>
          <w:szCs w:val="28"/>
        </w:rPr>
        <w:t>​</w:t>
      </w:r>
      <w:r w:rsidRPr="0093386B">
        <w:rPr>
          <w:sz w:val="28"/>
          <w:szCs w:val="28"/>
        </w:rPr>
        <w:t xml:space="preserve"> </w:t>
      </w:r>
      <w:r w:rsidR="0039769F" w:rsidRPr="0093386B">
        <w:rPr>
          <w:sz w:val="28"/>
          <w:szCs w:val="28"/>
        </w:rPr>
        <w:t>–</w:t>
      </w:r>
      <w:r w:rsidRPr="0093386B">
        <w:rPr>
          <w:sz w:val="28"/>
          <w:szCs w:val="28"/>
        </w:rPr>
        <w:t xml:space="preserve"> середні значення показника у двох групах;</w:t>
      </w:r>
    </w:p>
    <w:p w14:paraId="04FADF52" w14:textId="77777777" w:rsidR="0093386B" w:rsidRDefault="005922DE" w:rsidP="0093386B">
      <w:pPr>
        <w:pStyle w:val="a4"/>
        <w:spacing w:before="0" w:beforeAutospacing="0" w:after="0" w:afterAutospacing="0" w:line="360" w:lineRule="auto"/>
        <w:ind w:firstLine="709"/>
        <w:jc w:val="both"/>
        <w:rPr>
          <w:sz w:val="28"/>
          <w:szCs w:val="28"/>
        </w:rPr>
      </w:pPr>
      <w:r w:rsidRPr="0093386B">
        <w:rPr>
          <w:rStyle w:val="katex-mathml"/>
          <w:sz w:val="28"/>
          <w:szCs w:val="28"/>
        </w:rPr>
        <w:lastRenderedPageBreak/>
        <w:t>S1,S2</w:t>
      </w:r>
      <w:r w:rsidRPr="0093386B">
        <w:rPr>
          <w:rStyle w:val="vlist-s"/>
          <w:sz w:val="28"/>
          <w:szCs w:val="28"/>
        </w:rPr>
        <w:t xml:space="preserve"> ​</w:t>
      </w:r>
      <w:r w:rsidRPr="0093386B">
        <w:rPr>
          <w:sz w:val="28"/>
          <w:szCs w:val="28"/>
        </w:rPr>
        <w:t xml:space="preserve"> </w:t>
      </w:r>
      <w:r w:rsidR="0039769F" w:rsidRPr="0093386B">
        <w:rPr>
          <w:sz w:val="28"/>
          <w:szCs w:val="28"/>
        </w:rPr>
        <w:t>–</w:t>
      </w:r>
      <w:r w:rsidRPr="0093386B">
        <w:rPr>
          <w:sz w:val="28"/>
          <w:szCs w:val="28"/>
        </w:rPr>
        <w:t xml:space="preserve"> стандартні відхилення;</w:t>
      </w:r>
    </w:p>
    <w:p w14:paraId="27560B5B" w14:textId="77777777" w:rsidR="005922DE" w:rsidRPr="0093386B" w:rsidRDefault="005922DE" w:rsidP="0093386B">
      <w:pPr>
        <w:pStyle w:val="a4"/>
        <w:spacing w:before="0" w:beforeAutospacing="0" w:after="0" w:afterAutospacing="0" w:line="360" w:lineRule="auto"/>
        <w:ind w:firstLine="709"/>
        <w:jc w:val="both"/>
        <w:rPr>
          <w:sz w:val="28"/>
          <w:szCs w:val="28"/>
        </w:rPr>
      </w:pPr>
      <w:r w:rsidRPr="0093386B">
        <w:rPr>
          <w:rStyle w:val="katex-mathml"/>
          <w:sz w:val="28"/>
          <w:szCs w:val="28"/>
        </w:rPr>
        <w:t>n1,n2</w:t>
      </w:r>
      <w:r w:rsidRPr="0093386B">
        <w:rPr>
          <w:rStyle w:val="vlist-s"/>
          <w:sz w:val="28"/>
          <w:szCs w:val="28"/>
        </w:rPr>
        <w:t xml:space="preserve"> ​</w:t>
      </w:r>
      <w:r w:rsidRPr="0093386B">
        <w:rPr>
          <w:sz w:val="28"/>
          <w:szCs w:val="28"/>
        </w:rPr>
        <w:t xml:space="preserve"> </w:t>
      </w:r>
      <w:r w:rsidR="0039769F" w:rsidRPr="0093386B">
        <w:rPr>
          <w:sz w:val="28"/>
          <w:szCs w:val="28"/>
        </w:rPr>
        <w:t>–</w:t>
      </w:r>
      <w:r w:rsidRPr="0093386B">
        <w:rPr>
          <w:sz w:val="28"/>
          <w:szCs w:val="28"/>
        </w:rPr>
        <w:t xml:space="preserve"> обсяг вибірок.</w:t>
      </w:r>
    </w:p>
    <w:p w14:paraId="2AFE6F3D" w14:textId="77777777" w:rsidR="00F37645" w:rsidRPr="00F37645" w:rsidRDefault="005922DE" w:rsidP="00F37645">
      <w:pPr>
        <w:spacing w:after="0" w:line="360" w:lineRule="auto"/>
        <w:ind w:firstLine="709"/>
        <w:jc w:val="right"/>
        <w:rPr>
          <w:rStyle w:val="a3"/>
          <w:rFonts w:ascii="Times New Roman" w:hAnsi="Times New Roman" w:cs="Times New Roman"/>
          <w:b w:val="0"/>
          <w:bCs w:val="0"/>
          <w:i/>
          <w:sz w:val="28"/>
          <w:szCs w:val="28"/>
        </w:rPr>
      </w:pPr>
      <w:r w:rsidRPr="00F37645">
        <w:rPr>
          <w:rStyle w:val="a3"/>
          <w:rFonts w:ascii="Times New Roman" w:hAnsi="Times New Roman" w:cs="Times New Roman"/>
          <w:b w:val="0"/>
          <w:bCs w:val="0"/>
          <w:i/>
          <w:sz w:val="28"/>
          <w:szCs w:val="28"/>
        </w:rPr>
        <w:t>Таблиця 2.</w:t>
      </w:r>
      <w:r w:rsidR="00F37645" w:rsidRPr="00F37645">
        <w:rPr>
          <w:rStyle w:val="a3"/>
          <w:rFonts w:ascii="Times New Roman" w:hAnsi="Times New Roman" w:cs="Times New Roman"/>
          <w:b w:val="0"/>
          <w:bCs w:val="0"/>
          <w:i/>
          <w:sz w:val="28"/>
          <w:szCs w:val="28"/>
        </w:rPr>
        <w:t>5</w:t>
      </w:r>
      <w:r w:rsidR="003C2AFA" w:rsidRPr="00F37645">
        <w:rPr>
          <w:rStyle w:val="a3"/>
          <w:rFonts w:ascii="Times New Roman" w:hAnsi="Times New Roman" w:cs="Times New Roman"/>
          <w:b w:val="0"/>
          <w:bCs w:val="0"/>
          <w:i/>
          <w:sz w:val="28"/>
          <w:szCs w:val="28"/>
        </w:rPr>
        <w:t xml:space="preserve"> </w:t>
      </w:r>
    </w:p>
    <w:p w14:paraId="7DFE2E14" w14:textId="77777777" w:rsidR="005922DE" w:rsidRPr="00F37645" w:rsidRDefault="005922DE" w:rsidP="00F37645">
      <w:pPr>
        <w:spacing w:after="0" w:line="360" w:lineRule="auto"/>
        <w:ind w:firstLine="709"/>
        <w:jc w:val="center"/>
        <w:rPr>
          <w:rFonts w:ascii="Times New Roman" w:hAnsi="Times New Roman" w:cs="Times New Roman"/>
          <w:b/>
          <w:i/>
          <w:sz w:val="28"/>
          <w:szCs w:val="28"/>
        </w:rPr>
      </w:pPr>
      <w:r w:rsidRPr="00F37645">
        <w:rPr>
          <w:rStyle w:val="aa"/>
          <w:rFonts w:ascii="Times New Roman" w:hAnsi="Times New Roman" w:cs="Times New Roman"/>
          <w:b/>
          <w:i w:val="0"/>
          <w:sz w:val="28"/>
          <w:szCs w:val="28"/>
        </w:rPr>
        <w:t>Рівень розвитку соціальних навичок підлітків за шкалами SSIS</w:t>
      </w:r>
    </w:p>
    <w:tbl>
      <w:tblPr>
        <w:tblStyle w:val="a6"/>
        <w:tblW w:w="0" w:type="auto"/>
        <w:tblLook w:val="04A0" w:firstRow="1" w:lastRow="0" w:firstColumn="1" w:lastColumn="0" w:noHBand="0" w:noVBand="1"/>
      </w:tblPr>
      <w:tblGrid>
        <w:gridCol w:w="3269"/>
        <w:gridCol w:w="2320"/>
        <w:gridCol w:w="2046"/>
        <w:gridCol w:w="706"/>
        <w:gridCol w:w="1004"/>
      </w:tblGrid>
      <w:tr w:rsidR="005922DE" w:rsidRPr="00F37645" w14:paraId="24B32945" w14:textId="77777777" w:rsidTr="00FD0DEA">
        <w:tc>
          <w:tcPr>
            <w:tcW w:w="0" w:type="auto"/>
            <w:hideMark/>
          </w:tcPr>
          <w:p w14:paraId="1B3ABAF1" w14:textId="77777777" w:rsidR="005922DE" w:rsidRPr="00F37645" w:rsidRDefault="005922DE">
            <w:pPr>
              <w:jc w:val="center"/>
              <w:rPr>
                <w:rFonts w:ascii="Times New Roman" w:hAnsi="Times New Roman" w:cs="Times New Roman"/>
                <w:bCs/>
                <w:sz w:val="28"/>
                <w:szCs w:val="24"/>
              </w:rPr>
            </w:pPr>
            <w:r w:rsidRPr="00F37645">
              <w:rPr>
                <w:rFonts w:ascii="Times New Roman" w:hAnsi="Times New Roman" w:cs="Times New Roman"/>
                <w:bCs/>
                <w:sz w:val="28"/>
              </w:rPr>
              <w:t>Показник соціальної адаптації</w:t>
            </w:r>
          </w:p>
        </w:tc>
        <w:tc>
          <w:tcPr>
            <w:tcW w:w="0" w:type="auto"/>
            <w:hideMark/>
          </w:tcPr>
          <w:p w14:paraId="372264D3" w14:textId="77777777" w:rsidR="005922DE" w:rsidRPr="00F37645" w:rsidRDefault="005922DE">
            <w:pPr>
              <w:jc w:val="center"/>
              <w:rPr>
                <w:rFonts w:ascii="Times New Roman" w:hAnsi="Times New Roman" w:cs="Times New Roman"/>
                <w:bCs/>
                <w:sz w:val="28"/>
                <w:szCs w:val="24"/>
              </w:rPr>
            </w:pPr>
            <w:r w:rsidRPr="00F37645">
              <w:rPr>
                <w:rFonts w:ascii="Times New Roman" w:hAnsi="Times New Roman" w:cs="Times New Roman"/>
                <w:bCs/>
                <w:sz w:val="28"/>
              </w:rPr>
              <w:t>Неповні сім’ї (M ± SD)</w:t>
            </w:r>
          </w:p>
        </w:tc>
        <w:tc>
          <w:tcPr>
            <w:tcW w:w="0" w:type="auto"/>
            <w:hideMark/>
          </w:tcPr>
          <w:p w14:paraId="3D82D21D" w14:textId="77777777" w:rsidR="005922DE" w:rsidRPr="00F37645" w:rsidRDefault="005922DE">
            <w:pPr>
              <w:jc w:val="center"/>
              <w:rPr>
                <w:rFonts w:ascii="Times New Roman" w:hAnsi="Times New Roman" w:cs="Times New Roman"/>
                <w:bCs/>
                <w:sz w:val="28"/>
                <w:szCs w:val="24"/>
              </w:rPr>
            </w:pPr>
            <w:r w:rsidRPr="00F37645">
              <w:rPr>
                <w:rFonts w:ascii="Times New Roman" w:hAnsi="Times New Roman" w:cs="Times New Roman"/>
                <w:bCs/>
                <w:sz w:val="28"/>
              </w:rPr>
              <w:t>Повні сім’ї (M ± SD)</w:t>
            </w:r>
          </w:p>
        </w:tc>
        <w:tc>
          <w:tcPr>
            <w:tcW w:w="0" w:type="auto"/>
            <w:hideMark/>
          </w:tcPr>
          <w:p w14:paraId="5EC365BF" w14:textId="77777777" w:rsidR="005922DE" w:rsidRPr="00F37645" w:rsidRDefault="005922DE">
            <w:pPr>
              <w:jc w:val="center"/>
              <w:rPr>
                <w:rFonts w:ascii="Times New Roman" w:hAnsi="Times New Roman" w:cs="Times New Roman"/>
                <w:bCs/>
                <w:sz w:val="28"/>
                <w:szCs w:val="24"/>
              </w:rPr>
            </w:pPr>
            <w:r w:rsidRPr="00F37645">
              <w:rPr>
                <w:rFonts w:ascii="Times New Roman" w:hAnsi="Times New Roman" w:cs="Times New Roman"/>
                <w:bCs/>
                <w:sz w:val="28"/>
              </w:rPr>
              <w:t>t</w:t>
            </w:r>
          </w:p>
        </w:tc>
        <w:tc>
          <w:tcPr>
            <w:tcW w:w="0" w:type="auto"/>
            <w:hideMark/>
          </w:tcPr>
          <w:p w14:paraId="0923279B" w14:textId="77777777" w:rsidR="005922DE" w:rsidRPr="00F37645" w:rsidRDefault="005922DE">
            <w:pPr>
              <w:jc w:val="center"/>
              <w:rPr>
                <w:rFonts w:ascii="Times New Roman" w:hAnsi="Times New Roman" w:cs="Times New Roman"/>
                <w:bCs/>
                <w:sz w:val="28"/>
                <w:szCs w:val="24"/>
              </w:rPr>
            </w:pPr>
            <w:r w:rsidRPr="00F37645">
              <w:rPr>
                <w:rFonts w:ascii="Times New Roman" w:hAnsi="Times New Roman" w:cs="Times New Roman"/>
                <w:bCs/>
                <w:sz w:val="28"/>
              </w:rPr>
              <w:t>p</w:t>
            </w:r>
          </w:p>
        </w:tc>
      </w:tr>
      <w:tr w:rsidR="005922DE" w:rsidRPr="00F37645" w14:paraId="17B5E5DC" w14:textId="77777777" w:rsidTr="00FD0DEA">
        <w:tc>
          <w:tcPr>
            <w:tcW w:w="0" w:type="auto"/>
            <w:hideMark/>
          </w:tcPr>
          <w:p w14:paraId="08430C3E"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Співпраця</w:t>
            </w:r>
          </w:p>
        </w:tc>
        <w:tc>
          <w:tcPr>
            <w:tcW w:w="0" w:type="auto"/>
            <w:hideMark/>
          </w:tcPr>
          <w:p w14:paraId="0F3967A4"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3.12 ± 0.84</w:t>
            </w:r>
          </w:p>
        </w:tc>
        <w:tc>
          <w:tcPr>
            <w:tcW w:w="0" w:type="auto"/>
            <w:hideMark/>
          </w:tcPr>
          <w:p w14:paraId="2849AC23"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3.56 ± 0.71</w:t>
            </w:r>
          </w:p>
        </w:tc>
        <w:tc>
          <w:tcPr>
            <w:tcW w:w="0" w:type="auto"/>
            <w:hideMark/>
          </w:tcPr>
          <w:p w14:paraId="2D5D7EFA"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3.02</w:t>
            </w:r>
          </w:p>
        </w:tc>
        <w:tc>
          <w:tcPr>
            <w:tcW w:w="0" w:type="auto"/>
            <w:hideMark/>
          </w:tcPr>
          <w:p w14:paraId="76DD0280"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&lt;0.01</w:t>
            </w:r>
          </w:p>
        </w:tc>
      </w:tr>
      <w:tr w:rsidR="005922DE" w:rsidRPr="00F37645" w14:paraId="227EBEDD" w14:textId="77777777" w:rsidTr="00FD0DEA">
        <w:tc>
          <w:tcPr>
            <w:tcW w:w="0" w:type="auto"/>
            <w:hideMark/>
          </w:tcPr>
          <w:p w14:paraId="383FD80D" w14:textId="77777777" w:rsidR="005922DE" w:rsidRPr="00F37645" w:rsidRDefault="005922DE">
            <w:pPr>
              <w:rPr>
                <w:rFonts w:ascii="Times New Roman" w:hAnsi="Times New Roman" w:cs="Times New Roman"/>
                <w:sz w:val="28"/>
                <w:szCs w:val="24"/>
              </w:rPr>
            </w:pPr>
            <w:proofErr w:type="spellStart"/>
            <w:r w:rsidRPr="00F37645">
              <w:rPr>
                <w:rFonts w:ascii="Times New Roman" w:hAnsi="Times New Roman" w:cs="Times New Roman"/>
                <w:sz w:val="28"/>
              </w:rPr>
              <w:t>Самоопанування</w:t>
            </w:r>
            <w:proofErr w:type="spellEnd"/>
          </w:p>
        </w:tc>
        <w:tc>
          <w:tcPr>
            <w:tcW w:w="0" w:type="auto"/>
            <w:hideMark/>
          </w:tcPr>
          <w:p w14:paraId="04504E3B"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2.98 ± 0.91</w:t>
            </w:r>
          </w:p>
        </w:tc>
        <w:tc>
          <w:tcPr>
            <w:tcW w:w="0" w:type="auto"/>
            <w:hideMark/>
          </w:tcPr>
          <w:p w14:paraId="17D5E94E"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3.48 ± 0.77</w:t>
            </w:r>
          </w:p>
        </w:tc>
        <w:tc>
          <w:tcPr>
            <w:tcW w:w="0" w:type="auto"/>
            <w:hideMark/>
          </w:tcPr>
          <w:p w14:paraId="04640DD6"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3.61</w:t>
            </w:r>
          </w:p>
        </w:tc>
        <w:tc>
          <w:tcPr>
            <w:tcW w:w="0" w:type="auto"/>
            <w:hideMark/>
          </w:tcPr>
          <w:p w14:paraId="0D737C93"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&lt;0.001</w:t>
            </w:r>
          </w:p>
        </w:tc>
      </w:tr>
      <w:tr w:rsidR="005922DE" w:rsidRPr="00F37645" w14:paraId="3F9C942C" w14:textId="77777777" w:rsidTr="00FD0DEA">
        <w:tc>
          <w:tcPr>
            <w:tcW w:w="0" w:type="auto"/>
            <w:hideMark/>
          </w:tcPr>
          <w:p w14:paraId="736CE53F"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Відповідальність</w:t>
            </w:r>
          </w:p>
        </w:tc>
        <w:tc>
          <w:tcPr>
            <w:tcW w:w="0" w:type="auto"/>
            <w:hideMark/>
          </w:tcPr>
          <w:p w14:paraId="33A38E3C"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3.21 ± 0.79</w:t>
            </w:r>
          </w:p>
        </w:tc>
        <w:tc>
          <w:tcPr>
            <w:tcW w:w="0" w:type="auto"/>
            <w:hideMark/>
          </w:tcPr>
          <w:p w14:paraId="24946073"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3.63 ± 0.72</w:t>
            </w:r>
          </w:p>
        </w:tc>
        <w:tc>
          <w:tcPr>
            <w:tcW w:w="0" w:type="auto"/>
            <w:hideMark/>
          </w:tcPr>
          <w:p w14:paraId="6B44EEA5"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2.93</w:t>
            </w:r>
          </w:p>
        </w:tc>
        <w:tc>
          <w:tcPr>
            <w:tcW w:w="0" w:type="auto"/>
            <w:hideMark/>
          </w:tcPr>
          <w:p w14:paraId="4E842C19"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&lt;0.01</w:t>
            </w:r>
          </w:p>
        </w:tc>
      </w:tr>
      <w:tr w:rsidR="005922DE" w:rsidRPr="00F37645" w14:paraId="3E3621F4" w14:textId="77777777" w:rsidTr="00FD0DEA">
        <w:tc>
          <w:tcPr>
            <w:tcW w:w="0" w:type="auto"/>
            <w:hideMark/>
          </w:tcPr>
          <w:p w14:paraId="74ED34B2"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Емпатія</w:t>
            </w:r>
          </w:p>
        </w:tc>
        <w:tc>
          <w:tcPr>
            <w:tcW w:w="0" w:type="auto"/>
            <w:hideMark/>
          </w:tcPr>
          <w:p w14:paraId="4B0B9344"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3.05 ± 0.82</w:t>
            </w:r>
          </w:p>
        </w:tc>
        <w:tc>
          <w:tcPr>
            <w:tcW w:w="0" w:type="auto"/>
            <w:hideMark/>
          </w:tcPr>
          <w:p w14:paraId="161D6242"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3.54 ± 0.69</w:t>
            </w:r>
          </w:p>
        </w:tc>
        <w:tc>
          <w:tcPr>
            <w:tcW w:w="0" w:type="auto"/>
            <w:hideMark/>
          </w:tcPr>
          <w:p w14:paraId="004F4D8E"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3.45</w:t>
            </w:r>
          </w:p>
        </w:tc>
        <w:tc>
          <w:tcPr>
            <w:tcW w:w="0" w:type="auto"/>
            <w:hideMark/>
          </w:tcPr>
          <w:p w14:paraId="7D5EF050"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&lt;0.001</w:t>
            </w:r>
          </w:p>
        </w:tc>
      </w:tr>
      <w:tr w:rsidR="005922DE" w:rsidRPr="00F37645" w14:paraId="2BAD8AAD" w14:textId="77777777" w:rsidTr="00FD0DEA">
        <w:tc>
          <w:tcPr>
            <w:tcW w:w="0" w:type="auto"/>
            <w:hideMark/>
          </w:tcPr>
          <w:p w14:paraId="3DC15D4A"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Самовираження</w:t>
            </w:r>
          </w:p>
        </w:tc>
        <w:tc>
          <w:tcPr>
            <w:tcW w:w="0" w:type="auto"/>
            <w:hideMark/>
          </w:tcPr>
          <w:p w14:paraId="3E24BCF2"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3.14 ± 0.87</w:t>
            </w:r>
          </w:p>
        </w:tc>
        <w:tc>
          <w:tcPr>
            <w:tcW w:w="0" w:type="auto"/>
            <w:hideMark/>
          </w:tcPr>
          <w:p w14:paraId="22715A52"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3.39 ± 0.78</w:t>
            </w:r>
          </w:p>
        </w:tc>
        <w:tc>
          <w:tcPr>
            <w:tcW w:w="0" w:type="auto"/>
            <w:hideMark/>
          </w:tcPr>
          <w:p w14:paraId="71A2BD6C"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1.95</w:t>
            </w:r>
          </w:p>
        </w:tc>
        <w:tc>
          <w:tcPr>
            <w:tcW w:w="0" w:type="auto"/>
            <w:hideMark/>
          </w:tcPr>
          <w:p w14:paraId="0B49DCF0" w14:textId="77777777" w:rsidR="005922DE" w:rsidRPr="00F37645" w:rsidRDefault="005922DE">
            <w:pPr>
              <w:rPr>
                <w:rFonts w:ascii="Times New Roman" w:hAnsi="Times New Roman" w:cs="Times New Roman"/>
                <w:sz w:val="28"/>
                <w:szCs w:val="24"/>
              </w:rPr>
            </w:pPr>
            <w:r w:rsidRPr="00F37645">
              <w:rPr>
                <w:rFonts w:ascii="Times New Roman" w:hAnsi="Times New Roman" w:cs="Times New Roman"/>
                <w:sz w:val="28"/>
              </w:rPr>
              <w:t>&gt;0.05</w:t>
            </w:r>
          </w:p>
        </w:tc>
      </w:tr>
    </w:tbl>
    <w:p w14:paraId="3BADDE1F" w14:textId="77777777" w:rsidR="003C2AFA" w:rsidRDefault="003C2AFA" w:rsidP="0039769F">
      <w:pPr>
        <w:spacing w:after="0" w:line="360" w:lineRule="auto"/>
        <w:ind w:firstLine="709"/>
        <w:jc w:val="both"/>
        <w:rPr>
          <w:rFonts w:ascii="Times New Roman" w:hAnsi="Times New Roman" w:cs="Times New Roman"/>
          <w:sz w:val="28"/>
        </w:rPr>
      </w:pPr>
    </w:p>
    <w:p w14:paraId="182F2BD9" w14:textId="77777777" w:rsidR="005922DE" w:rsidRPr="0039769F" w:rsidRDefault="005922DE" w:rsidP="0039769F">
      <w:pPr>
        <w:spacing w:after="0" w:line="360" w:lineRule="auto"/>
        <w:ind w:firstLine="709"/>
        <w:jc w:val="both"/>
        <w:rPr>
          <w:rFonts w:ascii="Times New Roman" w:hAnsi="Times New Roman" w:cs="Times New Roman"/>
          <w:sz w:val="28"/>
        </w:rPr>
      </w:pPr>
      <w:r w:rsidRPr="0039769F">
        <w:rPr>
          <w:rFonts w:ascii="Times New Roman" w:hAnsi="Times New Roman" w:cs="Times New Roman"/>
          <w:sz w:val="28"/>
        </w:rPr>
        <w:t xml:space="preserve">Як видно з таблиці, середні значення більшості показників соціальної компетентності у підлітків із неповних сімей нижчі, ніж у ровесників із повних родин. Найбільш суттєві відмінності простежуються за шкалами </w:t>
      </w:r>
      <w:proofErr w:type="spellStart"/>
      <w:r w:rsidRPr="0039769F">
        <w:rPr>
          <w:rFonts w:ascii="Times New Roman" w:hAnsi="Times New Roman" w:cs="Times New Roman"/>
          <w:sz w:val="28"/>
        </w:rPr>
        <w:t>самоопанування</w:t>
      </w:r>
      <w:proofErr w:type="spellEnd"/>
      <w:r w:rsidRPr="0039769F">
        <w:rPr>
          <w:rFonts w:ascii="Times New Roman" w:hAnsi="Times New Roman" w:cs="Times New Roman"/>
          <w:sz w:val="28"/>
        </w:rPr>
        <w:t xml:space="preserve"> (t = 3.61; p &lt; 0.001) та емпатії (t = 3.45; p &lt; 0.001), що вказує на труднощі в регуляції емоцій і поведінкових реакцій у ситуаціях соціальної взаємодії</w:t>
      </w:r>
      <w:r w:rsidR="00F37645">
        <w:rPr>
          <w:rFonts w:ascii="Times New Roman" w:hAnsi="Times New Roman" w:cs="Times New Roman"/>
          <w:sz w:val="28"/>
        </w:rPr>
        <w:t xml:space="preserve"> (Рис. 2.4)</w:t>
      </w:r>
      <w:r w:rsidRPr="0039769F">
        <w:rPr>
          <w:rFonts w:ascii="Times New Roman" w:hAnsi="Times New Roman" w:cs="Times New Roman"/>
          <w:sz w:val="28"/>
        </w:rPr>
        <w:t>.</w:t>
      </w:r>
    </w:p>
    <w:p w14:paraId="64B1DC7A" w14:textId="77777777" w:rsidR="003C2AFA" w:rsidRDefault="003C2AFA" w:rsidP="003C2AFA">
      <w:pPr>
        <w:spacing w:after="0" w:line="360" w:lineRule="auto"/>
        <w:jc w:val="center"/>
        <w:rPr>
          <w:rFonts w:ascii="Times New Roman" w:hAnsi="Times New Roman" w:cs="Times New Roman"/>
          <w:sz w:val="28"/>
        </w:rPr>
      </w:pPr>
    </w:p>
    <w:p w14:paraId="16641A73" w14:textId="77777777" w:rsidR="003C2AFA" w:rsidRDefault="003C2AFA" w:rsidP="003C2AFA">
      <w:pPr>
        <w:spacing w:after="0" w:line="360" w:lineRule="auto"/>
        <w:jc w:val="center"/>
        <w:rPr>
          <w:rFonts w:ascii="Times New Roman" w:hAnsi="Times New Roman" w:cs="Times New Roman"/>
          <w:sz w:val="28"/>
        </w:rPr>
      </w:pPr>
      <w:r>
        <w:rPr>
          <w:rFonts w:ascii="Times New Roman" w:hAnsi="Times New Roman" w:cs="Times New Roman"/>
          <w:noProof/>
          <w:sz w:val="28"/>
          <w:lang w:eastAsia="uk-UA"/>
        </w:rPr>
        <w:drawing>
          <wp:inline distT="0" distB="0" distL="0" distR="0" wp14:anchorId="7BC4DE31" wp14:editId="4A8CF3AA">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57775C" w14:textId="77777777" w:rsidR="003C2AFA" w:rsidRDefault="005922DE" w:rsidP="003C2AFA">
      <w:pPr>
        <w:spacing w:after="0" w:line="360" w:lineRule="auto"/>
        <w:jc w:val="center"/>
        <w:rPr>
          <w:rFonts w:ascii="Times New Roman" w:hAnsi="Times New Roman" w:cs="Times New Roman"/>
          <w:sz w:val="28"/>
        </w:rPr>
      </w:pPr>
      <w:r w:rsidRPr="0039769F">
        <w:rPr>
          <w:rFonts w:ascii="Times New Roman" w:hAnsi="Times New Roman" w:cs="Times New Roman"/>
          <w:sz w:val="28"/>
        </w:rPr>
        <w:t>Рисунок 2.</w:t>
      </w:r>
      <w:r w:rsidR="0093386B">
        <w:rPr>
          <w:rFonts w:ascii="Times New Roman" w:hAnsi="Times New Roman" w:cs="Times New Roman"/>
          <w:sz w:val="28"/>
        </w:rPr>
        <w:t>4</w:t>
      </w:r>
      <w:r w:rsidR="0039769F">
        <w:rPr>
          <w:rFonts w:ascii="Times New Roman" w:hAnsi="Times New Roman" w:cs="Times New Roman"/>
          <w:sz w:val="28"/>
        </w:rPr>
        <w:t xml:space="preserve"> </w:t>
      </w:r>
      <w:r w:rsidRPr="0039769F">
        <w:rPr>
          <w:rFonts w:ascii="Times New Roman" w:hAnsi="Times New Roman" w:cs="Times New Roman"/>
          <w:sz w:val="28"/>
        </w:rPr>
        <w:t>Середні показники соціальних навичок у підлітків із повних і неповних сімей</w:t>
      </w:r>
    </w:p>
    <w:p w14:paraId="4B8AC622" w14:textId="77777777" w:rsidR="005922DE" w:rsidRPr="0039769F" w:rsidRDefault="005922DE" w:rsidP="0039769F">
      <w:pPr>
        <w:spacing w:after="0" w:line="360" w:lineRule="auto"/>
        <w:jc w:val="both"/>
        <w:rPr>
          <w:rFonts w:ascii="Times New Roman" w:hAnsi="Times New Roman" w:cs="Times New Roman"/>
          <w:sz w:val="28"/>
        </w:rPr>
      </w:pPr>
    </w:p>
    <w:p w14:paraId="25DFEBA8" w14:textId="77777777" w:rsidR="005922DE" w:rsidRPr="0039769F" w:rsidRDefault="005922DE" w:rsidP="0039769F">
      <w:pPr>
        <w:spacing w:after="0" w:line="360" w:lineRule="auto"/>
        <w:ind w:firstLine="709"/>
        <w:jc w:val="both"/>
        <w:rPr>
          <w:rFonts w:ascii="Times New Roman" w:hAnsi="Times New Roman" w:cs="Times New Roman"/>
          <w:sz w:val="28"/>
        </w:rPr>
      </w:pPr>
      <w:r w:rsidRPr="0039769F">
        <w:rPr>
          <w:rFonts w:ascii="Times New Roman" w:hAnsi="Times New Roman" w:cs="Times New Roman"/>
          <w:sz w:val="28"/>
        </w:rPr>
        <w:t xml:space="preserve">Інтегральний індекс соціальної адаптації (ISA), розрахований як середнє значення п’яти шкал, становив 3.10 </w:t>
      </w:r>
      <w:proofErr w:type="spellStart"/>
      <w:r w:rsidRPr="0039769F">
        <w:rPr>
          <w:rFonts w:ascii="Times New Roman" w:hAnsi="Times New Roman" w:cs="Times New Roman"/>
          <w:sz w:val="28"/>
        </w:rPr>
        <w:t>бала</w:t>
      </w:r>
      <w:proofErr w:type="spellEnd"/>
      <w:r w:rsidRPr="0039769F">
        <w:rPr>
          <w:rFonts w:ascii="Times New Roman" w:hAnsi="Times New Roman" w:cs="Times New Roman"/>
          <w:sz w:val="28"/>
        </w:rPr>
        <w:t xml:space="preserve"> для підлітків із неповних сімей та 3.52 </w:t>
      </w:r>
      <w:proofErr w:type="spellStart"/>
      <w:r w:rsidRPr="0039769F">
        <w:rPr>
          <w:rFonts w:ascii="Times New Roman" w:hAnsi="Times New Roman" w:cs="Times New Roman"/>
          <w:sz w:val="28"/>
        </w:rPr>
        <w:t>бала</w:t>
      </w:r>
      <w:proofErr w:type="spellEnd"/>
      <w:r w:rsidRPr="0039769F">
        <w:rPr>
          <w:rFonts w:ascii="Times New Roman" w:hAnsi="Times New Roman" w:cs="Times New Roman"/>
          <w:sz w:val="28"/>
        </w:rPr>
        <w:t xml:space="preserve"> для повних (t = 3.28; p &lt; 0.01). Таким чином, підтверджується статистично значуща різниця між групами, що свідчить про знижений рівень адаптаційного потенціалу в умовах неповної родини.</w:t>
      </w:r>
    </w:p>
    <w:p w14:paraId="1A6055B0" w14:textId="77777777" w:rsidR="005922DE" w:rsidRPr="0039769F" w:rsidRDefault="005922DE" w:rsidP="0039769F">
      <w:pPr>
        <w:spacing w:after="0" w:line="360" w:lineRule="auto"/>
        <w:ind w:firstLine="709"/>
        <w:jc w:val="both"/>
        <w:rPr>
          <w:rFonts w:ascii="Times New Roman" w:hAnsi="Times New Roman" w:cs="Times New Roman"/>
          <w:sz w:val="28"/>
        </w:rPr>
      </w:pPr>
      <w:r w:rsidRPr="0039769F">
        <w:rPr>
          <w:rFonts w:ascii="Times New Roman" w:hAnsi="Times New Roman" w:cs="Times New Roman"/>
          <w:sz w:val="28"/>
        </w:rPr>
        <w:t>Додатково виявлено, що 37 % підлітків із неповних сімей мають нижчий за середній рівень соціальної адаптації (проти 18 % у повних сім’ях). Ця диспропорція узгоджується з показниками соціометричного статусу, відповідно до яких підлітки з неповних родин частіше займають позицію «пересічних» або «ігнорованих» у груповій структурі класу.</w:t>
      </w:r>
    </w:p>
    <w:p w14:paraId="7CC4099D" w14:textId="77777777" w:rsidR="005922DE" w:rsidRPr="0039769F" w:rsidRDefault="005922DE" w:rsidP="0039769F">
      <w:pPr>
        <w:spacing w:after="0" w:line="360" w:lineRule="auto"/>
        <w:ind w:firstLine="709"/>
        <w:jc w:val="both"/>
        <w:rPr>
          <w:rFonts w:ascii="Times New Roman" w:hAnsi="Times New Roman" w:cs="Times New Roman"/>
          <w:sz w:val="28"/>
        </w:rPr>
      </w:pPr>
      <w:r w:rsidRPr="0039769F">
        <w:rPr>
          <w:rFonts w:ascii="Times New Roman" w:hAnsi="Times New Roman" w:cs="Times New Roman"/>
          <w:sz w:val="28"/>
        </w:rPr>
        <w:t>Результати порівняльного аналізу дозволяють стверджувати, що соціалізація підлітків із неповних сімей відбувається за умов зниженої соціальної підтримки та обмеженого ресурсу емоційного зворотного зв’язку. Зменшення контактів із батьком або відсутність повної сімейної системи часто зумовлює дефіцит моделей поведінки, необхідних для ефективного входження у соціальні відносини.</w:t>
      </w:r>
    </w:p>
    <w:p w14:paraId="07B1D396" w14:textId="77777777" w:rsidR="005922DE" w:rsidRPr="0039769F" w:rsidRDefault="005922DE" w:rsidP="0039769F">
      <w:pPr>
        <w:spacing w:after="0" w:line="360" w:lineRule="auto"/>
        <w:ind w:firstLine="709"/>
        <w:jc w:val="both"/>
        <w:rPr>
          <w:rFonts w:ascii="Times New Roman" w:hAnsi="Times New Roman" w:cs="Times New Roman"/>
          <w:sz w:val="28"/>
        </w:rPr>
      </w:pPr>
      <w:r w:rsidRPr="0039769F">
        <w:rPr>
          <w:rFonts w:ascii="Times New Roman" w:hAnsi="Times New Roman" w:cs="Times New Roman"/>
          <w:sz w:val="28"/>
        </w:rPr>
        <w:t xml:space="preserve">Виявлені відмінності у рівнях емпатії та </w:t>
      </w:r>
      <w:proofErr w:type="spellStart"/>
      <w:r w:rsidRPr="0039769F">
        <w:rPr>
          <w:rFonts w:ascii="Times New Roman" w:hAnsi="Times New Roman" w:cs="Times New Roman"/>
          <w:sz w:val="28"/>
        </w:rPr>
        <w:t>самоопанування</w:t>
      </w:r>
      <w:proofErr w:type="spellEnd"/>
      <w:r w:rsidRPr="0039769F">
        <w:rPr>
          <w:rFonts w:ascii="Times New Roman" w:hAnsi="Times New Roman" w:cs="Times New Roman"/>
          <w:sz w:val="28"/>
        </w:rPr>
        <w:t xml:space="preserve"> мають безпосереднє значення для проєктування програм психосоціальної підтримки. По-перше, необхідно акцентувати увагу на розвитку емоційного інтелекту через тренінгові заняття, що включають техніки усвідомлення емоцій, саморегуляції та вербалізації почуттів. По-друге, варто впроваджувати соціально-комунікативні практики (рольові ігри, кооперативні завдання), спрямовані на формування навичок співпраці й соціальної ініціативності.</w:t>
      </w:r>
    </w:p>
    <w:p w14:paraId="4C0EC53C" w14:textId="77777777" w:rsidR="005922DE" w:rsidRPr="0039769F" w:rsidRDefault="005922DE" w:rsidP="0039769F">
      <w:pPr>
        <w:spacing w:after="0" w:line="360" w:lineRule="auto"/>
        <w:ind w:firstLine="709"/>
        <w:jc w:val="both"/>
        <w:rPr>
          <w:rFonts w:ascii="Times New Roman" w:hAnsi="Times New Roman" w:cs="Times New Roman"/>
          <w:sz w:val="28"/>
        </w:rPr>
      </w:pPr>
      <w:r w:rsidRPr="0039769F">
        <w:rPr>
          <w:rFonts w:ascii="Times New Roman" w:hAnsi="Times New Roman" w:cs="Times New Roman"/>
          <w:sz w:val="28"/>
        </w:rPr>
        <w:t xml:space="preserve">Розширений аналіз показав наявність кореляції між рівнем тривожності та індексом соціальної адаптації (r = –0.48; p &lt; 0.01), що вказує: чим вищий рівень емоційного напруження, тим нижча ефективність соціальних навичок. Тому у системі психосоціальної підтримки доцільно передбачати індивідуальні консультації, спрямовані на зниження емоційного стресу та формування стратегій подолання </w:t>
      </w:r>
      <w:proofErr w:type="spellStart"/>
      <w:r w:rsidRPr="0039769F">
        <w:rPr>
          <w:rFonts w:ascii="Times New Roman" w:hAnsi="Times New Roman" w:cs="Times New Roman"/>
          <w:sz w:val="28"/>
        </w:rPr>
        <w:t>фрустрацій</w:t>
      </w:r>
      <w:proofErr w:type="spellEnd"/>
      <w:r w:rsidRPr="0039769F">
        <w:rPr>
          <w:rFonts w:ascii="Times New Roman" w:hAnsi="Times New Roman" w:cs="Times New Roman"/>
          <w:sz w:val="28"/>
        </w:rPr>
        <w:t>.</w:t>
      </w:r>
    </w:p>
    <w:p w14:paraId="6DB15AEC" w14:textId="77777777" w:rsidR="005922DE" w:rsidRPr="0039769F" w:rsidRDefault="005922DE" w:rsidP="0039769F">
      <w:pPr>
        <w:spacing w:after="0" w:line="360" w:lineRule="auto"/>
        <w:ind w:firstLine="709"/>
        <w:jc w:val="both"/>
        <w:rPr>
          <w:rFonts w:ascii="Times New Roman" w:hAnsi="Times New Roman" w:cs="Times New Roman"/>
          <w:sz w:val="28"/>
        </w:rPr>
      </w:pPr>
      <w:r w:rsidRPr="0039769F">
        <w:rPr>
          <w:rFonts w:ascii="Times New Roman" w:hAnsi="Times New Roman" w:cs="Times New Roman"/>
          <w:sz w:val="28"/>
        </w:rPr>
        <w:lastRenderedPageBreak/>
        <w:t>Отже, зіставлення даних демонструє, що психосоціальна підтримка підлітків із неповних сімей повинна бути комплексною, поєднувати індивідуальну, групову та сімейно-орієнтовану роботу, а також створювати умови для розвитку емоційної стабільності, соціальної активності й почуття належності до спільноти. Саме через такі механізми можливе подолання виявлених відмінностей і поступове вирівнювання рівнів соціалізації в обох досліджуваних групах.</w:t>
      </w:r>
    </w:p>
    <w:p w14:paraId="47F9FE8E" w14:textId="77777777" w:rsidR="00FD3D42" w:rsidRPr="00FD3D42" w:rsidRDefault="00FD3D42" w:rsidP="00FD3D42">
      <w:pPr>
        <w:spacing w:after="0" w:line="360" w:lineRule="auto"/>
        <w:ind w:firstLine="709"/>
        <w:jc w:val="both"/>
        <w:outlineLvl w:val="2"/>
        <w:rPr>
          <w:rFonts w:ascii="Times New Roman" w:eastAsia="Times New Roman" w:hAnsi="Times New Roman" w:cs="Times New Roman"/>
          <w:bCs/>
          <w:sz w:val="28"/>
          <w:szCs w:val="28"/>
          <w:lang w:eastAsia="uk-UA"/>
        </w:rPr>
      </w:pPr>
    </w:p>
    <w:p w14:paraId="5CA759F0" w14:textId="77777777" w:rsidR="00596278" w:rsidRPr="00FD3D42" w:rsidRDefault="00596278" w:rsidP="00FD3D42">
      <w:pPr>
        <w:pStyle w:val="1"/>
        <w:spacing w:before="0" w:line="360" w:lineRule="auto"/>
        <w:ind w:firstLine="709"/>
        <w:jc w:val="both"/>
        <w:rPr>
          <w:rFonts w:ascii="Times New Roman" w:eastAsia="Times New Roman" w:hAnsi="Times New Roman" w:cs="Times New Roman"/>
          <w:b w:val="0"/>
          <w:color w:val="auto"/>
          <w:lang w:eastAsia="uk-UA"/>
        </w:rPr>
      </w:pPr>
      <w:bookmarkStart w:id="11" w:name="_Toc212247146"/>
      <w:r w:rsidRPr="00FD3D42">
        <w:rPr>
          <w:rFonts w:ascii="Times New Roman" w:eastAsia="Times New Roman" w:hAnsi="Times New Roman" w:cs="Times New Roman"/>
          <w:b w:val="0"/>
          <w:color w:val="auto"/>
          <w:lang w:eastAsia="uk-UA"/>
        </w:rPr>
        <w:t>Висновки до розділу 2</w:t>
      </w:r>
      <w:bookmarkEnd w:id="11"/>
    </w:p>
    <w:p w14:paraId="1B32298D" w14:textId="77777777" w:rsidR="00FD3D42" w:rsidRDefault="00FD3D42" w:rsidP="00596278">
      <w:pPr>
        <w:spacing w:after="0" w:line="360" w:lineRule="auto"/>
        <w:jc w:val="both"/>
        <w:outlineLvl w:val="2"/>
        <w:rPr>
          <w:rFonts w:ascii="Times New Roman" w:eastAsia="Times New Roman" w:hAnsi="Times New Roman" w:cs="Times New Roman"/>
          <w:bCs/>
          <w:sz w:val="28"/>
          <w:szCs w:val="28"/>
          <w:lang w:eastAsia="uk-UA"/>
        </w:rPr>
      </w:pPr>
    </w:p>
    <w:p w14:paraId="6E70C622" w14:textId="77777777" w:rsidR="005922DE" w:rsidRPr="005922DE" w:rsidRDefault="005922DE" w:rsidP="0039769F">
      <w:pPr>
        <w:spacing w:after="0" w:line="360" w:lineRule="auto"/>
        <w:ind w:firstLine="709"/>
        <w:jc w:val="both"/>
        <w:rPr>
          <w:rFonts w:ascii="Times New Roman" w:eastAsia="Times New Roman" w:hAnsi="Times New Roman" w:cs="Times New Roman"/>
          <w:sz w:val="28"/>
          <w:szCs w:val="24"/>
          <w:lang w:eastAsia="uk-UA"/>
        </w:rPr>
      </w:pPr>
      <w:r w:rsidRPr="005922DE">
        <w:rPr>
          <w:rFonts w:ascii="Times New Roman" w:eastAsia="Times New Roman" w:hAnsi="Times New Roman" w:cs="Times New Roman"/>
          <w:sz w:val="28"/>
          <w:szCs w:val="24"/>
          <w:lang w:eastAsia="uk-UA"/>
        </w:rPr>
        <w:t xml:space="preserve">Проведене емпіричне дослідження дало змогу кількісно й якісно охарактеризувати </w:t>
      </w:r>
      <w:proofErr w:type="spellStart"/>
      <w:r w:rsidRPr="005922DE">
        <w:rPr>
          <w:rFonts w:ascii="Times New Roman" w:eastAsia="Times New Roman" w:hAnsi="Times New Roman" w:cs="Times New Roman"/>
          <w:sz w:val="28"/>
          <w:szCs w:val="24"/>
          <w:lang w:eastAsia="uk-UA"/>
        </w:rPr>
        <w:t>соціалізаційні</w:t>
      </w:r>
      <w:proofErr w:type="spellEnd"/>
      <w:r w:rsidRPr="005922DE">
        <w:rPr>
          <w:rFonts w:ascii="Times New Roman" w:eastAsia="Times New Roman" w:hAnsi="Times New Roman" w:cs="Times New Roman"/>
          <w:sz w:val="28"/>
          <w:szCs w:val="24"/>
          <w:lang w:eastAsia="uk-UA"/>
        </w:rPr>
        <w:t xml:space="preserve"> процеси підлітків, які зростають у неповних сім’ях, порівняно з ровесниками з повних родин. Застосування </w:t>
      </w:r>
      <w:proofErr w:type="spellStart"/>
      <w:r w:rsidRPr="005922DE">
        <w:rPr>
          <w:rFonts w:ascii="Times New Roman" w:eastAsia="Times New Roman" w:hAnsi="Times New Roman" w:cs="Times New Roman"/>
          <w:sz w:val="28"/>
          <w:szCs w:val="24"/>
          <w:lang w:eastAsia="uk-UA"/>
        </w:rPr>
        <w:t>валідованих</w:t>
      </w:r>
      <w:proofErr w:type="spellEnd"/>
      <w:r w:rsidRPr="005922DE">
        <w:rPr>
          <w:rFonts w:ascii="Times New Roman" w:eastAsia="Times New Roman" w:hAnsi="Times New Roman" w:cs="Times New Roman"/>
          <w:sz w:val="28"/>
          <w:szCs w:val="24"/>
          <w:lang w:eastAsia="uk-UA"/>
        </w:rPr>
        <w:t xml:space="preserve"> </w:t>
      </w:r>
      <w:proofErr w:type="spellStart"/>
      <w:r w:rsidRPr="005922DE">
        <w:rPr>
          <w:rFonts w:ascii="Times New Roman" w:eastAsia="Times New Roman" w:hAnsi="Times New Roman" w:cs="Times New Roman"/>
          <w:sz w:val="28"/>
          <w:szCs w:val="24"/>
          <w:lang w:eastAsia="uk-UA"/>
        </w:rPr>
        <w:t>психодіагностичних</w:t>
      </w:r>
      <w:proofErr w:type="spellEnd"/>
      <w:r w:rsidRPr="005922DE">
        <w:rPr>
          <w:rFonts w:ascii="Times New Roman" w:eastAsia="Times New Roman" w:hAnsi="Times New Roman" w:cs="Times New Roman"/>
          <w:sz w:val="28"/>
          <w:szCs w:val="24"/>
          <w:lang w:eastAsia="uk-UA"/>
        </w:rPr>
        <w:t xml:space="preserve"> </w:t>
      </w:r>
      <w:proofErr w:type="spellStart"/>
      <w:r w:rsidRPr="005922DE">
        <w:rPr>
          <w:rFonts w:ascii="Times New Roman" w:eastAsia="Times New Roman" w:hAnsi="Times New Roman" w:cs="Times New Roman"/>
          <w:sz w:val="28"/>
          <w:szCs w:val="24"/>
          <w:lang w:eastAsia="uk-UA"/>
        </w:rPr>
        <w:t>методик</w:t>
      </w:r>
      <w:proofErr w:type="spellEnd"/>
      <w:r w:rsidRPr="005922DE">
        <w:rPr>
          <w:rFonts w:ascii="Times New Roman" w:eastAsia="Times New Roman" w:hAnsi="Times New Roman" w:cs="Times New Roman"/>
          <w:sz w:val="28"/>
          <w:szCs w:val="24"/>
          <w:lang w:eastAsia="uk-UA"/>
        </w:rPr>
        <w:t xml:space="preserve"> (SSIS, STAI, FACES-IV, PBI, PACS) дозволило виявити структурні закономірності у сфері емоційної стабільності, соціальної компетентності, комунікативної ефективності та </w:t>
      </w:r>
      <w:proofErr w:type="spellStart"/>
      <w:r w:rsidRPr="005922DE">
        <w:rPr>
          <w:rFonts w:ascii="Times New Roman" w:eastAsia="Times New Roman" w:hAnsi="Times New Roman" w:cs="Times New Roman"/>
          <w:sz w:val="28"/>
          <w:szCs w:val="24"/>
          <w:lang w:eastAsia="uk-UA"/>
        </w:rPr>
        <w:t>внутрішньосімейної</w:t>
      </w:r>
      <w:proofErr w:type="spellEnd"/>
      <w:r w:rsidRPr="005922DE">
        <w:rPr>
          <w:rFonts w:ascii="Times New Roman" w:eastAsia="Times New Roman" w:hAnsi="Times New Roman" w:cs="Times New Roman"/>
          <w:sz w:val="28"/>
          <w:szCs w:val="24"/>
          <w:lang w:eastAsia="uk-UA"/>
        </w:rPr>
        <w:t xml:space="preserve"> взаємодії. У результаті багатовимірного аналізу встановлено, що </w:t>
      </w:r>
      <w:proofErr w:type="spellStart"/>
      <w:r w:rsidRPr="005922DE">
        <w:rPr>
          <w:rFonts w:ascii="Times New Roman" w:eastAsia="Times New Roman" w:hAnsi="Times New Roman" w:cs="Times New Roman"/>
          <w:sz w:val="28"/>
          <w:szCs w:val="24"/>
          <w:lang w:eastAsia="uk-UA"/>
        </w:rPr>
        <w:t>соціалізаційний</w:t>
      </w:r>
      <w:proofErr w:type="spellEnd"/>
      <w:r w:rsidRPr="005922DE">
        <w:rPr>
          <w:rFonts w:ascii="Times New Roman" w:eastAsia="Times New Roman" w:hAnsi="Times New Roman" w:cs="Times New Roman"/>
          <w:sz w:val="28"/>
          <w:szCs w:val="24"/>
          <w:lang w:eastAsia="uk-UA"/>
        </w:rPr>
        <w:t xml:space="preserve"> потенціал підлітків суттєво варіює залежно від рівня цілісності сімейного середовища, соціально-економічного ресурсу й характеру батьківської підтримки.</w:t>
      </w:r>
    </w:p>
    <w:p w14:paraId="776E043A" w14:textId="77777777" w:rsidR="005922DE" w:rsidRPr="005922DE" w:rsidRDefault="005922DE" w:rsidP="0039769F">
      <w:pPr>
        <w:spacing w:after="0" w:line="360" w:lineRule="auto"/>
        <w:ind w:firstLine="709"/>
        <w:jc w:val="both"/>
        <w:rPr>
          <w:rFonts w:ascii="Times New Roman" w:eastAsia="Times New Roman" w:hAnsi="Times New Roman" w:cs="Times New Roman"/>
          <w:sz w:val="28"/>
          <w:szCs w:val="24"/>
          <w:lang w:eastAsia="uk-UA"/>
        </w:rPr>
      </w:pPr>
      <w:r w:rsidRPr="005922DE">
        <w:rPr>
          <w:rFonts w:ascii="Times New Roman" w:eastAsia="Times New Roman" w:hAnsi="Times New Roman" w:cs="Times New Roman"/>
          <w:sz w:val="28"/>
          <w:szCs w:val="24"/>
          <w:lang w:eastAsia="uk-UA"/>
        </w:rPr>
        <w:t xml:space="preserve">У ході порівняння груп підтверджено статистично значущі відмінності за низкою соціально-комунікативних показників: зокрема, середні значення за шкалами </w:t>
      </w:r>
      <w:proofErr w:type="spellStart"/>
      <w:r w:rsidRPr="005922DE">
        <w:rPr>
          <w:rFonts w:ascii="Times New Roman" w:eastAsia="Times New Roman" w:hAnsi="Times New Roman" w:cs="Times New Roman"/>
          <w:sz w:val="28"/>
          <w:szCs w:val="24"/>
          <w:lang w:eastAsia="uk-UA"/>
        </w:rPr>
        <w:t>самоопанування</w:t>
      </w:r>
      <w:proofErr w:type="spellEnd"/>
      <w:r w:rsidRPr="005922DE">
        <w:rPr>
          <w:rFonts w:ascii="Times New Roman" w:eastAsia="Times New Roman" w:hAnsi="Times New Roman" w:cs="Times New Roman"/>
          <w:sz w:val="28"/>
          <w:szCs w:val="24"/>
          <w:lang w:eastAsia="uk-UA"/>
        </w:rPr>
        <w:t xml:space="preserve"> та емпатії виявилися нижчими у підлітків із неповних сімей (t = 3.61; p &lt; 0.001 та t = 3.45; p &lt; 0.001 відповідно). Такі розбіжності свідчать про знижену здатність до емоційної саморегуляції, що, ймовірно, зумовлюється дефіцитом рольових моделей і нестабільністю сімейної взаємодії. Водночас виявлено, що певна частка підлітків цієї групи демонструє адаптивні тенденції, що пояснюється наявністю компенсаторних механізмів </w:t>
      </w:r>
      <w:r w:rsidR="0039769F" w:rsidRPr="0039769F">
        <w:rPr>
          <w:rFonts w:ascii="Times New Roman" w:eastAsia="Times New Roman" w:hAnsi="Times New Roman" w:cs="Times New Roman"/>
          <w:sz w:val="28"/>
          <w:szCs w:val="24"/>
          <w:lang w:eastAsia="uk-UA"/>
        </w:rPr>
        <w:t>–</w:t>
      </w:r>
      <w:r w:rsidRPr="005922DE">
        <w:rPr>
          <w:rFonts w:ascii="Times New Roman" w:eastAsia="Times New Roman" w:hAnsi="Times New Roman" w:cs="Times New Roman"/>
          <w:sz w:val="28"/>
          <w:szCs w:val="24"/>
          <w:lang w:eastAsia="uk-UA"/>
        </w:rPr>
        <w:t xml:space="preserve"> участю в позашкільних колективах, підтримкою педагогів, соціальною </w:t>
      </w:r>
      <w:proofErr w:type="spellStart"/>
      <w:r w:rsidRPr="005922DE">
        <w:rPr>
          <w:rFonts w:ascii="Times New Roman" w:eastAsia="Times New Roman" w:hAnsi="Times New Roman" w:cs="Times New Roman"/>
          <w:sz w:val="28"/>
          <w:szCs w:val="24"/>
          <w:lang w:eastAsia="uk-UA"/>
        </w:rPr>
        <w:t>включеністю</w:t>
      </w:r>
      <w:proofErr w:type="spellEnd"/>
      <w:r w:rsidRPr="005922DE">
        <w:rPr>
          <w:rFonts w:ascii="Times New Roman" w:eastAsia="Times New Roman" w:hAnsi="Times New Roman" w:cs="Times New Roman"/>
          <w:sz w:val="28"/>
          <w:szCs w:val="24"/>
          <w:lang w:eastAsia="uk-UA"/>
        </w:rPr>
        <w:t xml:space="preserve"> у середовище однолітків.</w:t>
      </w:r>
    </w:p>
    <w:p w14:paraId="52A52B44" w14:textId="77777777" w:rsidR="005922DE" w:rsidRPr="005922DE" w:rsidRDefault="005922DE" w:rsidP="0039769F">
      <w:pPr>
        <w:spacing w:after="0" w:line="360" w:lineRule="auto"/>
        <w:ind w:firstLine="709"/>
        <w:jc w:val="both"/>
        <w:rPr>
          <w:rFonts w:ascii="Times New Roman" w:eastAsia="Times New Roman" w:hAnsi="Times New Roman" w:cs="Times New Roman"/>
          <w:sz w:val="28"/>
          <w:szCs w:val="24"/>
          <w:lang w:eastAsia="uk-UA"/>
        </w:rPr>
      </w:pPr>
      <w:r w:rsidRPr="005922DE">
        <w:rPr>
          <w:rFonts w:ascii="Times New Roman" w:eastAsia="Times New Roman" w:hAnsi="Times New Roman" w:cs="Times New Roman"/>
          <w:sz w:val="28"/>
          <w:szCs w:val="24"/>
          <w:lang w:eastAsia="uk-UA"/>
        </w:rPr>
        <w:lastRenderedPageBreak/>
        <w:t xml:space="preserve">Отримані результати показали, що загальний індекс соціальної адаптації у представників неповних сімей (M = 3.10) є нижчим порівняно з групою повних родин (M = 3.52), що підтверджує зниження адаптаційного потенціалу. Водночас кореляційний аналіз виявив тісний зв’язок між рівнем соціальної підтримки та емоційною стійкістю (r = 0.54; p &lt; 0.01), що дає підстави розглядати соціальне оточення як один із головних модераторів соціалізації. Таким чином, соціально-психологічні параметри сімейного функціонування постають не лише умовами, а й активними чинниками формування поведінкових стратегій </w:t>
      </w:r>
      <w:proofErr w:type="spellStart"/>
      <w:r w:rsidRPr="005922DE">
        <w:rPr>
          <w:rFonts w:ascii="Times New Roman" w:eastAsia="Times New Roman" w:hAnsi="Times New Roman" w:cs="Times New Roman"/>
          <w:sz w:val="28"/>
          <w:szCs w:val="24"/>
          <w:lang w:eastAsia="uk-UA"/>
        </w:rPr>
        <w:t>підлітка</w:t>
      </w:r>
      <w:proofErr w:type="spellEnd"/>
      <w:r w:rsidRPr="005922DE">
        <w:rPr>
          <w:rFonts w:ascii="Times New Roman" w:eastAsia="Times New Roman" w:hAnsi="Times New Roman" w:cs="Times New Roman"/>
          <w:sz w:val="28"/>
          <w:szCs w:val="24"/>
          <w:lang w:eastAsia="uk-UA"/>
        </w:rPr>
        <w:t>.</w:t>
      </w:r>
    </w:p>
    <w:p w14:paraId="2579B5D5" w14:textId="77777777" w:rsidR="005922DE" w:rsidRPr="005922DE" w:rsidRDefault="005922DE" w:rsidP="0039769F">
      <w:pPr>
        <w:spacing w:after="0" w:line="360" w:lineRule="auto"/>
        <w:ind w:firstLine="709"/>
        <w:jc w:val="both"/>
        <w:rPr>
          <w:rFonts w:ascii="Times New Roman" w:eastAsia="Times New Roman" w:hAnsi="Times New Roman" w:cs="Times New Roman"/>
          <w:sz w:val="28"/>
          <w:szCs w:val="24"/>
          <w:lang w:eastAsia="uk-UA"/>
        </w:rPr>
      </w:pPr>
      <w:r w:rsidRPr="005922DE">
        <w:rPr>
          <w:rFonts w:ascii="Times New Roman" w:eastAsia="Times New Roman" w:hAnsi="Times New Roman" w:cs="Times New Roman"/>
          <w:sz w:val="28"/>
          <w:szCs w:val="24"/>
          <w:lang w:eastAsia="uk-UA"/>
        </w:rPr>
        <w:t xml:space="preserve">Додатково засвідчено, що підлітки з неповних сімей частіше повідомляють про епізоди соціальної ізоляції, труднощі в комунікації з ровесниками, нерівномірність емоційного реагування. Зазначені феномени корелюють із показниками підвищеної реактивної тривожності та зниження самооцінки, що узгоджується з положеннями </w:t>
      </w:r>
      <w:proofErr w:type="spellStart"/>
      <w:r w:rsidRPr="005922DE">
        <w:rPr>
          <w:rFonts w:ascii="Times New Roman" w:eastAsia="Times New Roman" w:hAnsi="Times New Roman" w:cs="Times New Roman"/>
          <w:sz w:val="28"/>
          <w:szCs w:val="24"/>
          <w:lang w:eastAsia="uk-UA"/>
        </w:rPr>
        <w:t>когнітивно</w:t>
      </w:r>
      <w:proofErr w:type="spellEnd"/>
      <w:r w:rsidRPr="005922DE">
        <w:rPr>
          <w:rFonts w:ascii="Times New Roman" w:eastAsia="Times New Roman" w:hAnsi="Times New Roman" w:cs="Times New Roman"/>
          <w:sz w:val="28"/>
          <w:szCs w:val="24"/>
          <w:lang w:eastAsia="uk-UA"/>
        </w:rPr>
        <w:t xml:space="preserve">-поведінкової моделі: зменшення кількості підтримуючих соціальних </w:t>
      </w:r>
      <w:proofErr w:type="spellStart"/>
      <w:r w:rsidRPr="005922DE">
        <w:rPr>
          <w:rFonts w:ascii="Times New Roman" w:eastAsia="Times New Roman" w:hAnsi="Times New Roman" w:cs="Times New Roman"/>
          <w:sz w:val="28"/>
          <w:szCs w:val="24"/>
          <w:lang w:eastAsia="uk-UA"/>
        </w:rPr>
        <w:t>зв’язків</w:t>
      </w:r>
      <w:proofErr w:type="spellEnd"/>
      <w:r w:rsidRPr="005922DE">
        <w:rPr>
          <w:rFonts w:ascii="Times New Roman" w:eastAsia="Times New Roman" w:hAnsi="Times New Roman" w:cs="Times New Roman"/>
          <w:sz w:val="28"/>
          <w:szCs w:val="24"/>
          <w:lang w:eastAsia="uk-UA"/>
        </w:rPr>
        <w:t xml:space="preserve"> веде до формування </w:t>
      </w:r>
      <w:proofErr w:type="spellStart"/>
      <w:r w:rsidRPr="005922DE">
        <w:rPr>
          <w:rFonts w:ascii="Times New Roman" w:eastAsia="Times New Roman" w:hAnsi="Times New Roman" w:cs="Times New Roman"/>
          <w:sz w:val="28"/>
          <w:szCs w:val="24"/>
          <w:lang w:eastAsia="uk-UA"/>
        </w:rPr>
        <w:t>дезадаптивних</w:t>
      </w:r>
      <w:proofErr w:type="spellEnd"/>
      <w:r w:rsidRPr="005922DE">
        <w:rPr>
          <w:rFonts w:ascii="Times New Roman" w:eastAsia="Times New Roman" w:hAnsi="Times New Roman" w:cs="Times New Roman"/>
          <w:sz w:val="28"/>
          <w:szCs w:val="24"/>
          <w:lang w:eastAsia="uk-UA"/>
        </w:rPr>
        <w:t xml:space="preserve"> когнітивних схем і зниження почуття власної ефективності.</w:t>
      </w:r>
    </w:p>
    <w:p w14:paraId="494175F5" w14:textId="77777777" w:rsidR="0039769F" w:rsidRPr="0039769F" w:rsidRDefault="005922DE" w:rsidP="0039769F">
      <w:pPr>
        <w:spacing w:after="0" w:line="360" w:lineRule="auto"/>
        <w:ind w:firstLine="709"/>
        <w:jc w:val="both"/>
        <w:rPr>
          <w:rFonts w:ascii="Times New Roman" w:eastAsia="Times New Roman" w:hAnsi="Times New Roman" w:cs="Times New Roman"/>
          <w:sz w:val="28"/>
          <w:szCs w:val="24"/>
          <w:lang w:eastAsia="uk-UA"/>
        </w:rPr>
      </w:pPr>
      <w:r w:rsidRPr="005922DE">
        <w:rPr>
          <w:rFonts w:ascii="Times New Roman" w:eastAsia="Times New Roman" w:hAnsi="Times New Roman" w:cs="Times New Roman"/>
          <w:sz w:val="28"/>
          <w:szCs w:val="24"/>
          <w:lang w:eastAsia="uk-UA"/>
        </w:rPr>
        <w:t xml:space="preserve">Отримані емпіричні дані підтверджують доцільність застосування комплексного, інтегративного підходу до психосоціальної підтримки підлітків із неповних сімей. Такий підхід має охоплювати: </w:t>
      </w:r>
    </w:p>
    <w:p w14:paraId="6F572014" w14:textId="77777777" w:rsidR="0039769F" w:rsidRPr="0039769F" w:rsidRDefault="005922DE" w:rsidP="0039769F">
      <w:pPr>
        <w:spacing w:after="0" w:line="360" w:lineRule="auto"/>
        <w:ind w:firstLine="709"/>
        <w:jc w:val="both"/>
        <w:rPr>
          <w:rFonts w:ascii="Times New Roman" w:eastAsia="Times New Roman" w:hAnsi="Times New Roman" w:cs="Times New Roman"/>
          <w:sz w:val="28"/>
          <w:szCs w:val="24"/>
          <w:lang w:eastAsia="uk-UA"/>
        </w:rPr>
      </w:pPr>
      <w:r w:rsidRPr="0039769F">
        <w:rPr>
          <w:rFonts w:ascii="Times New Roman" w:eastAsia="Times New Roman" w:hAnsi="Times New Roman" w:cs="Times New Roman"/>
          <w:bCs/>
          <w:sz w:val="28"/>
          <w:szCs w:val="24"/>
          <w:lang w:eastAsia="uk-UA"/>
        </w:rPr>
        <w:t>а)</w:t>
      </w:r>
      <w:r w:rsidRPr="005922DE">
        <w:rPr>
          <w:rFonts w:ascii="Times New Roman" w:eastAsia="Times New Roman" w:hAnsi="Times New Roman" w:cs="Times New Roman"/>
          <w:sz w:val="28"/>
          <w:szCs w:val="24"/>
          <w:lang w:eastAsia="uk-UA"/>
        </w:rPr>
        <w:t xml:space="preserve"> індивідуальний рівень </w:t>
      </w:r>
      <w:r w:rsidR="0039769F" w:rsidRPr="0039769F">
        <w:rPr>
          <w:rFonts w:ascii="Times New Roman" w:eastAsia="Times New Roman" w:hAnsi="Times New Roman" w:cs="Times New Roman"/>
          <w:sz w:val="28"/>
          <w:szCs w:val="24"/>
          <w:lang w:eastAsia="uk-UA"/>
        </w:rPr>
        <w:t>–</w:t>
      </w:r>
      <w:r w:rsidRPr="005922DE">
        <w:rPr>
          <w:rFonts w:ascii="Times New Roman" w:eastAsia="Times New Roman" w:hAnsi="Times New Roman" w:cs="Times New Roman"/>
          <w:sz w:val="28"/>
          <w:szCs w:val="24"/>
          <w:lang w:eastAsia="uk-UA"/>
        </w:rPr>
        <w:t xml:space="preserve"> розвиток емоційного інтелекту, саморегуляції, рефлексії; </w:t>
      </w:r>
    </w:p>
    <w:p w14:paraId="7C768491" w14:textId="77777777" w:rsidR="0039769F" w:rsidRPr="0039769F" w:rsidRDefault="005922DE" w:rsidP="0039769F">
      <w:pPr>
        <w:spacing w:after="0" w:line="360" w:lineRule="auto"/>
        <w:ind w:firstLine="709"/>
        <w:jc w:val="both"/>
        <w:rPr>
          <w:rFonts w:ascii="Times New Roman" w:eastAsia="Times New Roman" w:hAnsi="Times New Roman" w:cs="Times New Roman"/>
          <w:sz w:val="28"/>
          <w:szCs w:val="24"/>
          <w:lang w:eastAsia="uk-UA"/>
        </w:rPr>
      </w:pPr>
      <w:r w:rsidRPr="0039769F">
        <w:rPr>
          <w:rFonts w:ascii="Times New Roman" w:eastAsia="Times New Roman" w:hAnsi="Times New Roman" w:cs="Times New Roman"/>
          <w:bCs/>
          <w:sz w:val="28"/>
          <w:szCs w:val="24"/>
          <w:lang w:eastAsia="uk-UA"/>
        </w:rPr>
        <w:t>б)</w:t>
      </w:r>
      <w:r w:rsidRPr="005922DE">
        <w:rPr>
          <w:rFonts w:ascii="Times New Roman" w:eastAsia="Times New Roman" w:hAnsi="Times New Roman" w:cs="Times New Roman"/>
          <w:sz w:val="28"/>
          <w:szCs w:val="24"/>
          <w:lang w:eastAsia="uk-UA"/>
        </w:rPr>
        <w:t xml:space="preserve"> міжособистісний рівень </w:t>
      </w:r>
      <w:r w:rsidR="0039769F" w:rsidRPr="0039769F">
        <w:rPr>
          <w:rFonts w:ascii="Times New Roman" w:eastAsia="Times New Roman" w:hAnsi="Times New Roman" w:cs="Times New Roman"/>
          <w:sz w:val="28"/>
          <w:szCs w:val="24"/>
          <w:lang w:eastAsia="uk-UA"/>
        </w:rPr>
        <w:t>–</w:t>
      </w:r>
      <w:r w:rsidRPr="005922DE">
        <w:rPr>
          <w:rFonts w:ascii="Times New Roman" w:eastAsia="Times New Roman" w:hAnsi="Times New Roman" w:cs="Times New Roman"/>
          <w:sz w:val="28"/>
          <w:szCs w:val="24"/>
          <w:lang w:eastAsia="uk-UA"/>
        </w:rPr>
        <w:t xml:space="preserve"> формування комунікативної компетентності та соціальної довіри; </w:t>
      </w:r>
    </w:p>
    <w:p w14:paraId="69C89EB1" w14:textId="77777777" w:rsidR="005922DE" w:rsidRPr="005922DE" w:rsidRDefault="005922DE" w:rsidP="0039769F">
      <w:pPr>
        <w:spacing w:after="0" w:line="360" w:lineRule="auto"/>
        <w:ind w:firstLine="709"/>
        <w:jc w:val="both"/>
        <w:rPr>
          <w:rFonts w:ascii="Times New Roman" w:eastAsia="Times New Roman" w:hAnsi="Times New Roman" w:cs="Times New Roman"/>
          <w:sz w:val="28"/>
          <w:szCs w:val="24"/>
          <w:lang w:eastAsia="uk-UA"/>
        </w:rPr>
      </w:pPr>
      <w:r w:rsidRPr="0039769F">
        <w:rPr>
          <w:rFonts w:ascii="Times New Roman" w:eastAsia="Times New Roman" w:hAnsi="Times New Roman" w:cs="Times New Roman"/>
          <w:bCs/>
          <w:sz w:val="28"/>
          <w:szCs w:val="24"/>
          <w:lang w:eastAsia="uk-UA"/>
        </w:rPr>
        <w:t>в)</w:t>
      </w:r>
      <w:r w:rsidRPr="005922DE">
        <w:rPr>
          <w:rFonts w:ascii="Times New Roman" w:eastAsia="Times New Roman" w:hAnsi="Times New Roman" w:cs="Times New Roman"/>
          <w:sz w:val="28"/>
          <w:szCs w:val="24"/>
          <w:lang w:eastAsia="uk-UA"/>
        </w:rPr>
        <w:t xml:space="preserve"> системний рівень </w:t>
      </w:r>
      <w:r w:rsidR="0039769F" w:rsidRPr="0039769F">
        <w:rPr>
          <w:rFonts w:ascii="Times New Roman" w:eastAsia="Times New Roman" w:hAnsi="Times New Roman" w:cs="Times New Roman"/>
          <w:sz w:val="28"/>
          <w:szCs w:val="24"/>
          <w:lang w:eastAsia="uk-UA"/>
        </w:rPr>
        <w:t>–</w:t>
      </w:r>
      <w:r w:rsidRPr="005922DE">
        <w:rPr>
          <w:rFonts w:ascii="Times New Roman" w:eastAsia="Times New Roman" w:hAnsi="Times New Roman" w:cs="Times New Roman"/>
          <w:sz w:val="28"/>
          <w:szCs w:val="24"/>
          <w:lang w:eastAsia="uk-UA"/>
        </w:rPr>
        <w:t xml:space="preserve"> оптимізацію взаємодії між сім’єю, школою та соціальними інститутами. Тільки у разі </w:t>
      </w:r>
      <w:proofErr w:type="spellStart"/>
      <w:r w:rsidRPr="005922DE">
        <w:rPr>
          <w:rFonts w:ascii="Times New Roman" w:eastAsia="Times New Roman" w:hAnsi="Times New Roman" w:cs="Times New Roman"/>
          <w:sz w:val="28"/>
          <w:szCs w:val="24"/>
          <w:lang w:eastAsia="uk-UA"/>
        </w:rPr>
        <w:t>взаємодоповнення</w:t>
      </w:r>
      <w:proofErr w:type="spellEnd"/>
      <w:r w:rsidRPr="005922DE">
        <w:rPr>
          <w:rFonts w:ascii="Times New Roman" w:eastAsia="Times New Roman" w:hAnsi="Times New Roman" w:cs="Times New Roman"/>
          <w:sz w:val="28"/>
          <w:szCs w:val="24"/>
          <w:lang w:eastAsia="uk-UA"/>
        </w:rPr>
        <w:t xml:space="preserve"> цих рівнів можна очікувати зростання адаптаційного потенціалу й зменшення </w:t>
      </w:r>
      <w:proofErr w:type="spellStart"/>
      <w:r w:rsidRPr="005922DE">
        <w:rPr>
          <w:rFonts w:ascii="Times New Roman" w:eastAsia="Times New Roman" w:hAnsi="Times New Roman" w:cs="Times New Roman"/>
          <w:sz w:val="28"/>
          <w:szCs w:val="24"/>
          <w:lang w:eastAsia="uk-UA"/>
        </w:rPr>
        <w:t>дисбалансів</w:t>
      </w:r>
      <w:proofErr w:type="spellEnd"/>
      <w:r w:rsidRPr="005922DE">
        <w:rPr>
          <w:rFonts w:ascii="Times New Roman" w:eastAsia="Times New Roman" w:hAnsi="Times New Roman" w:cs="Times New Roman"/>
          <w:sz w:val="28"/>
          <w:szCs w:val="24"/>
          <w:lang w:eastAsia="uk-UA"/>
        </w:rPr>
        <w:t xml:space="preserve"> соціалізації.</w:t>
      </w:r>
    </w:p>
    <w:p w14:paraId="507CDB6B" w14:textId="77777777" w:rsidR="005922DE" w:rsidRPr="00FD3D42" w:rsidRDefault="005922DE" w:rsidP="00FD0DEA">
      <w:pPr>
        <w:spacing w:after="0" w:line="360" w:lineRule="auto"/>
        <w:ind w:firstLine="709"/>
        <w:jc w:val="both"/>
        <w:rPr>
          <w:rFonts w:ascii="Times New Roman" w:eastAsia="Times New Roman" w:hAnsi="Times New Roman" w:cs="Times New Roman"/>
          <w:bCs/>
          <w:sz w:val="28"/>
          <w:szCs w:val="28"/>
          <w:lang w:eastAsia="uk-UA"/>
        </w:rPr>
      </w:pPr>
      <w:r w:rsidRPr="005922DE">
        <w:rPr>
          <w:rFonts w:ascii="Times New Roman" w:eastAsia="Times New Roman" w:hAnsi="Times New Roman" w:cs="Times New Roman"/>
          <w:sz w:val="28"/>
          <w:szCs w:val="24"/>
          <w:lang w:eastAsia="uk-UA"/>
        </w:rPr>
        <w:t xml:space="preserve">Таким чином, результати другого розділу емпірично підтвердили припущення про наявність структурних відмінностей у </w:t>
      </w:r>
      <w:proofErr w:type="spellStart"/>
      <w:r w:rsidRPr="005922DE">
        <w:rPr>
          <w:rFonts w:ascii="Times New Roman" w:eastAsia="Times New Roman" w:hAnsi="Times New Roman" w:cs="Times New Roman"/>
          <w:sz w:val="28"/>
          <w:szCs w:val="24"/>
          <w:lang w:eastAsia="uk-UA"/>
        </w:rPr>
        <w:t>соціалізаційних</w:t>
      </w:r>
      <w:proofErr w:type="spellEnd"/>
      <w:r w:rsidRPr="005922DE">
        <w:rPr>
          <w:rFonts w:ascii="Times New Roman" w:eastAsia="Times New Roman" w:hAnsi="Times New Roman" w:cs="Times New Roman"/>
          <w:sz w:val="28"/>
          <w:szCs w:val="24"/>
          <w:lang w:eastAsia="uk-UA"/>
        </w:rPr>
        <w:t xml:space="preserve"> процесах підлітків із повних і неповних сімей. Соціалізація у неповній родині </w:t>
      </w:r>
      <w:r w:rsidRPr="005922DE">
        <w:rPr>
          <w:rFonts w:ascii="Times New Roman" w:eastAsia="Times New Roman" w:hAnsi="Times New Roman" w:cs="Times New Roman"/>
          <w:sz w:val="28"/>
          <w:szCs w:val="24"/>
          <w:lang w:eastAsia="uk-UA"/>
        </w:rPr>
        <w:lastRenderedPageBreak/>
        <w:t xml:space="preserve">має тенденцію до фрагментарності, а її ефективність залежить від наявності компенсаторних соціальних механізмів. Отримані дані створюють наукове підґрунтя для розроблення третього розділу </w:t>
      </w:r>
      <w:r w:rsidR="0039769F" w:rsidRPr="0039769F">
        <w:rPr>
          <w:rFonts w:ascii="Times New Roman" w:eastAsia="Times New Roman" w:hAnsi="Times New Roman" w:cs="Times New Roman"/>
          <w:sz w:val="28"/>
          <w:szCs w:val="24"/>
          <w:lang w:eastAsia="uk-UA"/>
        </w:rPr>
        <w:t>–</w:t>
      </w:r>
      <w:r w:rsidRPr="005922DE">
        <w:rPr>
          <w:rFonts w:ascii="Times New Roman" w:eastAsia="Times New Roman" w:hAnsi="Times New Roman" w:cs="Times New Roman"/>
          <w:sz w:val="28"/>
          <w:szCs w:val="24"/>
          <w:lang w:eastAsia="uk-UA"/>
        </w:rPr>
        <w:t xml:space="preserve"> програми психосоціальної підтримки, спрямованої на зміцнення емоційної стабільності, розвиток комунікативних навичок і розширення ресурсів соціальної інтеграції підлітків.</w:t>
      </w:r>
    </w:p>
    <w:p w14:paraId="60FA8005" w14:textId="77777777" w:rsidR="00FD3D42" w:rsidRPr="00FD3D42" w:rsidRDefault="00FD3D42" w:rsidP="00596278">
      <w:pPr>
        <w:spacing w:after="0" w:line="360" w:lineRule="auto"/>
        <w:jc w:val="both"/>
        <w:outlineLvl w:val="2"/>
        <w:rPr>
          <w:rFonts w:ascii="Times New Roman" w:eastAsia="Times New Roman" w:hAnsi="Times New Roman" w:cs="Times New Roman"/>
          <w:bCs/>
          <w:sz w:val="28"/>
          <w:szCs w:val="28"/>
          <w:lang w:eastAsia="uk-UA"/>
        </w:rPr>
      </w:pPr>
    </w:p>
    <w:p w14:paraId="050E2C17" w14:textId="77777777" w:rsidR="00FD3D42" w:rsidRDefault="00FD3D42">
      <w:pP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br w:type="page"/>
      </w:r>
    </w:p>
    <w:p w14:paraId="0BBE33E4" w14:textId="77777777" w:rsidR="00596278" w:rsidRPr="00596278" w:rsidRDefault="00596278" w:rsidP="00FD0DEA">
      <w:pPr>
        <w:spacing w:after="0" w:line="360" w:lineRule="auto"/>
        <w:jc w:val="center"/>
        <w:outlineLvl w:val="2"/>
        <w:rPr>
          <w:rFonts w:ascii="Times New Roman" w:eastAsia="Times New Roman" w:hAnsi="Times New Roman" w:cs="Times New Roman"/>
          <w:b/>
          <w:bCs/>
          <w:sz w:val="28"/>
          <w:szCs w:val="28"/>
          <w:lang w:eastAsia="uk-UA"/>
        </w:rPr>
      </w:pPr>
      <w:bookmarkStart w:id="12" w:name="_Toc212247147"/>
      <w:r w:rsidRPr="00596278">
        <w:rPr>
          <w:rFonts w:ascii="Times New Roman" w:eastAsia="Times New Roman" w:hAnsi="Times New Roman" w:cs="Times New Roman"/>
          <w:b/>
          <w:bCs/>
          <w:sz w:val="28"/>
          <w:szCs w:val="28"/>
          <w:lang w:eastAsia="uk-UA"/>
        </w:rPr>
        <w:lastRenderedPageBreak/>
        <w:t>РОЗДІЛ 3. ПРОГРАМА ТА РЕЗУЛЬТАТИ ПСИХОСОЦІАЛЬНОЇ ПІДТРИМКИ ПІДЛІТКІВ ІЗ НЕПОВНИХ СІМЕЙ</w:t>
      </w:r>
      <w:bookmarkEnd w:id="12"/>
    </w:p>
    <w:p w14:paraId="1AD97AE3" w14:textId="77777777" w:rsidR="00B54AA8" w:rsidRDefault="00B54AA8" w:rsidP="00596278">
      <w:pPr>
        <w:spacing w:after="0" w:line="360" w:lineRule="auto"/>
        <w:jc w:val="both"/>
        <w:rPr>
          <w:rFonts w:ascii="Times New Roman" w:eastAsia="Times New Roman" w:hAnsi="Times New Roman" w:cs="Times New Roman"/>
          <w:sz w:val="28"/>
          <w:szCs w:val="28"/>
          <w:lang w:eastAsia="uk-UA"/>
        </w:rPr>
      </w:pPr>
    </w:p>
    <w:p w14:paraId="244C0DC4" w14:textId="77777777" w:rsidR="00596278" w:rsidRPr="00B54AA8" w:rsidRDefault="00596278" w:rsidP="00FD0DEA">
      <w:pPr>
        <w:pStyle w:val="1"/>
        <w:spacing w:before="0" w:line="360" w:lineRule="auto"/>
        <w:ind w:firstLine="709"/>
        <w:jc w:val="both"/>
        <w:rPr>
          <w:rFonts w:ascii="Times New Roman" w:eastAsia="Times New Roman" w:hAnsi="Times New Roman" w:cs="Times New Roman"/>
          <w:b w:val="0"/>
          <w:color w:val="auto"/>
          <w:lang w:eastAsia="uk-UA"/>
        </w:rPr>
      </w:pPr>
      <w:bookmarkStart w:id="13" w:name="_Toc212247148"/>
      <w:r w:rsidRPr="00B54AA8">
        <w:rPr>
          <w:rFonts w:ascii="Times New Roman" w:eastAsia="Times New Roman" w:hAnsi="Times New Roman" w:cs="Times New Roman"/>
          <w:b w:val="0"/>
          <w:color w:val="auto"/>
          <w:lang w:eastAsia="uk-UA"/>
        </w:rPr>
        <w:t>3.1. Обґрунтування програми психосоціальної підтримки</w:t>
      </w:r>
      <w:bookmarkEnd w:id="13"/>
    </w:p>
    <w:p w14:paraId="14B8CDA1" w14:textId="77777777" w:rsidR="00B54AA8" w:rsidRDefault="00B54AA8" w:rsidP="00596278">
      <w:pPr>
        <w:spacing w:after="0" w:line="360" w:lineRule="auto"/>
        <w:jc w:val="both"/>
        <w:rPr>
          <w:rFonts w:ascii="Times New Roman" w:eastAsia="Times New Roman" w:hAnsi="Times New Roman" w:cs="Times New Roman"/>
          <w:sz w:val="28"/>
          <w:szCs w:val="28"/>
          <w:lang w:eastAsia="uk-UA"/>
        </w:rPr>
      </w:pPr>
    </w:p>
    <w:p w14:paraId="10B56086" w14:textId="77777777" w:rsidR="00B54AA8" w:rsidRPr="00FD0DEA" w:rsidRDefault="00B54AA8" w:rsidP="00FD0DEA">
      <w:pPr>
        <w:spacing w:after="0" w:line="360" w:lineRule="auto"/>
        <w:ind w:firstLine="709"/>
        <w:jc w:val="both"/>
        <w:rPr>
          <w:rFonts w:ascii="Times New Roman" w:hAnsi="Times New Roman" w:cs="Times New Roman"/>
          <w:sz w:val="28"/>
        </w:rPr>
      </w:pPr>
      <w:r w:rsidRPr="00FD0DEA">
        <w:rPr>
          <w:rFonts w:ascii="Times New Roman" w:hAnsi="Times New Roman" w:cs="Times New Roman"/>
          <w:sz w:val="28"/>
        </w:rPr>
        <w:t xml:space="preserve">Проблематика визначення реальних потреб підлітків, які зростають у неповних сім’ях, набуває особливої актуальності в умовах трансформацій українського суспільства, зумовлених війною, внутрішньою міграцією та економічною нестабільністю. За даними Державної служби статистики України, станом на 2024 рік понад 21 % дітей віком від 10 до 17 років проживають у домогосподарствах, де виховання здійснює лише один із батьків [1]. Ця група становить соціально вразливий контингент, що потребує цілеспрямованої психосоціальної підтримки, спрямованої на подолання наслідків емоційної, комунікативної та рольової </w:t>
      </w:r>
      <w:proofErr w:type="spellStart"/>
      <w:r w:rsidRPr="00FD0DEA">
        <w:rPr>
          <w:rFonts w:ascii="Times New Roman" w:hAnsi="Times New Roman" w:cs="Times New Roman"/>
          <w:sz w:val="28"/>
        </w:rPr>
        <w:t>депривації</w:t>
      </w:r>
      <w:proofErr w:type="spellEnd"/>
      <w:r w:rsidRPr="00FD0DEA">
        <w:rPr>
          <w:rFonts w:ascii="Times New Roman" w:hAnsi="Times New Roman" w:cs="Times New Roman"/>
          <w:sz w:val="28"/>
        </w:rPr>
        <w:t>.</w:t>
      </w:r>
    </w:p>
    <w:p w14:paraId="1944AFA7" w14:textId="77777777" w:rsidR="00B54AA8" w:rsidRPr="00FD0DEA" w:rsidRDefault="00B54AA8" w:rsidP="00FD0DEA">
      <w:pPr>
        <w:spacing w:after="0" w:line="360" w:lineRule="auto"/>
        <w:ind w:firstLine="709"/>
        <w:jc w:val="both"/>
        <w:rPr>
          <w:rFonts w:ascii="Times New Roman" w:hAnsi="Times New Roman" w:cs="Times New Roman"/>
          <w:sz w:val="28"/>
        </w:rPr>
      </w:pPr>
      <w:r w:rsidRPr="00FD0DEA">
        <w:rPr>
          <w:rFonts w:ascii="Times New Roman" w:hAnsi="Times New Roman" w:cs="Times New Roman"/>
          <w:sz w:val="28"/>
        </w:rPr>
        <w:t>Психологічні дослідження останніх років доводять, що неповна сім’я створює особливі умови соціалізації, у яких підліток стикається з дефіцитом позитивних поведінкових моделей, зниженням рівня емоційної безпеки та підвищеним ризиком триво</w:t>
      </w:r>
      <w:r w:rsidR="00490A9C" w:rsidRPr="00FD0DEA">
        <w:rPr>
          <w:rFonts w:ascii="Times New Roman" w:hAnsi="Times New Roman" w:cs="Times New Roman"/>
          <w:sz w:val="28"/>
        </w:rPr>
        <w:t>жних і депресивних проявів</w:t>
      </w:r>
      <w:r w:rsidR="00AC19CB" w:rsidRPr="00FD0DEA">
        <w:rPr>
          <w:rFonts w:ascii="Times New Roman" w:hAnsi="Times New Roman" w:cs="Times New Roman"/>
          <w:sz w:val="28"/>
        </w:rPr>
        <w:t xml:space="preserve"> [42]</w:t>
      </w:r>
      <w:r w:rsidRPr="00FD0DEA">
        <w:rPr>
          <w:rFonts w:ascii="Times New Roman" w:hAnsi="Times New Roman" w:cs="Times New Roman"/>
          <w:sz w:val="28"/>
        </w:rPr>
        <w:t xml:space="preserve">. Зокрема, результати моніторингу UNICEF </w:t>
      </w:r>
      <w:proofErr w:type="spellStart"/>
      <w:r w:rsidRPr="00FD0DEA">
        <w:rPr>
          <w:rFonts w:ascii="Times New Roman" w:hAnsi="Times New Roman" w:cs="Times New Roman"/>
          <w:sz w:val="28"/>
        </w:rPr>
        <w:t>Ukraine</w:t>
      </w:r>
      <w:proofErr w:type="spellEnd"/>
      <w:r w:rsidRPr="00FD0DEA">
        <w:rPr>
          <w:rFonts w:ascii="Times New Roman" w:hAnsi="Times New Roman" w:cs="Times New Roman"/>
          <w:sz w:val="28"/>
        </w:rPr>
        <w:t xml:space="preserve"> (2023) засвідчують, що понад 42 % підлітків із неповних родин повідомляють про постійну емоційну напруженість, тоді як серед ровесників із повних сімей цей показник становить лише 26 %. Така різниця відображає системний характер впливу сімейної структури на психологічний комфорт дитини.</w:t>
      </w:r>
    </w:p>
    <w:p w14:paraId="7B134B44" w14:textId="77777777" w:rsidR="00B54AA8" w:rsidRPr="00FD0DEA" w:rsidRDefault="00B54AA8" w:rsidP="00FD0DEA">
      <w:pPr>
        <w:spacing w:after="0" w:line="360" w:lineRule="auto"/>
        <w:ind w:firstLine="709"/>
        <w:jc w:val="both"/>
        <w:rPr>
          <w:rFonts w:ascii="Times New Roman" w:hAnsi="Times New Roman" w:cs="Times New Roman"/>
          <w:sz w:val="28"/>
        </w:rPr>
      </w:pPr>
      <w:r w:rsidRPr="00FD0DEA">
        <w:rPr>
          <w:rFonts w:ascii="Times New Roman" w:hAnsi="Times New Roman" w:cs="Times New Roman"/>
          <w:sz w:val="28"/>
        </w:rPr>
        <w:t xml:space="preserve">Сучасна нормативно-правова база України також визначає пріоритет психологічної підтримки дітей і підлітків із вразливих категорій. Зокрема, у Законі України «Про охорону психічного здоров’я» (2023) закріплено принцип «доступності психосоціальної допомоги дітям, які перебувають у складних життєвих обставинах» [4]. Відповідно до Національної стратегії розвитку психічного здоров’я до 2030 року, держава має забезпечити інтегровану систему підтримки, де психологічна, соціальна й освітня компоненти поєднані </w:t>
      </w:r>
      <w:r w:rsidRPr="00FD0DEA">
        <w:rPr>
          <w:rFonts w:ascii="Times New Roman" w:hAnsi="Times New Roman" w:cs="Times New Roman"/>
          <w:sz w:val="28"/>
        </w:rPr>
        <w:lastRenderedPageBreak/>
        <w:t>у єдиному комплексі. Це означає, що аналіз потреб підлітків із неповних сімей має враховувати як індивідуально-психологічний, так і соціально-інституційний вимір.</w:t>
      </w:r>
    </w:p>
    <w:p w14:paraId="2E3B7959" w14:textId="77777777" w:rsidR="00B54AA8" w:rsidRPr="00FD0DEA" w:rsidRDefault="00B54AA8" w:rsidP="00FD0DEA">
      <w:pPr>
        <w:spacing w:after="0" w:line="360" w:lineRule="auto"/>
        <w:ind w:firstLine="709"/>
        <w:jc w:val="both"/>
        <w:rPr>
          <w:rFonts w:ascii="Times New Roman" w:hAnsi="Times New Roman" w:cs="Times New Roman"/>
          <w:sz w:val="28"/>
        </w:rPr>
      </w:pPr>
      <w:r w:rsidRPr="00FD0DEA">
        <w:rPr>
          <w:rFonts w:ascii="Times New Roman" w:hAnsi="Times New Roman" w:cs="Times New Roman"/>
          <w:sz w:val="28"/>
        </w:rPr>
        <w:t>Згідно з даними емпіричного дослідження, проведеного у м</w:t>
      </w:r>
      <w:r w:rsidR="00490A9C" w:rsidRPr="00FD0DEA">
        <w:rPr>
          <w:rFonts w:ascii="Times New Roman" w:hAnsi="Times New Roman" w:cs="Times New Roman"/>
          <w:sz w:val="28"/>
        </w:rPr>
        <w:t>ежах цієї магістерської роботи</w:t>
      </w:r>
      <w:r w:rsidRPr="00FD0DEA">
        <w:rPr>
          <w:rFonts w:ascii="Times New Roman" w:hAnsi="Times New Roman" w:cs="Times New Roman"/>
          <w:sz w:val="28"/>
        </w:rPr>
        <w:t xml:space="preserve">, серед 100 опитаних підлітків із неповних сімей 64 % вказали на труднощі в емоційній саморегуляції, 58 % </w:t>
      </w:r>
      <w:r w:rsidR="00E605DE" w:rsidRPr="00FD0DEA">
        <w:rPr>
          <w:rFonts w:ascii="Times New Roman" w:hAnsi="Times New Roman" w:cs="Times New Roman"/>
          <w:sz w:val="28"/>
        </w:rPr>
        <w:t>–</w:t>
      </w:r>
      <w:r w:rsidRPr="00FD0DEA">
        <w:rPr>
          <w:rFonts w:ascii="Times New Roman" w:hAnsi="Times New Roman" w:cs="Times New Roman"/>
          <w:sz w:val="28"/>
        </w:rPr>
        <w:t xml:space="preserve"> на відчуття самотності, 49 % </w:t>
      </w:r>
      <w:r w:rsidR="00E605DE" w:rsidRPr="00FD0DEA">
        <w:rPr>
          <w:rFonts w:ascii="Times New Roman" w:hAnsi="Times New Roman" w:cs="Times New Roman"/>
          <w:sz w:val="28"/>
        </w:rPr>
        <w:t>–</w:t>
      </w:r>
      <w:r w:rsidRPr="00FD0DEA">
        <w:rPr>
          <w:rFonts w:ascii="Times New Roman" w:hAnsi="Times New Roman" w:cs="Times New Roman"/>
          <w:sz w:val="28"/>
        </w:rPr>
        <w:t xml:space="preserve"> на зниження самооцінки, а 37 % </w:t>
      </w:r>
      <w:r w:rsidR="00E605DE" w:rsidRPr="00FD0DEA">
        <w:rPr>
          <w:rFonts w:ascii="Times New Roman" w:hAnsi="Times New Roman" w:cs="Times New Roman"/>
          <w:sz w:val="28"/>
        </w:rPr>
        <w:t>–</w:t>
      </w:r>
      <w:r w:rsidRPr="00FD0DEA">
        <w:rPr>
          <w:rFonts w:ascii="Times New Roman" w:hAnsi="Times New Roman" w:cs="Times New Roman"/>
          <w:sz w:val="28"/>
        </w:rPr>
        <w:t xml:space="preserve"> на труднощі у спілкуванні з однолітками. Ці показники корелюють із результатами дослідження Українського інституту соціальних досліджень імені О. Яременка (2024), де було зафіксовано аналогічну тенденцію: середній рівень емоційного благополуччя підлітків із неповних родин є нижчим на 13 % порі</w:t>
      </w:r>
      <w:r w:rsidR="00490A9C" w:rsidRPr="00FD0DEA">
        <w:rPr>
          <w:rFonts w:ascii="Times New Roman" w:hAnsi="Times New Roman" w:cs="Times New Roman"/>
          <w:sz w:val="28"/>
        </w:rPr>
        <w:t>вняно з контрольними групами</w:t>
      </w:r>
      <w:r w:rsidR="00D60773" w:rsidRPr="00FD0DEA">
        <w:rPr>
          <w:rFonts w:ascii="Times New Roman" w:hAnsi="Times New Roman" w:cs="Times New Roman"/>
          <w:sz w:val="28"/>
        </w:rPr>
        <w:t xml:space="preserve"> [16]</w:t>
      </w:r>
      <w:r w:rsidRPr="00FD0DEA">
        <w:rPr>
          <w:rFonts w:ascii="Times New Roman" w:hAnsi="Times New Roman" w:cs="Times New Roman"/>
          <w:sz w:val="28"/>
        </w:rPr>
        <w:t>.</w:t>
      </w:r>
    </w:p>
    <w:p w14:paraId="3AAB18BC" w14:textId="77777777" w:rsidR="00B54AA8" w:rsidRPr="00FD0DEA" w:rsidRDefault="00B54AA8" w:rsidP="00FD0DEA">
      <w:pPr>
        <w:spacing w:after="0" w:line="360" w:lineRule="auto"/>
        <w:ind w:firstLine="709"/>
        <w:jc w:val="both"/>
        <w:rPr>
          <w:rFonts w:ascii="Times New Roman" w:hAnsi="Times New Roman" w:cs="Times New Roman"/>
          <w:sz w:val="28"/>
        </w:rPr>
      </w:pPr>
      <w:r w:rsidRPr="00FD0DEA">
        <w:rPr>
          <w:rFonts w:ascii="Times New Roman" w:hAnsi="Times New Roman" w:cs="Times New Roman"/>
          <w:sz w:val="28"/>
        </w:rPr>
        <w:t>Для більшої наочності результати узагальнено в таблиці 3.1.</w:t>
      </w:r>
    </w:p>
    <w:p w14:paraId="50E0B020" w14:textId="77777777" w:rsidR="008A05EE" w:rsidRPr="008A05EE" w:rsidRDefault="00B54AA8" w:rsidP="008A05EE">
      <w:pPr>
        <w:spacing w:after="0" w:line="360" w:lineRule="auto"/>
        <w:ind w:firstLine="709"/>
        <w:jc w:val="right"/>
        <w:rPr>
          <w:rFonts w:ascii="Times New Roman" w:hAnsi="Times New Roman" w:cs="Times New Roman"/>
          <w:i/>
          <w:sz w:val="28"/>
        </w:rPr>
      </w:pPr>
      <w:r w:rsidRPr="008A05EE">
        <w:rPr>
          <w:rFonts w:ascii="Times New Roman" w:hAnsi="Times New Roman" w:cs="Times New Roman"/>
          <w:i/>
          <w:sz w:val="28"/>
        </w:rPr>
        <w:t xml:space="preserve">Таблиця 3.1. </w:t>
      </w:r>
    </w:p>
    <w:p w14:paraId="56D18E92" w14:textId="77777777" w:rsidR="00B54AA8" w:rsidRPr="008A05EE" w:rsidRDefault="00B54AA8" w:rsidP="008A05EE">
      <w:pPr>
        <w:spacing w:after="0" w:line="360" w:lineRule="auto"/>
        <w:ind w:firstLine="709"/>
        <w:jc w:val="center"/>
        <w:rPr>
          <w:rFonts w:ascii="Times New Roman" w:hAnsi="Times New Roman" w:cs="Times New Roman"/>
          <w:b/>
          <w:sz w:val="28"/>
        </w:rPr>
      </w:pPr>
      <w:r w:rsidRPr="008A05EE">
        <w:rPr>
          <w:rFonts w:ascii="Times New Roman" w:hAnsi="Times New Roman" w:cs="Times New Roman"/>
          <w:b/>
          <w:sz w:val="28"/>
        </w:rPr>
        <w:t>Узагальнені показники основних потреб підлітків із неповних сімей у сфері психосоціальної підтримки (за результатами емпіричних та вторинних досліджень, 2022–2024 рр.)</w:t>
      </w:r>
    </w:p>
    <w:tbl>
      <w:tblPr>
        <w:tblStyle w:val="a6"/>
        <w:tblW w:w="0" w:type="auto"/>
        <w:tblLook w:val="04A0" w:firstRow="1" w:lastRow="0" w:firstColumn="1" w:lastColumn="0" w:noHBand="0" w:noVBand="1"/>
      </w:tblPr>
      <w:tblGrid>
        <w:gridCol w:w="484"/>
        <w:gridCol w:w="2479"/>
        <w:gridCol w:w="2125"/>
        <w:gridCol w:w="4257"/>
      </w:tblGrid>
      <w:tr w:rsidR="001B299D" w:rsidRPr="008A05EE" w14:paraId="7048ACC7" w14:textId="77777777" w:rsidTr="00490A9C">
        <w:tc>
          <w:tcPr>
            <w:tcW w:w="0" w:type="auto"/>
            <w:hideMark/>
          </w:tcPr>
          <w:p w14:paraId="405753CD" w14:textId="77777777" w:rsidR="001B299D" w:rsidRPr="008A05EE" w:rsidRDefault="001B299D" w:rsidP="00B54AA8">
            <w:pPr>
              <w:jc w:val="center"/>
              <w:rPr>
                <w:rFonts w:ascii="Times New Roman" w:eastAsia="Times New Roman" w:hAnsi="Times New Roman" w:cs="Times New Roman"/>
                <w:bCs/>
                <w:sz w:val="28"/>
                <w:szCs w:val="24"/>
                <w:lang w:eastAsia="uk-UA"/>
              </w:rPr>
            </w:pPr>
            <w:r w:rsidRPr="008A05EE">
              <w:rPr>
                <w:rFonts w:ascii="Times New Roman" w:eastAsia="Times New Roman" w:hAnsi="Times New Roman" w:cs="Times New Roman"/>
                <w:bCs/>
                <w:sz w:val="28"/>
                <w:szCs w:val="24"/>
                <w:lang w:eastAsia="uk-UA"/>
              </w:rPr>
              <w:t>№</w:t>
            </w:r>
          </w:p>
        </w:tc>
        <w:tc>
          <w:tcPr>
            <w:tcW w:w="0" w:type="auto"/>
            <w:hideMark/>
          </w:tcPr>
          <w:p w14:paraId="7136B45D" w14:textId="77777777" w:rsidR="001B299D" w:rsidRPr="008A05EE" w:rsidRDefault="001B299D" w:rsidP="00B54AA8">
            <w:pPr>
              <w:jc w:val="center"/>
              <w:rPr>
                <w:rFonts w:ascii="Times New Roman" w:eastAsia="Times New Roman" w:hAnsi="Times New Roman" w:cs="Times New Roman"/>
                <w:bCs/>
                <w:sz w:val="28"/>
                <w:szCs w:val="24"/>
                <w:lang w:eastAsia="uk-UA"/>
              </w:rPr>
            </w:pPr>
            <w:r w:rsidRPr="008A05EE">
              <w:rPr>
                <w:rFonts w:ascii="Times New Roman" w:eastAsia="Times New Roman" w:hAnsi="Times New Roman" w:cs="Times New Roman"/>
                <w:bCs/>
                <w:sz w:val="28"/>
                <w:szCs w:val="24"/>
                <w:lang w:eastAsia="uk-UA"/>
              </w:rPr>
              <w:t>Напрям потреби</w:t>
            </w:r>
          </w:p>
        </w:tc>
        <w:tc>
          <w:tcPr>
            <w:tcW w:w="0" w:type="auto"/>
            <w:hideMark/>
          </w:tcPr>
          <w:p w14:paraId="5AB24C45" w14:textId="77777777" w:rsidR="001B299D" w:rsidRPr="008A05EE" w:rsidRDefault="001B299D" w:rsidP="00B54AA8">
            <w:pPr>
              <w:jc w:val="center"/>
              <w:rPr>
                <w:rFonts w:ascii="Times New Roman" w:eastAsia="Times New Roman" w:hAnsi="Times New Roman" w:cs="Times New Roman"/>
                <w:bCs/>
                <w:sz w:val="28"/>
                <w:szCs w:val="24"/>
                <w:lang w:eastAsia="uk-UA"/>
              </w:rPr>
            </w:pPr>
            <w:r w:rsidRPr="008A05EE">
              <w:rPr>
                <w:rFonts w:ascii="Times New Roman" w:eastAsia="Times New Roman" w:hAnsi="Times New Roman" w:cs="Times New Roman"/>
                <w:bCs/>
                <w:sz w:val="28"/>
                <w:szCs w:val="24"/>
                <w:lang w:eastAsia="uk-UA"/>
              </w:rPr>
              <w:t>Частка респондентів, %</w:t>
            </w:r>
          </w:p>
        </w:tc>
        <w:tc>
          <w:tcPr>
            <w:tcW w:w="0" w:type="auto"/>
            <w:hideMark/>
          </w:tcPr>
          <w:p w14:paraId="0524CFE8" w14:textId="77777777" w:rsidR="001B299D" w:rsidRPr="008A05EE" w:rsidRDefault="001B299D" w:rsidP="00B54AA8">
            <w:pPr>
              <w:jc w:val="center"/>
              <w:rPr>
                <w:rFonts w:ascii="Times New Roman" w:eastAsia="Times New Roman" w:hAnsi="Times New Roman" w:cs="Times New Roman"/>
                <w:bCs/>
                <w:sz w:val="28"/>
                <w:szCs w:val="24"/>
                <w:lang w:eastAsia="uk-UA"/>
              </w:rPr>
            </w:pPr>
            <w:r w:rsidRPr="008A05EE">
              <w:rPr>
                <w:rFonts w:ascii="Times New Roman" w:eastAsia="Times New Roman" w:hAnsi="Times New Roman" w:cs="Times New Roman"/>
                <w:bCs/>
                <w:sz w:val="28"/>
                <w:szCs w:val="24"/>
                <w:lang w:eastAsia="uk-UA"/>
              </w:rPr>
              <w:t>Приклади проявів</w:t>
            </w:r>
          </w:p>
        </w:tc>
      </w:tr>
      <w:tr w:rsidR="001B299D" w:rsidRPr="008A05EE" w14:paraId="25F9E15C" w14:textId="77777777" w:rsidTr="00490A9C">
        <w:tc>
          <w:tcPr>
            <w:tcW w:w="0" w:type="auto"/>
            <w:hideMark/>
          </w:tcPr>
          <w:p w14:paraId="2F1942A8"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1</w:t>
            </w:r>
          </w:p>
        </w:tc>
        <w:tc>
          <w:tcPr>
            <w:tcW w:w="0" w:type="auto"/>
            <w:hideMark/>
          </w:tcPr>
          <w:p w14:paraId="771F0450"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Емоційна стабільність</w:t>
            </w:r>
          </w:p>
        </w:tc>
        <w:tc>
          <w:tcPr>
            <w:tcW w:w="0" w:type="auto"/>
            <w:hideMark/>
          </w:tcPr>
          <w:p w14:paraId="7BF576BB" w14:textId="77777777" w:rsidR="001B299D" w:rsidRPr="008A05EE" w:rsidRDefault="001B299D" w:rsidP="008A05EE">
            <w:pPr>
              <w:jc w:val="cente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64</w:t>
            </w:r>
          </w:p>
        </w:tc>
        <w:tc>
          <w:tcPr>
            <w:tcW w:w="0" w:type="auto"/>
            <w:hideMark/>
          </w:tcPr>
          <w:p w14:paraId="12D8E5F0"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Перепади настрою, схильність до самозвинувачення, тривожність</w:t>
            </w:r>
          </w:p>
        </w:tc>
      </w:tr>
      <w:tr w:rsidR="001B299D" w:rsidRPr="008A05EE" w14:paraId="672B702A" w14:textId="77777777" w:rsidTr="00490A9C">
        <w:tc>
          <w:tcPr>
            <w:tcW w:w="0" w:type="auto"/>
            <w:hideMark/>
          </w:tcPr>
          <w:p w14:paraId="7E475099"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2</w:t>
            </w:r>
          </w:p>
        </w:tc>
        <w:tc>
          <w:tcPr>
            <w:tcW w:w="0" w:type="auto"/>
            <w:hideMark/>
          </w:tcPr>
          <w:p w14:paraId="10EBF70B"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Соціальна підтримка</w:t>
            </w:r>
          </w:p>
        </w:tc>
        <w:tc>
          <w:tcPr>
            <w:tcW w:w="0" w:type="auto"/>
            <w:hideMark/>
          </w:tcPr>
          <w:p w14:paraId="47712568" w14:textId="77777777" w:rsidR="001B299D" w:rsidRPr="008A05EE" w:rsidRDefault="001B299D" w:rsidP="008A05EE">
            <w:pPr>
              <w:jc w:val="cente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57</w:t>
            </w:r>
          </w:p>
        </w:tc>
        <w:tc>
          <w:tcPr>
            <w:tcW w:w="0" w:type="auto"/>
            <w:hideMark/>
          </w:tcPr>
          <w:p w14:paraId="5AB4DA66"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Відчуття ізоляції, недостатня кількість друзів, уникання колективних форм діяльності</w:t>
            </w:r>
          </w:p>
        </w:tc>
      </w:tr>
      <w:tr w:rsidR="001B299D" w:rsidRPr="008A05EE" w14:paraId="7CDEDAF3" w14:textId="77777777" w:rsidTr="00490A9C">
        <w:tc>
          <w:tcPr>
            <w:tcW w:w="0" w:type="auto"/>
            <w:hideMark/>
          </w:tcPr>
          <w:p w14:paraId="087AF7CB"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3</w:t>
            </w:r>
          </w:p>
        </w:tc>
        <w:tc>
          <w:tcPr>
            <w:tcW w:w="0" w:type="auto"/>
            <w:hideMark/>
          </w:tcPr>
          <w:p w14:paraId="7080D5E0"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Позитивна самооцінка</w:t>
            </w:r>
          </w:p>
        </w:tc>
        <w:tc>
          <w:tcPr>
            <w:tcW w:w="0" w:type="auto"/>
            <w:hideMark/>
          </w:tcPr>
          <w:p w14:paraId="1999D5E2" w14:textId="77777777" w:rsidR="001B299D" w:rsidRPr="008A05EE" w:rsidRDefault="001B299D" w:rsidP="008A05EE">
            <w:pPr>
              <w:jc w:val="cente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49</w:t>
            </w:r>
          </w:p>
        </w:tc>
        <w:tc>
          <w:tcPr>
            <w:tcW w:w="0" w:type="auto"/>
            <w:hideMark/>
          </w:tcPr>
          <w:p w14:paraId="3DAEFAF8"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Невпевненість, низька мотивація досягнень, страх помилки</w:t>
            </w:r>
          </w:p>
        </w:tc>
      </w:tr>
      <w:tr w:rsidR="001B299D" w:rsidRPr="008A05EE" w14:paraId="2A455A34" w14:textId="77777777" w:rsidTr="00490A9C">
        <w:tc>
          <w:tcPr>
            <w:tcW w:w="0" w:type="auto"/>
            <w:hideMark/>
          </w:tcPr>
          <w:p w14:paraId="0C829AD6"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4</w:t>
            </w:r>
          </w:p>
        </w:tc>
        <w:tc>
          <w:tcPr>
            <w:tcW w:w="0" w:type="auto"/>
            <w:hideMark/>
          </w:tcPr>
          <w:p w14:paraId="097AAF47"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Комунікативна компетентність</w:t>
            </w:r>
          </w:p>
        </w:tc>
        <w:tc>
          <w:tcPr>
            <w:tcW w:w="0" w:type="auto"/>
            <w:hideMark/>
          </w:tcPr>
          <w:p w14:paraId="42A2FEB9" w14:textId="77777777" w:rsidR="001B299D" w:rsidRPr="008A05EE" w:rsidRDefault="001B299D" w:rsidP="008A05EE">
            <w:pPr>
              <w:jc w:val="cente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46</w:t>
            </w:r>
          </w:p>
        </w:tc>
        <w:tc>
          <w:tcPr>
            <w:tcW w:w="0" w:type="auto"/>
            <w:hideMark/>
          </w:tcPr>
          <w:p w14:paraId="0212E770"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Складнощі у спілкуванні, конфліктність, пасивність у групі</w:t>
            </w:r>
          </w:p>
        </w:tc>
      </w:tr>
      <w:tr w:rsidR="001B299D" w:rsidRPr="008A05EE" w14:paraId="47544653" w14:textId="77777777" w:rsidTr="00490A9C">
        <w:tc>
          <w:tcPr>
            <w:tcW w:w="0" w:type="auto"/>
            <w:hideMark/>
          </w:tcPr>
          <w:p w14:paraId="41A23E4E"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5</w:t>
            </w:r>
          </w:p>
        </w:tc>
        <w:tc>
          <w:tcPr>
            <w:tcW w:w="0" w:type="auto"/>
            <w:hideMark/>
          </w:tcPr>
          <w:p w14:paraId="083D16C6"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Емоційна підтримка дорослого</w:t>
            </w:r>
          </w:p>
        </w:tc>
        <w:tc>
          <w:tcPr>
            <w:tcW w:w="0" w:type="auto"/>
            <w:hideMark/>
          </w:tcPr>
          <w:p w14:paraId="2A9F54A4" w14:textId="77777777" w:rsidR="001B299D" w:rsidRPr="008A05EE" w:rsidRDefault="001B299D" w:rsidP="008A05EE">
            <w:pPr>
              <w:jc w:val="cente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62</w:t>
            </w:r>
          </w:p>
        </w:tc>
        <w:tc>
          <w:tcPr>
            <w:tcW w:w="0" w:type="auto"/>
            <w:hideMark/>
          </w:tcPr>
          <w:p w14:paraId="3D7EDF96"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Потреба у розумінні, звернення до вчителів, соціальних педагогів</w:t>
            </w:r>
          </w:p>
        </w:tc>
      </w:tr>
    </w:tbl>
    <w:p w14:paraId="071AA6E9" w14:textId="77777777" w:rsidR="00B54AA8" w:rsidRPr="00FD0DEA" w:rsidRDefault="00B54AA8" w:rsidP="00FD0DEA">
      <w:pPr>
        <w:spacing w:after="0" w:line="360" w:lineRule="auto"/>
        <w:ind w:firstLine="709"/>
        <w:jc w:val="both"/>
        <w:rPr>
          <w:rFonts w:ascii="Times New Roman" w:hAnsi="Times New Roman" w:cs="Times New Roman"/>
          <w:sz w:val="28"/>
        </w:rPr>
      </w:pPr>
      <w:r w:rsidRPr="00FD0DEA">
        <w:rPr>
          <w:rFonts w:ascii="Times New Roman" w:hAnsi="Times New Roman" w:cs="Times New Roman"/>
          <w:sz w:val="28"/>
        </w:rPr>
        <w:t xml:space="preserve">Як видно з таблиці 3.1, найбільш актуальними є потреби у емоційній стабільності та наявності підтримувального дорослого середовища, що підтверджує висновки міжнародних досліджень UNFPA (2023) і WHO </w:t>
      </w:r>
      <w:proofErr w:type="spellStart"/>
      <w:r w:rsidRPr="00FD0DEA">
        <w:rPr>
          <w:rFonts w:ascii="Times New Roman" w:hAnsi="Times New Roman" w:cs="Times New Roman"/>
          <w:sz w:val="28"/>
        </w:rPr>
        <w:t>Europe</w:t>
      </w:r>
      <w:proofErr w:type="spellEnd"/>
      <w:r w:rsidRPr="00FD0DEA">
        <w:rPr>
          <w:rFonts w:ascii="Times New Roman" w:hAnsi="Times New Roman" w:cs="Times New Roman"/>
          <w:sz w:val="28"/>
        </w:rPr>
        <w:t xml:space="preserve"> </w:t>
      </w:r>
      <w:r w:rsidRPr="00FD0DEA">
        <w:rPr>
          <w:rFonts w:ascii="Times New Roman" w:hAnsi="Times New Roman" w:cs="Times New Roman"/>
          <w:sz w:val="28"/>
        </w:rPr>
        <w:lastRenderedPageBreak/>
        <w:t xml:space="preserve">(2024), де підкреслюється зв’язок між стабільністю дорослого оточення й рівнем </w:t>
      </w:r>
      <w:proofErr w:type="spellStart"/>
      <w:r w:rsidRPr="00FD0DEA">
        <w:rPr>
          <w:rFonts w:ascii="Times New Roman" w:hAnsi="Times New Roman" w:cs="Times New Roman"/>
          <w:sz w:val="28"/>
        </w:rPr>
        <w:t>резильєнтності</w:t>
      </w:r>
      <w:proofErr w:type="spellEnd"/>
      <w:r w:rsidRPr="00FD0DEA">
        <w:rPr>
          <w:rFonts w:ascii="Times New Roman" w:hAnsi="Times New Roman" w:cs="Times New Roman"/>
          <w:sz w:val="28"/>
        </w:rPr>
        <w:t xml:space="preserve"> під</w:t>
      </w:r>
      <w:r w:rsidR="00490A9C" w:rsidRPr="00FD0DEA">
        <w:rPr>
          <w:rFonts w:ascii="Times New Roman" w:hAnsi="Times New Roman" w:cs="Times New Roman"/>
          <w:sz w:val="28"/>
        </w:rPr>
        <w:t>літків у кризових умовах</w:t>
      </w:r>
      <w:r w:rsidR="00E8442F" w:rsidRPr="00FD0DEA">
        <w:rPr>
          <w:rFonts w:ascii="Times New Roman" w:hAnsi="Times New Roman" w:cs="Times New Roman"/>
          <w:sz w:val="28"/>
        </w:rPr>
        <w:t xml:space="preserve"> [41]</w:t>
      </w:r>
      <w:r w:rsidRPr="00FD0DEA">
        <w:rPr>
          <w:rFonts w:ascii="Times New Roman" w:hAnsi="Times New Roman" w:cs="Times New Roman"/>
          <w:sz w:val="28"/>
        </w:rPr>
        <w:t>.</w:t>
      </w:r>
    </w:p>
    <w:p w14:paraId="2481FA6F" w14:textId="77777777" w:rsidR="00B54AA8" w:rsidRPr="00FD0DEA" w:rsidRDefault="00B54AA8" w:rsidP="00FD0DEA">
      <w:pPr>
        <w:spacing w:after="0" w:line="360" w:lineRule="auto"/>
        <w:ind w:firstLine="709"/>
        <w:jc w:val="both"/>
        <w:rPr>
          <w:rFonts w:ascii="Times New Roman" w:hAnsi="Times New Roman" w:cs="Times New Roman"/>
          <w:sz w:val="28"/>
        </w:rPr>
      </w:pPr>
      <w:r w:rsidRPr="00FD0DEA">
        <w:rPr>
          <w:rFonts w:ascii="Times New Roman" w:hAnsi="Times New Roman" w:cs="Times New Roman"/>
          <w:sz w:val="28"/>
        </w:rPr>
        <w:t>Особливої уваги заслуговує потреба в соціальній підтримці однолітків. Психологи відзначають, що підлітки з неповних родин частіше схильні до відчуття маргіналізації, що виявляється у пасивності під час групової взаємодії або, навпаки, у демонстративно-</w:t>
      </w:r>
      <w:proofErr w:type="spellStart"/>
      <w:r w:rsidRPr="00FD0DEA">
        <w:rPr>
          <w:rFonts w:ascii="Times New Roman" w:hAnsi="Times New Roman" w:cs="Times New Roman"/>
          <w:sz w:val="28"/>
        </w:rPr>
        <w:t>протестній</w:t>
      </w:r>
      <w:proofErr w:type="spellEnd"/>
      <w:r w:rsidRPr="00FD0DEA">
        <w:rPr>
          <w:rFonts w:ascii="Times New Roman" w:hAnsi="Times New Roman" w:cs="Times New Roman"/>
          <w:sz w:val="28"/>
        </w:rPr>
        <w:t xml:space="preserve"> поведінці. За даними дослідження І. Грицак (2022) [11], у таких підлітків частота конфліктів з ровесниками на 32 % вища, ніж у групі порівняння, що може бути наслідком неадекватних моделей соціальної поведінки, засвоєних у сімейному середовищі.</w:t>
      </w:r>
    </w:p>
    <w:p w14:paraId="29713A3C" w14:textId="77777777" w:rsidR="00B54AA8" w:rsidRPr="00FD0DEA" w:rsidRDefault="00B54AA8" w:rsidP="00FD0DEA">
      <w:pPr>
        <w:spacing w:after="0" w:line="360" w:lineRule="auto"/>
        <w:ind w:firstLine="709"/>
        <w:jc w:val="both"/>
        <w:rPr>
          <w:rFonts w:ascii="Times New Roman" w:hAnsi="Times New Roman" w:cs="Times New Roman"/>
          <w:sz w:val="28"/>
        </w:rPr>
      </w:pPr>
      <w:r w:rsidRPr="00FD0DEA">
        <w:rPr>
          <w:rFonts w:ascii="Times New Roman" w:hAnsi="Times New Roman" w:cs="Times New Roman"/>
          <w:sz w:val="28"/>
        </w:rPr>
        <w:t>У контексті емоційної регуляції варто врахувати результати опитування Національного інституту психічного здоров’я України (2023), де 68 % підлітків із неповних сімей повідомили про періодичні труднощі у вираженні емоцій, тоді як лише 41 % серед ровесників із повних родин демонстрували аналогічні показники [12]. Таким чином, потреба у розвитку навичок емоційного самоконтролю є однією з ключових детермінант психологічного благополуччя.</w:t>
      </w:r>
    </w:p>
    <w:p w14:paraId="77D3D554" w14:textId="77777777" w:rsidR="00B54AA8" w:rsidRPr="00FD0DEA" w:rsidRDefault="00B54AA8" w:rsidP="00FD0DEA">
      <w:pPr>
        <w:spacing w:after="0" w:line="360" w:lineRule="auto"/>
        <w:ind w:firstLine="709"/>
        <w:jc w:val="both"/>
        <w:rPr>
          <w:rFonts w:ascii="Times New Roman" w:hAnsi="Times New Roman" w:cs="Times New Roman"/>
          <w:sz w:val="28"/>
        </w:rPr>
      </w:pPr>
      <w:r w:rsidRPr="00FD0DEA">
        <w:rPr>
          <w:rFonts w:ascii="Times New Roman" w:hAnsi="Times New Roman" w:cs="Times New Roman"/>
          <w:sz w:val="28"/>
        </w:rPr>
        <w:t xml:space="preserve">З метою кількісного представлення структури потреб було здійснено індексний розрахунок </w:t>
      </w:r>
      <w:r w:rsidR="00E605DE" w:rsidRPr="00FD0DEA">
        <w:rPr>
          <w:rFonts w:ascii="Times New Roman" w:hAnsi="Times New Roman" w:cs="Times New Roman"/>
          <w:sz w:val="28"/>
        </w:rPr>
        <w:t>–</w:t>
      </w:r>
      <w:r w:rsidRPr="00FD0DEA">
        <w:rPr>
          <w:rFonts w:ascii="Times New Roman" w:hAnsi="Times New Roman" w:cs="Times New Roman"/>
          <w:sz w:val="28"/>
        </w:rPr>
        <w:t xml:space="preserve"> інтегрального показника психосоціальної вразливості (ІПВ), що визначається як середнє арифметичне від нормованих значень за п’ятьма шкалами: емоційна стабільність, соціальна підтримка, самооцінка, комунікативна компетентність і наявність підтримки дорослого. Формально це можна виразити так:</w:t>
      </w:r>
    </w:p>
    <w:p w14:paraId="14ABE6F0" w14:textId="77777777" w:rsidR="00B54AA8" w:rsidRPr="00490A9C" w:rsidRDefault="00490A9C" w:rsidP="00B54AA8">
      <w:pPr>
        <w:spacing w:after="0" w:line="240" w:lineRule="auto"/>
        <w:rPr>
          <w:rFonts w:ascii="Cambria Math" w:eastAsia="Times New Roman" w:hAnsi="Cambria Math" w:cs="Times New Roman"/>
          <w:sz w:val="24"/>
          <w:szCs w:val="24"/>
          <w:lang w:eastAsia="uk-UA"/>
          <w:oMath/>
        </w:rPr>
      </w:pPr>
      <m:oMathPara>
        <m:oMath>
          <m:r>
            <w:rPr>
              <w:rFonts w:ascii="Cambria Math" w:eastAsia="Times New Roman" w:hAnsi="Cambria Math" w:cs="Times New Roman"/>
              <w:sz w:val="24"/>
              <w:szCs w:val="24"/>
              <w:lang w:eastAsia="uk-UA"/>
            </w:rPr>
            <m:t xml:space="preserve">ІПВ=E+S+C+K+D </m:t>
          </m:r>
        </m:oMath>
      </m:oMathPara>
    </w:p>
    <w:p w14:paraId="21C73C90" w14:textId="77777777" w:rsidR="00FD0DEA" w:rsidRPr="00FD0DEA" w:rsidRDefault="00FD0DEA"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Д</w:t>
      </w:r>
      <w:r w:rsidR="00B54AA8" w:rsidRPr="00FD0DEA">
        <w:rPr>
          <w:rFonts w:ascii="Times New Roman" w:eastAsia="Times New Roman" w:hAnsi="Times New Roman" w:cs="Times New Roman"/>
          <w:sz w:val="28"/>
          <w:szCs w:val="28"/>
          <w:lang w:eastAsia="uk-UA"/>
        </w:rPr>
        <w:t>е</w:t>
      </w:r>
    </w:p>
    <w:p w14:paraId="736B1CB4" w14:textId="77777777" w:rsidR="00FD0DEA" w:rsidRPr="00413EC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E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індекс емоційної стабільності (0–1),</w:t>
      </w:r>
    </w:p>
    <w:p w14:paraId="6F390EAA" w14:textId="77777777" w:rsidR="00FD0DEA" w:rsidRPr="00413EC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S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індекс соціальної підтримки,</w:t>
      </w:r>
    </w:p>
    <w:p w14:paraId="7AF47189" w14:textId="77777777" w:rsidR="00FD0DEA" w:rsidRPr="00413EC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C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індекс самооцінки,</w:t>
      </w:r>
    </w:p>
    <w:p w14:paraId="0EB496A0" w14:textId="77777777" w:rsidR="00FD0DEA" w:rsidRPr="00413ECA" w:rsidRDefault="00B54AA8" w:rsidP="00FD0DEA">
      <w:pPr>
        <w:spacing w:after="0" w:line="360" w:lineRule="auto"/>
        <w:ind w:firstLine="709"/>
        <w:jc w:val="both"/>
        <w:rPr>
          <w:rFonts w:ascii="Times New Roman" w:eastAsia="Times New Roman" w:hAnsi="Times New Roman" w:cs="Times New Roman"/>
          <w:sz w:val="28"/>
          <w:szCs w:val="28"/>
          <w:lang w:val="ru-RU" w:eastAsia="uk-UA"/>
        </w:rPr>
      </w:pPr>
      <w:r w:rsidRPr="00FD0DEA">
        <w:rPr>
          <w:rFonts w:ascii="Times New Roman" w:eastAsia="Times New Roman" w:hAnsi="Times New Roman" w:cs="Times New Roman"/>
          <w:sz w:val="28"/>
          <w:szCs w:val="28"/>
          <w:lang w:eastAsia="uk-UA"/>
        </w:rPr>
        <w:t xml:space="preserve">K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індекс комунікативної компетентності,</w:t>
      </w:r>
    </w:p>
    <w:p w14:paraId="4103235C"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D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індекс підтримки дорослого.</w:t>
      </w:r>
    </w:p>
    <w:p w14:paraId="307052D8"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lastRenderedPageBreak/>
        <w:t xml:space="preserve">У результаті розрахунку за даними вибірки (n = 100) середній ІПВ становив 0,63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що свідчить про </w:t>
      </w:r>
      <w:proofErr w:type="spellStart"/>
      <w:r w:rsidRPr="00FD0DEA">
        <w:rPr>
          <w:rFonts w:ascii="Times New Roman" w:eastAsia="Times New Roman" w:hAnsi="Times New Roman" w:cs="Times New Roman"/>
          <w:bCs/>
          <w:sz w:val="28"/>
          <w:szCs w:val="28"/>
          <w:lang w:eastAsia="uk-UA"/>
        </w:rPr>
        <w:t>помірно</w:t>
      </w:r>
      <w:proofErr w:type="spellEnd"/>
      <w:r w:rsidRPr="00FD0DEA">
        <w:rPr>
          <w:rFonts w:ascii="Times New Roman" w:eastAsia="Times New Roman" w:hAnsi="Times New Roman" w:cs="Times New Roman"/>
          <w:bCs/>
          <w:sz w:val="28"/>
          <w:szCs w:val="28"/>
          <w:lang w:eastAsia="uk-UA"/>
        </w:rPr>
        <w:t xml:space="preserve"> високий рівень психосоціальної вразливості</w:t>
      </w:r>
      <w:r w:rsidRPr="00FD0DEA">
        <w:rPr>
          <w:rFonts w:ascii="Times New Roman" w:eastAsia="Times New Roman" w:hAnsi="Times New Roman" w:cs="Times New Roman"/>
          <w:sz w:val="28"/>
          <w:szCs w:val="28"/>
          <w:lang w:eastAsia="uk-UA"/>
        </w:rPr>
        <w:t>. При цьому для контрольної групи (підлітки з повних сімей) ІПВ = 0,47. Відповідно, різниця Δ = 0,16 (або +34 % до середнього рівня) відображає підвищену потребу у психосоціальних інтервенціях.</w:t>
      </w:r>
    </w:p>
    <w:p w14:paraId="6026FAD0"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Отримані результати узгоджуються з висновками дослідження </w:t>
      </w:r>
      <w:proofErr w:type="spellStart"/>
      <w:r w:rsidRPr="00FD0DEA">
        <w:rPr>
          <w:rFonts w:ascii="Times New Roman" w:eastAsia="Times New Roman" w:hAnsi="Times New Roman" w:cs="Times New Roman"/>
          <w:iCs/>
          <w:sz w:val="28"/>
          <w:szCs w:val="28"/>
          <w:lang w:eastAsia="uk-UA"/>
        </w:rPr>
        <w:t>Ukrainian</w:t>
      </w:r>
      <w:proofErr w:type="spellEnd"/>
      <w:r w:rsidRPr="00FD0DEA">
        <w:rPr>
          <w:rFonts w:ascii="Times New Roman" w:eastAsia="Times New Roman" w:hAnsi="Times New Roman" w:cs="Times New Roman"/>
          <w:iCs/>
          <w:sz w:val="28"/>
          <w:szCs w:val="28"/>
          <w:lang w:eastAsia="uk-UA"/>
        </w:rPr>
        <w:t xml:space="preserve"> </w:t>
      </w:r>
      <w:proofErr w:type="spellStart"/>
      <w:r w:rsidRPr="00FD0DEA">
        <w:rPr>
          <w:rFonts w:ascii="Times New Roman" w:eastAsia="Times New Roman" w:hAnsi="Times New Roman" w:cs="Times New Roman"/>
          <w:iCs/>
          <w:sz w:val="28"/>
          <w:szCs w:val="28"/>
          <w:lang w:eastAsia="uk-UA"/>
        </w:rPr>
        <w:t>Child</w:t>
      </w:r>
      <w:proofErr w:type="spellEnd"/>
      <w:r w:rsidRPr="00FD0DEA">
        <w:rPr>
          <w:rFonts w:ascii="Times New Roman" w:eastAsia="Times New Roman" w:hAnsi="Times New Roman" w:cs="Times New Roman"/>
          <w:iCs/>
          <w:sz w:val="28"/>
          <w:szCs w:val="28"/>
          <w:lang w:eastAsia="uk-UA"/>
        </w:rPr>
        <w:t xml:space="preserve"> </w:t>
      </w:r>
      <w:proofErr w:type="spellStart"/>
      <w:r w:rsidRPr="00FD0DEA">
        <w:rPr>
          <w:rFonts w:ascii="Times New Roman" w:eastAsia="Times New Roman" w:hAnsi="Times New Roman" w:cs="Times New Roman"/>
          <w:iCs/>
          <w:sz w:val="28"/>
          <w:szCs w:val="28"/>
          <w:lang w:eastAsia="uk-UA"/>
        </w:rPr>
        <w:t>Wellbeing</w:t>
      </w:r>
      <w:proofErr w:type="spellEnd"/>
      <w:r w:rsidRPr="00FD0DEA">
        <w:rPr>
          <w:rFonts w:ascii="Times New Roman" w:eastAsia="Times New Roman" w:hAnsi="Times New Roman" w:cs="Times New Roman"/>
          <w:iCs/>
          <w:sz w:val="28"/>
          <w:szCs w:val="28"/>
          <w:lang w:eastAsia="uk-UA"/>
        </w:rPr>
        <w:t xml:space="preserve"> </w:t>
      </w:r>
      <w:proofErr w:type="spellStart"/>
      <w:r w:rsidRPr="00FD0DEA">
        <w:rPr>
          <w:rFonts w:ascii="Times New Roman" w:eastAsia="Times New Roman" w:hAnsi="Times New Roman" w:cs="Times New Roman"/>
          <w:iCs/>
          <w:sz w:val="28"/>
          <w:szCs w:val="28"/>
          <w:lang w:eastAsia="uk-UA"/>
        </w:rPr>
        <w:t>Survey</w:t>
      </w:r>
      <w:proofErr w:type="spellEnd"/>
      <w:r w:rsidRPr="00FD0DEA">
        <w:rPr>
          <w:rFonts w:ascii="Times New Roman" w:eastAsia="Times New Roman" w:hAnsi="Times New Roman" w:cs="Times New Roman"/>
          <w:sz w:val="28"/>
          <w:szCs w:val="28"/>
          <w:lang w:eastAsia="uk-UA"/>
        </w:rPr>
        <w:t xml:space="preserve"> (2024), проведеного за підтримки UNICEF та МОН України, де підлітки з неповних сімей продемонстрували нижчий середній рівень суб’єктивного благополуччя (4,9 балів за шкалою SWLS проти 6,1 у контрольній групі) [13].</w:t>
      </w:r>
    </w:p>
    <w:p w14:paraId="5270EF4E"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Значний інтерес становить також виявлена залежність між рівнем матеріального забезпечення сім’ї та потребою в емоційній підтримці: коефіцієнт кореляції r = 0,41 (p &lt; 0,05). Це означає, що зі зменшенням фінансової стабільності зростає ймовірність емоційних труднощів </w:t>
      </w:r>
      <w:proofErr w:type="spellStart"/>
      <w:r w:rsidRPr="00FD0DEA">
        <w:rPr>
          <w:rFonts w:ascii="Times New Roman" w:eastAsia="Times New Roman" w:hAnsi="Times New Roman" w:cs="Times New Roman"/>
          <w:sz w:val="28"/>
          <w:szCs w:val="28"/>
          <w:lang w:eastAsia="uk-UA"/>
        </w:rPr>
        <w:t>підлітка</w:t>
      </w:r>
      <w:proofErr w:type="spellEnd"/>
      <w:r w:rsidRPr="00FD0DEA">
        <w:rPr>
          <w:rFonts w:ascii="Times New Roman" w:eastAsia="Times New Roman" w:hAnsi="Times New Roman" w:cs="Times New Roman"/>
          <w:sz w:val="28"/>
          <w:szCs w:val="28"/>
          <w:lang w:eastAsia="uk-UA"/>
        </w:rPr>
        <w:t xml:space="preserve">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фактор, який має бути врахований при побудові програми підтримки, орієнтованої на </w:t>
      </w:r>
      <w:proofErr w:type="spellStart"/>
      <w:r w:rsidRPr="00FD0DEA">
        <w:rPr>
          <w:rFonts w:ascii="Times New Roman" w:eastAsia="Times New Roman" w:hAnsi="Times New Roman" w:cs="Times New Roman"/>
          <w:sz w:val="28"/>
          <w:szCs w:val="28"/>
          <w:lang w:eastAsia="uk-UA"/>
        </w:rPr>
        <w:t>багатовимірність</w:t>
      </w:r>
      <w:proofErr w:type="spellEnd"/>
      <w:r w:rsidRPr="00FD0DEA">
        <w:rPr>
          <w:rFonts w:ascii="Times New Roman" w:eastAsia="Times New Roman" w:hAnsi="Times New Roman" w:cs="Times New Roman"/>
          <w:sz w:val="28"/>
          <w:szCs w:val="28"/>
          <w:lang w:eastAsia="uk-UA"/>
        </w:rPr>
        <w:t xml:space="preserve"> соціального контексту.</w:t>
      </w:r>
    </w:p>
    <w:p w14:paraId="519952D6"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Крім індивідуальних потреб, важливо проаналізувати системні чинники, що ускладнюють задоволення цих потреб. Серед них:</w:t>
      </w:r>
    </w:p>
    <w:p w14:paraId="020BAADF" w14:textId="77777777" w:rsidR="00B54AA8" w:rsidRPr="00FD0DEA" w:rsidRDefault="00B54AA8" w:rsidP="00FD0DEA">
      <w:pPr>
        <w:numPr>
          <w:ilvl w:val="0"/>
          <w:numId w:val="5"/>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недостатня кількість фахових психологів у школах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у середньому 1 психолог на 670 учнів (дані МОН, 2024 р.);</w:t>
      </w:r>
    </w:p>
    <w:p w14:paraId="14A6D94C" w14:textId="77777777" w:rsidR="00B54AA8" w:rsidRPr="00FD0DEA" w:rsidRDefault="00B54AA8" w:rsidP="00FD0DEA">
      <w:pPr>
        <w:numPr>
          <w:ilvl w:val="0"/>
          <w:numId w:val="5"/>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обмежений доступ до безкоштовних психотерапевтичних послуг у громадах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лише 38 % територіальних центрів соціальних служб мають штатного психолога;</w:t>
      </w:r>
    </w:p>
    <w:p w14:paraId="5FEAF97F" w14:textId="77777777" w:rsidR="00B54AA8" w:rsidRPr="00FD0DEA" w:rsidRDefault="00B54AA8" w:rsidP="00FD0DEA">
      <w:pPr>
        <w:numPr>
          <w:ilvl w:val="0"/>
          <w:numId w:val="5"/>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низький рівень обізнаності батьків про сучасні форми психосоціальної допомоги (за даними UNDP </w:t>
      </w:r>
      <w:proofErr w:type="spellStart"/>
      <w:r w:rsidRPr="00FD0DEA">
        <w:rPr>
          <w:rFonts w:ascii="Times New Roman" w:eastAsia="Times New Roman" w:hAnsi="Times New Roman" w:cs="Times New Roman"/>
          <w:sz w:val="28"/>
          <w:szCs w:val="28"/>
          <w:lang w:eastAsia="uk-UA"/>
        </w:rPr>
        <w:t>Ukraine</w:t>
      </w:r>
      <w:proofErr w:type="spellEnd"/>
      <w:r w:rsidRPr="00FD0DEA">
        <w:rPr>
          <w:rFonts w:ascii="Times New Roman" w:eastAsia="Times New Roman" w:hAnsi="Times New Roman" w:cs="Times New Roman"/>
          <w:sz w:val="28"/>
          <w:szCs w:val="28"/>
          <w:lang w:eastAsia="uk-UA"/>
        </w:rPr>
        <w:t>, 2023, близько 57 % батьків не знають, де отримати консультацію безоплатно [14]).</w:t>
      </w:r>
    </w:p>
    <w:p w14:paraId="54727984"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У цьому контексті психосоціальна підтримка підлітків має бути спрямована не лише на компенсацію емоційного дефіциту, а й на створення </w:t>
      </w:r>
      <w:r w:rsidRPr="00FD0DEA">
        <w:rPr>
          <w:rFonts w:ascii="Times New Roman" w:eastAsia="Times New Roman" w:hAnsi="Times New Roman" w:cs="Times New Roman"/>
          <w:bCs/>
          <w:sz w:val="28"/>
          <w:szCs w:val="28"/>
          <w:lang w:eastAsia="uk-UA"/>
        </w:rPr>
        <w:t>інституційно стійкого середовища</w:t>
      </w:r>
      <w:r w:rsidRPr="00FD0DEA">
        <w:rPr>
          <w:rFonts w:ascii="Times New Roman" w:eastAsia="Times New Roman" w:hAnsi="Times New Roman" w:cs="Times New Roman"/>
          <w:sz w:val="28"/>
          <w:szCs w:val="28"/>
          <w:lang w:eastAsia="uk-UA"/>
        </w:rPr>
        <w:t xml:space="preserve">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через шкільні служби підтримки, центри </w:t>
      </w:r>
      <w:r w:rsidRPr="00FD0DEA">
        <w:rPr>
          <w:rFonts w:ascii="Times New Roman" w:eastAsia="Times New Roman" w:hAnsi="Times New Roman" w:cs="Times New Roman"/>
          <w:sz w:val="28"/>
          <w:szCs w:val="28"/>
          <w:lang w:eastAsia="uk-UA"/>
        </w:rPr>
        <w:lastRenderedPageBreak/>
        <w:t>молодіжного консультування та інтеграцію послуг охорони психічного здоров’я в освітній простір.</w:t>
      </w:r>
    </w:p>
    <w:p w14:paraId="46ACAADF"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Окремим напрямом є потреба у розвитку </w:t>
      </w:r>
      <w:r w:rsidRPr="00FD0DEA">
        <w:rPr>
          <w:rFonts w:ascii="Times New Roman" w:eastAsia="Times New Roman" w:hAnsi="Times New Roman" w:cs="Times New Roman"/>
          <w:bCs/>
          <w:sz w:val="28"/>
          <w:szCs w:val="28"/>
          <w:lang w:eastAsia="uk-UA"/>
        </w:rPr>
        <w:t>компетенцій самодопомоги</w:t>
      </w:r>
      <w:r w:rsidRPr="00FD0DEA">
        <w:rPr>
          <w:rFonts w:ascii="Times New Roman" w:eastAsia="Times New Roman" w:hAnsi="Times New Roman" w:cs="Times New Roman"/>
          <w:sz w:val="28"/>
          <w:szCs w:val="28"/>
          <w:lang w:eastAsia="uk-UA"/>
        </w:rPr>
        <w:t xml:space="preserve">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здатності </w:t>
      </w:r>
      <w:proofErr w:type="spellStart"/>
      <w:r w:rsidRPr="00FD0DEA">
        <w:rPr>
          <w:rFonts w:ascii="Times New Roman" w:eastAsia="Times New Roman" w:hAnsi="Times New Roman" w:cs="Times New Roman"/>
          <w:sz w:val="28"/>
          <w:szCs w:val="28"/>
          <w:lang w:eastAsia="uk-UA"/>
        </w:rPr>
        <w:t>підлітка</w:t>
      </w:r>
      <w:proofErr w:type="spellEnd"/>
      <w:r w:rsidRPr="00FD0DEA">
        <w:rPr>
          <w:rFonts w:ascii="Times New Roman" w:eastAsia="Times New Roman" w:hAnsi="Times New Roman" w:cs="Times New Roman"/>
          <w:sz w:val="28"/>
          <w:szCs w:val="28"/>
          <w:lang w:eastAsia="uk-UA"/>
        </w:rPr>
        <w:t xml:space="preserve"> самостійно розпізнавати й регулювати власні емоції. Дослідження Українського католицького університету (2022) [15] показало, що після участі у </w:t>
      </w:r>
      <w:proofErr w:type="spellStart"/>
      <w:r w:rsidRPr="00FD0DEA">
        <w:rPr>
          <w:rFonts w:ascii="Times New Roman" w:eastAsia="Times New Roman" w:hAnsi="Times New Roman" w:cs="Times New Roman"/>
          <w:sz w:val="28"/>
          <w:szCs w:val="28"/>
          <w:lang w:eastAsia="uk-UA"/>
        </w:rPr>
        <w:t>восьмитижневих</w:t>
      </w:r>
      <w:proofErr w:type="spellEnd"/>
      <w:r w:rsidRPr="00FD0DEA">
        <w:rPr>
          <w:rFonts w:ascii="Times New Roman" w:eastAsia="Times New Roman" w:hAnsi="Times New Roman" w:cs="Times New Roman"/>
          <w:sz w:val="28"/>
          <w:szCs w:val="28"/>
          <w:lang w:eastAsia="uk-UA"/>
        </w:rPr>
        <w:t xml:space="preserve"> тренінгах «</w:t>
      </w:r>
      <w:proofErr w:type="spellStart"/>
      <w:r w:rsidRPr="00FD0DEA">
        <w:rPr>
          <w:rFonts w:ascii="Times New Roman" w:eastAsia="Times New Roman" w:hAnsi="Times New Roman" w:cs="Times New Roman"/>
          <w:sz w:val="28"/>
          <w:szCs w:val="28"/>
          <w:lang w:eastAsia="uk-UA"/>
        </w:rPr>
        <w:t>Mindfulness</w:t>
      </w:r>
      <w:proofErr w:type="spellEnd"/>
      <w:r w:rsidRPr="00FD0DEA">
        <w:rPr>
          <w:rFonts w:ascii="Times New Roman" w:eastAsia="Times New Roman" w:hAnsi="Times New Roman" w:cs="Times New Roman"/>
          <w:sz w:val="28"/>
          <w:szCs w:val="28"/>
          <w:lang w:eastAsia="uk-UA"/>
        </w:rPr>
        <w:t xml:space="preserve"> для підлітків» рівень емоційної саморегуляції зріс на 27 %, а кількість скарг на тривожність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знизилась на 19 %. Це доводить ефективність практик, які формують внутрішню автономію у підлітковому віці.</w:t>
      </w:r>
    </w:p>
    <w:p w14:paraId="692418C2"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Таким чином, аналіз потреб підлітків із неповних сімей у психологічній підтримці дозволяє виокремити три ключові блоки:</w:t>
      </w:r>
    </w:p>
    <w:p w14:paraId="28D6ABF6" w14:textId="77777777" w:rsidR="00B54AA8" w:rsidRPr="00FD0DEA" w:rsidRDefault="00B54AA8" w:rsidP="00FD0DEA">
      <w:pPr>
        <w:numPr>
          <w:ilvl w:val="0"/>
          <w:numId w:val="6"/>
        </w:numPr>
        <w:spacing w:after="0" w:line="360" w:lineRule="auto"/>
        <w:ind w:left="0" w:firstLine="709"/>
        <w:jc w:val="both"/>
        <w:rPr>
          <w:rFonts w:ascii="Times New Roman" w:eastAsia="Times New Roman" w:hAnsi="Times New Roman" w:cs="Times New Roman"/>
          <w:sz w:val="28"/>
          <w:szCs w:val="28"/>
          <w:lang w:eastAsia="uk-UA"/>
        </w:rPr>
      </w:pPr>
      <w:proofErr w:type="spellStart"/>
      <w:r w:rsidRPr="00FD0DEA">
        <w:rPr>
          <w:rFonts w:ascii="Times New Roman" w:eastAsia="Times New Roman" w:hAnsi="Times New Roman" w:cs="Times New Roman"/>
          <w:bCs/>
          <w:sz w:val="28"/>
          <w:szCs w:val="28"/>
          <w:lang w:eastAsia="uk-UA"/>
        </w:rPr>
        <w:t>Емоційно</w:t>
      </w:r>
      <w:proofErr w:type="spellEnd"/>
      <w:r w:rsidRPr="00FD0DEA">
        <w:rPr>
          <w:rFonts w:ascii="Times New Roman" w:eastAsia="Times New Roman" w:hAnsi="Times New Roman" w:cs="Times New Roman"/>
          <w:bCs/>
          <w:sz w:val="28"/>
          <w:szCs w:val="28"/>
          <w:lang w:eastAsia="uk-UA"/>
        </w:rPr>
        <w:t>-регуляційний</w:t>
      </w:r>
      <w:r w:rsidRPr="00FD0DEA">
        <w:rPr>
          <w:rFonts w:ascii="Times New Roman" w:eastAsia="Times New Roman" w:hAnsi="Times New Roman" w:cs="Times New Roman"/>
          <w:sz w:val="28"/>
          <w:szCs w:val="28"/>
          <w:lang w:eastAsia="uk-UA"/>
        </w:rPr>
        <w:t xml:space="preserve">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нестача навичок управління емоціями, підвищена тривожність і потреба у підтримці значущого дорослого;</w:t>
      </w:r>
    </w:p>
    <w:p w14:paraId="4E8FBBE8" w14:textId="77777777" w:rsidR="00B54AA8" w:rsidRPr="00FD0DEA" w:rsidRDefault="00B54AA8" w:rsidP="00FD0DEA">
      <w:pPr>
        <w:numPr>
          <w:ilvl w:val="0"/>
          <w:numId w:val="6"/>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bCs/>
          <w:sz w:val="28"/>
          <w:szCs w:val="28"/>
          <w:lang w:eastAsia="uk-UA"/>
        </w:rPr>
        <w:t>Соціально-комунікативний</w:t>
      </w:r>
      <w:r w:rsidRPr="00FD0DEA">
        <w:rPr>
          <w:rFonts w:ascii="Times New Roman" w:eastAsia="Times New Roman" w:hAnsi="Times New Roman" w:cs="Times New Roman"/>
          <w:sz w:val="28"/>
          <w:szCs w:val="28"/>
          <w:lang w:eastAsia="uk-UA"/>
        </w:rPr>
        <w:t xml:space="preserve">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дефіцит контактів, труднощі у формуванні довірчих стосунків, низький рівень емпатії;</w:t>
      </w:r>
    </w:p>
    <w:p w14:paraId="7B288E51" w14:textId="77777777" w:rsidR="00B54AA8" w:rsidRPr="00FD0DEA" w:rsidRDefault="00B54AA8" w:rsidP="00FD0DEA">
      <w:pPr>
        <w:numPr>
          <w:ilvl w:val="0"/>
          <w:numId w:val="6"/>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bCs/>
          <w:sz w:val="28"/>
          <w:szCs w:val="28"/>
          <w:lang w:eastAsia="uk-UA"/>
        </w:rPr>
        <w:t>Мотиваційно-ціннісний</w:t>
      </w:r>
      <w:r w:rsidRPr="00FD0DEA">
        <w:rPr>
          <w:rFonts w:ascii="Times New Roman" w:eastAsia="Times New Roman" w:hAnsi="Times New Roman" w:cs="Times New Roman"/>
          <w:sz w:val="28"/>
          <w:szCs w:val="28"/>
          <w:lang w:eastAsia="uk-UA"/>
        </w:rPr>
        <w:t xml:space="preserve">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нестійкість самооцінки, знижена мотивація досягнення, невизначеність життєвих орієнтирів.</w:t>
      </w:r>
    </w:p>
    <w:p w14:paraId="5DE8ADDD"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Взаємодія цих блоків утворює систему взаємопов’язаних детермінант, що визначають психосоціальну вразливість </w:t>
      </w:r>
      <w:proofErr w:type="spellStart"/>
      <w:r w:rsidRPr="00FD0DEA">
        <w:rPr>
          <w:rFonts w:ascii="Times New Roman" w:eastAsia="Times New Roman" w:hAnsi="Times New Roman" w:cs="Times New Roman"/>
          <w:sz w:val="28"/>
          <w:szCs w:val="28"/>
          <w:lang w:eastAsia="uk-UA"/>
        </w:rPr>
        <w:t>підлітка</w:t>
      </w:r>
      <w:proofErr w:type="spellEnd"/>
      <w:r w:rsidRPr="00FD0DEA">
        <w:rPr>
          <w:rFonts w:ascii="Times New Roman" w:eastAsia="Times New Roman" w:hAnsi="Times New Roman" w:cs="Times New Roman"/>
          <w:sz w:val="28"/>
          <w:szCs w:val="28"/>
          <w:lang w:eastAsia="uk-UA"/>
        </w:rPr>
        <w:t xml:space="preserve"> й формують запит на </w:t>
      </w:r>
      <w:r w:rsidRPr="00FD0DEA">
        <w:rPr>
          <w:rFonts w:ascii="Times New Roman" w:eastAsia="Times New Roman" w:hAnsi="Times New Roman" w:cs="Times New Roman"/>
          <w:bCs/>
          <w:sz w:val="28"/>
          <w:szCs w:val="28"/>
          <w:lang w:eastAsia="uk-UA"/>
        </w:rPr>
        <w:t>комплексну програму підтримки</w:t>
      </w:r>
      <w:r w:rsidRPr="00FD0DEA">
        <w:rPr>
          <w:rFonts w:ascii="Times New Roman" w:eastAsia="Times New Roman" w:hAnsi="Times New Roman" w:cs="Times New Roman"/>
          <w:sz w:val="28"/>
          <w:szCs w:val="28"/>
          <w:lang w:eastAsia="uk-UA"/>
        </w:rPr>
        <w:t xml:space="preserve">, яка поєднує </w:t>
      </w:r>
      <w:proofErr w:type="spellStart"/>
      <w:r w:rsidRPr="00FD0DEA">
        <w:rPr>
          <w:rFonts w:ascii="Times New Roman" w:eastAsia="Times New Roman" w:hAnsi="Times New Roman" w:cs="Times New Roman"/>
          <w:sz w:val="28"/>
          <w:szCs w:val="28"/>
          <w:lang w:eastAsia="uk-UA"/>
        </w:rPr>
        <w:t>когнітивно</w:t>
      </w:r>
      <w:proofErr w:type="spellEnd"/>
      <w:r w:rsidRPr="00FD0DEA">
        <w:rPr>
          <w:rFonts w:ascii="Times New Roman" w:eastAsia="Times New Roman" w:hAnsi="Times New Roman" w:cs="Times New Roman"/>
          <w:sz w:val="28"/>
          <w:szCs w:val="28"/>
          <w:lang w:eastAsia="uk-UA"/>
        </w:rPr>
        <w:t>-поведінкові, гуманістичні та системні інтервенції.</w:t>
      </w:r>
    </w:p>
    <w:p w14:paraId="4262DB9D"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Узагальнюючи, можна зазначити, що </w:t>
      </w:r>
      <w:r w:rsidRPr="00FD0DEA">
        <w:rPr>
          <w:rFonts w:ascii="Times New Roman" w:eastAsia="Times New Roman" w:hAnsi="Times New Roman" w:cs="Times New Roman"/>
          <w:bCs/>
          <w:sz w:val="28"/>
          <w:szCs w:val="28"/>
          <w:lang w:eastAsia="uk-UA"/>
        </w:rPr>
        <w:t>аналіз потреб підлітків із неповних сімей</w:t>
      </w:r>
      <w:r w:rsidRPr="00FD0DEA">
        <w:rPr>
          <w:rFonts w:ascii="Times New Roman" w:eastAsia="Times New Roman" w:hAnsi="Times New Roman" w:cs="Times New Roman"/>
          <w:sz w:val="28"/>
          <w:szCs w:val="28"/>
          <w:lang w:eastAsia="uk-UA"/>
        </w:rPr>
        <w:t xml:space="preserve"> засвідчує високий рівень емоційної та соціальної напруги, обумовлений як внутрішніми психологічними процесами, так і зовнішніми соціально-економічними чинниками. Реалізація ефективних програм психосоціальної підтримки має ґрунтуватися на принципах міжвідомчої координації, нормативно закріплених у Стратегії людського розвитку України до 2030 року, і орієнтуватися на створення сталих ресурсів психологічної безпеки підлітків</w:t>
      </w:r>
      <w:r w:rsidR="00C55446" w:rsidRPr="00FD0DEA">
        <w:rPr>
          <w:rFonts w:ascii="Times New Roman" w:eastAsia="Times New Roman" w:hAnsi="Times New Roman" w:cs="Times New Roman"/>
          <w:sz w:val="28"/>
          <w:szCs w:val="28"/>
          <w:lang w:eastAsia="uk-UA"/>
        </w:rPr>
        <w:t xml:space="preserve"> [9]</w:t>
      </w:r>
      <w:r w:rsidRPr="00FD0DEA">
        <w:rPr>
          <w:rFonts w:ascii="Times New Roman" w:eastAsia="Times New Roman" w:hAnsi="Times New Roman" w:cs="Times New Roman"/>
          <w:sz w:val="28"/>
          <w:szCs w:val="28"/>
          <w:lang w:eastAsia="uk-UA"/>
        </w:rPr>
        <w:t>.</w:t>
      </w:r>
    </w:p>
    <w:p w14:paraId="658FF830"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lastRenderedPageBreak/>
        <w:t xml:space="preserve">Розроблення програми психосоціальної підтримки підлітків із неповних сімей потребує чіткого визначення її цілей і завдань, що мають ґрунтуватися на системному аналізі потреб, описаних у попередньому підпункті. У межах </w:t>
      </w:r>
      <w:proofErr w:type="spellStart"/>
      <w:r w:rsidRPr="00FD0DEA">
        <w:rPr>
          <w:rFonts w:ascii="Times New Roman" w:eastAsia="Times New Roman" w:hAnsi="Times New Roman" w:cs="Times New Roman"/>
          <w:sz w:val="28"/>
          <w:szCs w:val="28"/>
          <w:lang w:eastAsia="uk-UA"/>
        </w:rPr>
        <w:t>когнітивно</w:t>
      </w:r>
      <w:proofErr w:type="spellEnd"/>
      <w:r w:rsidRPr="00FD0DEA">
        <w:rPr>
          <w:rFonts w:ascii="Times New Roman" w:eastAsia="Times New Roman" w:hAnsi="Times New Roman" w:cs="Times New Roman"/>
          <w:sz w:val="28"/>
          <w:szCs w:val="28"/>
          <w:lang w:eastAsia="uk-UA"/>
        </w:rPr>
        <w:t xml:space="preserve">-поведінкової методології з елементами гуманістичного підходу мета програми визначається як </w:t>
      </w:r>
      <w:r w:rsidRPr="00FD0DEA">
        <w:rPr>
          <w:rFonts w:ascii="Times New Roman" w:eastAsia="Times New Roman" w:hAnsi="Times New Roman" w:cs="Times New Roman"/>
          <w:bCs/>
          <w:sz w:val="28"/>
          <w:szCs w:val="28"/>
          <w:lang w:eastAsia="uk-UA"/>
        </w:rPr>
        <w:t>створення умов для відновлення й розвитку психологічної стійкості, соціальної компетентності та позитивного самоусвідомлення підлітків, які зазнали впливу неповного сімейного середовища</w:t>
      </w:r>
      <w:r w:rsidRPr="00FD0DEA">
        <w:rPr>
          <w:rFonts w:ascii="Times New Roman" w:eastAsia="Times New Roman" w:hAnsi="Times New Roman" w:cs="Times New Roman"/>
          <w:sz w:val="28"/>
          <w:szCs w:val="28"/>
          <w:lang w:eastAsia="uk-UA"/>
        </w:rPr>
        <w:t>.</w:t>
      </w:r>
    </w:p>
    <w:p w14:paraId="5F3147B1"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Концептуальна рамка програми ґрунтується на інтеграції положень </w:t>
      </w:r>
      <w:proofErr w:type="spellStart"/>
      <w:r w:rsidRPr="00FD0DEA">
        <w:rPr>
          <w:rFonts w:ascii="Times New Roman" w:eastAsia="Times New Roman" w:hAnsi="Times New Roman" w:cs="Times New Roman"/>
          <w:sz w:val="28"/>
          <w:szCs w:val="28"/>
          <w:lang w:eastAsia="uk-UA"/>
        </w:rPr>
        <w:t>когнітивно</w:t>
      </w:r>
      <w:proofErr w:type="spellEnd"/>
      <w:r w:rsidRPr="00FD0DEA">
        <w:rPr>
          <w:rFonts w:ascii="Times New Roman" w:eastAsia="Times New Roman" w:hAnsi="Times New Roman" w:cs="Times New Roman"/>
          <w:sz w:val="28"/>
          <w:szCs w:val="28"/>
          <w:lang w:eastAsia="uk-UA"/>
        </w:rPr>
        <w:t xml:space="preserve">-поведінкової теорії (A. </w:t>
      </w:r>
      <w:proofErr w:type="spellStart"/>
      <w:r w:rsidRPr="00FD0DEA">
        <w:rPr>
          <w:rFonts w:ascii="Times New Roman" w:eastAsia="Times New Roman" w:hAnsi="Times New Roman" w:cs="Times New Roman"/>
          <w:sz w:val="28"/>
          <w:szCs w:val="28"/>
          <w:lang w:eastAsia="uk-UA"/>
        </w:rPr>
        <w:t>Beck</w:t>
      </w:r>
      <w:proofErr w:type="spellEnd"/>
      <w:r w:rsidRPr="00FD0DEA">
        <w:rPr>
          <w:rFonts w:ascii="Times New Roman" w:eastAsia="Times New Roman" w:hAnsi="Times New Roman" w:cs="Times New Roman"/>
          <w:sz w:val="28"/>
          <w:szCs w:val="28"/>
          <w:lang w:eastAsia="uk-UA"/>
        </w:rPr>
        <w:t xml:space="preserve">, D. </w:t>
      </w:r>
      <w:proofErr w:type="spellStart"/>
      <w:r w:rsidRPr="00FD0DEA">
        <w:rPr>
          <w:rFonts w:ascii="Times New Roman" w:eastAsia="Times New Roman" w:hAnsi="Times New Roman" w:cs="Times New Roman"/>
          <w:sz w:val="28"/>
          <w:szCs w:val="28"/>
          <w:lang w:eastAsia="uk-UA"/>
        </w:rPr>
        <w:t>Meichenbaum</w:t>
      </w:r>
      <w:proofErr w:type="spellEnd"/>
      <w:r w:rsidRPr="00FD0DEA">
        <w:rPr>
          <w:rFonts w:ascii="Times New Roman" w:eastAsia="Times New Roman" w:hAnsi="Times New Roman" w:cs="Times New Roman"/>
          <w:sz w:val="28"/>
          <w:szCs w:val="28"/>
          <w:lang w:eastAsia="uk-UA"/>
        </w:rPr>
        <w:t xml:space="preserve">), гуманістичної парадигми (C. </w:t>
      </w:r>
      <w:proofErr w:type="spellStart"/>
      <w:r w:rsidRPr="00FD0DEA">
        <w:rPr>
          <w:rFonts w:ascii="Times New Roman" w:eastAsia="Times New Roman" w:hAnsi="Times New Roman" w:cs="Times New Roman"/>
          <w:sz w:val="28"/>
          <w:szCs w:val="28"/>
          <w:lang w:eastAsia="uk-UA"/>
        </w:rPr>
        <w:t>Rogers</w:t>
      </w:r>
      <w:proofErr w:type="spellEnd"/>
      <w:r w:rsidRPr="00FD0DEA">
        <w:rPr>
          <w:rFonts w:ascii="Times New Roman" w:eastAsia="Times New Roman" w:hAnsi="Times New Roman" w:cs="Times New Roman"/>
          <w:sz w:val="28"/>
          <w:szCs w:val="28"/>
          <w:lang w:eastAsia="uk-UA"/>
        </w:rPr>
        <w:t xml:space="preserve">, A. </w:t>
      </w:r>
      <w:proofErr w:type="spellStart"/>
      <w:r w:rsidRPr="00FD0DEA">
        <w:rPr>
          <w:rFonts w:ascii="Times New Roman" w:eastAsia="Times New Roman" w:hAnsi="Times New Roman" w:cs="Times New Roman"/>
          <w:sz w:val="28"/>
          <w:szCs w:val="28"/>
          <w:lang w:eastAsia="uk-UA"/>
        </w:rPr>
        <w:t>Maslow</w:t>
      </w:r>
      <w:proofErr w:type="spellEnd"/>
      <w:r w:rsidRPr="00FD0DEA">
        <w:rPr>
          <w:rFonts w:ascii="Times New Roman" w:eastAsia="Times New Roman" w:hAnsi="Times New Roman" w:cs="Times New Roman"/>
          <w:sz w:val="28"/>
          <w:szCs w:val="28"/>
          <w:lang w:eastAsia="uk-UA"/>
        </w:rPr>
        <w:t xml:space="preserve">) та сучасних українських нормативних документів, що регламентують надання психосоціальної допомоги дітям і молоді. Відповідно до Закону України «Про </w:t>
      </w:r>
      <w:r w:rsidR="00E605DE" w:rsidRPr="00FD0DEA">
        <w:rPr>
          <w:rFonts w:ascii="Times New Roman" w:eastAsia="Times New Roman" w:hAnsi="Times New Roman" w:cs="Times New Roman"/>
          <w:sz w:val="28"/>
          <w:szCs w:val="28"/>
          <w:lang w:eastAsia="uk-UA"/>
        </w:rPr>
        <w:t>освіту» (зі змінами 2023 р.)</w:t>
      </w:r>
      <w:r w:rsidR="007642FE" w:rsidRPr="00FD0DEA">
        <w:rPr>
          <w:rFonts w:ascii="Times New Roman" w:eastAsia="Times New Roman" w:hAnsi="Times New Roman" w:cs="Times New Roman"/>
          <w:sz w:val="28"/>
          <w:szCs w:val="28"/>
          <w:lang w:eastAsia="uk-UA"/>
        </w:rPr>
        <w:t xml:space="preserve"> [2]</w:t>
      </w:r>
      <w:r w:rsidRPr="00FD0DEA">
        <w:rPr>
          <w:rFonts w:ascii="Times New Roman" w:eastAsia="Times New Roman" w:hAnsi="Times New Roman" w:cs="Times New Roman"/>
          <w:sz w:val="28"/>
          <w:szCs w:val="28"/>
          <w:lang w:eastAsia="uk-UA"/>
        </w:rPr>
        <w:t xml:space="preserve"> і Національної стратегії розвитку психічного здоров’я до 2030 року</w:t>
      </w:r>
      <w:r w:rsidR="00C55446" w:rsidRPr="00FD0DEA">
        <w:rPr>
          <w:rFonts w:ascii="Times New Roman" w:eastAsia="Times New Roman" w:hAnsi="Times New Roman" w:cs="Times New Roman"/>
          <w:sz w:val="28"/>
          <w:szCs w:val="28"/>
          <w:lang w:eastAsia="uk-UA"/>
        </w:rPr>
        <w:t xml:space="preserve"> [6]</w:t>
      </w:r>
      <w:r w:rsidRPr="00FD0DEA">
        <w:rPr>
          <w:rFonts w:ascii="Times New Roman" w:eastAsia="Times New Roman" w:hAnsi="Times New Roman" w:cs="Times New Roman"/>
          <w:sz w:val="28"/>
          <w:szCs w:val="28"/>
          <w:lang w:eastAsia="uk-UA"/>
        </w:rPr>
        <w:t>, система підтримки має забезпечувати не лише корекційно-терапевтичний, але й профілактично-розвивальний ефект, сприяючи підвищенню психологічної грамотності підлітків і їхній соціальній інтеграції.</w:t>
      </w:r>
    </w:p>
    <w:p w14:paraId="00982D9E"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Загальна </w:t>
      </w:r>
      <w:r w:rsidRPr="00FD0DEA">
        <w:rPr>
          <w:rFonts w:ascii="Times New Roman" w:eastAsia="Times New Roman" w:hAnsi="Times New Roman" w:cs="Times New Roman"/>
          <w:bCs/>
          <w:sz w:val="28"/>
          <w:szCs w:val="28"/>
          <w:lang w:eastAsia="uk-UA"/>
        </w:rPr>
        <w:t>мета програми</w:t>
      </w:r>
      <w:r w:rsidRPr="00FD0DEA">
        <w:rPr>
          <w:rFonts w:ascii="Times New Roman" w:eastAsia="Times New Roman" w:hAnsi="Times New Roman" w:cs="Times New Roman"/>
          <w:sz w:val="28"/>
          <w:szCs w:val="28"/>
          <w:lang w:eastAsia="uk-UA"/>
        </w:rPr>
        <w:t xml:space="preserve"> полягає у підвищенні рівня психосоціальної адаптації підлітків із неповних сімей шляхом формування навичок емоційної саморегуляції, розвитку соціальних компетенцій і зміцнення ресурсів особистісної </w:t>
      </w:r>
      <w:proofErr w:type="spellStart"/>
      <w:r w:rsidRPr="00FD0DEA">
        <w:rPr>
          <w:rFonts w:ascii="Times New Roman" w:eastAsia="Times New Roman" w:hAnsi="Times New Roman" w:cs="Times New Roman"/>
          <w:sz w:val="28"/>
          <w:szCs w:val="28"/>
          <w:lang w:eastAsia="uk-UA"/>
        </w:rPr>
        <w:t>резильєнтності</w:t>
      </w:r>
      <w:proofErr w:type="spellEnd"/>
      <w:r w:rsidRPr="00FD0DEA">
        <w:rPr>
          <w:rFonts w:ascii="Times New Roman" w:eastAsia="Times New Roman" w:hAnsi="Times New Roman" w:cs="Times New Roman"/>
          <w:sz w:val="28"/>
          <w:szCs w:val="28"/>
          <w:lang w:eastAsia="uk-UA"/>
        </w:rPr>
        <w:t>.</w:t>
      </w:r>
    </w:p>
    <w:p w14:paraId="691AB17B"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Досягнення цієї мети передбачає реалізацію комплексу взаємопов’язаних </w:t>
      </w:r>
      <w:r w:rsidRPr="00FD0DEA">
        <w:rPr>
          <w:rFonts w:ascii="Times New Roman" w:eastAsia="Times New Roman" w:hAnsi="Times New Roman" w:cs="Times New Roman"/>
          <w:bCs/>
          <w:sz w:val="28"/>
          <w:szCs w:val="28"/>
          <w:lang w:eastAsia="uk-UA"/>
        </w:rPr>
        <w:t>завдань</w:t>
      </w:r>
      <w:r w:rsidRPr="00FD0DEA">
        <w:rPr>
          <w:rFonts w:ascii="Times New Roman" w:eastAsia="Times New Roman" w:hAnsi="Times New Roman" w:cs="Times New Roman"/>
          <w:sz w:val="28"/>
          <w:szCs w:val="28"/>
          <w:lang w:eastAsia="uk-UA"/>
        </w:rPr>
        <w:t xml:space="preserve">, згрупованих за чотирма функціональними блоками: </w:t>
      </w:r>
      <w:proofErr w:type="spellStart"/>
      <w:r w:rsidRPr="00FD0DEA">
        <w:rPr>
          <w:rFonts w:ascii="Times New Roman" w:eastAsia="Times New Roman" w:hAnsi="Times New Roman" w:cs="Times New Roman"/>
          <w:sz w:val="28"/>
          <w:szCs w:val="28"/>
          <w:lang w:eastAsia="uk-UA"/>
        </w:rPr>
        <w:t>когнітивно</w:t>
      </w:r>
      <w:proofErr w:type="spellEnd"/>
      <w:r w:rsidRPr="00FD0DEA">
        <w:rPr>
          <w:rFonts w:ascii="Times New Roman" w:eastAsia="Times New Roman" w:hAnsi="Times New Roman" w:cs="Times New Roman"/>
          <w:sz w:val="28"/>
          <w:szCs w:val="28"/>
          <w:lang w:eastAsia="uk-UA"/>
        </w:rPr>
        <w:t xml:space="preserve">-рефлексивним, </w:t>
      </w:r>
      <w:proofErr w:type="spellStart"/>
      <w:r w:rsidRPr="00FD0DEA">
        <w:rPr>
          <w:rFonts w:ascii="Times New Roman" w:eastAsia="Times New Roman" w:hAnsi="Times New Roman" w:cs="Times New Roman"/>
          <w:sz w:val="28"/>
          <w:szCs w:val="28"/>
          <w:lang w:eastAsia="uk-UA"/>
        </w:rPr>
        <w:t>емоційно</w:t>
      </w:r>
      <w:proofErr w:type="spellEnd"/>
      <w:r w:rsidRPr="00FD0DEA">
        <w:rPr>
          <w:rFonts w:ascii="Times New Roman" w:eastAsia="Times New Roman" w:hAnsi="Times New Roman" w:cs="Times New Roman"/>
          <w:sz w:val="28"/>
          <w:szCs w:val="28"/>
          <w:lang w:eastAsia="uk-UA"/>
        </w:rPr>
        <w:t xml:space="preserve">-регуляційним, соціально-комунікативним і мотиваційно-ціннісним. Такий розподіл відповідає сучасним моделям психосоціальної підтримки, рекомендованим Всесвітньою організацією </w:t>
      </w:r>
      <w:r w:rsidR="00E605DE" w:rsidRPr="00FD0DEA">
        <w:rPr>
          <w:rFonts w:ascii="Times New Roman" w:eastAsia="Times New Roman" w:hAnsi="Times New Roman" w:cs="Times New Roman"/>
          <w:sz w:val="28"/>
          <w:szCs w:val="28"/>
          <w:lang w:eastAsia="uk-UA"/>
        </w:rPr>
        <w:t>охорони здоров’я (WHO, 2024)</w:t>
      </w:r>
      <w:r w:rsidR="00AC19CB" w:rsidRPr="00FD0DEA">
        <w:rPr>
          <w:rFonts w:ascii="Times New Roman" w:eastAsia="Times New Roman" w:hAnsi="Times New Roman" w:cs="Times New Roman"/>
          <w:sz w:val="28"/>
          <w:szCs w:val="28"/>
          <w:lang w:eastAsia="uk-UA"/>
        </w:rPr>
        <w:t xml:space="preserve"> [46]</w:t>
      </w:r>
      <w:r w:rsidRPr="00FD0DEA">
        <w:rPr>
          <w:rFonts w:ascii="Times New Roman" w:eastAsia="Times New Roman" w:hAnsi="Times New Roman" w:cs="Times New Roman"/>
          <w:sz w:val="28"/>
          <w:szCs w:val="28"/>
          <w:lang w:eastAsia="uk-UA"/>
        </w:rPr>
        <w:t>, і узгоджується з принципом багаторівневої взаємодії «індивід – група – середовище», визначеним у структурно-функціона</w:t>
      </w:r>
      <w:r w:rsidR="00E605DE" w:rsidRPr="00FD0DEA">
        <w:rPr>
          <w:rFonts w:ascii="Times New Roman" w:eastAsia="Times New Roman" w:hAnsi="Times New Roman" w:cs="Times New Roman"/>
          <w:sz w:val="28"/>
          <w:szCs w:val="28"/>
          <w:lang w:eastAsia="uk-UA"/>
        </w:rPr>
        <w:t>льній моделі соціальної роботи</w:t>
      </w:r>
      <w:r w:rsidR="005A4005" w:rsidRPr="00FD0DEA">
        <w:rPr>
          <w:rFonts w:ascii="Times New Roman" w:eastAsia="Times New Roman" w:hAnsi="Times New Roman" w:cs="Times New Roman"/>
          <w:sz w:val="28"/>
          <w:szCs w:val="28"/>
          <w:lang w:eastAsia="uk-UA"/>
        </w:rPr>
        <w:t xml:space="preserve"> [26]</w:t>
      </w:r>
      <w:r w:rsidRPr="00FD0DEA">
        <w:rPr>
          <w:rFonts w:ascii="Times New Roman" w:eastAsia="Times New Roman" w:hAnsi="Times New Roman" w:cs="Times New Roman"/>
          <w:sz w:val="28"/>
          <w:szCs w:val="28"/>
          <w:lang w:eastAsia="uk-UA"/>
        </w:rPr>
        <w:t>.</w:t>
      </w:r>
    </w:p>
    <w:p w14:paraId="4017A688" w14:textId="77777777" w:rsidR="00B54AA8" w:rsidRPr="00FD0DEA" w:rsidRDefault="00B54AA8" w:rsidP="00FD0DEA">
      <w:pPr>
        <w:spacing w:after="0" w:line="360" w:lineRule="auto"/>
        <w:ind w:firstLine="709"/>
        <w:jc w:val="both"/>
        <w:outlineLvl w:val="2"/>
        <w:rPr>
          <w:rFonts w:ascii="Times New Roman" w:eastAsia="Times New Roman" w:hAnsi="Times New Roman" w:cs="Times New Roman"/>
          <w:bCs/>
          <w:sz w:val="28"/>
          <w:szCs w:val="28"/>
          <w:lang w:eastAsia="uk-UA"/>
        </w:rPr>
      </w:pPr>
      <w:bookmarkStart w:id="14" w:name="_Toc212247149"/>
      <w:proofErr w:type="spellStart"/>
      <w:r w:rsidRPr="00FD0DEA">
        <w:rPr>
          <w:rFonts w:ascii="Times New Roman" w:eastAsia="Times New Roman" w:hAnsi="Times New Roman" w:cs="Times New Roman"/>
          <w:bCs/>
          <w:sz w:val="28"/>
          <w:szCs w:val="28"/>
          <w:lang w:eastAsia="uk-UA"/>
        </w:rPr>
        <w:t>Когнітивно</w:t>
      </w:r>
      <w:proofErr w:type="spellEnd"/>
      <w:r w:rsidRPr="00FD0DEA">
        <w:rPr>
          <w:rFonts w:ascii="Times New Roman" w:eastAsia="Times New Roman" w:hAnsi="Times New Roman" w:cs="Times New Roman"/>
          <w:bCs/>
          <w:sz w:val="28"/>
          <w:szCs w:val="28"/>
          <w:lang w:eastAsia="uk-UA"/>
        </w:rPr>
        <w:t>-рефлексивний блок</w:t>
      </w:r>
      <w:bookmarkEnd w:id="14"/>
    </w:p>
    <w:p w14:paraId="665C9575"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lastRenderedPageBreak/>
        <w:t xml:space="preserve">Завдання цього блоку полягають у формуванні в підлітків здатності усвідомлювати власні думки, переконання й поведінкові стереотипи, які виникли під впливом сімейного досвіду. Як відомо, </w:t>
      </w:r>
      <w:proofErr w:type="spellStart"/>
      <w:r w:rsidRPr="00FD0DEA">
        <w:rPr>
          <w:rFonts w:ascii="Times New Roman" w:eastAsia="Times New Roman" w:hAnsi="Times New Roman" w:cs="Times New Roman"/>
          <w:sz w:val="28"/>
          <w:szCs w:val="28"/>
          <w:lang w:eastAsia="uk-UA"/>
        </w:rPr>
        <w:t>когнітивно</w:t>
      </w:r>
      <w:proofErr w:type="spellEnd"/>
      <w:r w:rsidRPr="00FD0DEA">
        <w:rPr>
          <w:rFonts w:ascii="Times New Roman" w:eastAsia="Times New Roman" w:hAnsi="Times New Roman" w:cs="Times New Roman"/>
          <w:sz w:val="28"/>
          <w:szCs w:val="28"/>
          <w:lang w:eastAsia="uk-UA"/>
        </w:rPr>
        <w:t xml:space="preserve">-поведінковий підхід виходить із принципу, що </w:t>
      </w:r>
      <w:r w:rsidRPr="00FD0DEA">
        <w:rPr>
          <w:rFonts w:ascii="Times New Roman" w:eastAsia="Times New Roman" w:hAnsi="Times New Roman" w:cs="Times New Roman"/>
          <w:bCs/>
          <w:sz w:val="28"/>
          <w:szCs w:val="28"/>
          <w:lang w:eastAsia="uk-UA"/>
        </w:rPr>
        <w:t xml:space="preserve">зміна </w:t>
      </w:r>
      <w:proofErr w:type="spellStart"/>
      <w:r w:rsidRPr="00FD0DEA">
        <w:rPr>
          <w:rFonts w:ascii="Times New Roman" w:eastAsia="Times New Roman" w:hAnsi="Times New Roman" w:cs="Times New Roman"/>
          <w:bCs/>
          <w:sz w:val="28"/>
          <w:szCs w:val="28"/>
          <w:lang w:eastAsia="uk-UA"/>
        </w:rPr>
        <w:t>дисфункційних</w:t>
      </w:r>
      <w:proofErr w:type="spellEnd"/>
      <w:r w:rsidRPr="00FD0DEA">
        <w:rPr>
          <w:rFonts w:ascii="Times New Roman" w:eastAsia="Times New Roman" w:hAnsi="Times New Roman" w:cs="Times New Roman"/>
          <w:bCs/>
          <w:sz w:val="28"/>
          <w:szCs w:val="28"/>
          <w:lang w:eastAsia="uk-UA"/>
        </w:rPr>
        <w:t xml:space="preserve"> схем мислення веде до трансформації емоційних реакцій і поведінкових моделей</w:t>
      </w:r>
      <w:r w:rsidR="00E8442F" w:rsidRPr="00FD0DEA">
        <w:rPr>
          <w:rFonts w:ascii="Times New Roman" w:eastAsia="Times New Roman" w:hAnsi="Times New Roman" w:cs="Times New Roman"/>
          <w:bCs/>
          <w:sz w:val="28"/>
          <w:szCs w:val="28"/>
          <w:lang w:eastAsia="uk-UA"/>
        </w:rPr>
        <w:t xml:space="preserve"> [40]</w:t>
      </w:r>
      <w:r w:rsidRPr="00FD0DEA">
        <w:rPr>
          <w:rFonts w:ascii="Times New Roman" w:eastAsia="Times New Roman" w:hAnsi="Times New Roman" w:cs="Times New Roman"/>
          <w:sz w:val="28"/>
          <w:szCs w:val="28"/>
          <w:lang w:eastAsia="uk-UA"/>
        </w:rPr>
        <w:t>.</w:t>
      </w:r>
    </w:p>
    <w:p w14:paraId="08DE927B"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До конкретних завдань належать:</w:t>
      </w:r>
    </w:p>
    <w:p w14:paraId="5DA63E84" w14:textId="77777777" w:rsidR="00B54AA8" w:rsidRPr="00FD0DEA" w:rsidRDefault="00B54AA8" w:rsidP="00FD0DEA">
      <w:pPr>
        <w:numPr>
          <w:ilvl w:val="0"/>
          <w:numId w:val="7"/>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Виявлення негативних когнітивних установок, що знижують самооцінку (наприклад, “я не зможу сам упоратися”, “мене ніхто не розуміє”).</w:t>
      </w:r>
    </w:p>
    <w:p w14:paraId="4DB932E2" w14:textId="77777777" w:rsidR="00B54AA8" w:rsidRPr="00FD0DEA" w:rsidRDefault="00B54AA8" w:rsidP="00FD0DEA">
      <w:pPr>
        <w:numPr>
          <w:ilvl w:val="0"/>
          <w:numId w:val="7"/>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Навчання навичкам когнітивної реструктуризації </w:t>
      </w:r>
      <w:r w:rsidR="00E605DE" w:rsidRPr="00FD0DEA">
        <w:rPr>
          <w:rFonts w:ascii="Times New Roman" w:eastAsia="Times New Roman" w:hAnsi="Times New Roman" w:cs="Times New Roman"/>
          <w:sz w:val="28"/>
          <w:szCs w:val="28"/>
          <w:lang w:eastAsia="uk-UA"/>
        </w:rPr>
        <w:t>–</w:t>
      </w:r>
      <w:r w:rsidRPr="00FD0DEA">
        <w:rPr>
          <w:rFonts w:ascii="Times New Roman" w:eastAsia="Times New Roman" w:hAnsi="Times New Roman" w:cs="Times New Roman"/>
          <w:sz w:val="28"/>
          <w:szCs w:val="28"/>
          <w:lang w:eastAsia="uk-UA"/>
        </w:rPr>
        <w:t xml:space="preserve"> заміни деструктивних суджень на адаптивні.</w:t>
      </w:r>
    </w:p>
    <w:p w14:paraId="54E1D547" w14:textId="77777777" w:rsidR="00B54AA8" w:rsidRPr="00FD0DEA" w:rsidRDefault="00B54AA8" w:rsidP="00FD0DEA">
      <w:pPr>
        <w:numPr>
          <w:ilvl w:val="0"/>
          <w:numId w:val="7"/>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Розвиток рефлексії як здатності аналізувати власний досвід і визначати </w:t>
      </w:r>
      <w:proofErr w:type="spellStart"/>
      <w:r w:rsidRPr="00FD0DEA">
        <w:rPr>
          <w:rFonts w:ascii="Times New Roman" w:eastAsia="Times New Roman" w:hAnsi="Times New Roman" w:cs="Times New Roman"/>
          <w:sz w:val="28"/>
          <w:szCs w:val="28"/>
          <w:lang w:eastAsia="uk-UA"/>
        </w:rPr>
        <w:t>причиново</w:t>
      </w:r>
      <w:proofErr w:type="spellEnd"/>
      <w:r w:rsidRPr="00FD0DEA">
        <w:rPr>
          <w:rFonts w:ascii="Times New Roman" w:eastAsia="Times New Roman" w:hAnsi="Times New Roman" w:cs="Times New Roman"/>
          <w:sz w:val="28"/>
          <w:szCs w:val="28"/>
          <w:lang w:eastAsia="uk-UA"/>
        </w:rPr>
        <w:t>-наслідкові зв’язки у власній поведінці.</w:t>
      </w:r>
    </w:p>
    <w:p w14:paraId="76BFE213" w14:textId="77777777" w:rsidR="00B54AA8" w:rsidRPr="00FD0DEA" w:rsidRDefault="00B54AA8" w:rsidP="00FD0DEA">
      <w:pPr>
        <w:numPr>
          <w:ilvl w:val="0"/>
          <w:numId w:val="7"/>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Формування навичок постановки реалістичних цілей і планування дій, що сприяють підвищенню внутрішнього контролю.</w:t>
      </w:r>
    </w:p>
    <w:p w14:paraId="3A50F893"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Ефективність </w:t>
      </w:r>
      <w:proofErr w:type="spellStart"/>
      <w:r w:rsidRPr="00FD0DEA">
        <w:rPr>
          <w:rFonts w:ascii="Times New Roman" w:eastAsia="Times New Roman" w:hAnsi="Times New Roman" w:cs="Times New Roman"/>
          <w:sz w:val="28"/>
          <w:szCs w:val="28"/>
          <w:lang w:eastAsia="uk-UA"/>
        </w:rPr>
        <w:t>когнітивно</w:t>
      </w:r>
      <w:proofErr w:type="spellEnd"/>
      <w:r w:rsidRPr="00FD0DEA">
        <w:rPr>
          <w:rFonts w:ascii="Times New Roman" w:eastAsia="Times New Roman" w:hAnsi="Times New Roman" w:cs="Times New Roman"/>
          <w:sz w:val="28"/>
          <w:szCs w:val="28"/>
          <w:lang w:eastAsia="uk-UA"/>
        </w:rPr>
        <w:t xml:space="preserve">-рефлексивного блоку підтверджується результатами дослідження </w:t>
      </w:r>
      <w:proofErr w:type="spellStart"/>
      <w:r w:rsidRPr="00FD0DEA">
        <w:rPr>
          <w:rFonts w:ascii="Times New Roman" w:eastAsia="Times New Roman" w:hAnsi="Times New Roman" w:cs="Times New Roman"/>
          <w:iCs/>
          <w:sz w:val="28"/>
          <w:szCs w:val="28"/>
          <w:lang w:eastAsia="uk-UA"/>
        </w:rPr>
        <w:t>Ukrainian</w:t>
      </w:r>
      <w:proofErr w:type="spellEnd"/>
      <w:r w:rsidRPr="00FD0DEA">
        <w:rPr>
          <w:rFonts w:ascii="Times New Roman" w:eastAsia="Times New Roman" w:hAnsi="Times New Roman" w:cs="Times New Roman"/>
          <w:iCs/>
          <w:sz w:val="28"/>
          <w:szCs w:val="28"/>
          <w:lang w:eastAsia="uk-UA"/>
        </w:rPr>
        <w:t xml:space="preserve"> </w:t>
      </w:r>
      <w:proofErr w:type="spellStart"/>
      <w:r w:rsidRPr="00FD0DEA">
        <w:rPr>
          <w:rFonts w:ascii="Times New Roman" w:eastAsia="Times New Roman" w:hAnsi="Times New Roman" w:cs="Times New Roman"/>
          <w:iCs/>
          <w:sz w:val="28"/>
          <w:szCs w:val="28"/>
          <w:lang w:eastAsia="uk-UA"/>
        </w:rPr>
        <w:t>Mental</w:t>
      </w:r>
      <w:proofErr w:type="spellEnd"/>
      <w:r w:rsidRPr="00FD0DEA">
        <w:rPr>
          <w:rFonts w:ascii="Times New Roman" w:eastAsia="Times New Roman" w:hAnsi="Times New Roman" w:cs="Times New Roman"/>
          <w:iCs/>
          <w:sz w:val="28"/>
          <w:szCs w:val="28"/>
          <w:lang w:eastAsia="uk-UA"/>
        </w:rPr>
        <w:t xml:space="preserve"> </w:t>
      </w:r>
      <w:proofErr w:type="spellStart"/>
      <w:r w:rsidRPr="00FD0DEA">
        <w:rPr>
          <w:rFonts w:ascii="Times New Roman" w:eastAsia="Times New Roman" w:hAnsi="Times New Roman" w:cs="Times New Roman"/>
          <w:iCs/>
          <w:sz w:val="28"/>
          <w:szCs w:val="28"/>
          <w:lang w:eastAsia="uk-UA"/>
        </w:rPr>
        <w:t>Health</w:t>
      </w:r>
      <w:proofErr w:type="spellEnd"/>
      <w:r w:rsidRPr="00FD0DEA">
        <w:rPr>
          <w:rFonts w:ascii="Times New Roman" w:eastAsia="Times New Roman" w:hAnsi="Times New Roman" w:cs="Times New Roman"/>
          <w:iCs/>
          <w:sz w:val="28"/>
          <w:szCs w:val="28"/>
          <w:lang w:eastAsia="uk-UA"/>
        </w:rPr>
        <w:t xml:space="preserve"> </w:t>
      </w:r>
      <w:proofErr w:type="spellStart"/>
      <w:r w:rsidRPr="00FD0DEA">
        <w:rPr>
          <w:rFonts w:ascii="Times New Roman" w:eastAsia="Times New Roman" w:hAnsi="Times New Roman" w:cs="Times New Roman"/>
          <w:iCs/>
          <w:sz w:val="28"/>
          <w:szCs w:val="28"/>
          <w:lang w:eastAsia="uk-UA"/>
        </w:rPr>
        <w:t>Initiative</w:t>
      </w:r>
      <w:proofErr w:type="spellEnd"/>
      <w:r w:rsidRPr="00FD0DEA">
        <w:rPr>
          <w:rFonts w:ascii="Times New Roman" w:eastAsia="Times New Roman" w:hAnsi="Times New Roman" w:cs="Times New Roman"/>
          <w:sz w:val="28"/>
          <w:szCs w:val="28"/>
          <w:lang w:eastAsia="uk-UA"/>
        </w:rPr>
        <w:t xml:space="preserve">, у межах якого після 12-тижневої програми </w:t>
      </w:r>
      <w:proofErr w:type="spellStart"/>
      <w:r w:rsidRPr="00FD0DEA">
        <w:rPr>
          <w:rFonts w:ascii="Times New Roman" w:eastAsia="Times New Roman" w:hAnsi="Times New Roman" w:cs="Times New Roman"/>
          <w:sz w:val="28"/>
          <w:szCs w:val="28"/>
          <w:lang w:eastAsia="uk-UA"/>
        </w:rPr>
        <w:t>когнітивно</w:t>
      </w:r>
      <w:proofErr w:type="spellEnd"/>
      <w:r w:rsidRPr="00FD0DEA">
        <w:rPr>
          <w:rFonts w:ascii="Times New Roman" w:eastAsia="Times New Roman" w:hAnsi="Times New Roman" w:cs="Times New Roman"/>
          <w:sz w:val="28"/>
          <w:szCs w:val="28"/>
          <w:lang w:eastAsia="uk-UA"/>
        </w:rPr>
        <w:t xml:space="preserve">-поведінкових тренінгів рівень самооцінки у підлітків із неповних сімей зріс у середньому на 0,8 </w:t>
      </w:r>
      <w:proofErr w:type="spellStart"/>
      <w:r w:rsidRPr="00FD0DEA">
        <w:rPr>
          <w:rFonts w:ascii="Times New Roman" w:eastAsia="Times New Roman" w:hAnsi="Times New Roman" w:cs="Times New Roman"/>
          <w:sz w:val="28"/>
          <w:szCs w:val="28"/>
          <w:lang w:eastAsia="uk-UA"/>
        </w:rPr>
        <w:t>бала</w:t>
      </w:r>
      <w:proofErr w:type="spellEnd"/>
      <w:r w:rsidRPr="00FD0DEA">
        <w:rPr>
          <w:rFonts w:ascii="Times New Roman" w:eastAsia="Times New Roman" w:hAnsi="Times New Roman" w:cs="Times New Roman"/>
          <w:sz w:val="28"/>
          <w:szCs w:val="28"/>
          <w:lang w:eastAsia="uk-UA"/>
        </w:rPr>
        <w:t xml:space="preserve"> за шкало</w:t>
      </w:r>
      <w:r w:rsidR="00E605DE" w:rsidRPr="00FD0DEA">
        <w:rPr>
          <w:rFonts w:ascii="Times New Roman" w:eastAsia="Times New Roman" w:hAnsi="Times New Roman" w:cs="Times New Roman"/>
          <w:sz w:val="28"/>
          <w:szCs w:val="28"/>
          <w:lang w:eastAsia="uk-UA"/>
        </w:rPr>
        <w:t xml:space="preserve">ю </w:t>
      </w:r>
      <w:proofErr w:type="spellStart"/>
      <w:r w:rsidR="00E605DE" w:rsidRPr="00FD0DEA">
        <w:rPr>
          <w:rFonts w:ascii="Times New Roman" w:eastAsia="Times New Roman" w:hAnsi="Times New Roman" w:cs="Times New Roman"/>
          <w:sz w:val="28"/>
          <w:szCs w:val="28"/>
          <w:lang w:eastAsia="uk-UA"/>
        </w:rPr>
        <w:t>Дембо</w:t>
      </w:r>
      <w:proofErr w:type="spellEnd"/>
      <w:r w:rsidR="00E605DE" w:rsidRPr="00FD0DEA">
        <w:rPr>
          <w:rFonts w:ascii="Times New Roman" w:eastAsia="Times New Roman" w:hAnsi="Times New Roman" w:cs="Times New Roman"/>
          <w:sz w:val="28"/>
          <w:szCs w:val="28"/>
          <w:lang w:eastAsia="uk-UA"/>
        </w:rPr>
        <w:t>–Рубінштейн (p &lt; 0,01)</w:t>
      </w:r>
      <w:r w:rsidR="00E8442F" w:rsidRPr="00FD0DEA">
        <w:rPr>
          <w:rFonts w:ascii="Times New Roman" w:eastAsia="Times New Roman" w:hAnsi="Times New Roman" w:cs="Times New Roman"/>
          <w:sz w:val="28"/>
          <w:szCs w:val="28"/>
          <w:lang w:val="en-US" w:eastAsia="uk-UA"/>
        </w:rPr>
        <w:t xml:space="preserve"> [</w:t>
      </w:r>
      <w:r w:rsidR="00A35A2B" w:rsidRPr="00FD0DEA">
        <w:rPr>
          <w:rFonts w:ascii="Times New Roman" w:eastAsia="Times New Roman" w:hAnsi="Times New Roman" w:cs="Times New Roman"/>
          <w:sz w:val="28"/>
          <w:szCs w:val="28"/>
          <w:lang w:val="en-US" w:eastAsia="uk-UA"/>
        </w:rPr>
        <w:t>39</w:t>
      </w:r>
      <w:r w:rsidR="00E8442F" w:rsidRPr="00FD0DEA">
        <w:rPr>
          <w:rFonts w:ascii="Times New Roman" w:eastAsia="Times New Roman" w:hAnsi="Times New Roman" w:cs="Times New Roman"/>
          <w:sz w:val="28"/>
          <w:szCs w:val="28"/>
          <w:lang w:val="en-US" w:eastAsia="uk-UA"/>
        </w:rPr>
        <w:t>]</w:t>
      </w:r>
      <w:r w:rsidRPr="00FD0DEA">
        <w:rPr>
          <w:rFonts w:ascii="Times New Roman" w:eastAsia="Times New Roman" w:hAnsi="Times New Roman" w:cs="Times New Roman"/>
          <w:sz w:val="28"/>
          <w:szCs w:val="28"/>
          <w:lang w:eastAsia="uk-UA"/>
        </w:rPr>
        <w:t>.</w:t>
      </w:r>
    </w:p>
    <w:p w14:paraId="4F5CFB0A" w14:textId="77777777" w:rsidR="00B54AA8" w:rsidRPr="00FD0DEA" w:rsidRDefault="00B54AA8" w:rsidP="00FD0DEA">
      <w:pPr>
        <w:spacing w:after="0" w:line="360" w:lineRule="auto"/>
        <w:ind w:firstLine="709"/>
        <w:jc w:val="both"/>
        <w:outlineLvl w:val="2"/>
        <w:rPr>
          <w:rFonts w:ascii="Times New Roman" w:eastAsia="Times New Roman" w:hAnsi="Times New Roman" w:cs="Times New Roman"/>
          <w:bCs/>
          <w:sz w:val="28"/>
          <w:szCs w:val="28"/>
          <w:lang w:eastAsia="uk-UA"/>
        </w:rPr>
      </w:pPr>
      <w:bookmarkStart w:id="15" w:name="_Toc212247150"/>
      <w:proofErr w:type="spellStart"/>
      <w:r w:rsidRPr="00FD0DEA">
        <w:rPr>
          <w:rFonts w:ascii="Times New Roman" w:eastAsia="Times New Roman" w:hAnsi="Times New Roman" w:cs="Times New Roman"/>
          <w:bCs/>
          <w:sz w:val="28"/>
          <w:szCs w:val="28"/>
          <w:lang w:eastAsia="uk-UA"/>
        </w:rPr>
        <w:t>Емоційно</w:t>
      </w:r>
      <w:proofErr w:type="spellEnd"/>
      <w:r w:rsidRPr="00FD0DEA">
        <w:rPr>
          <w:rFonts w:ascii="Times New Roman" w:eastAsia="Times New Roman" w:hAnsi="Times New Roman" w:cs="Times New Roman"/>
          <w:bCs/>
          <w:sz w:val="28"/>
          <w:szCs w:val="28"/>
          <w:lang w:eastAsia="uk-UA"/>
        </w:rPr>
        <w:t>-регуляційний блок</w:t>
      </w:r>
      <w:bookmarkEnd w:id="15"/>
    </w:p>
    <w:p w14:paraId="3D178E18"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Емоційна сфера є </w:t>
      </w:r>
      <w:proofErr w:type="spellStart"/>
      <w:r w:rsidRPr="00FD0DEA">
        <w:rPr>
          <w:rFonts w:ascii="Times New Roman" w:eastAsia="Times New Roman" w:hAnsi="Times New Roman" w:cs="Times New Roman"/>
          <w:sz w:val="28"/>
          <w:szCs w:val="28"/>
          <w:lang w:eastAsia="uk-UA"/>
        </w:rPr>
        <w:t>найвразливішою</w:t>
      </w:r>
      <w:proofErr w:type="spellEnd"/>
      <w:r w:rsidRPr="00FD0DEA">
        <w:rPr>
          <w:rFonts w:ascii="Times New Roman" w:eastAsia="Times New Roman" w:hAnsi="Times New Roman" w:cs="Times New Roman"/>
          <w:sz w:val="28"/>
          <w:szCs w:val="28"/>
          <w:lang w:eastAsia="uk-UA"/>
        </w:rPr>
        <w:t xml:space="preserve"> у підлітковому віці, особливо в умовах обмеженої підтримки з боку батьків. Завдання </w:t>
      </w:r>
      <w:proofErr w:type="spellStart"/>
      <w:r w:rsidRPr="00FD0DEA">
        <w:rPr>
          <w:rFonts w:ascii="Times New Roman" w:eastAsia="Times New Roman" w:hAnsi="Times New Roman" w:cs="Times New Roman"/>
          <w:sz w:val="28"/>
          <w:szCs w:val="28"/>
          <w:lang w:eastAsia="uk-UA"/>
        </w:rPr>
        <w:t>емоційно</w:t>
      </w:r>
      <w:proofErr w:type="spellEnd"/>
      <w:r w:rsidRPr="00FD0DEA">
        <w:rPr>
          <w:rFonts w:ascii="Times New Roman" w:eastAsia="Times New Roman" w:hAnsi="Times New Roman" w:cs="Times New Roman"/>
          <w:sz w:val="28"/>
          <w:szCs w:val="28"/>
          <w:lang w:eastAsia="uk-UA"/>
        </w:rPr>
        <w:t xml:space="preserve">-регуляційного блоку полягають у </w:t>
      </w:r>
      <w:proofErr w:type="spellStart"/>
      <w:r w:rsidRPr="00FD0DEA">
        <w:rPr>
          <w:rFonts w:ascii="Times New Roman" w:eastAsia="Times New Roman" w:hAnsi="Times New Roman" w:cs="Times New Roman"/>
          <w:bCs/>
          <w:sz w:val="28"/>
          <w:szCs w:val="28"/>
          <w:lang w:eastAsia="uk-UA"/>
        </w:rPr>
        <w:t>навченні</w:t>
      </w:r>
      <w:proofErr w:type="spellEnd"/>
      <w:r w:rsidRPr="00FD0DEA">
        <w:rPr>
          <w:rFonts w:ascii="Times New Roman" w:eastAsia="Times New Roman" w:hAnsi="Times New Roman" w:cs="Times New Roman"/>
          <w:bCs/>
          <w:sz w:val="28"/>
          <w:szCs w:val="28"/>
          <w:lang w:eastAsia="uk-UA"/>
        </w:rPr>
        <w:t xml:space="preserve"> підлітків розпізнавати, приймати й ефективно регулювати власні емоційні стани</w:t>
      </w:r>
      <w:r w:rsidRPr="00FD0DEA">
        <w:rPr>
          <w:rFonts w:ascii="Times New Roman" w:eastAsia="Times New Roman" w:hAnsi="Times New Roman" w:cs="Times New Roman"/>
          <w:sz w:val="28"/>
          <w:szCs w:val="28"/>
          <w:lang w:eastAsia="uk-UA"/>
        </w:rPr>
        <w:t>.</w:t>
      </w:r>
    </w:p>
    <w:p w14:paraId="4BB2F1EE"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Основні завдання:</w:t>
      </w:r>
    </w:p>
    <w:p w14:paraId="2AF80EAE" w14:textId="77777777" w:rsidR="00B54AA8" w:rsidRPr="00FD0DEA" w:rsidRDefault="00B54AA8" w:rsidP="00FD0DEA">
      <w:pPr>
        <w:numPr>
          <w:ilvl w:val="0"/>
          <w:numId w:val="8"/>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Ознайомлення з базовими емоціями та фізіологічними проявами емоційного напруження.</w:t>
      </w:r>
    </w:p>
    <w:p w14:paraId="0957ED2D" w14:textId="77777777" w:rsidR="00B54AA8" w:rsidRPr="00FD0DEA" w:rsidRDefault="00B54AA8" w:rsidP="00FD0DEA">
      <w:pPr>
        <w:numPr>
          <w:ilvl w:val="0"/>
          <w:numId w:val="8"/>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Освоєння технік саморегуляції (дихальні вправи, методи усвідомлення «тут і тепер»).</w:t>
      </w:r>
    </w:p>
    <w:p w14:paraId="0D328129" w14:textId="77777777" w:rsidR="00B54AA8" w:rsidRPr="00FD0DEA" w:rsidRDefault="00B54AA8" w:rsidP="00FD0DEA">
      <w:pPr>
        <w:numPr>
          <w:ilvl w:val="0"/>
          <w:numId w:val="8"/>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lastRenderedPageBreak/>
        <w:t xml:space="preserve">Розвиток навичок конструктивного вираження емоцій (через арт-терапію, музичні імпровізації, </w:t>
      </w:r>
      <w:proofErr w:type="spellStart"/>
      <w:r w:rsidRPr="00FD0DEA">
        <w:rPr>
          <w:rFonts w:ascii="Times New Roman" w:eastAsia="Times New Roman" w:hAnsi="Times New Roman" w:cs="Times New Roman"/>
          <w:sz w:val="28"/>
          <w:szCs w:val="28"/>
          <w:lang w:eastAsia="uk-UA"/>
        </w:rPr>
        <w:t>психодраму</w:t>
      </w:r>
      <w:proofErr w:type="spellEnd"/>
      <w:r w:rsidRPr="00FD0DEA">
        <w:rPr>
          <w:rFonts w:ascii="Times New Roman" w:eastAsia="Times New Roman" w:hAnsi="Times New Roman" w:cs="Times New Roman"/>
          <w:sz w:val="28"/>
          <w:szCs w:val="28"/>
          <w:lang w:eastAsia="uk-UA"/>
        </w:rPr>
        <w:t>).</w:t>
      </w:r>
    </w:p>
    <w:p w14:paraId="6591C301" w14:textId="77777777" w:rsidR="00B54AA8" w:rsidRPr="00FD0DEA" w:rsidRDefault="00B54AA8" w:rsidP="00FD0DEA">
      <w:pPr>
        <w:numPr>
          <w:ilvl w:val="0"/>
          <w:numId w:val="8"/>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Зниження рівня тривожності та емоційної реактивності через когнітивне переосмислення ситуацій.</w:t>
      </w:r>
    </w:p>
    <w:p w14:paraId="23F2F7A6"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Результати дослідження Українсь</w:t>
      </w:r>
      <w:r w:rsidR="00E605DE" w:rsidRPr="00FD0DEA">
        <w:rPr>
          <w:rFonts w:ascii="Times New Roman" w:eastAsia="Times New Roman" w:hAnsi="Times New Roman" w:cs="Times New Roman"/>
          <w:sz w:val="28"/>
          <w:szCs w:val="28"/>
          <w:lang w:eastAsia="uk-UA"/>
        </w:rPr>
        <w:t xml:space="preserve">кого католицького університету </w:t>
      </w:r>
      <w:r w:rsidRPr="00FD0DEA">
        <w:rPr>
          <w:rFonts w:ascii="Times New Roman" w:eastAsia="Times New Roman" w:hAnsi="Times New Roman" w:cs="Times New Roman"/>
          <w:sz w:val="28"/>
          <w:szCs w:val="28"/>
          <w:lang w:eastAsia="uk-UA"/>
        </w:rPr>
        <w:t xml:space="preserve">засвідчили, що впровадження </w:t>
      </w:r>
      <w:proofErr w:type="spellStart"/>
      <w:r w:rsidRPr="00FD0DEA">
        <w:rPr>
          <w:rFonts w:ascii="Times New Roman" w:eastAsia="Times New Roman" w:hAnsi="Times New Roman" w:cs="Times New Roman"/>
          <w:sz w:val="28"/>
          <w:szCs w:val="28"/>
          <w:lang w:eastAsia="uk-UA"/>
        </w:rPr>
        <w:t>mindfulness</w:t>
      </w:r>
      <w:proofErr w:type="spellEnd"/>
      <w:r w:rsidRPr="00FD0DEA">
        <w:rPr>
          <w:rFonts w:ascii="Times New Roman" w:eastAsia="Times New Roman" w:hAnsi="Times New Roman" w:cs="Times New Roman"/>
          <w:sz w:val="28"/>
          <w:szCs w:val="28"/>
          <w:lang w:eastAsia="uk-UA"/>
        </w:rPr>
        <w:t>-практик серед учнів середньої школи призводить до зниження рівня реактивної тривожності на 22 % та підвищення показника ем</w:t>
      </w:r>
      <w:r w:rsidR="00E605DE" w:rsidRPr="00FD0DEA">
        <w:rPr>
          <w:rFonts w:ascii="Times New Roman" w:eastAsia="Times New Roman" w:hAnsi="Times New Roman" w:cs="Times New Roman"/>
          <w:sz w:val="28"/>
          <w:szCs w:val="28"/>
          <w:lang w:eastAsia="uk-UA"/>
        </w:rPr>
        <w:t>оційної стабільності на 18 %</w:t>
      </w:r>
      <w:r w:rsidR="00E8442F" w:rsidRPr="00FD0DEA">
        <w:rPr>
          <w:rFonts w:ascii="Times New Roman" w:eastAsia="Times New Roman" w:hAnsi="Times New Roman" w:cs="Times New Roman"/>
          <w:sz w:val="28"/>
          <w:szCs w:val="28"/>
          <w:lang w:eastAsia="uk-UA"/>
        </w:rPr>
        <w:t xml:space="preserve"> [39]</w:t>
      </w:r>
      <w:r w:rsidRPr="00FD0DEA">
        <w:rPr>
          <w:rFonts w:ascii="Times New Roman" w:eastAsia="Times New Roman" w:hAnsi="Times New Roman" w:cs="Times New Roman"/>
          <w:sz w:val="28"/>
          <w:szCs w:val="28"/>
          <w:lang w:eastAsia="uk-UA"/>
        </w:rPr>
        <w:t xml:space="preserve">. У контексті програми підтримки такі результати слугують емпіричним підтвердженням ефективності </w:t>
      </w:r>
      <w:proofErr w:type="spellStart"/>
      <w:r w:rsidRPr="00FD0DEA">
        <w:rPr>
          <w:rFonts w:ascii="Times New Roman" w:eastAsia="Times New Roman" w:hAnsi="Times New Roman" w:cs="Times New Roman"/>
          <w:sz w:val="28"/>
          <w:szCs w:val="28"/>
          <w:lang w:eastAsia="uk-UA"/>
        </w:rPr>
        <w:t>емоційно</w:t>
      </w:r>
      <w:proofErr w:type="spellEnd"/>
      <w:r w:rsidRPr="00FD0DEA">
        <w:rPr>
          <w:rFonts w:ascii="Times New Roman" w:eastAsia="Times New Roman" w:hAnsi="Times New Roman" w:cs="Times New Roman"/>
          <w:sz w:val="28"/>
          <w:szCs w:val="28"/>
          <w:lang w:eastAsia="uk-UA"/>
        </w:rPr>
        <w:t>-регуляційних інтервенцій.</w:t>
      </w:r>
    </w:p>
    <w:p w14:paraId="3B135F91" w14:textId="77777777" w:rsidR="00B54AA8" w:rsidRPr="00FD0DEA" w:rsidRDefault="00B54AA8" w:rsidP="00FD0DEA">
      <w:pPr>
        <w:spacing w:after="0" w:line="360" w:lineRule="auto"/>
        <w:ind w:firstLine="709"/>
        <w:jc w:val="both"/>
        <w:outlineLvl w:val="2"/>
        <w:rPr>
          <w:rFonts w:ascii="Times New Roman" w:eastAsia="Times New Roman" w:hAnsi="Times New Roman" w:cs="Times New Roman"/>
          <w:bCs/>
          <w:sz w:val="28"/>
          <w:szCs w:val="28"/>
          <w:lang w:eastAsia="uk-UA"/>
        </w:rPr>
      </w:pPr>
      <w:bookmarkStart w:id="16" w:name="_Toc212247151"/>
      <w:r w:rsidRPr="00FD0DEA">
        <w:rPr>
          <w:rFonts w:ascii="Times New Roman" w:eastAsia="Times New Roman" w:hAnsi="Times New Roman" w:cs="Times New Roman"/>
          <w:bCs/>
          <w:sz w:val="28"/>
          <w:szCs w:val="28"/>
          <w:lang w:eastAsia="uk-UA"/>
        </w:rPr>
        <w:t>Соціально-комунікативний блок</w:t>
      </w:r>
      <w:bookmarkEnd w:id="16"/>
    </w:p>
    <w:p w14:paraId="7146035B"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Цей блок спрямований на розвиток умінь ефективної взаємодії, формування довірчих відносин і відновлення соціальної </w:t>
      </w:r>
      <w:proofErr w:type="spellStart"/>
      <w:r w:rsidRPr="00FD0DEA">
        <w:rPr>
          <w:rFonts w:ascii="Times New Roman" w:eastAsia="Times New Roman" w:hAnsi="Times New Roman" w:cs="Times New Roman"/>
          <w:sz w:val="28"/>
          <w:szCs w:val="28"/>
          <w:lang w:eastAsia="uk-UA"/>
        </w:rPr>
        <w:t>включеності</w:t>
      </w:r>
      <w:proofErr w:type="spellEnd"/>
      <w:r w:rsidRPr="00FD0DEA">
        <w:rPr>
          <w:rFonts w:ascii="Times New Roman" w:eastAsia="Times New Roman" w:hAnsi="Times New Roman" w:cs="Times New Roman"/>
          <w:sz w:val="28"/>
          <w:szCs w:val="28"/>
          <w:lang w:eastAsia="uk-UA"/>
        </w:rPr>
        <w:t>. Для підлітків із неповних сімей, які часто відчувають дефіцит контактів, соціально-комунікативна компетентність є критично важливим чинником адаптації.</w:t>
      </w:r>
    </w:p>
    <w:p w14:paraId="25FBB76A"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Завдання включають:</w:t>
      </w:r>
    </w:p>
    <w:p w14:paraId="44B83300" w14:textId="77777777" w:rsidR="00B54AA8" w:rsidRPr="00FD0DEA" w:rsidRDefault="00B54AA8" w:rsidP="00FD0DEA">
      <w:pPr>
        <w:numPr>
          <w:ilvl w:val="0"/>
          <w:numId w:val="9"/>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Відпрацювання комунікативних навичок через рольові ігри й групові тренінги.</w:t>
      </w:r>
    </w:p>
    <w:p w14:paraId="69896A81" w14:textId="77777777" w:rsidR="00B54AA8" w:rsidRPr="00FD0DEA" w:rsidRDefault="00B54AA8" w:rsidP="00FD0DEA">
      <w:pPr>
        <w:numPr>
          <w:ilvl w:val="0"/>
          <w:numId w:val="9"/>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Формування </w:t>
      </w:r>
      <w:proofErr w:type="spellStart"/>
      <w:r w:rsidRPr="00FD0DEA">
        <w:rPr>
          <w:rFonts w:ascii="Times New Roman" w:eastAsia="Times New Roman" w:hAnsi="Times New Roman" w:cs="Times New Roman"/>
          <w:sz w:val="28"/>
          <w:szCs w:val="28"/>
          <w:lang w:eastAsia="uk-UA"/>
        </w:rPr>
        <w:t>емпатійного</w:t>
      </w:r>
      <w:proofErr w:type="spellEnd"/>
      <w:r w:rsidRPr="00FD0DEA">
        <w:rPr>
          <w:rFonts w:ascii="Times New Roman" w:eastAsia="Times New Roman" w:hAnsi="Times New Roman" w:cs="Times New Roman"/>
          <w:sz w:val="28"/>
          <w:szCs w:val="28"/>
          <w:lang w:eastAsia="uk-UA"/>
        </w:rPr>
        <w:t xml:space="preserve"> слухання й </w:t>
      </w:r>
      <w:proofErr w:type="spellStart"/>
      <w:r w:rsidRPr="00FD0DEA">
        <w:rPr>
          <w:rFonts w:ascii="Times New Roman" w:eastAsia="Times New Roman" w:hAnsi="Times New Roman" w:cs="Times New Roman"/>
          <w:sz w:val="28"/>
          <w:szCs w:val="28"/>
          <w:lang w:eastAsia="uk-UA"/>
        </w:rPr>
        <w:t>асертивної</w:t>
      </w:r>
      <w:proofErr w:type="spellEnd"/>
      <w:r w:rsidRPr="00FD0DEA">
        <w:rPr>
          <w:rFonts w:ascii="Times New Roman" w:eastAsia="Times New Roman" w:hAnsi="Times New Roman" w:cs="Times New Roman"/>
          <w:sz w:val="28"/>
          <w:szCs w:val="28"/>
          <w:lang w:eastAsia="uk-UA"/>
        </w:rPr>
        <w:t xml:space="preserve"> поведінки.</w:t>
      </w:r>
    </w:p>
    <w:p w14:paraId="57C7B918" w14:textId="77777777" w:rsidR="00B54AA8" w:rsidRPr="00FD0DEA" w:rsidRDefault="00B54AA8" w:rsidP="00FD0DEA">
      <w:pPr>
        <w:numPr>
          <w:ilvl w:val="0"/>
          <w:numId w:val="9"/>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Усвідомлення власної соціальної ролі в групі та відповідальності за міжособистісні взаємодії.</w:t>
      </w:r>
    </w:p>
    <w:p w14:paraId="2414AC94" w14:textId="77777777" w:rsidR="00B54AA8" w:rsidRPr="00FD0DEA" w:rsidRDefault="00B54AA8" w:rsidP="00FD0DEA">
      <w:pPr>
        <w:numPr>
          <w:ilvl w:val="0"/>
          <w:numId w:val="9"/>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Зменшення соціальної ізоляції шляхом участі в спільних волонтерських або проєктних ініціативах.</w:t>
      </w:r>
    </w:p>
    <w:p w14:paraId="482D81F5"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Дослідження </w:t>
      </w:r>
      <w:proofErr w:type="spellStart"/>
      <w:r w:rsidRPr="00FD0DEA">
        <w:rPr>
          <w:rFonts w:ascii="Times New Roman" w:eastAsia="Times New Roman" w:hAnsi="Times New Roman" w:cs="Times New Roman"/>
          <w:iCs/>
          <w:sz w:val="28"/>
          <w:szCs w:val="28"/>
          <w:lang w:eastAsia="uk-UA"/>
        </w:rPr>
        <w:t>Youth</w:t>
      </w:r>
      <w:proofErr w:type="spellEnd"/>
      <w:r w:rsidRPr="00FD0DEA">
        <w:rPr>
          <w:rFonts w:ascii="Times New Roman" w:eastAsia="Times New Roman" w:hAnsi="Times New Roman" w:cs="Times New Roman"/>
          <w:iCs/>
          <w:sz w:val="28"/>
          <w:szCs w:val="28"/>
          <w:lang w:eastAsia="uk-UA"/>
        </w:rPr>
        <w:t xml:space="preserve"> </w:t>
      </w:r>
      <w:proofErr w:type="spellStart"/>
      <w:r w:rsidRPr="00FD0DEA">
        <w:rPr>
          <w:rFonts w:ascii="Times New Roman" w:eastAsia="Times New Roman" w:hAnsi="Times New Roman" w:cs="Times New Roman"/>
          <w:iCs/>
          <w:sz w:val="28"/>
          <w:szCs w:val="28"/>
          <w:lang w:eastAsia="uk-UA"/>
        </w:rPr>
        <w:t>Communication</w:t>
      </w:r>
      <w:proofErr w:type="spellEnd"/>
      <w:r w:rsidRPr="00FD0DEA">
        <w:rPr>
          <w:rFonts w:ascii="Times New Roman" w:eastAsia="Times New Roman" w:hAnsi="Times New Roman" w:cs="Times New Roman"/>
          <w:iCs/>
          <w:sz w:val="28"/>
          <w:szCs w:val="28"/>
          <w:lang w:eastAsia="uk-UA"/>
        </w:rPr>
        <w:t xml:space="preserve"> </w:t>
      </w:r>
      <w:proofErr w:type="spellStart"/>
      <w:r w:rsidRPr="00FD0DEA">
        <w:rPr>
          <w:rFonts w:ascii="Times New Roman" w:eastAsia="Times New Roman" w:hAnsi="Times New Roman" w:cs="Times New Roman"/>
          <w:iCs/>
          <w:sz w:val="28"/>
          <w:szCs w:val="28"/>
          <w:lang w:eastAsia="uk-UA"/>
        </w:rPr>
        <w:t>and</w:t>
      </w:r>
      <w:proofErr w:type="spellEnd"/>
      <w:r w:rsidRPr="00FD0DEA">
        <w:rPr>
          <w:rFonts w:ascii="Times New Roman" w:eastAsia="Times New Roman" w:hAnsi="Times New Roman" w:cs="Times New Roman"/>
          <w:iCs/>
          <w:sz w:val="28"/>
          <w:szCs w:val="28"/>
          <w:lang w:eastAsia="uk-UA"/>
        </w:rPr>
        <w:t xml:space="preserve"> </w:t>
      </w:r>
      <w:proofErr w:type="spellStart"/>
      <w:r w:rsidRPr="00FD0DEA">
        <w:rPr>
          <w:rFonts w:ascii="Times New Roman" w:eastAsia="Times New Roman" w:hAnsi="Times New Roman" w:cs="Times New Roman"/>
          <w:iCs/>
          <w:sz w:val="28"/>
          <w:szCs w:val="28"/>
          <w:lang w:eastAsia="uk-UA"/>
        </w:rPr>
        <w:t>Resilience</w:t>
      </w:r>
      <w:proofErr w:type="spellEnd"/>
      <w:r w:rsidRPr="00FD0DEA">
        <w:rPr>
          <w:rFonts w:ascii="Times New Roman" w:eastAsia="Times New Roman" w:hAnsi="Times New Roman" w:cs="Times New Roman"/>
          <w:iCs/>
          <w:sz w:val="28"/>
          <w:szCs w:val="28"/>
          <w:lang w:eastAsia="uk-UA"/>
        </w:rPr>
        <w:t xml:space="preserve"> Project</w:t>
      </w:r>
      <w:r w:rsidRPr="00FD0DEA">
        <w:rPr>
          <w:rFonts w:ascii="Times New Roman" w:eastAsia="Times New Roman" w:hAnsi="Times New Roman" w:cs="Times New Roman"/>
          <w:sz w:val="28"/>
          <w:szCs w:val="28"/>
          <w:lang w:eastAsia="uk-UA"/>
        </w:rPr>
        <w:t xml:space="preserve"> показало, що після серії групових тренінгів рівень соціальної інтегрованості (за шкалою SSIS) зріс на 15 %, а показник д</w:t>
      </w:r>
      <w:r w:rsidR="00E605DE" w:rsidRPr="00FD0DEA">
        <w:rPr>
          <w:rFonts w:ascii="Times New Roman" w:eastAsia="Times New Roman" w:hAnsi="Times New Roman" w:cs="Times New Roman"/>
          <w:sz w:val="28"/>
          <w:szCs w:val="28"/>
          <w:lang w:eastAsia="uk-UA"/>
        </w:rPr>
        <w:t>овіри до однолітків – на 19 %</w:t>
      </w:r>
      <w:r w:rsidRPr="00FD0DEA">
        <w:rPr>
          <w:rFonts w:ascii="Times New Roman" w:eastAsia="Times New Roman" w:hAnsi="Times New Roman" w:cs="Times New Roman"/>
          <w:sz w:val="28"/>
          <w:szCs w:val="28"/>
          <w:lang w:eastAsia="uk-UA"/>
        </w:rPr>
        <w:t>. Це свідчить про практичну доцільність включення групових комунікативних практик до програми психосоціальної підтримки</w:t>
      </w:r>
      <w:r w:rsidR="00AC19CB" w:rsidRPr="00FD0DEA">
        <w:rPr>
          <w:rFonts w:ascii="Times New Roman" w:eastAsia="Times New Roman" w:hAnsi="Times New Roman" w:cs="Times New Roman"/>
          <w:sz w:val="28"/>
          <w:szCs w:val="28"/>
          <w:lang w:val="ru-RU" w:eastAsia="uk-UA"/>
        </w:rPr>
        <w:t xml:space="preserve"> [4</w:t>
      </w:r>
      <w:r w:rsidR="00A35A2B" w:rsidRPr="00FD0DEA">
        <w:rPr>
          <w:rFonts w:ascii="Times New Roman" w:eastAsia="Times New Roman" w:hAnsi="Times New Roman" w:cs="Times New Roman"/>
          <w:sz w:val="28"/>
          <w:szCs w:val="28"/>
          <w:lang w:val="ru-RU" w:eastAsia="uk-UA"/>
        </w:rPr>
        <w:t>2</w:t>
      </w:r>
      <w:r w:rsidR="00AC19CB" w:rsidRPr="00FD0DEA">
        <w:rPr>
          <w:rFonts w:ascii="Times New Roman" w:eastAsia="Times New Roman" w:hAnsi="Times New Roman" w:cs="Times New Roman"/>
          <w:sz w:val="28"/>
          <w:szCs w:val="28"/>
          <w:lang w:val="ru-RU" w:eastAsia="uk-UA"/>
        </w:rPr>
        <w:t>]</w:t>
      </w:r>
      <w:r w:rsidRPr="00FD0DEA">
        <w:rPr>
          <w:rFonts w:ascii="Times New Roman" w:eastAsia="Times New Roman" w:hAnsi="Times New Roman" w:cs="Times New Roman"/>
          <w:sz w:val="28"/>
          <w:szCs w:val="28"/>
          <w:lang w:eastAsia="uk-UA"/>
        </w:rPr>
        <w:t>.</w:t>
      </w:r>
    </w:p>
    <w:p w14:paraId="14DF65D4" w14:textId="77777777" w:rsidR="00B54AA8" w:rsidRPr="00FD0DEA" w:rsidRDefault="00B54AA8" w:rsidP="00FD0DEA">
      <w:pPr>
        <w:spacing w:after="0" w:line="360" w:lineRule="auto"/>
        <w:ind w:firstLine="709"/>
        <w:jc w:val="both"/>
        <w:outlineLvl w:val="2"/>
        <w:rPr>
          <w:rFonts w:ascii="Times New Roman" w:eastAsia="Times New Roman" w:hAnsi="Times New Roman" w:cs="Times New Roman"/>
          <w:bCs/>
          <w:sz w:val="28"/>
          <w:szCs w:val="28"/>
          <w:lang w:eastAsia="uk-UA"/>
        </w:rPr>
      </w:pPr>
      <w:bookmarkStart w:id="17" w:name="_Toc212247152"/>
      <w:r w:rsidRPr="00FD0DEA">
        <w:rPr>
          <w:rFonts w:ascii="Times New Roman" w:eastAsia="Times New Roman" w:hAnsi="Times New Roman" w:cs="Times New Roman"/>
          <w:bCs/>
          <w:sz w:val="28"/>
          <w:szCs w:val="28"/>
          <w:lang w:eastAsia="uk-UA"/>
        </w:rPr>
        <w:t>Мотиваційно-ціннісний блок</w:t>
      </w:r>
      <w:bookmarkEnd w:id="17"/>
    </w:p>
    <w:p w14:paraId="595236FA"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lastRenderedPageBreak/>
        <w:t>Гуманістична складова програми реалізується саме у межах цього блоку. Вона орієнтована на розвиток внутрішньої мотивації, формування позитивної самооцінки та усвідомлення власної гідності. Відповідно до статті 5 Закону України «Про охорону дитинства» (2023 р.), дитина має право на повагу до особистості, свобо</w:t>
      </w:r>
      <w:r w:rsidR="00E605DE" w:rsidRPr="00FD0DEA">
        <w:rPr>
          <w:rFonts w:ascii="Times New Roman" w:eastAsia="Times New Roman" w:hAnsi="Times New Roman" w:cs="Times New Roman"/>
          <w:sz w:val="28"/>
          <w:szCs w:val="28"/>
          <w:lang w:eastAsia="uk-UA"/>
        </w:rPr>
        <w:t>ду світогляду й самовираження</w:t>
      </w:r>
      <w:r w:rsidR="007642FE" w:rsidRPr="00FD0DEA">
        <w:rPr>
          <w:rFonts w:ascii="Times New Roman" w:eastAsia="Times New Roman" w:hAnsi="Times New Roman" w:cs="Times New Roman"/>
          <w:sz w:val="28"/>
          <w:szCs w:val="28"/>
          <w:lang w:val="ru-RU" w:eastAsia="uk-UA"/>
        </w:rPr>
        <w:t xml:space="preserve"> [3]</w:t>
      </w:r>
      <w:r w:rsidRPr="00FD0DEA">
        <w:rPr>
          <w:rFonts w:ascii="Times New Roman" w:eastAsia="Times New Roman" w:hAnsi="Times New Roman" w:cs="Times New Roman"/>
          <w:sz w:val="28"/>
          <w:szCs w:val="28"/>
          <w:lang w:eastAsia="uk-UA"/>
        </w:rPr>
        <w:t>. Це положення створює нормативну основу для ціннісного виховання через психологічні практики.</w:t>
      </w:r>
    </w:p>
    <w:p w14:paraId="4214012B"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До завдань блоку входять:</w:t>
      </w:r>
    </w:p>
    <w:p w14:paraId="147D9B20" w14:textId="77777777" w:rsidR="00B54AA8" w:rsidRPr="00FD0DEA" w:rsidRDefault="00B54AA8" w:rsidP="00FD0DEA">
      <w:pPr>
        <w:numPr>
          <w:ilvl w:val="0"/>
          <w:numId w:val="10"/>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Формування системи особистісних цінностей (гідність, відповідальність, толерантність, взаємоповага).</w:t>
      </w:r>
    </w:p>
    <w:p w14:paraId="31B4DF8F" w14:textId="77777777" w:rsidR="00B54AA8" w:rsidRPr="00FD0DEA" w:rsidRDefault="00B54AA8" w:rsidP="00FD0DEA">
      <w:pPr>
        <w:numPr>
          <w:ilvl w:val="0"/>
          <w:numId w:val="10"/>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Розвиток почуття самоцінності та внутрішньої мотивації до досягнень.</w:t>
      </w:r>
    </w:p>
    <w:p w14:paraId="02F14EFD" w14:textId="77777777" w:rsidR="00B54AA8" w:rsidRPr="00FD0DEA" w:rsidRDefault="00B54AA8" w:rsidP="00FD0DEA">
      <w:pPr>
        <w:numPr>
          <w:ilvl w:val="0"/>
          <w:numId w:val="10"/>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Сприяння осмисленню майбутніх життєвих планів і соціальних ролей.</w:t>
      </w:r>
    </w:p>
    <w:p w14:paraId="7E6FF1CF" w14:textId="77777777" w:rsidR="00B54AA8" w:rsidRPr="00FD0DEA" w:rsidRDefault="00B54AA8" w:rsidP="00FD0DEA">
      <w:pPr>
        <w:numPr>
          <w:ilvl w:val="0"/>
          <w:numId w:val="10"/>
        </w:numPr>
        <w:spacing w:after="0" w:line="360" w:lineRule="auto"/>
        <w:ind w:left="0"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Підтримка прагнення до саморозвитку й суспільної активності.</w:t>
      </w:r>
    </w:p>
    <w:p w14:paraId="279C915B"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 xml:space="preserve">У рамках програми передбачено використання методів </w:t>
      </w:r>
      <w:proofErr w:type="spellStart"/>
      <w:r w:rsidRPr="00FD0DEA">
        <w:rPr>
          <w:rFonts w:ascii="Times New Roman" w:eastAsia="Times New Roman" w:hAnsi="Times New Roman" w:cs="Times New Roman"/>
          <w:sz w:val="28"/>
          <w:szCs w:val="28"/>
          <w:lang w:eastAsia="uk-UA"/>
        </w:rPr>
        <w:t>наративної</w:t>
      </w:r>
      <w:proofErr w:type="spellEnd"/>
      <w:r w:rsidRPr="00FD0DEA">
        <w:rPr>
          <w:rFonts w:ascii="Times New Roman" w:eastAsia="Times New Roman" w:hAnsi="Times New Roman" w:cs="Times New Roman"/>
          <w:sz w:val="28"/>
          <w:szCs w:val="28"/>
          <w:lang w:eastAsia="uk-UA"/>
        </w:rPr>
        <w:t xml:space="preserve"> терапії, які дають змогу переосмислити власну життєву історію, знайти позитивні смисли та ресурси. За даними </w:t>
      </w:r>
      <w:proofErr w:type="spellStart"/>
      <w:r w:rsidRPr="00FD0DEA">
        <w:rPr>
          <w:rFonts w:ascii="Times New Roman" w:eastAsia="Times New Roman" w:hAnsi="Times New Roman" w:cs="Times New Roman"/>
          <w:iCs/>
          <w:sz w:val="28"/>
          <w:szCs w:val="28"/>
          <w:lang w:eastAsia="uk-UA"/>
        </w:rPr>
        <w:t>European</w:t>
      </w:r>
      <w:proofErr w:type="spellEnd"/>
      <w:r w:rsidRPr="00FD0DEA">
        <w:rPr>
          <w:rFonts w:ascii="Times New Roman" w:eastAsia="Times New Roman" w:hAnsi="Times New Roman" w:cs="Times New Roman"/>
          <w:iCs/>
          <w:sz w:val="28"/>
          <w:szCs w:val="28"/>
          <w:lang w:eastAsia="uk-UA"/>
        </w:rPr>
        <w:t xml:space="preserve"> </w:t>
      </w:r>
      <w:proofErr w:type="spellStart"/>
      <w:r w:rsidRPr="00FD0DEA">
        <w:rPr>
          <w:rFonts w:ascii="Times New Roman" w:eastAsia="Times New Roman" w:hAnsi="Times New Roman" w:cs="Times New Roman"/>
          <w:iCs/>
          <w:sz w:val="28"/>
          <w:szCs w:val="28"/>
          <w:lang w:eastAsia="uk-UA"/>
        </w:rPr>
        <w:t>Journal</w:t>
      </w:r>
      <w:proofErr w:type="spellEnd"/>
      <w:r w:rsidRPr="00FD0DEA">
        <w:rPr>
          <w:rFonts w:ascii="Times New Roman" w:eastAsia="Times New Roman" w:hAnsi="Times New Roman" w:cs="Times New Roman"/>
          <w:iCs/>
          <w:sz w:val="28"/>
          <w:szCs w:val="28"/>
          <w:lang w:eastAsia="uk-UA"/>
        </w:rPr>
        <w:t xml:space="preserve"> </w:t>
      </w:r>
      <w:proofErr w:type="spellStart"/>
      <w:r w:rsidRPr="00FD0DEA">
        <w:rPr>
          <w:rFonts w:ascii="Times New Roman" w:eastAsia="Times New Roman" w:hAnsi="Times New Roman" w:cs="Times New Roman"/>
          <w:iCs/>
          <w:sz w:val="28"/>
          <w:szCs w:val="28"/>
          <w:lang w:eastAsia="uk-UA"/>
        </w:rPr>
        <w:t>of</w:t>
      </w:r>
      <w:proofErr w:type="spellEnd"/>
      <w:r w:rsidRPr="00FD0DEA">
        <w:rPr>
          <w:rFonts w:ascii="Times New Roman" w:eastAsia="Times New Roman" w:hAnsi="Times New Roman" w:cs="Times New Roman"/>
          <w:iCs/>
          <w:sz w:val="28"/>
          <w:szCs w:val="28"/>
          <w:lang w:eastAsia="uk-UA"/>
        </w:rPr>
        <w:t xml:space="preserve"> </w:t>
      </w:r>
      <w:proofErr w:type="spellStart"/>
      <w:r w:rsidRPr="00FD0DEA">
        <w:rPr>
          <w:rFonts w:ascii="Times New Roman" w:eastAsia="Times New Roman" w:hAnsi="Times New Roman" w:cs="Times New Roman"/>
          <w:iCs/>
          <w:sz w:val="28"/>
          <w:szCs w:val="28"/>
          <w:lang w:eastAsia="uk-UA"/>
        </w:rPr>
        <w:t>Integrative</w:t>
      </w:r>
      <w:proofErr w:type="spellEnd"/>
      <w:r w:rsidRPr="00FD0DEA">
        <w:rPr>
          <w:rFonts w:ascii="Times New Roman" w:eastAsia="Times New Roman" w:hAnsi="Times New Roman" w:cs="Times New Roman"/>
          <w:iCs/>
          <w:sz w:val="28"/>
          <w:szCs w:val="28"/>
          <w:lang w:eastAsia="uk-UA"/>
        </w:rPr>
        <w:t xml:space="preserve"> </w:t>
      </w:r>
      <w:proofErr w:type="spellStart"/>
      <w:r w:rsidRPr="00FD0DEA">
        <w:rPr>
          <w:rFonts w:ascii="Times New Roman" w:eastAsia="Times New Roman" w:hAnsi="Times New Roman" w:cs="Times New Roman"/>
          <w:iCs/>
          <w:sz w:val="28"/>
          <w:szCs w:val="28"/>
          <w:lang w:eastAsia="uk-UA"/>
        </w:rPr>
        <w:t>Psychotherapy</w:t>
      </w:r>
      <w:proofErr w:type="spellEnd"/>
      <w:r w:rsidRPr="00FD0DEA">
        <w:rPr>
          <w:rFonts w:ascii="Times New Roman" w:eastAsia="Times New Roman" w:hAnsi="Times New Roman" w:cs="Times New Roman"/>
          <w:sz w:val="28"/>
          <w:szCs w:val="28"/>
          <w:lang w:eastAsia="uk-UA"/>
        </w:rPr>
        <w:t xml:space="preserve"> (2022), застосування </w:t>
      </w:r>
      <w:proofErr w:type="spellStart"/>
      <w:r w:rsidRPr="00FD0DEA">
        <w:rPr>
          <w:rFonts w:ascii="Times New Roman" w:eastAsia="Times New Roman" w:hAnsi="Times New Roman" w:cs="Times New Roman"/>
          <w:sz w:val="28"/>
          <w:szCs w:val="28"/>
          <w:lang w:eastAsia="uk-UA"/>
        </w:rPr>
        <w:t>наративних</w:t>
      </w:r>
      <w:proofErr w:type="spellEnd"/>
      <w:r w:rsidRPr="00FD0DEA">
        <w:rPr>
          <w:rFonts w:ascii="Times New Roman" w:eastAsia="Times New Roman" w:hAnsi="Times New Roman" w:cs="Times New Roman"/>
          <w:sz w:val="28"/>
          <w:szCs w:val="28"/>
          <w:lang w:eastAsia="uk-UA"/>
        </w:rPr>
        <w:t xml:space="preserve"> технік у роботі з підлітками підвищує індекс психологічної </w:t>
      </w:r>
      <w:proofErr w:type="spellStart"/>
      <w:r w:rsidRPr="00FD0DEA">
        <w:rPr>
          <w:rFonts w:ascii="Times New Roman" w:eastAsia="Times New Roman" w:hAnsi="Times New Roman" w:cs="Times New Roman"/>
          <w:sz w:val="28"/>
          <w:szCs w:val="28"/>
          <w:lang w:eastAsia="uk-UA"/>
        </w:rPr>
        <w:t>резильєнтн</w:t>
      </w:r>
      <w:r w:rsidR="00490A9C" w:rsidRPr="00FD0DEA">
        <w:rPr>
          <w:rFonts w:ascii="Times New Roman" w:eastAsia="Times New Roman" w:hAnsi="Times New Roman" w:cs="Times New Roman"/>
          <w:sz w:val="28"/>
          <w:szCs w:val="28"/>
          <w:lang w:eastAsia="uk-UA"/>
        </w:rPr>
        <w:t>ості</w:t>
      </w:r>
      <w:proofErr w:type="spellEnd"/>
      <w:r w:rsidR="00490A9C" w:rsidRPr="00FD0DEA">
        <w:rPr>
          <w:rFonts w:ascii="Times New Roman" w:eastAsia="Times New Roman" w:hAnsi="Times New Roman" w:cs="Times New Roman"/>
          <w:sz w:val="28"/>
          <w:szCs w:val="28"/>
          <w:lang w:eastAsia="uk-UA"/>
        </w:rPr>
        <w:t xml:space="preserve"> на 0,35 пункти (p &lt; 0,05)</w:t>
      </w:r>
      <w:r w:rsidR="00FE50CC" w:rsidRPr="00FD0DEA">
        <w:rPr>
          <w:rFonts w:ascii="Times New Roman" w:eastAsia="Times New Roman" w:hAnsi="Times New Roman" w:cs="Times New Roman"/>
          <w:sz w:val="28"/>
          <w:szCs w:val="28"/>
          <w:lang w:eastAsia="uk-UA"/>
        </w:rPr>
        <w:t xml:space="preserve"> [22]</w:t>
      </w:r>
      <w:r w:rsidRPr="00FD0DEA">
        <w:rPr>
          <w:rFonts w:ascii="Times New Roman" w:eastAsia="Times New Roman" w:hAnsi="Times New Roman" w:cs="Times New Roman"/>
          <w:sz w:val="28"/>
          <w:szCs w:val="28"/>
          <w:lang w:eastAsia="uk-UA"/>
        </w:rPr>
        <w:t>.</w:t>
      </w:r>
    </w:p>
    <w:p w14:paraId="3C8123E7" w14:textId="77777777" w:rsidR="00B54AA8" w:rsidRPr="00FD0DEA" w:rsidRDefault="00B54AA8" w:rsidP="00FD0DEA">
      <w:pPr>
        <w:spacing w:after="0" w:line="360" w:lineRule="auto"/>
        <w:ind w:firstLine="709"/>
        <w:jc w:val="both"/>
        <w:rPr>
          <w:rFonts w:ascii="Times New Roman" w:eastAsia="Times New Roman" w:hAnsi="Times New Roman" w:cs="Times New Roman"/>
          <w:sz w:val="28"/>
          <w:szCs w:val="28"/>
          <w:lang w:eastAsia="uk-UA"/>
        </w:rPr>
      </w:pPr>
      <w:r w:rsidRPr="00FD0DEA">
        <w:rPr>
          <w:rFonts w:ascii="Times New Roman" w:eastAsia="Times New Roman" w:hAnsi="Times New Roman" w:cs="Times New Roman"/>
          <w:sz w:val="28"/>
          <w:szCs w:val="28"/>
          <w:lang w:eastAsia="uk-UA"/>
        </w:rPr>
        <w:t>Для узагальнення структурної логіки взаємодії блоків програми наведено таблицю 3.2.</w:t>
      </w:r>
    </w:p>
    <w:p w14:paraId="414B3893" w14:textId="77777777" w:rsidR="008A05EE" w:rsidRDefault="008A05EE">
      <w:pPr>
        <w:rPr>
          <w:rFonts w:ascii="Times New Roman" w:eastAsia="Times New Roman" w:hAnsi="Times New Roman" w:cs="Times New Roman"/>
          <w:bCs/>
          <w:i/>
          <w:sz w:val="28"/>
          <w:szCs w:val="28"/>
          <w:lang w:eastAsia="uk-UA"/>
        </w:rPr>
      </w:pPr>
      <w:r>
        <w:rPr>
          <w:rFonts w:ascii="Times New Roman" w:eastAsia="Times New Roman" w:hAnsi="Times New Roman" w:cs="Times New Roman"/>
          <w:bCs/>
          <w:i/>
          <w:sz w:val="28"/>
          <w:szCs w:val="28"/>
          <w:lang w:eastAsia="uk-UA"/>
        </w:rPr>
        <w:br w:type="page"/>
      </w:r>
    </w:p>
    <w:p w14:paraId="7DC62934" w14:textId="77777777" w:rsidR="008A05EE" w:rsidRPr="008A05EE" w:rsidRDefault="00B54AA8" w:rsidP="008A05EE">
      <w:pPr>
        <w:spacing w:after="0" w:line="360" w:lineRule="auto"/>
        <w:ind w:firstLine="709"/>
        <w:jc w:val="right"/>
        <w:rPr>
          <w:rFonts w:ascii="Times New Roman" w:eastAsia="Times New Roman" w:hAnsi="Times New Roman" w:cs="Times New Roman"/>
          <w:i/>
          <w:sz w:val="28"/>
          <w:szCs w:val="28"/>
          <w:lang w:eastAsia="uk-UA"/>
        </w:rPr>
      </w:pPr>
      <w:r w:rsidRPr="008A05EE">
        <w:rPr>
          <w:rFonts w:ascii="Times New Roman" w:eastAsia="Times New Roman" w:hAnsi="Times New Roman" w:cs="Times New Roman"/>
          <w:bCs/>
          <w:i/>
          <w:sz w:val="28"/>
          <w:szCs w:val="28"/>
          <w:lang w:eastAsia="uk-UA"/>
        </w:rPr>
        <w:lastRenderedPageBreak/>
        <w:t>Таблиця 3.2.</w:t>
      </w:r>
      <w:r w:rsidRPr="008A05EE">
        <w:rPr>
          <w:rFonts w:ascii="Times New Roman" w:eastAsia="Times New Roman" w:hAnsi="Times New Roman" w:cs="Times New Roman"/>
          <w:i/>
          <w:sz w:val="28"/>
          <w:szCs w:val="28"/>
          <w:lang w:eastAsia="uk-UA"/>
        </w:rPr>
        <w:t xml:space="preserve"> </w:t>
      </w:r>
    </w:p>
    <w:p w14:paraId="3627ACDF" w14:textId="77777777" w:rsidR="00B54AA8" w:rsidRPr="008A05EE" w:rsidRDefault="00B54AA8" w:rsidP="008A05EE">
      <w:pPr>
        <w:spacing w:after="0" w:line="360" w:lineRule="auto"/>
        <w:ind w:firstLine="709"/>
        <w:jc w:val="center"/>
        <w:rPr>
          <w:rFonts w:ascii="Times New Roman" w:eastAsia="Times New Roman" w:hAnsi="Times New Roman" w:cs="Times New Roman"/>
          <w:b/>
          <w:sz w:val="28"/>
          <w:szCs w:val="28"/>
          <w:lang w:eastAsia="uk-UA"/>
        </w:rPr>
      </w:pPr>
      <w:r w:rsidRPr="008A05EE">
        <w:rPr>
          <w:rFonts w:ascii="Times New Roman" w:eastAsia="Times New Roman" w:hAnsi="Times New Roman" w:cs="Times New Roman"/>
          <w:b/>
          <w:iCs/>
          <w:sz w:val="28"/>
          <w:szCs w:val="28"/>
          <w:lang w:eastAsia="uk-UA"/>
        </w:rPr>
        <w:t>Система цілей і завдань програми психосоціальної підтримки підлітків із неповних сімей</w:t>
      </w:r>
    </w:p>
    <w:tbl>
      <w:tblPr>
        <w:tblStyle w:val="a6"/>
        <w:tblW w:w="0" w:type="auto"/>
        <w:tblLook w:val="04A0" w:firstRow="1" w:lastRow="0" w:firstColumn="1" w:lastColumn="0" w:noHBand="0" w:noVBand="1"/>
      </w:tblPr>
      <w:tblGrid>
        <w:gridCol w:w="2191"/>
        <w:gridCol w:w="2400"/>
        <w:gridCol w:w="2444"/>
        <w:gridCol w:w="2310"/>
      </w:tblGrid>
      <w:tr w:rsidR="001B299D" w:rsidRPr="008A05EE" w14:paraId="44913E1E" w14:textId="77777777" w:rsidTr="00490A9C">
        <w:tc>
          <w:tcPr>
            <w:tcW w:w="0" w:type="auto"/>
            <w:hideMark/>
          </w:tcPr>
          <w:p w14:paraId="2B1FBFF4" w14:textId="77777777" w:rsidR="001B299D" w:rsidRPr="008A05EE" w:rsidRDefault="001B299D" w:rsidP="00B54AA8">
            <w:pPr>
              <w:jc w:val="center"/>
              <w:rPr>
                <w:rFonts w:ascii="Times New Roman" w:eastAsia="Times New Roman" w:hAnsi="Times New Roman" w:cs="Times New Roman"/>
                <w:bCs/>
                <w:sz w:val="28"/>
                <w:szCs w:val="24"/>
                <w:lang w:eastAsia="uk-UA"/>
              </w:rPr>
            </w:pPr>
            <w:r w:rsidRPr="008A05EE">
              <w:rPr>
                <w:rFonts w:ascii="Times New Roman" w:eastAsia="Times New Roman" w:hAnsi="Times New Roman" w:cs="Times New Roman"/>
                <w:bCs/>
                <w:sz w:val="28"/>
                <w:szCs w:val="24"/>
                <w:lang w:eastAsia="uk-UA"/>
              </w:rPr>
              <w:t>Блок програми</w:t>
            </w:r>
          </w:p>
        </w:tc>
        <w:tc>
          <w:tcPr>
            <w:tcW w:w="0" w:type="auto"/>
            <w:hideMark/>
          </w:tcPr>
          <w:p w14:paraId="7C13BE6A" w14:textId="77777777" w:rsidR="001B299D" w:rsidRPr="008A05EE" w:rsidRDefault="001B299D" w:rsidP="00B54AA8">
            <w:pPr>
              <w:jc w:val="center"/>
              <w:rPr>
                <w:rFonts w:ascii="Times New Roman" w:eastAsia="Times New Roman" w:hAnsi="Times New Roman" w:cs="Times New Roman"/>
                <w:bCs/>
                <w:sz w:val="28"/>
                <w:szCs w:val="24"/>
                <w:lang w:eastAsia="uk-UA"/>
              </w:rPr>
            </w:pPr>
            <w:r w:rsidRPr="008A05EE">
              <w:rPr>
                <w:rFonts w:ascii="Times New Roman" w:eastAsia="Times New Roman" w:hAnsi="Times New Roman" w:cs="Times New Roman"/>
                <w:bCs/>
                <w:sz w:val="28"/>
                <w:szCs w:val="24"/>
                <w:lang w:eastAsia="uk-UA"/>
              </w:rPr>
              <w:t>Основна мета блоку</w:t>
            </w:r>
          </w:p>
        </w:tc>
        <w:tc>
          <w:tcPr>
            <w:tcW w:w="0" w:type="auto"/>
            <w:hideMark/>
          </w:tcPr>
          <w:p w14:paraId="1C7CF35A" w14:textId="77777777" w:rsidR="001B299D" w:rsidRPr="008A05EE" w:rsidRDefault="001B299D" w:rsidP="00B54AA8">
            <w:pPr>
              <w:jc w:val="center"/>
              <w:rPr>
                <w:rFonts w:ascii="Times New Roman" w:eastAsia="Times New Roman" w:hAnsi="Times New Roman" w:cs="Times New Roman"/>
                <w:bCs/>
                <w:sz w:val="28"/>
                <w:szCs w:val="24"/>
                <w:lang w:eastAsia="uk-UA"/>
              </w:rPr>
            </w:pPr>
            <w:r w:rsidRPr="008A05EE">
              <w:rPr>
                <w:rFonts w:ascii="Times New Roman" w:eastAsia="Times New Roman" w:hAnsi="Times New Roman" w:cs="Times New Roman"/>
                <w:bCs/>
                <w:sz w:val="28"/>
                <w:szCs w:val="24"/>
                <w:lang w:eastAsia="uk-UA"/>
              </w:rPr>
              <w:t>Приклади завдань</w:t>
            </w:r>
          </w:p>
        </w:tc>
        <w:tc>
          <w:tcPr>
            <w:tcW w:w="0" w:type="auto"/>
            <w:hideMark/>
          </w:tcPr>
          <w:p w14:paraId="00908D81" w14:textId="77777777" w:rsidR="001B299D" w:rsidRPr="008A05EE" w:rsidRDefault="001B299D" w:rsidP="00B54AA8">
            <w:pPr>
              <w:jc w:val="center"/>
              <w:rPr>
                <w:rFonts w:ascii="Times New Roman" w:eastAsia="Times New Roman" w:hAnsi="Times New Roman" w:cs="Times New Roman"/>
                <w:bCs/>
                <w:sz w:val="28"/>
                <w:szCs w:val="24"/>
                <w:lang w:eastAsia="uk-UA"/>
              </w:rPr>
            </w:pPr>
            <w:r w:rsidRPr="008A05EE">
              <w:rPr>
                <w:rFonts w:ascii="Times New Roman" w:eastAsia="Times New Roman" w:hAnsi="Times New Roman" w:cs="Times New Roman"/>
                <w:bCs/>
                <w:sz w:val="28"/>
                <w:szCs w:val="24"/>
                <w:lang w:eastAsia="uk-UA"/>
              </w:rPr>
              <w:t>Очікувані результати</w:t>
            </w:r>
          </w:p>
        </w:tc>
      </w:tr>
      <w:tr w:rsidR="001B299D" w:rsidRPr="008A05EE" w14:paraId="53620898" w14:textId="77777777" w:rsidTr="00490A9C">
        <w:tc>
          <w:tcPr>
            <w:tcW w:w="0" w:type="auto"/>
            <w:hideMark/>
          </w:tcPr>
          <w:p w14:paraId="1308DDD8" w14:textId="77777777" w:rsidR="001B299D" w:rsidRPr="008A05EE" w:rsidRDefault="001B299D" w:rsidP="00B54AA8">
            <w:pPr>
              <w:rPr>
                <w:rFonts w:ascii="Times New Roman" w:eastAsia="Times New Roman" w:hAnsi="Times New Roman" w:cs="Times New Roman"/>
                <w:sz w:val="28"/>
                <w:szCs w:val="24"/>
                <w:lang w:eastAsia="uk-UA"/>
              </w:rPr>
            </w:pPr>
            <w:proofErr w:type="spellStart"/>
            <w:r w:rsidRPr="008A05EE">
              <w:rPr>
                <w:rFonts w:ascii="Times New Roman" w:eastAsia="Times New Roman" w:hAnsi="Times New Roman" w:cs="Times New Roman"/>
                <w:sz w:val="28"/>
                <w:szCs w:val="24"/>
                <w:lang w:eastAsia="uk-UA"/>
              </w:rPr>
              <w:t>Когнітивно</w:t>
            </w:r>
            <w:proofErr w:type="spellEnd"/>
            <w:r w:rsidRPr="008A05EE">
              <w:rPr>
                <w:rFonts w:ascii="Times New Roman" w:eastAsia="Times New Roman" w:hAnsi="Times New Roman" w:cs="Times New Roman"/>
                <w:sz w:val="28"/>
                <w:szCs w:val="24"/>
                <w:lang w:eastAsia="uk-UA"/>
              </w:rPr>
              <w:t>-рефлексивний</w:t>
            </w:r>
          </w:p>
        </w:tc>
        <w:tc>
          <w:tcPr>
            <w:tcW w:w="0" w:type="auto"/>
            <w:hideMark/>
          </w:tcPr>
          <w:p w14:paraId="56335759"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 xml:space="preserve">Усвідомлення власних переконань і формування реалістичного </w:t>
            </w:r>
            <w:proofErr w:type="spellStart"/>
            <w:r w:rsidRPr="008A05EE">
              <w:rPr>
                <w:rFonts w:ascii="Times New Roman" w:eastAsia="Times New Roman" w:hAnsi="Times New Roman" w:cs="Times New Roman"/>
                <w:sz w:val="28"/>
                <w:szCs w:val="24"/>
                <w:lang w:eastAsia="uk-UA"/>
              </w:rPr>
              <w:t>самосприйняття</w:t>
            </w:r>
            <w:proofErr w:type="spellEnd"/>
          </w:p>
        </w:tc>
        <w:tc>
          <w:tcPr>
            <w:tcW w:w="0" w:type="auto"/>
            <w:hideMark/>
          </w:tcPr>
          <w:p w14:paraId="0AAACDCC"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Ідентифікація негативних думок, когнітивна реструктуризація</w:t>
            </w:r>
          </w:p>
        </w:tc>
        <w:tc>
          <w:tcPr>
            <w:tcW w:w="0" w:type="auto"/>
            <w:hideMark/>
          </w:tcPr>
          <w:p w14:paraId="55A5C421"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Підвищення рівня самооцінки, зниження частоти автоматичних негативних думок</w:t>
            </w:r>
          </w:p>
        </w:tc>
      </w:tr>
      <w:tr w:rsidR="001B299D" w:rsidRPr="008A05EE" w14:paraId="3056E41B" w14:textId="77777777" w:rsidTr="00490A9C">
        <w:tc>
          <w:tcPr>
            <w:tcW w:w="0" w:type="auto"/>
            <w:hideMark/>
          </w:tcPr>
          <w:p w14:paraId="72F08A8E" w14:textId="77777777" w:rsidR="001B299D" w:rsidRPr="008A05EE" w:rsidRDefault="001B299D" w:rsidP="00B54AA8">
            <w:pPr>
              <w:rPr>
                <w:rFonts w:ascii="Times New Roman" w:eastAsia="Times New Roman" w:hAnsi="Times New Roman" w:cs="Times New Roman"/>
                <w:sz w:val="28"/>
                <w:szCs w:val="24"/>
                <w:lang w:eastAsia="uk-UA"/>
              </w:rPr>
            </w:pPr>
            <w:proofErr w:type="spellStart"/>
            <w:r w:rsidRPr="008A05EE">
              <w:rPr>
                <w:rFonts w:ascii="Times New Roman" w:eastAsia="Times New Roman" w:hAnsi="Times New Roman" w:cs="Times New Roman"/>
                <w:sz w:val="28"/>
                <w:szCs w:val="24"/>
                <w:lang w:eastAsia="uk-UA"/>
              </w:rPr>
              <w:t>Емоційно</w:t>
            </w:r>
            <w:proofErr w:type="spellEnd"/>
            <w:r w:rsidRPr="008A05EE">
              <w:rPr>
                <w:rFonts w:ascii="Times New Roman" w:eastAsia="Times New Roman" w:hAnsi="Times New Roman" w:cs="Times New Roman"/>
                <w:sz w:val="28"/>
                <w:szCs w:val="24"/>
                <w:lang w:eastAsia="uk-UA"/>
              </w:rPr>
              <w:t>-регуляційний</w:t>
            </w:r>
          </w:p>
        </w:tc>
        <w:tc>
          <w:tcPr>
            <w:tcW w:w="0" w:type="auto"/>
            <w:hideMark/>
          </w:tcPr>
          <w:p w14:paraId="1100538A"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 xml:space="preserve">Розвиток емоційної грамотності та </w:t>
            </w:r>
            <w:proofErr w:type="spellStart"/>
            <w:r w:rsidRPr="008A05EE">
              <w:rPr>
                <w:rFonts w:ascii="Times New Roman" w:eastAsia="Times New Roman" w:hAnsi="Times New Roman" w:cs="Times New Roman"/>
                <w:sz w:val="28"/>
                <w:szCs w:val="24"/>
                <w:lang w:eastAsia="uk-UA"/>
              </w:rPr>
              <w:t>стресостійкості</w:t>
            </w:r>
            <w:proofErr w:type="spellEnd"/>
          </w:p>
        </w:tc>
        <w:tc>
          <w:tcPr>
            <w:tcW w:w="0" w:type="auto"/>
            <w:hideMark/>
          </w:tcPr>
          <w:p w14:paraId="5491829D"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Тренінги саморегуляції, техніки усвідомлення</w:t>
            </w:r>
          </w:p>
        </w:tc>
        <w:tc>
          <w:tcPr>
            <w:tcW w:w="0" w:type="auto"/>
            <w:hideMark/>
          </w:tcPr>
          <w:p w14:paraId="6D4CA4B0"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Зниження тривожності, підвищення емоційної стабільності</w:t>
            </w:r>
          </w:p>
        </w:tc>
      </w:tr>
      <w:tr w:rsidR="001B299D" w:rsidRPr="008A05EE" w14:paraId="0EC353BA" w14:textId="77777777" w:rsidTr="00490A9C">
        <w:tc>
          <w:tcPr>
            <w:tcW w:w="0" w:type="auto"/>
            <w:hideMark/>
          </w:tcPr>
          <w:p w14:paraId="1079B681"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Соціально-комунікативний</w:t>
            </w:r>
          </w:p>
        </w:tc>
        <w:tc>
          <w:tcPr>
            <w:tcW w:w="0" w:type="auto"/>
            <w:hideMark/>
          </w:tcPr>
          <w:p w14:paraId="285B2C69"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Підвищення ефективності міжособистісної взаємодії</w:t>
            </w:r>
          </w:p>
        </w:tc>
        <w:tc>
          <w:tcPr>
            <w:tcW w:w="0" w:type="auto"/>
            <w:hideMark/>
          </w:tcPr>
          <w:p w14:paraId="4CC37ECD"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Рольові ігри, групові тренінги, волонтерські практики</w:t>
            </w:r>
          </w:p>
        </w:tc>
        <w:tc>
          <w:tcPr>
            <w:tcW w:w="0" w:type="auto"/>
            <w:hideMark/>
          </w:tcPr>
          <w:p w14:paraId="02E46355"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Розвиток емпатії, комунікативної компетентності</w:t>
            </w:r>
          </w:p>
        </w:tc>
      </w:tr>
      <w:tr w:rsidR="001B299D" w:rsidRPr="008A05EE" w14:paraId="1B6C00CC" w14:textId="77777777" w:rsidTr="00490A9C">
        <w:tc>
          <w:tcPr>
            <w:tcW w:w="0" w:type="auto"/>
            <w:hideMark/>
          </w:tcPr>
          <w:p w14:paraId="766FC19D"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Мотиваційно-ціннісний</w:t>
            </w:r>
          </w:p>
        </w:tc>
        <w:tc>
          <w:tcPr>
            <w:tcW w:w="0" w:type="auto"/>
            <w:hideMark/>
          </w:tcPr>
          <w:p w14:paraId="386399F9"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Формування позитивної «Я-концепції» й внутрішньої мотивації</w:t>
            </w:r>
          </w:p>
        </w:tc>
        <w:tc>
          <w:tcPr>
            <w:tcW w:w="0" w:type="auto"/>
            <w:hideMark/>
          </w:tcPr>
          <w:p w14:paraId="6016BBB3" w14:textId="77777777" w:rsidR="001B299D" w:rsidRPr="008A05EE" w:rsidRDefault="001B299D" w:rsidP="00B54AA8">
            <w:pPr>
              <w:rPr>
                <w:rFonts w:ascii="Times New Roman" w:eastAsia="Times New Roman" w:hAnsi="Times New Roman" w:cs="Times New Roman"/>
                <w:sz w:val="28"/>
                <w:szCs w:val="24"/>
                <w:lang w:eastAsia="uk-UA"/>
              </w:rPr>
            </w:pPr>
            <w:proofErr w:type="spellStart"/>
            <w:r w:rsidRPr="008A05EE">
              <w:rPr>
                <w:rFonts w:ascii="Times New Roman" w:eastAsia="Times New Roman" w:hAnsi="Times New Roman" w:cs="Times New Roman"/>
                <w:sz w:val="28"/>
                <w:szCs w:val="24"/>
                <w:lang w:eastAsia="uk-UA"/>
              </w:rPr>
              <w:t>Наративна</w:t>
            </w:r>
            <w:proofErr w:type="spellEnd"/>
            <w:r w:rsidRPr="008A05EE">
              <w:rPr>
                <w:rFonts w:ascii="Times New Roman" w:eastAsia="Times New Roman" w:hAnsi="Times New Roman" w:cs="Times New Roman"/>
                <w:sz w:val="28"/>
                <w:szCs w:val="24"/>
                <w:lang w:eastAsia="uk-UA"/>
              </w:rPr>
              <w:t xml:space="preserve"> терапія, вправи з самопрезентації</w:t>
            </w:r>
          </w:p>
        </w:tc>
        <w:tc>
          <w:tcPr>
            <w:tcW w:w="0" w:type="auto"/>
            <w:hideMark/>
          </w:tcPr>
          <w:p w14:paraId="632B9E7D" w14:textId="77777777" w:rsidR="001B299D" w:rsidRPr="008A05EE" w:rsidRDefault="001B299D" w:rsidP="00B54AA8">
            <w:pPr>
              <w:rPr>
                <w:rFonts w:ascii="Times New Roman" w:eastAsia="Times New Roman" w:hAnsi="Times New Roman" w:cs="Times New Roman"/>
                <w:sz w:val="28"/>
                <w:szCs w:val="24"/>
                <w:lang w:eastAsia="uk-UA"/>
              </w:rPr>
            </w:pPr>
            <w:r w:rsidRPr="008A05EE">
              <w:rPr>
                <w:rFonts w:ascii="Times New Roman" w:eastAsia="Times New Roman" w:hAnsi="Times New Roman" w:cs="Times New Roman"/>
                <w:sz w:val="28"/>
                <w:szCs w:val="24"/>
                <w:lang w:eastAsia="uk-UA"/>
              </w:rPr>
              <w:t>Зростання життєвої задоволеності, активність у соціумі</w:t>
            </w:r>
          </w:p>
        </w:tc>
      </w:tr>
    </w:tbl>
    <w:p w14:paraId="19674E5B" w14:textId="77777777" w:rsidR="00B54AA8" w:rsidRPr="00B55E74" w:rsidRDefault="00B54AA8" w:rsidP="00B55E74">
      <w:pPr>
        <w:spacing w:after="0" w:line="360" w:lineRule="auto"/>
        <w:ind w:firstLine="709"/>
        <w:jc w:val="both"/>
        <w:rPr>
          <w:rFonts w:ascii="Times New Roman" w:hAnsi="Times New Roman" w:cs="Times New Roman"/>
          <w:sz w:val="28"/>
        </w:rPr>
      </w:pPr>
      <w:r w:rsidRPr="00B55E74">
        <w:rPr>
          <w:rFonts w:ascii="Times New Roman" w:hAnsi="Times New Roman" w:cs="Times New Roman"/>
          <w:sz w:val="28"/>
        </w:rPr>
        <w:t>З метою інтеграції блоків у єдину логічну систему програма передбачає реалізацію принципу взаємопосилення (</w:t>
      </w:r>
      <w:proofErr w:type="spellStart"/>
      <w:r w:rsidRPr="00B55E74">
        <w:rPr>
          <w:rFonts w:ascii="Times New Roman" w:hAnsi="Times New Roman" w:cs="Times New Roman"/>
          <w:sz w:val="28"/>
        </w:rPr>
        <w:t>synergy</w:t>
      </w:r>
      <w:proofErr w:type="spellEnd"/>
      <w:r w:rsidRPr="00B55E74">
        <w:rPr>
          <w:rFonts w:ascii="Times New Roman" w:hAnsi="Times New Roman" w:cs="Times New Roman"/>
          <w:sz w:val="28"/>
        </w:rPr>
        <w:t xml:space="preserve"> </w:t>
      </w:r>
      <w:proofErr w:type="spellStart"/>
      <w:r w:rsidRPr="00B55E74">
        <w:rPr>
          <w:rFonts w:ascii="Times New Roman" w:hAnsi="Times New Roman" w:cs="Times New Roman"/>
          <w:sz w:val="28"/>
        </w:rPr>
        <w:t>principle</w:t>
      </w:r>
      <w:proofErr w:type="spellEnd"/>
      <w:r w:rsidRPr="00B55E74">
        <w:rPr>
          <w:rFonts w:ascii="Times New Roman" w:hAnsi="Times New Roman" w:cs="Times New Roman"/>
          <w:sz w:val="28"/>
        </w:rPr>
        <w:t>), відповідно до якого вплив одного блоку підсилює ефективність іншого. Це підтверджується емпіричним моделюванням (n = 120, 2024 р.): коефіцієнт взаємного підсилення становить β = 0,24 (p &lt; 0,01), що означає, що підвищення показників когнітивного самоконтролю на 10 % супроводжується підвищенням рівня емоційної стабільності в середньому на 4 %.</w:t>
      </w:r>
    </w:p>
    <w:p w14:paraId="2B35AE09" w14:textId="77777777" w:rsidR="00B54AA8" w:rsidRPr="00B55E74" w:rsidRDefault="00B54AA8" w:rsidP="00B55E74">
      <w:pPr>
        <w:spacing w:after="0" w:line="360" w:lineRule="auto"/>
        <w:ind w:firstLine="709"/>
        <w:jc w:val="both"/>
        <w:rPr>
          <w:rFonts w:ascii="Times New Roman" w:hAnsi="Times New Roman" w:cs="Times New Roman"/>
          <w:sz w:val="28"/>
        </w:rPr>
      </w:pPr>
      <w:r w:rsidRPr="00B55E74">
        <w:rPr>
          <w:rFonts w:ascii="Times New Roman" w:hAnsi="Times New Roman" w:cs="Times New Roman"/>
          <w:sz w:val="28"/>
        </w:rPr>
        <w:t xml:space="preserve">Таким чином, розроблена система цілей і завдань забезпечує методологічну узгодженість між діагностичними, корекційно-розвивальними та рефлексивними компонентами програми. Вона створює підґрунтя для </w:t>
      </w:r>
      <w:r w:rsidRPr="00B55E74">
        <w:rPr>
          <w:rFonts w:ascii="Times New Roman" w:hAnsi="Times New Roman" w:cs="Times New Roman"/>
          <w:sz w:val="28"/>
        </w:rPr>
        <w:lastRenderedPageBreak/>
        <w:t>подальшого в</w:t>
      </w:r>
      <w:r w:rsidR="00490A9C" w:rsidRPr="00B55E74">
        <w:rPr>
          <w:rFonts w:ascii="Times New Roman" w:hAnsi="Times New Roman" w:cs="Times New Roman"/>
          <w:sz w:val="28"/>
        </w:rPr>
        <w:t>изначення етапів її реалізації</w:t>
      </w:r>
      <w:r w:rsidRPr="00B55E74">
        <w:rPr>
          <w:rFonts w:ascii="Times New Roman" w:hAnsi="Times New Roman" w:cs="Times New Roman"/>
          <w:sz w:val="28"/>
        </w:rPr>
        <w:t>, а також для побудови с</w:t>
      </w:r>
      <w:r w:rsidR="00490A9C" w:rsidRPr="00B55E74">
        <w:rPr>
          <w:rFonts w:ascii="Times New Roman" w:hAnsi="Times New Roman" w:cs="Times New Roman"/>
          <w:sz w:val="28"/>
        </w:rPr>
        <w:t>истеми оцінювання ефективності</w:t>
      </w:r>
      <w:r w:rsidRPr="00B55E74">
        <w:rPr>
          <w:rFonts w:ascii="Times New Roman" w:hAnsi="Times New Roman" w:cs="Times New Roman"/>
          <w:sz w:val="28"/>
        </w:rPr>
        <w:t>.</w:t>
      </w:r>
    </w:p>
    <w:p w14:paraId="456252DB" w14:textId="77777777" w:rsidR="00B54AA8" w:rsidRPr="00B55E74" w:rsidRDefault="00B54AA8" w:rsidP="00B55E74">
      <w:pPr>
        <w:spacing w:after="0" w:line="360" w:lineRule="auto"/>
        <w:ind w:firstLine="709"/>
        <w:jc w:val="both"/>
        <w:rPr>
          <w:rFonts w:ascii="Times New Roman" w:hAnsi="Times New Roman" w:cs="Times New Roman"/>
          <w:sz w:val="28"/>
        </w:rPr>
      </w:pPr>
      <w:r w:rsidRPr="00B55E74">
        <w:rPr>
          <w:rFonts w:ascii="Times New Roman" w:hAnsi="Times New Roman" w:cs="Times New Roman"/>
          <w:sz w:val="28"/>
        </w:rPr>
        <w:t xml:space="preserve">Зрештою, цільова орієнтація програми полягає не лише у компенсації психологічних труднощів підлітків із неповних сімей, а й у формуванні внутрішньої автономії, здатності до </w:t>
      </w:r>
      <w:proofErr w:type="spellStart"/>
      <w:r w:rsidRPr="00B55E74">
        <w:rPr>
          <w:rFonts w:ascii="Times New Roman" w:hAnsi="Times New Roman" w:cs="Times New Roman"/>
          <w:sz w:val="28"/>
        </w:rPr>
        <w:t>самопідтримки</w:t>
      </w:r>
      <w:proofErr w:type="spellEnd"/>
      <w:r w:rsidRPr="00B55E74">
        <w:rPr>
          <w:rFonts w:ascii="Times New Roman" w:hAnsi="Times New Roman" w:cs="Times New Roman"/>
          <w:sz w:val="28"/>
        </w:rPr>
        <w:t xml:space="preserve"> й соціальної активності. Саме ці компетенції, відповідно до Стратегії людського розвитку України до 2030 року</w:t>
      </w:r>
      <w:r w:rsidR="00C55446" w:rsidRPr="00B55E74">
        <w:rPr>
          <w:rFonts w:ascii="Times New Roman" w:hAnsi="Times New Roman" w:cs="Times New Roman"/>
          <w:sz w:val="28"/>
        </w:rPr>
        <w:t xml:space="preserve"> [8]</w:t>
      </w:r>
      <w:r w:rsidRPr="00B55E74">
        <w:rPr>
          <w:rFonts w:ascii="Times New Roman" w:hAnsi="Times New Roman" w:cs="Times New Roman"/>
          <w:sz w:val="28"/>
        </w:rPr>
        <w:t>, визначають потенціал нації щодо відновлення й сталого розвитку у післявоєнний період.</w:t>
      </w:r>
    </w:p>
    <w:p w14:paraId="68116F40" w14:textId="77777777" w:rsidR="00EA7583" w:rsidRPr="00B55E74" w:rsidRDefault="00EA7583" w:rsidP="00B55E74">
      <w:pPr>
        <w:spacing w:after="0" w:line="360" w:lineRule="auto"/>
        <w:ind w:firstLine="709"/>
        <w:jc w:val="both"/>
        <w:rPr>
          <w:rFonts w:ascii="Times New Roman" w:hAnsi="Times New Roman" w:cs="Times New Roman"/>
          <w:sz w:val="28"/>
        </w:rPr>
      </w:pPr>
      <w:r w:rsidRPr="00B55E74">
        <w:rPr>
          <w:rFonts w:ascii="Times New Roman" w:hAnsi="Times New Roman" w:cs="Times New Roman"/>
          <w:sz w:val="28"/>
        </w:rPr>
        <w:t xml:space="preserve">У контексті реалізації програми психосоціальної підтримки підлітків із неповних сімей, яка базується на інтеграції </w:t>
      </w:r>
      <w:proofErr w:type="spellStart"/>
      <w:r w:rsidRPr="00B55E74">
        <w:rPr>
          <w:rFonts w:ascii="Times New Roman" w:hAnsi="Times New Roman" w:cs="Times New Roman"/>
          <w:sz w:val="28"/>
        </w:rPr>
        <w:t>когнітивно</w:t>
      </w:r>
      <w:proofErr w:type="spellEnd"/>
      <w:r w:rsidRPr="00B55E74">
        <w:rPr>
          <w:rFonts w:ascii="Times New Roman" w:hAnsi="Times New Roman" w:cs="Times New Roman"/>
          <w:sz w:val="28"/>
        </w:rPr>
        <w:t xml:space="preserve">-поведінкової терапії (CBT), </w:t>
      </w:r>
      <w:proofErr w:type="spellStart"/>
      <w:r w:rsidRPr="00B55E74">
        <w:rPr>
          <w:rFonts w:ascii="Times New Roman" w:hAnsi="Times New Roman" w:cs="Times New Roman"/>
          <w:sz w:val="28"/>
        </w:rPr>
        <w:t>мульти-рівневої</w:t>
      </w:r>
      <w:proofErr w:type="spellEnd"/>
      <w:r w:rsidRPr="00B55E74">
        <w:rPr>
          <w:rFonts w:ascii="Times New Roman" w:hAnsi="Times New Roman" w:cs="Times New Roman"/>
          <w:sz w:val="28"/>
        </w:rPr>
        <w:t xml:space="preserve"> моделі психосоціальної підтримки (MHPSS) і розвитку </w:t>
      </w:r>
      <w:proofErr w:type="spellStart"/>
      <w:r w:rsidRPr="00B55E74">
        <w:rPr>
          <w:rFonts w:ascii="Times New Roman" w:hAnsi="Times New Roman" w:cs="Times New Roman"/>
          <w:sz w:val="28"/>
        </w:rPr>
        <w:t>резильєнтності</w:t>
      </w:r>
      <w:proofErr w:type="spellEnd"/>
      <w:r w:rsidRPr="00B55E74">
        <w:rPr>
          <w:rFonts w:ascii="Times New Roman" w:hAnsi="Times New Roman" w:cs="Times New Roman"/>
          <w:sz w:val="28"/>
        </w:rPr>
        <w:t xml:space="preserve">, необхідно сформувати чіткий теоретичний каркас. Поєднання зазначених підходів дозволяє охопити індивідуальний, груповий і соціально-системний рівні підтримки, що особливо актуально в умовах </w:t>
      </w:r>
      <w:proofErr w:type="spellStart"/>
      <w:r w:rsidRPr="00B55E74">
        <w:rPr>
          <w:rFonts w:ascii="Times New Roman" w:hAnsi="Times New Roman" w:cs="Times New Roman"/>
          <w:sz w:val="28"/>
        </w:rPr>
        <w:t>поствоєнної</w:t>
      </w:r>
      <w:proofErr w:type="spellEnd"/>
      <w:r w:rsidRPr="00B55E74">
        <w:rPr>
          <w:rFonts w:ascii="Times New Roman" w:hAnsi="Times New Roman" w:cs="Times New Roman"/>
          <w:sz w:val="28"/>
        </w:rPr>
        <w:t xml:space="preserve"> України, де негативні впливи стресу, втрат, соціальної дезадаптації виступають значущими чинниками ризику.</w:t>
      </w:r>
    </w:p>
    <w:p w14:paraId="7FE5E654" w14:textId="77777777" w:rsidR="00EA7583" w:rsidRPr="00B55E74" w:rsidRDefault="00EA7583" w:rsidP="00B55E74">
      <w:pPr>
        <w:spacing w:after="0" w:line="360" w:lineRule="auto"/>
        <w:ind w:firstLine="709"/>
        <w:jc w:val="both"/>
        <w:rPr>
          <w:rFonts w:ascii="Times New Roman" w:hAnsi="Times New Roman" w:cs="Times New Roman"/>
          <w:sz w:val="28"/>
        </w:rPr>
      </w:pPr>
      <w:r w:rsidRPr="00B55E74">
        <w:rPr>
          <w:rFonts w:ascii="Times New Roman" w:hAnsi="Times New Roman" w:cs="Times New Roman"/>
          <w:sz w:val="28"/>
        </w:rPr>
        <w:t xml:space="preserve">Спершу варто звернутися до </w:t>
      </w:r>
      <w:proofErr w:type="spellStart"/>
      <w:r w:rsidRPr="00B55E74">
        <w:rPr>
          <w:rFonts w:ascii="Times New Roman" w:hAnsi="Times New Roman" w:cs="Times New Roman"/>
          <w:sz w:val="28"/>
        </w:rPr>
        <w:t>когнітивно</w:t>
      </w:r>
      <w:proofErr w:type="spellEnd"/>
      <w:r w:rsidRPr="00B55E74">
        <w:rPr>
          <w:rFonts w:ascii="Times New Roman" w:hAnsi="Times New Roman" w:cs="Times New Roman"/>
          <w:sz w:val="28"/>
        </w:rPr>
        <w:t xml:space="preserve">-поведінкової терапії, яка має доведену ефективність серед підлітків: дослідження вказують, що інтервенції, орієнтовані на модифікацію автоматичних думок, поведінкових </w:t>
      </w:r>
      <w:proofErr w:type="spellStart"/>
      <w:r w:rsidRPr="00B55E74">
        <w:rPr>
          <w:rFonts w:ascii="Times New Roman" w:hAnsi="Times New Roman" w:cs="Times New Roman"/>
          <w:sz w:val="28"/>
        </w:rPr>
        <w:t>патернів</w:t>
      </w:r>
      <w:proofErr w:type="spellEnd"/>
      <w:r w:rsidRPr="00B55E74">
        <w:rPr>
          <w:rFonts w:ascii="Times New Roman" w:hAnsi="Times New Roman" w:cs="Times New Roman"/>
          <w:sz w:val="28"/>
        </w:rPr>
        <w:t xml:space="preserve"> та емоційної регуляції, сприяють зменшенню симптомів тривоги та </w:t>
      </w:r>
      <w:proofErr w:type="spellStart"/>
      <w:r w:rsidRPr="00B55E74">
        <w:rPr>
          <w:rFonts w:ascii="Times New Roman" w:hAnsi="Times New Roman" w:cs="Times New Roman"/>
          <w:sz w:val="28"/>
        </w:rPr>
        <w:t>депресивності</w:t>
      </w:r>
      <w:proofErr w:type="spellEnd"/>
      <w:r w:rsidRPr="00B55E74">
        <w:rPr>
          <w:rFonts w:ascii="Times New Roman" w:hAnsi="Times New Roman" w:cs="Times New Roman"/>
          <w:sz w:val="28"/>
        </w:rPr>
        <w:t xml:space="preserve"> при втраті </w:t>
      </w:r>
      <w:r w:rsidR="00490A9C" w:rsidRPr="00B55E74">
        <w:rPr>
          <w:rFonts w:ascii="Times New Roman" w:hAnsi="Times New Roman" w:cs="Times New Roman"/>
          <w:sz w:val="28"/>
        </w:rPr>
        <w:t>чи дисфункції сімейної системи</w:t>
      </w:r>
      <w:r w:rsidRPr="00B55E74">
        <w:rPr>
          <w:rFonts w:ascii="Times New Roman" w:hAnsi="Times New Roman" w:cs="Times New Roman"/>
          <w:sz w:val="28"/>
        </w:rPr>
        <w:t xml:space="preserve">. У нашому контексті підлітки із неповних сімей часто зазнають підвищеного рівня тривожності та самооцінки, що опосередковано пов’язано із зниженням підтримки з боку одного із батьків, змінами в соціальному статусі та підвищеною відповідальністю в сім’ї. Таким чином, застосування CBT-компоненти </w:t>
      </w:r>
      <w:r w:rsidR="00E605DE" w:rsidRPr="00B55E74">
        <w:rPr>
          <w:rFonts w:ascii="Times New Roman" w:hAnsi="Times New Roman" w:cs="Times New Roman"/>
          <w:sz w:val="28"/>
        </w:rPr>
        <w:t>–</w:t>
      </w:r>
      <w:r w:rsidRPr="00B55E74">
        <w:rPr>
          <w:rFonts w:ascii="Times New Roman" w:hAnsi="Times New Roman" w:cs="Times New Roman"/>
          <w:sz w:val="28"/>
        </w:rPr>
        <w:t xml:space="preserve"> зокрема модулів, орієнтованих на перепрограмування </w:t>
      </w:r>
      <w:proofErr w:type="spellStart"/>
      <w:r w:rsidRPr="00B55E74">
        <w:rPr>
          <w:rFonts w:ascii="Times New Roman" w:hAnsi="Times New Roman" w:cs="Times New Roman"/>
          <w:sz w:val="28"/>
        </w:rPr>
        <w:t>когніцій</w:t>
      </w:r>
      <w:proofErr w:type="spellEnd"/>
      <w:r w:rsidRPr="00B55E74">
        <w:rPr>
          <w:rFonts w:ascii="Times New Roman" w:hAnsi="Times New Roman" w:cs="Times New Roman"/>
          <w:sz w:val="28"/>
        </w:rPr>
        <w:t xml:space="preserve"> («Я – невдаха», «Мене ніхто не знає») та формування конструктивної поведінки </w:t>
      </w:r>
      <w:r w:rsidR="00E605DE" w:rsidRPr="00B55E74">
        <w:rPr>
          <w:rFonts w:ascii="Times New Roman" w:hAnsi="Times New Roman" w:cs="Times New Roman"/>
          <w:sz w:val="28"/>
        </w:rPr>
        <w:t>–</w:t>
      </w:r>
      <w:r w:rsidRPr="00B55E74">
        <w:rPr>
          <w:rFonts w:ascii="Times New Roman" w:hAnsi="Times New Roman" w:cs="Times New Roman"/>
          <w:sz w:val="28"/>
        </w:rPr>
        <w:t xml:space="preserve"> становить основу індивідуальної </w:t>
      </w:r>
      <w:proofErr w:type="spellStart"/>
      <w:r w:rsidRPr="00B55E74">
        <w:rPr>
          <w:rFonts w:ascii="Times New Roman" w:hAnsi="Times New Roman" w:cs="Times New Roman"/>
          <w:sz w:val="28"/>
        </w:rPr>
        <w:t>субпрограми</w:t>
      </w:r>
      <w:proofErr w:type="spellEnd"/>
      <w:r w:rsidRPr="00B55E74">
        <w:rPr>
          <w:rFonts w:ascii="Times New Roman" w:hAnsi="Times New Roman" w:cs="Times New Roman"/>
          <w:sz w:val="28"/>
        </w:rPr>
        <w:t>.</w:t>
      </w:r>
    </w:p>
    <w:p w14:paraId="31C21CED" w14:textId="77777777" w:rsidR="00EA7583" w:rsidRPr="00B55E74" w:rsidRDefault="00EA7583" w:rsidP="00B55E74">
      <w:pPr>
        <w:spacing w:after="0" w:line="360" w:lineRule="auto"/>
        <w:ind w:firstLine="709"/>
        <w:jc w:val="both"/>
        <w:rPr>
          <w:rFonts w:ascii="Times New Roman" w:hAnsi="Times New Roman" w:cs="Times New Roman"/>
          <w:sz w:val="28"/>
        </w:rPr>
      </w:pPr>
      <w:r w:rsidRPr="00B55E74">
        <w:rPr>
          <w:rFonts w:ascii="Times New Roman" w:hAnsi="Times New Roman" w:cs="Times New Roman"/>
          <w:sz w:val="28"/>
        </w:rPr>
        <w:t xml:space="preserve">Далі, </w:t>
      </w:r>
      <w:proofErr w:type="spellStart"/>
      <w:r w:rsidRPr="00B55E74">
        <w:rPr>
          <w:rFonts w:ascii="Times New Roman" w:hAnsi="Times New Roman" w:cs="Times New Roman"/>
          <w:sz w:val="28"/>
        </w:rPr>
        <w:t>мульти-рівнева</w:t>
      </w:r>
      <w:proofErr w:type="spellEnd"/>
      <w:r w:rsidRPr="00B55E74">
        <w:rPr>
          <w:rFonts w:ascii="Times New Roman" w:hAnsi="Times New Roman" w:cs="Times New Roman"/>
          <w:sz w:val="28"/>
        </w:rPr>
        <w:t xml:space="preserve"> модель психосоціальної підтримки (MHPSS), рекомендована в директивах </w:t>
      </w:r>
      <w:proofErr w:type="spellStart"/>
      <w:r w:rsidRPr="00B55E74">
        <w:rPr>
          <w:rFonts w:ascii="Times New Roman" w:hAnsi="Times New Roman" w:cs="Times New Roman"/>
          <w:sz w:val="28"/>
        </w:rPr>
        <w:t>World</w:t>
      </w:r>
      <w:proofErr w:type="spellEnd"/>
      <w:r w:rsidRPr="00B55E74">
        <w:rPr>
          <w:rFonts w:ascii="Times New Roman" w:hAnsi="Times New Roman" w:cs="Times New Roman"/>
          <w:sz w:val="28"/>
        </w:rPr>
        <w:t xml:space="preserve"> </w:t>
      </w:r>
      <w:proofErr w:type="spellStart"/>
      <w:r w:rsidRPr="00B55E74">
        <w:rPr>
          <w:rFonts w:ascii="Times New Roman" w:hAnsi="Times New Roman" w:cs="Times New Roman"/>
          <w:sz w:val="28"/>
        </w:rPr>
        <w:t>Health</w:t>
      </w:r>
      <w:proofErr w:type="spellEnd"/>
      <w:r w:rsidRPr="00B55E74">
        <w:rPr>
          <w:rFonts w:ascii="Times New Roman" w:hAnsi="Times New Roman" w:cs="Times New Roman"/>
          <w:sz w:val="28"/>
        </w:rPr>
        <w:t xml:space="preserve"> </w:t>
      </w:r>
      <w:proofErr w:type="spellStart"/>
      <w:r w:rsidRPr="00B55E74">
        <w:rPr>
          <w:rFonts w:ascii="Times New Roman" w:hAnsi="Times New Roman" w:cs="Times New Roman"/>
          <w:sz w:val="28"/>
        </w:rPr>
        <w:t>Organization</w:t>
      </w:r>
      <w:proofErr w:type="spellEnd"/>
      <w:r w:rsidRPr="00B55E74">
        <w:rPr>
          <w:rFonts w:ascii="Times New Roman" w:hAnsi="Times New Roman" w:cs="Times New Roman"/>
          <w:sz w:val="28"/>
        </w:rPr>
        <w:t xml:space="preserve"> (WHO) та </w:t>
      </w:r>
      <w:proofErr w:type="spellStart"/>
      <w:r w:rsidRPr="00B55E74">
        <w:rPr>
          <w:rFonts w:ascii="Times New Roman" w:hAnsi="Times New Roman" w:cs="Times New Roman"/>
          <w:sz w:val="28"/>
        </w:rPr>
        <w:t>United</w:t>
      </w:r>
      <w:proofErr w:type="spellEnd"/>
      <w:r w:rsidRPr="00B55E74">
        <w:rPr>
          <w:rFonts w:ascii="Times New Roman" w:hAnsi="Times New Roman" w:cs="Times New Roman"/>
          <w:sz w:val="28"/>
        </w:rPr>
        <w:t xml:space="preserve"> </w:t>
      </w:r>
      <w:proofErr w:type="spellStart"/>
      <w:r w:rsidRPr="00B55E74">
        <w:rPr>
          <w:rFonts w:ascii="Times New Roman" w:hAnsi="Times New Roman" w:cs="Times New Roman"/>
          <w:sz w:val="28"/>
        </w:rPr>
        <w:lastRenderedPageBreak/>
        <w:t>Nations</w:t>
      </w:r>
      <w:proofErr w:type="spellEnd"/>
      <w:r w:rsidRPr="00B55E74">
        <w:rPr>
          <w:rFonts w:ascii="Times New Roman" w:hAnsi="Times New Roman" w:cs="Times New Roman"/>
          <w:sz w:val="28"/>
        </w:rPr>
        <w:t xml:space="preserve"> </w:t>
      </w:r>
      <w:proofErr w:type="spellStart"/>
      <w:r w:rsidRPr="00B55E74">
        <w:rPr>
          <w:rFonts w:ascii="Times New Roman" w:hAnsi="Times New Roman" w:cs="Times New Roman"/>
          <w:sz w:val="28"/>
        </w:rPr>
        <w:t>Children’s</w:t>
      </w:r>
      <w:proofErr w:type="spellEnd"/>
      <w:r w:rsidRPr="00B55E74">
        <w:rPr>
          <w:rFonts w:ascii="Times New Roman" w:hAnsi="Times New Roman" w:cs="Times New Roman"/>
          <w:sz w:val="28"/>
        </w:rPr>
        <w:t xml:space="preserve"> </w:t>
      </w:r>
      <w:proofErr w:type="spellStart"/>
      <w:r w:rsidRPr="00B55E74">
        <w:rPr>
          <w:rFonts w:ascii="Times New Roman" w:hAnsi="Times New Roman" w:cs="Times New Roman"/>
          <w:sz w:val="28"/>
        </w:rPr>
        <w:t>Fund</w:t>
      </w:r>
      <w:proofErr w:type="spellEnd"/>
      <w:r w:rsidRPr="00B55E74">
        <w:rPr>
          <w:rFonts w:ascii="Times New Roman" w:hAnsi="Times New Roman" w:cs="Times New Roman"/>
          <w:sz w:val="28"/>
        </w:rPr>
        <w:t xml:space="preserve"> (UNICEF) як ефективний підхід у гуманітарних/</w:t>
      </w:r>
      <w:proofErr w:type="spellStart"/>
      <w:r w:rsidRPr="00B55E74">
        <w:rPr>
          <w:rFonts w:ascii="Times New Roman" w:hAnsi="Times New Roman" w:cs="Times New Roman"/>
          <w:sz w:val="28"/>
        </w:rPr>
        <w:t>постконфліктних</w:t>
      </w:r>
      <w:proofErr w:type="spellEnd"/>
      <w:r w:rsidRPr="00B55E74">
        <w:rPr>
          <w:rFonts w:ascii="Times New Roman" w:hAnsi="Times New Roman" w:cs="Times New Roman"/>
          <w:sz w:val="28"/>
        </w:rPr>
        <w:t xml:space="preserve"> ситуаціях, дозволяє залучити не лише </w:t>
      </w:r>
      <w:proofErr w:type="spellStart"/>
      <w:r w:rsidRPr="00B55E74">
        <w:rPr>
          <w:rFonts w:ascii="Times New Roman" w:hAnsi="Times New Roman" w:cs="Times New Roman"/>
          <w:sz w:val="28"/>
        </w:rPr>
        <w:t>підлітка</w:t>
      </w:r>
      <w:proofErr w:type="spellEnd"/>
      <w:r w:rsidRPr="00B55E74">
        <w:rPr>
          <w:rFonts w:ascii="Times New Roman" w:hAnsi="Times New Roman" w:cs="Times New Roman"/>
          <w:sz w:val="28"/>
        </w:rPr>
        <w:t xml:space="preserve">, але й систему шкільного середовища, сім’ю, соціальні служби. Згідно з оцінками, </w:t>
      </w:r>
      <w:proofErr w:type="spellStart"/>
      <w:r w:rsidRPr="00B55E74">
        <w:rPr>
          <w:rFonts w:ascii="Times New Roman" w:hAnsi="Times New Roman" w:cs="Times New Roman"/>
          <w:sz w:val="28"/>
        </w:rPr>
        <w:t>мульти-рівневий</w:t>
      </w:r>
      <w:proofErr w:type="spellEnd"/>
      <w:r w:rsidRPr="00B55E74">
        <w:rPr>
          <w:rFonts w:ascii="Times New Roman" w:hAnsi="Times New Roman" w:cs="Times New Roman"/>
          <w:sz w:val="28"/>
        </w:rPr>
        <w:t xml:space="preserve"> «</w:t>
      </w:r>
      <w:proofErr w:type="spellStart"/>
      <w:r w:rsidRPr="00B55E74">
        <w:rPr>
          <w:rFonts w:ascii="Times New Roman" w:hAnsi="Times New Roman" w:cs="Times New Roman"/>
          <w:sz w:val="28"/>
        </w:rPr>
        <w:t>підтримковий</w:t>
      </w:r>
      <w:proofErr w:type="spellEnd"/>
      <w:r w:rsidRPr="00B55E74">
        <w:rPr>
          <w:rFonts w:ascii="Times New Roman" w:hAnsi="Times New Roman" w:cs="Times New Roman"/>
          <w:sz w:val="28"/>
        </w:rPr>
        <w:t xml:space="preserve"> ланцюг» </w:t>
      </w:r>
      <w:r w:rsidR="00E605DE" w:rsidRPr="00B55E74">
        <w:rPr>
          <w:rFonts w:ascii="Times New Roman" w:hAnsi="Times New Roman" w:cs="Times New Roman"/>
          <w:sz w:val="28"/>
        </w:rPr>
        <w:t>–</w:t>
      </w:r>
      <w:r w:rsidRPr="00B55E74">
        <w:rPr>
          <w:rFonts w:ascii="Times New Roman" w:hAnsi="Times New Roman" w:cs="Times New Roman"/>
          <w:sz w:val="28"/>
        </w:rPr>
        <w:t xml:space="preserve"> від індивідуального консультанта до групової роботи до взаємодії із громадськими ресурсами </w:t>
      </w:r>
      <w:r w:rsidR="00E605DE" w:rsidRPr="00B55E74">
        <w:rPr>
          <w:rFonts w:ascii="Times New Roman" w:hAnsi="Times New Roman" w:cs="Times New Roman"/>
          <w:sz w:val="28"/>
        </w:rPr>
        <w:t>–</w:t>
      </w:r>
      <w:r w:rsidRPr="00B55E74">
        <w:rPr>
          <w:rFonts w:ascii="Times New Roman" w:hAnsi="Times New Roman" w:cs="Times New Roman"/>
          <w:sz w:val="28"/>
        </w:rPr>
        <w:t xml:space="preserve"> сприяє стабілізації психосоціального</w:t>
      </w:r>
      <w:r w:rsidR="00B55E74" w:rsidRPr="00B55E74">
        <w:rPr>
          <w:rFonts w:ascii="Times New Roman" w:hAnsi="Times New Roman" w:cs="Times New Roman"/>
          <w:sz w:val="28"/>
        </w:rPr>
        <w:t xml:space="preserve"> стану та підвищенню стійкості</w:t>
      </w:r>
      <w:r w:rsidRPr="00B55E74">
        <w:rPr>
          <w:rFonts w:ascii="Times New Roman" w:hAnsi="Times New Roman" w:cs="Times New Roman"/>
          <w:sz w:val="28"/>
        </w:rPr>
        <w:t xml:space="preserve">. У випадку українських підлітків із неповних сімей цей підхід має значну практичну цінність: через поширеність втрат батьків, внутрішніх переміщень, економічних труднощів, соціального виключення </w:t>
      </w:r>
      <w:r w:rsidR="00E605DE" w:rsidRPr="00B55E74">
        <w:rPr>
          <w:rFonts w:ascii="Times New Roman" w:hAnsi="Times New Roman" w:cs="Times New Roman"/>
          <w:sz w:val="28"/>
        </w:rPr>
        <w:t>–</w:t>
      </w:r>
      <w:r w:rsidRPr="00B55E74">
        <w:rPr>
          <w:rFonts w:ascii="Times New Roman" w:hAnsi="Times New Roman" w:cs="Times New Roman"/>
          <w:sz w:val="28"/>
        </w:rPr>
        <w:t xml:space="preserve"> така модель гарантує системність втручання.</w:t>
      </w:r>
    </w:p>
    <w:p w14:paraId="7EDC8609" w14:textId="77777777" w:rsidR="00EA7583" w:rsidRPr="00B55E74" w:rsidRDefault="00EA7583" w:rsidP="00B55E74">
      <w:pPr>
        <w:spacing w:after="0" w:line="360" w:lineRule="auto"/>
        <w:ind w:firstLine="709"/>
        <w:jc w:val="both"/>
        <w:rPr>
          <w:rFonts w:ascii="Times New Roman" w:hAnsi="Times New Roman" w:cs="Times New Roman"/>
          <w:sz w:val="28"/>
        </w:rPr>
      </w:pPr>
      <w:r w:rsidRPr="00B55E74">
        <w:rPr>
          <w:rFonts w:ascii="Times New Roman" w:hAnsi="Times New Roman" w:cs="Times New Roman"/>
          <w:sz w:val="28"/>
        </w:rPr>
        <w:t xml:space="preserve">Третім компонентом є розвиток </w:t>
      </w:r>
      <w:proofErr w:type="spellStart"/>
      <w:r w:rsidRPr="00B55E74">
        <w:rPr>
          <w:rFonts w:ascii="Times New Roman" w:hAnsi="Times New Roman" w:cs="Times New Roman"/>
          <w:sz w:val="28"/>
        </w:rPr>
        <w:t>резильєнтності</w:t>
      </w:r>
      <w:proofErr w:type="spellEnd"/>
      <w:r w:rsidRPr="00B55E74">
        <w:rPr>
          <w:rFonts w:ascii="Times New Roman" w:hAnsi="Times New Roman" w:cs="Times New Roman"/>
          <w:sz w:val="28"/>
        </w:rPr>
        <w:t xml:space="preserve"> </w:t>
      </w:r>
      <w:r w:rsidR="00E605DE" w:rsidRPr="00B55E74">
        <w:rPr>
          <w:rFonts w:ascii="Times New Roman" w:hAnsi="Times New Roman" w:cs="Times New Roman"/>
          <w:sz w:val="28"/>
        </w:rPr>
        <w:t>–</w:t>
      </w:r>
      <w:r w:rsidRPr="00B55E74">
        <w:rPr>
          <w:rFonts w:ascii="Times New Roman" w:hAnsi="Times New Roman" w:cs="Times New Roman"/>
          <w:sz w:val="28"/>
        </w:rPr>
        <w:t xml:space="preserve"> здатності </w:t>
      </w:r>
      <w:proofErr w:type="spellStart"/>
      <w:r w:rsidRPr="00B55E74">
        <w:rPr>
          <w:rFonts w:ascii="Times New Roman" w:hAnsi="Times New Roman" w:cs="Times New Roman"/>
          <w:sz w:val="28"/>
        </w:rPr>
        <w:t>підлітка</w:t>
      </w:r>
      <w:proofErr w:type="spellEnd"/>
      <w:r w:rsidRPr="00B55E74">
        <w:rPr>
          <w:rFonts w:ascii="Times New Roman" w:hAnsi="Times New Roman" w:cs="Times New Roman"/>
          <w:sz w:val="28"/>
        </w:rPr>
        <w:t xml:space="preserve"> адаптуватися до стресових ситуацій, використовуючи власні та зовнішні ресурси. Теоретиками та дослідниками з позитивної психології (наприклад, </w:t>
      </w:r>
      <w:proofErr w:type="spellStart"/>
      <w:r w:rsidRPr="00B55E74">
        <w:rPr>
          <w:rFonts w:ascii="Times New Roman" w:hAnsi="Times New Roman" w:cs="Times New Roman"/>
          <w:sz w:val="28"/>
        </w:rPr>
        <w:t>Martin</w:t>
      </w:r>
      <w:proofErr w:type="spellEnd"/>
      <w:r w:rsidRPr="00B55E74">
        <w:rPr>
          <w:rFonts w:ascii="Times New Roman" w:hAnsi="Times New Roman" w:cs="Times New Roman"/>
          <w:sz w:val="28"/>
        </w:rPr>
        <w:t xml:space="preserve"> </w:t>
      </w:r>
      <w:proofErr w:type="spellStart"/>
      <w:r w:rsidRPr="00B55E74">
        <w:rPr>
          <w:rFonts w:ascii="Times New Roman" w:hAnsi="Times New Roman" w:cs="Times New Roman"/>
          <w:sz w:val="28"/>
        </w:rPr>
        <w:t>Seligman</w:t>
      </w:r>
      <w:proofErr w:type="spellEnd"/>
      <w:r w:rsidRPr="00B55E74">
        <w:rPr>
          <w:rFonts w:ascii="Times New Roman" w:hAnsi="Times New Roman" w:cs="Times New Roman"/>
          <w:sz w:val="28"/>
        </w:rPr>
        <w:t xml:space="preserve">, </w:t>
      </w:r>
      <w:proofErr w:type="spellStart"/>
      <w:r w:rsidRPr="00B55E74">
        <w:rPr>
          <w:rFonts w:ascii="Times New Roman" w:hAnsi="Times New Roman" w:cs="Times New Roman"/>
          <w:sz w:val="28"/>
        </w:rPr>
        <w:t>Ann</w:t>
      </w:r>
      <w:proofErr w:type="spellEnd"/>
      <w:r w:rsidRPr="00B55E74">
        <w:rPr>
          <w:rFonts w:ascii="Times New Roman" w:hAnsi="Times New Roman" w:cs="Times New Roman"/>
          <w:sz w:val="28"/>
        </w:rPr>
        <w:t xml:space="preserve"> </w:t>
      </w:r>
      <w:proofErr w:type="spellStart"/>
      <w:r w:rsidRPr="00B55E74">
        <w:rPr>
          <w:rFonts w:ascii="Times New Roman" w:hAnsi="Times New Roman" w:cs="Times New Roman"/>
          <w:sz w:val="28"/>
        </w:rPr>
        <w:t>Masten</w:t>
      </w:r>
      <w:proofErr w:type="spellEnd"/>
      <w:r w:rsidRPr="00B55E74">
        <w:rPr>
          <w:rFonts w:ascii="Times New Roman" w:hAnsi="Times New Roman" w:cs="Times New Roman"/>
          <w:sz w:val="28"/>
        </w:rPr>
        <w:t>) доведено, що програми, які акцентують розвиток адаптивних навичок, соціального капіталу та саморегуляції, знижують ризик дезадаптації й ускладнень у поведінці [</w:t>
      </w:r>
      <w:proofErr w:type="spellStart"/>
      <w:r w:rsidRPr="00B55E74">
        <w:rPr>
          <w:rFonts w:ascii="Times New Roman" w:hAnsi="Times New Roman" w:cs="Times New Roman"/>
          <w:sz w:val="28"/>
        </w:rPr>
        <w:t>Masten</w:t>
      </w:r>
      <w:proofErr w:type="spellEnd"/>
      <w:r w:rsidRPr="00B55E74">
        <w:rPr>
          <w:rFonts w:ascii="Times New Roman" w:hAnsi="Times New Roman" w:cs="Times New Roman"/>
          <w:sz w:val="28"/>
        </w:rPr>
        <w:t xml:space="preserve">, 2018; </w:t>
      </w:r>
      <w:proofErr w:type="spellStart"/>
      <w:r w:rsidRPr="00B55E74">
        <w:rPr>
          <w:rFonts w:ascii="Times New Roman" w:hAnsi="Times New Roman" w:cs="Times New Roman"/>
          <w:sz w:val="28"/>
        </w:rPr>
        <w:t>Seligman</w:t>
      </w:r>
      <w:proofErr w:type="spellEnd"/>
      <w:r w:rsidRPr="00B55E74">
        <w:rPr>
          <w:rFonts w:ascii="Times New Roman" w:hAnsi="Times New Roman" w:cs="Times New Roman"/>
          <w:sz w:val="28"/>
        </w:rPr>
        <w:t xml:space="preserve">, 2012]. В умовах неповних сімей, коли ресурсна база може бути обмежена, акцент на </w:t>
      </w:r>
      <w:proofErr w:type="spellStart"/>
      <w:r w:rsidRPr="00B55E74">
        <w:rPr>
          <w:rFonts w:ascii="Times New Roman" w:hAnsi="Times New Roman" w:cs="Times New Roman"/>
          <w:sz w:val="28"/>
        </w:rPr>
        <w:t>резильєнтності</w:t>
      </w:r>
      <w:proofErr w:type="spellEnd"/>
      <w:r w:rsidRPr="00B55E74">
        <w:rPr>
          <w:rFonts w:ascii="Times New Roman" w:hAnsi="Times New Roman" w:cs="Times New Roman"/>
          <w:sz w:val="28"/>
        </w:rPr>
        <w:t xml:space="preserve"> дозволяє активізувати внутрішні резерви </w:t>
      </w:r>
      <w:proofErr w:type="spellStart"/>
      <w:r w:rsidRPr="00B55E74">
        <w:rPr>
          <w:rFonts w:ascii="Times New Roman" w:hAnsi="Times New Roman" w:cs="Times New Roman"/>
          <w:sz w:val="28"/>
        </w:rPr>
        <w:t>підлітка</w:t>
      </w:r>
      <w:proofErr w:type="spellEnd"/>
      <w:r w:rsidRPr="00B55E74">
        <w:rPr>
          <w:rFonts w:ascii="Times New Roman" w:hAnsi="Times New Roman" w:cs="Times New Roman"/>
          <w:sz w:val="28"/>
        </w:rPr>
        <w:t xml:space="preserve"> та залучити сімейно-соціальні мережі.</w:t>
      </w:r>
    </w:p>
    <w:p w14:paraId="6D0F1495" w14:textId="77777777" w:rsidR="00EA7583" w:rsidRPr="00B55E74" w:rsidRDefault="00EA7583" w:rsidP="00B55E74">
      <w:pPr>
        <w:spacing w:after="0" w:line="360" w:lineRule="auto"/>
        <w:ind w:firstLine="709"/>
        <w:jc w:val="both"/>
        <w:rPr>
          <w:rFonts w:ascii="Times New Roman" w:hAnsi="Times New Roman" w:cs="Times New Roman"/>
          <w:sz w:val="28"/>
        </w:rPr>
      </w:pPr>
      <w:r w:rsidRPr="00B55E74">
        <w:rPr>
          <w:rFonts w:ascii="Times New Roman" w:hAnsi="Times New Roman" w:cs="Times New Roman"/>
          <w:sz w:val="28"/>
        </w:rPr>
        <w:t xml:space="preserve">Поєднання цих трьох підходів складає основу гібридної моделі, запропонованої в нашій програмі, яка враховує як </w:t>
      </w:r>
      <w:proofErr w:type="spellStart"/>
      <w:r w:rsidRPr="00B55E74">
        <w:rPr>
          <w:rFonts w:ascii="Times New Roman" w:hAnsi="Times New Roman" w:cs="Times New Roman"/>
          <w:sz w:val="28"/>
        </w:rPr>
        <w:t>когнітивно</w:t>
      </w:r>
      <w:proofErr w:type="spellEnd"/>
      <w:r w:rsidRPr="00B55E74">
        <w:rPr>
          <w:rFonts w:ascii="Times New Roman" w:hAnsi="Times New Roman" w:cs="Times New Roman"/>
          <w:sz w:val="28"/>
        </w:rPr>
        <w:t>-поведінковий модуль (CBT), так і системну підтримку на рівні школи-громади (MHPSS), а також розвиток стійкості (</w:t>
      </w:r>
      <w:proofErr w:type="spellStart"/>
      <w:r w:rsidRPr="00B55E74">
        <w:rPr>
          <w:rFonts w:ascii="Times New Roman" w:hAnsi="Times New Roman" w:cs="Times New Roman"/>
          <w:sz w:val="28"/>
        </w:rPr>
        <w:t>резильєнтності</w:t>
      </w:r>
      <w:proofErr w:type="spellEnd"/>
      <w:r w:rsidRPr="00B55E74">
        <w:rPr>
          <w:rFonts w:ascii="Times New Roman" w:hAnsi="Times New Roman" w:cs="Times New Roman"/>
          <w:sz w:val="28"/>
        </w:rPr>
        <w:t>). Для кращого розуміння представлено Таблицю 3.</w:t>
      </w:r>
      <w:r w:rsidR="00A777EF">
        <w:rPr>
          <w:rFonts w:ascii="Times New Roman" w:hAnsi="Times New Roman" w:cs="Times New Roman"/>
          <w:sz w:val="28"/>
        </w:rPr>
        <w:t>3</w:t>
      </w:r>
      <w:r w:rsidRPr="00B55E74">
        <w:rPr>
          <w:rFonts w:ascii="Times New Roman" w:hAnsi="Times New Roman" w:cs="Times New Roman"/>
          <w:sz w:val="28"/>
        </w:rPr>
        <w:t>, де наведено порівняльний аналіз згаданих підходів.</w:t>
      </w:r>
    </w:p>
    <w:p w14:paraId="76958825" w14:textId="77777777" w:rsidR="00A777EF" w:rsidRDefault="00A777EF">
      <w:pPr>
        <w:rPr>
          <w:rFonts w:ascii="Times New Roman" w:hAnsi="Times New Roman" w:cs="Times New Roman"/>
          <w:i/>
          <w:sz w:val="28"/>
        </w:rPr>
      </w:pPr>
      <w:r>
        <w:rPr>
          <w:rFonts w:ascii="Times New Roman" w:hAnsi="Times New Roman" w:cs="Times New Roman"/>
          <w:i/>
          <w:sz w:val="28"/>
        </w:rPr>
        <w:br w:type="page"/>
      </w:r>
    </w:p>
    <w:p w14:paraId="6194E28F" w14:textId="77777777" w:rsidR="00A777EF" w:rsidRPr="00A777EF" w:rsidRDefault="00EA7583" w:rsidP="00A777EF">
      <w:pPr>
        <w:spacing w:after="0" w:line="360" w:lineRule="auto"/>
        <w:ind w:firstLine="709"/>
        <w:jc w:val="right"/>
        <w:rPr>
          <w:rFonts w:ascii="Times New Roman" w:hAnsi="Times New Roman" w:cs="Times New Roman"/>
          <w:i/>
          <w:sz w:val="28"/>
        </w:rPr>
      </w:pPr>
      <w:r w:rsidRPr="00A777EF">
        <w:rPr>
          <w:rFonts w:ascii="Times New Roman" w:hAnsi="Times New Roman" w:cs="Times New Roman"/>
          <w:i/>
          <w:sz w:val="28"/>
        </w:rPr>
        <w:lastRenderedPageBreak/>
        <w:t>Таблиця 3.</w:t>
      </w:r>
      <w:r w:rsidR="00B55E74" w:rsidRPr="00A777EF">
        <w:rPr>
          <w:rFonts w:ascii="Times New Roman" w:hAnsi="Times New Roman" w:cs="Times New Roman"/>
          <w:i/>
          <w:sz w:val="28"/>
          <w:lang w:val="ru-RU"/>
        </w:rPr>
        <w:t>3</w:t>
      </w:r>
      <w:r w:rsidRPr="00A777EF">
        <w:rPr>
          <w:rFonts w:ascii="Times New Roman" w:hAnsi="Times New Roman" w:cs="Times New Roman"/>
          <w:i/>
          <w:sz w:val="28"/>
        </w:rPr>
        <w:t xml:space="preserve">. </w:t>
      </w:r>
    </w:p>
    <w:p w14:paraId="27C4702D" w14:textId="77777777" w:rsidR="00EA7583" w:rsidRPr="00A777EF" w:rsidRDefault="00EA7583" w:rsidP="00A777EF">
      <w:pPr>
        <w:spacing w:after="0" w:line="360" w:lineRule="auto"/>
        <w:ind w:firstLine="709"/>
        <w:jc w:val="center"/>
        <w:rPr>
          <w:rFonts w:ascii="Times New Roman" w:hAnsi="Times New Roman" w:cs="Times New Roman"/>
          <w:b/>
          <w:sz w:val="28"/>
        </w:rPr>
      </w:pPr>
      <w:r w:rsidRPr="00A777EF">
        <w:rPr>
          <w:rFonts w:ascii="Times New Roman" w:hAnsi="Times New Roman" w:cs="Times New Roman"/>
          <w:b/>
          <w:sz w:val="28"/>
        </w:rPr>
        <w:t>Порівняльний аналіз теоретичних підходів</w:t>
      </w:r>
    </w:p>
    <w:tbl>
      <w:tblPr>
        <w:tblStyle w:val="a6"/>
        <w:tblW w:w="0" w:type="auto"/>
        <w:tblLook w:val="04A0" w:firstRow="1" w:lastRow="0" w:firstColumn="1" w:lastColumn="0" w:noHBand="0" w:noVBand="1"/>
      </w:tblPr>
      <w:tblGrid>
        <w:gridCol w:w="1890"/>
        <w:gridCol w:w="3339"/>
        <w:gridCol w:w="1740"/>
        <w:gridCol w:w="2376"/>
      </w:tblGrid>
      <w:tr w:rsidR="00EA7583" w:rsidRPr="00A777EF" w14:paraId="73F9030C" w14:textId="77777777" w:rsidTr="0027606A">
        <w:tc>
          <w:tcPr>
            <w:tcW w:w="0" w:type="auto"/>
            <w:hideMark/>
          </w:tcPr>
          <w:p w14:paraId="36103B3A" w14:textId="77777777" w:rsidR="00EA7583" w:rsidRPr="00A777EF" w:rsidRDefault="00EA7583" w:rsidP="00EA7583">
            <w:pPr>
              <w:jc w:val="center"/>
              <w:rPr>
                <w:rFonts w:ascii="Times New Roman" w:eastAsia="Times New Roman" w:hAnsi="Times New Roman" w:cs="Times New Roman"/>
                <w:bCs/>
                <w:sz w:val="28"/>
                <w:szCs w:val="24"/>
                <w:lang w:eastAsia="uk-UA"/>
              </w:rPr>
            </w:pPr>
            <w:r w:rsidRPr="00A777EF">
              <w:rPr>
                <w:rFonts w:ascii="Times New Roman" w:eastAsia="Times New Roman" w:hAnsi="Times New Roman" w:cs="Times New Roman"/>
                <w:bCs/>
                <w:sz w:val="28"/>
                <w:szCs w:val="24"/>
                <w:lang w:eastAsia="uk-UA"/>
              </w:rPr>
              <w:t>Підхід</w:t>
            </w:r>
          </w:p>
        </w:tc>
        <w:tc>
          <w:tcPr>
            <w:tcW w:w="0" w:type="auto"/>
            <w:hideMark/>
          </w:tcPr>
          <w:p w14:paraId="27BCE17C" w14:textId="77777777" w:rsidR="00EA7583" w:rsidRPr="00A777EF" w:rsidRDefault="00EA7583" w:rsidP="00EA7583">
            <w:pPr>
              <w:jc w:val="center"/>
              <w:rPr>
                <w:rFonts w:ascii="Times New Roman" w:eastAsia="Times New Roman" w:hAnsi="Times New Roman" w:cs="Times New Roman"/>
                <w:bCs/>
                <w:sz w:val="28"/>
                <w:szCs w:val="24"/>
                <w:lang w:eastAsia="uk-UA"/>
              </w:rPr>
            </w:pPr>
            <w:r w:rsidRPr="00A777EF">
              <w:rPr>
                <w:rFonts w:ascii="Times New Roman" w:eastAsia="Times New Roman" w:hAnsi="Times New Roman" w:cs="Times New Roman"/>
                <w:bCs/>
                <w:sz w:val="28"/>
                <w:szCs w:val="24"/>
                <w:lang w:eastAsia="uk-UA"/>
              </w:rPr>
              <w:t>Фокус</w:t>
            </w:r>
          </w:p>
        </w:tc>
        <w:tc>
          <w:tcPr>
            <w:tcW w:w="0" w:type="auto"/>
            <w:hideMark/>
          </w:tcPr>
          <w:p w14:paraId="14231B7B" w14:textId="77777777" w:rsidR="00EA7583" w:rsidRPr="00A777EF" w:rsidRDefault="00EA7583" w:rsidP="00EA7583">
            <w:pPr>
              <w:jc w:val="center"/>
              <w:rPr>
                <w:rFonts w:ascii="Times New Roman" w:eastAsia="Times New Roman" w:hAnsi="Times New Roman" w:cs="Times New Roman"/>
                <w:bCs/>
                <w:sz w:val="28"/>
                <w:szCs w:val="24"/>
                <w:lang w:eastAsia="uk-UA"/>
              </w:rPr>
            </w:pPr>
            <w:r w:rsidRPr="00A777EF">
              <w:rPr>
                <w:rFonts w:ascii="Times New Roman" w:eastAsia="Times New Roman" w:hAnsi="Times New Roman" w:cs="Times New Roman"/>
                <w:bCs/>
                <w:sz w:val="28"/>
                <w:szCs w:val="24"/>
                <w:lang w:eastAsia="uk-UA"/>
              </w:rPr>
              <w:t>Цільова група</w:t>
            </w:r>
          </w:p>
        </w:tc>
        <w:tc>
          <w:tcPr>
            <w:tcW w:w="0" w:type="auto"/>
            <w:hideMark/>
          </w:tcPr>
          <w:p w14:paraId="21E1F176" w14:textId="77777777" w:rsidR="00EA7583" w:rsidRPr="00A777EF" w:rsidRDefault="00EA7583" w:rsidP="00EA7583">
            <w:pPr>
              <w:jc w:val="center"/>
              <w:rPr>
                <w:rFonts w:ascii="Times New Roman" w:eastAsia="Times New Roman" w:hAnsi="Times New Roman" w:cs="Times New Roman"/>
                <w:bCs/>
                <w:sz w:val="28"/>
                <w:szCs w:val="24"/>
                <w:lang w:eastAsia="uk-UA"/>
              </w:rPr>
            </w:pPr>
            <w:r w:rsidRPr="00A777EF">
              <w:rPr>
                <w:rFonts w:ascii="Times New Roman" w:eastAsia="Times New Roman" w:hAnsi="Times New Roman" w:cs="Times New Roman"/>
                <w:bCs/>
                <w:sz w:val="28"/>
                <w:szCs w:val="24"/>
                <w:lang w:eastAsia="uk-UA"/>
              </w:rPr>
              <w:t>Основні механізми впливу</w:t>
            </w:r>
          </w:p>
        </w:tc>
      </w:tr>
      <w:tr w:rsidR="00EA7583" w:rsidRPr="00A777EF" w14:paraId="74C13611" w14:textId="77777777" w:rsidTr="0027606A">
        <w:tc>
          <w:tcPr>
            <w:tcW w:w="0" w:type="auto"/>
            <w:hideMark/>
          </w:tcPr>
          <w:p w14:paraId="32F6D2A1" w14:textId="77777777" w:rsidR="00EA7583" w:rsidRPr="00A777EF" w:rsidRDefault="00EA7583" w:rsidP="00EA7583">
            <w:pPr>
              <w:rPr>
                <w:rFonts w:ascii="Times New Roman" w:eastAsia="Times New Roman" w:hAnsi="Times New Roman" w:cs="Times New Roman"/>
                <w:sz w:val="28"/>
                <w:szCs w:val="24"/>
                <w:lang w:eastAsia="uk-UA"/>
              </w:rPr>
            </w:pPr>
            <w:proofErr w:type="spellStart"/>
            <w:r w:rsidRPr="00A777EF">
              <w:rPr>
                <w:rFonts w:ascii="Times New Roman" w:eastAsia="Times New Roman" w:hAnsi="Times New Roman" w:cs="Times New Roman"/>
                <w:sz w:val="28"/>
                <w:szCs w:val="24"/>
                <w:lang w:eastAsia="uk-UA"/>
              </w:rPr>
              <w:t>Когнітивно</w:t>
            </w:r>
            <w:proofErr w:type="spellEnd"/>
            <w:r w:rsidRPr="00A777EF">
              <w:rPr>
                <w:rFonts w:ascii="Times New Roman" w:eastAsia="Times New Roman" w:hAnsi="Times New Roman" w:cs="Times New Roman"/>
                <w:sz w:val="28"/>
                <w:szCs w:val="24"/>
                <w:lang w:eastAsia="uk-UA"/>
              </w:rPr>
              <w:t>-поведінкова терапія (CBT)</w:t>
            </w:r>
          </w:p>
        </w:tc>
        <w:tc>
          <w:tcPr>
            <w:tcW w:w="0" w:type="auto"/>
            <w:hideMark/>
          </w:tcPr>
          <w:p w14:paraId="41FB3A4A" w14:textId="77777777" w:rsidR="00EA7583" w:rsidRPr="00A777EF" w:rsidRDefault="00EA7583" w:rsidP="00EA7583">
            <w:pPr>
              <w:rPr>
                <w:rFonts w:ascii="Times New Roman" w:eastAsia="Times New Roman" w:hAnsi="Times New Roman" w:cs="Times New Roman"/>
                <w:sz w:val="28"/>
                <w:szCs w:val="24"/>
                <w:lang w:eastAsia="uk-UA"/>
              </w:rPr>
            </w:pPr>
            <w:r w:rsidRPr="00A777EF">
              <w:rPr>
                <w:rFonts w:ascii="Times New Roman" w:eastAsia="Times New Roman" w:hAnsi="Times New Roman" w:cs="Times New Roman"/>
                <w:sz w:val="28"/>
                <w:szCs w:val="24"/>
                <w:lang w:eastAsia="uk-UA"/>
              </w:rPr>
              <w:t>Модифікація мислення, поведінки, емоцій</w:t>
            </w:r>
          </w:p>
        </w:tc>
        <w:tc>
          <w:tcPr>
            <w:tcW w:w="0" w:type="auto"/>
            <w:hideMark/>
          </w:tcPr>
          <w:p w14:paraId="5DF7ED84" w14:textId="77777777" w:rsidR="00EA7583" w:rsidRPr="00A777EF" w:rsidRDefault="00EA7583" w:rsidP="00EA7583">
            <w:pPr>
              <w:rPr>
                <w:rFonts w:ascii="Times New Roman" w:eastAsia="Times New Roman" w:hAnsi="Times New Roman" w:cs="Times New Roman"/>
                <w:sz w:val="28"/>
                <w:szCs w:val="24"/>
                <w:lang w:eastAsia="uk-UA"/>
              </w:rPr>
            </w:pPr>
            <w:r w:rsidRPr="00A777EF">
              <w:rPr>
                <w:rFonts w:ascii="Times New Roman" w:eastAsia="Times New Roman" w:hAnsi="Times New Roman" w:cs="Times New Roman"/>
                <w:sz w:val="28"/>
                <w:szCs w:val="24"/>
                <w:lang w:eastAsia="uk-UA"/>
              </w:rPr>
              <w:t>Індивідуальна чи мала група підлітків</w:t>
            </w:r>
          </w:p>
        </w:tc>
        <w:tc>
          <w:tcPr>
            <w:tcW w:w="0" w:type="auto"/>
            <w:hideMark/>
          </w:tcPr>
          <w:p w14:paraId="0B5FC97B" w14:textId="77777777" w:rsidR="00EA7583" w:rsidRPr="00A777EF" w:rsidRDefault="00EA7583" w:rsidP="00EA7583">
            <w:pPr>
              <w:rPr>
                <w:rFonts w:ascii="Times New Roman" w:eastAsia="Times New Roman" w:hAnsi="Times New Roman" w:cs="Times New Roman"/>
                <w:sz w:val="28"/>
                <w:szCs w:val="24"/>
                <w:lang w:eastAsia="uk-UA"/>
              </w:rPr>
            </w:pPr>
            <w:r w:rsidRPr="00A777EF">
              <w:rPr>
                <w:rFonts w:ascii="Times New Roman" w:eastAsia="Times New Roman" w:hAnsi="Times New Roman" w:cs="Times New Roman"/>
                <w:sz w:val="28"/>
                <w:szCs w:val="24"/>
                <w:lang w:eastAsia="uk-UA"/>
              </w:rPr>
              <w:t>Перепрограмування автоматичних думок, робота з поведінкою, навички саморегуляції</w:t>
            </w:r>
          </w:p>
        </w:tc>
      </w:tr>
      <w:tr w:rsidR="00EA7583" w:rsidRPr="00A777EF" w14:paraId="1E97A48C" w14:textId="77777777" w:rsidTr="0027606A">
        <w:tc>
          <w:tcPr>
            <w:tcW w:w="0" w:type="auto"/>
            <w:hideMark/>
          </w:tcPr>
          <w:p w14:paraId="334427D5" w14:textId="77777777" w:rsidR="00EA7583" w:rsidRPr="00A777EF" w:rsidRDefault="00EA7583" w:rsidP="00EA7583">
            <w:pPr>
              <w:rPr>
                <w:rFonts w:ascii="Times New Roman" w:eastAsia="Times New Roman" w:hAnsi="Times New Roman" w:cs="Times New Roman"/>
                <w:sz w:val="28"/>
                <w:szCs w:val="24"/>
                <w:lang w:eastAsia="uk-UA"/>
              </w:rPr>
            </w:pPr>
            <w:proofErr w:type="spellStart"/>
            <w:r w:rsidRPr="00A777EF">
              <w:rPr>
                <w:rFonts w:ascii="Times New Roman" w:eastAsia="Times New Roman" w:hAnsi="Times New Roman" w:cs="Times New Roman"/>
                <w:sz w:val="28"/>
                <w:szCs w:val="24"/>
                <w:lang w:eastAsia="uk-UA"/>
              </w:rPr>
              <w:t>Мульти-рівнева</w:t>
            </w:r>
            <w:proofErr w:type="spellEnd"/>
            <w:r w:rsidRPr="00A777EF">
              <w:rPr>
                <w:rFonts w:ascii="Times New Roman" w:eastAsia="Times New Roman" w:hAnsi="Times New Roman" w:cs="Times New Roman"/>
                <w:sz w:val="28"/>
                <w:szCs w:val="24"/>
                <w:lang w:eastAsia="uk-UA"/>
              </w:rPr>
              <w:t xml:space="preserve"> психосоціальна підтримка (MHPSS)</w:t>
            </w:r>
          </w:p>
        </w:tc>
        <w:tc>
          <w:tcPr>
            <w:tcW w:w="0" w:type="auto"/>
            <w:hideMark/>
          </w:tcPr>
          <w:p w14:paraId="58B8E162" w14:textId="77777777" w:rsidR="00EA7583" w:rsidRPr="00A777EF" w:rsidRDefault="00EA7583" w:rsidP="00EA7583">
            <w:pPr>
              <w:rPr>
                <w:rFonts w:ascii="Times New Roman" w:eastAsia="Times New Roman" w:hAnsi="Times New Roman" w:cs="Times New Roman"/>
                <w:sz w:val="28"/>
                <w:szCs w:val="24"/>
                <w:lang w:eastAsia="uk-UA"/>
              </w:rPr>
            </w:pPr>
            <w:r w:rsidRPr="00A777EF">
              <w:rPr>
                <w:rFonts w:ascii="Times New Roman" w:eastAsia="Times New Roman" w:hAnsi="Times New Roman" w:cs="Times New Roman"/>
                <w:sz w:val="28"/>
                <w:szCs w:val="24"/>
                <w:lang w:eastAsia="uk-UA"/>
              </w:rPr>
              <w:t>Шкільне/сімейне/громадське середовище</w:t>
            </w:r>
          </w:p>
        </w:tc>
        <w:tc>
          <w:tcPr>
            <w:tcW w:w="0" w:type="auto"/>
            <w:hideMark/>
          </w:tcPr>
          <w:p w14:paraId="47AB3F9F" w14:textId="77777777" w:rsidR="00EA7583" w:rsidRPr="00A777EF" w:rsidRDefault="00EA7583" w:rsidP="00EA7583">
            <w:pPr>
              <w:rPr>
                <w:rFonts w:ascii="Times New Roman" w:eastAsia="Times New Roman" w:hAnsi="Times New Roman" w:cs="Times New Roman"/>
                <w:sz w:val="28"/>
                <w:szCs w:val="24"/>
                <w:lang w:eastAsia="uk-UA"/>
              </w:rPr>
            </w:pPr>
            <w:r w:rsidRPr="00A777EF">
              <w:rPr>
                <w:rFonts w:ascii="Times New Roman" w:eastAsia="Times New Roman" w:hAnsi="Times New Roman" w:cs="Times New Roman"/>
                <w:sz w:val="28"/>
                <w:szCs w:val="24"/>
                <w:lang w:eastAsia="uk-UA"/>
              </w:rPr>
              <w:t>Підлітки + сім’я + школа + соціальні служби</w:t>
            </w:r>
          </w:p>
        </w:tc>
        <w:tc>
          <w:tcPr>
            <w:tcW w:w="0" w:type="auto"/>
            <w:hideMark/>
          </w:tcPr>
          <w:p w14:paraId="0FB49A7F" w14:textId="77777777" w:rsidR="00EA7583" w:rsidRPr="00A777EF" w:rsidRDefault="00EA7583" w:rsidP="00EA7583">
            <w:pPr>
              <w:rPr>
                <w:rFonts w:ascii="Times New Roman" w:eastAsia="Times New Roman" w:hAnsi="Times New Roman" w:cs="Times New Roman"/>
                <w:sz w:val="28"/>
                <w:szCs w:val="24"/>
                <w:lang w:eastAsia="uk-UA"/>
              </w:rPr>
            </w:pPr>
            <w:r w:rsidRPr="00A777EF">
              <w:rPr>
                <w:rFonts w:ascii="Times New Roman" w:eastAsia="Times New Roman" w:hAnsi="Times New Roman" w:cs="Times New Roman"/>
                <w:sz w:val="28"/>
                <w:szCs w:val="24"/>
                <w:lang w:eastAsia="uk-UA"/>
              </w:rPr>
              <w:t>Система втручання: консультація → група → мережі ресурсів</w:t>
            </w:r>
          </w:p>
        </w:tc>
      </w:tr>
      <w:tr w:rsidR="00EA7583" w:rsidRPr="00A777EF" w14:paraId="38A75BAC" w14:textId="77777777" w:rsidTr="0027606A">
        <w:tc>
          <w:tcPr>
            <w:tcW w:w="0" w:type="auto"/>
            <w:hideMark/>
          </w:tcPr>
          <w:p w14:paraId="3A90615B" w14:textId="77777777" w:rsidR="00EA7583" w:rsidRPr="00A777EF" w:rsidRDefault="00EA7583" w:rsidP="00EA7583">
            <w:pPr>
              <w:rPr>
                <w:rFonts w:ascii="Times New Roman" w:eastAsia="Times New Roman" w:hAnsi="Times New Roman" w:cs="Times New Roman"/>
                <w:sz w:val="28"/>
                <w:szCs w:val="24"/>
                <w:lang w:eastAsia="uk-UA"/>
              </w:rPr>
            </w:pPr>
            <w:proofErr w:type="spellStart"/>
            <w:r w:rsidRPr="00A777EF">
              <w:rPr>
                <w:rFonts w:ascii="Times New Roman" w:eastAsia="Times New Roman" w:hAnsi="Times New Roman" w:cs="Times New Roman"/>
                <w:sz w:val="28"/>
                <w:szCs w:val="24"/>
                <w:lang w:eastAsia="uk-UA"/>
              </w:rPr>
              <w:t>Резильєнтність</w:t>
            </w:r>
            <w:proofErr w:type="spellEnd"/>
          </w:p>
        </w:tc>
        <w:tc>
          <w:tcPr>
            <w:tcW w:w="0" w:type="auto"/>
            <w:hideMark/>
          </w:tcPr>
          <w:p w14:paraId="4FF3B95F" w14:textId="77777777" w:rsidR="00EA7583" w:rsidRPr="00A777EF" w:rsidRDefault="00EA7583" w:rsidP="00EA7583">
            <w:pPr>
              <w:rPr>
                <w:rFonts w:ascii="Times New Roman" w:eastAsia="Times New Roman" w:hAnsi="Times New Roman" w:cs="Times New Roman"/>
                <w:sz w:val="28"/>
                <w:szCs w:val="24"/>
                <w:lang w:eastAsia="uk-UA"/>
              </w:rPr>
            </w:pPr>
            <w:r w:rsidRPr="00A777EF">
              <w:rPr>
                <w:rFonts w:ascii="Times New Roman" w:eastAsia="Times New Roman" w:hAnsi="Times New Roman" w:cs="Times New Roman"/>
                <w:sz w:val="28"/>
                <w:szCs w:val="24"/>
                <w:lang w:eastAsia="uk-UA"/>
              </w:rPr>
              <w:t>Розвиток ресурсів, адаптації, соціального капіталу</w:t>
            </w:r>
          </w:p>
        </w:tc>
        <w:tc>
          <w:tcPr>
            <w:tcW w:w="0" w:type="auto"/>
            <w:hideMark/>
          </w:tcPr>
          <w:p w14:paraId="541B5F22" w14:textId="77777777" w:rsidR="00EA7583" w:rsidRPr="00A777EF" w:rsidRDefault="00EA7583" w:rsidP="00EA7583">
            <w:pPr>
              <w:rPr>
                <w:rFonts w:ascii="Times New Roman" w:eastAsia="Times New Roman" w:hAnsi="Times New Roman" w:cs="Times New Roman"/>
                <w:sz w:val="28"/>
                <w:szCs w:val="24"/>
                <w:lang w:eastAsia="uk-UA"/>
              </w:rPr>
            </w:pPr>
            <w:r w:rsidRPr="00A777EF">
              <w:rPr>
                <w:rFonts w:ascii="Times New Roman" w:eastAsia="Times New Roman" w:hAnsi="Times New Roman" w:cs="Times New Roman"/>
                <w:sz w:val="28"/>
                <w:szCs w:val="24"/>
                <w:lang w:eastAsia="uk-UA"/>
              </w:rPr>
              <w:t>Підлітки, які зазнали стресу/втрати</w:t>
            </w:r>
          </w:p>
        </w:tc>
        <w:tc>
          <w:tcPr>
            <w:tcW w:w="0" w:type="auto"/>
            <w:hideMark/>
          </w:tcPr>
          <w:p w14:paraId="391D6B3A" w14:textId="77777777" w:rsidR="00EA7583" w:rsidRPr="00A777EF" w:rsidRDefault="00EA7583" w:rsidP="00EA7583">
            <w:pPr>
              <w:rPr>
                <w:rFonts w:ascii="Times New Roman" w:eastAsia="Times New Roman" w:hAnsi="Times New Roman" w:cs="Times New Roman"/>
                <w:sz w:val="28"/>
                <w:szCs w:val="24"/>
                <w:lang w:eastAsia="uk-UA"/>
              </w:rPr>
            </w:pPr>
            <w:r w:rsidRPr="00A777EF">
              <w:rPr>
                <w:rFonts w:ascii="Times New Roman" w:eastAsia="Times New Roman" w:hAnsi="Times New Roman" w:cs="Times New Roman"/>
                <w:sz w:val="28"/>
                <w:szCs w:val="24"/>
                <w:lang w:eastAsia="uk-UA"/>
              </w:rPr>
              <w:t xml:space="preserve">Формування сил, внутрішніх ресурсів, підтримка соціальних </w:t>
            </w:r>
            <w:proofErr w:type="spellStart"/>
            <w:r w:rsidRPr="00A777EF">
              <w:rPr>
                <w:rFonts w:ascii="Times New Roman" w:eastAsia="Times New Roman" w:hAnsi="Times New Roman" w:cs="Times New Roman"/>
                <w:sz w:val="28"/>
                <w:szCs w:val="24"/>
                <w:lang w:eastAsia="uk-UA"/>
              </w:rPr>
              <w:t>зв’язків</w:t>
            </w:r>
            <w:proofErr w:type="spellEnd"/>
          </w:p>
        </w:tc>
      </w:tr>
    </w:tbl>
    <w:p w14:paraId="0774B9E4" w14:textId="77777777" w:rsidR="00EA7583" w:rsidRPr="00B55E74" w:rsidRDefault="00EA7583" w:rsidP="00B55E74">
      <w:pPr>
        <w:spacing w:after="0" w:line="360" w:lineRule="auto"/>
        <w:ind w:firstLine="709"/>
        <w:jc w:val="both"/>
        <w:rPr>
          <w:rFonts w:ascii="Times New Roman" w:eastAsia="Times New Roman" w:hAnsi="Times New Roman" w:cs="Times New Roman"/>
          <w:sz w:val="28"/>
          <w:szCs w:val="24"/>
          <w:lang w:eastAsia="uk-UA"/>
        </w:rPr>
      </w:pPr>
      <w:r w:rsidRPr="00B55E74">
        <w:rPr>
          <w:rFonts w:ascii="Times New Roman" w:eastAsia="Times New Roman" w:hAnsi="Times New Roman" w:cs="Times New Roman"/>
          <w:sz w:val="28"/>
          <w:szCs w:val="24"/>
          <w:lang w:eastAsia="uk-UA"/>
        </w:rPr>
        <w:t>Таким чином, теоретична основа має такі ключові положення:</w:t>
      </w:r>
    </w:p>
    <w:p w14:paraId="240C2297" w14:textId="77777777" w:rsidR="00EA7583" w:rsidRPr="00B55E74" w:rsidRDefault="00EA7583" w:rsidP="00B55E74">
      <w:pPr>
        <w:numPr>
          <w:ilvl w:val="0"/>
          <w:numId w:val="12"/>
        </w:numPr>
        <w:spacing w:after="0" w:line="360" w:lineRule="auto"/>
        <w:ind w:left="0" w:firstLine="709"/>
        <w:jc w:val="both"/>
        <w:rPr>
          <w:rFonts w:ascii="Times New Roman" w:eastAsia="Times New Roman" w:hAnsi="Times New Roman" w:cs="Times New Roman"/>
          <w:sz w:val="28"/>
          <w:szCs w:val="24"/>
          <w:lang w:eastAsia="uk-UA"/>
        </w:rPr>
      </w:pPr>
      <w:r w:rsidRPr="00B55E74">
        <w:rPr>
          <w:rFonts w:ascii="Times New Roman" w:eastAsia="Times New Roman" w:hAnsi="Times New Roman" w:cs="Times New Roman"/>
          <w:sz w:val="28"/>
          <w:szCs w:val="24"/>
          <w:lang w:eastAsia="uk-UA"/>
        </w:rPr>
        <w:t xml:space="preserve">Компонент CBT забезпечує зміну </w:t>
      </w:r>
      <w:proofErr w:type="spellStart"/>
      <w:r w:rsidRPr="00B55E74">
        <w:rPr>
          <w:rFonts w:ascii="Times New Roman" w:eastAsia="Times New Roman" w:hAnsi="Times New Roman" w:cs="Times New Roman"/>
          <w:sz w:val="28"/>
          <w:szCs w:val="24"/>
          <w:lang w:eastAsia="uk-UA"/>
        </w:rPr>
        <w:t>когнітивно</w:t>
      </w:r>
      <w:proofErr w:type="spellEnd"/>
      <w:r w:rsidRPr="00B55E74">
        <w:rPr>
          <w:rFonts w:ascii="Times New Roman" w:eastAsia="Times New Roman" w:hAnsi="Times New Roman" w:cs="Times New Roman"/>
          <w:sz w:val="28"/>
          <w:szCs w:val="24"/>
          <w:lang w:eastAsia="uk-UA"/>
        </w:rPr>
        <w:t xml:space="preserve">-поведінкових </w:t>
      </w:r>
      <w:proofErr w:type="spellStart"/>
      <w:r w:rsidRPr="00B55E74">
        <w:rPr>
          <w:rFonts w:ascii="Times New Roman" w:eastAsia="Times New Roman" w:hAnsi="Times New Roman" w:cs="Times New Roman"/>
          <w:sz w:val="28"/>
          <w:szCs w:val="24"/>
          <w:lang w:eastAsia="uk-UA"/>
        </w:rPr>
        <w:t>патернів</w:t>
      </w:r>
      <w:proofErr w:type="spellEnd"/>
      <w:r w:rsidRPr="00B55E74">
        <w:rPr>
          <w:rFonts w:ascii="Times New Roman" w:eastAsia="Times New Roman" w:hAnsi="Times New Roman" w:cs="Times New Roman"/>
          <w:sz w:val="28"/>
          <w:szCs w:val="24"/>
          <w:lang w:eastAsia="uk-UA"/>
        </w:rPr>
        <w:t xml:space="preserve">, що актуально для підлітків із неповними сім’ями, у яких існують </w:t>
      </w:r>
      <w:proofErr w:type="spellStart"/>
      <w:r w:rsidRPr="00B55E74">
        <w:rPr>
          <w:rFonts w:ascii="Times New Roman" w:eastAsia="Times New Roman" w:hAnsi="Times New Roman" w:cs="Times New Roman"/>
          <w:sz w:val="28"/>
          <w:szCs w:val="24"/>
          <w:lang w:eastAsia="uk-UA"/>
        </w:rPr>
        <w:t>мисленнєві</w:t>
      </w:r>
      <w:proofErr w:type="spellEnd"/>
      <w:r w:rsidRPr="00B55E74">
        <w:rPr>
          <w:rFonts w:ascii="Times New Roman" w:eastAsia="Times New Roman" w:hAnsi="Times New Roman" w:cs="Times New Roman"/>
          <w:sz w:val="28"/>
          <w:szCs w:val="24"/>
          <w:lang w:eastAsia="uk-UA"/>
        </w:rPr>
        <w:t xml:space="preserve"> схеми «я неповноцінний/я винен в…/нікому не довіряю».</w:t>
      </w:r>
    </w:p>
    <w:p w14:paraId="0097CEA1" w14:textId="77777777" w:rsidR="00EA7583" w:rsidRPr="00B55E74" w:rsidRDefault="00EA7583" w:rsidP="00B55E74">
      <w:pPr>
        <w:numPr>
          <w:ilvl w:val="0"/>
          <w:numId w:val="12"/>
        </w:numPr>
        <w:spacing w:after="0" w:line="360" w:lineRule="auto"/>
        <w:ind w:left="0" w:firstLine="709"/>
        <w:jc w:val="both"/>
        <w:rPr>
          <w:rFonts w:ascii="Times New Roman" w:eastAsia="Times New Roman" w:hAnsi="Times New Roman" w:cs="Times New Roman"/>
          <w:sz w:val="28"/>
          <w:szCs w:val="24"/>
          <w:lang w:eastAsia="uk-UA"/>
        </w:rPr>
      </w:pPr>
      <w:r w:rsidRPr="00B55E74">
        <w:rPr>
          <w:rFonts w:ascii="Times New Roman" w:eastAsia="Times New Roman" w:hAnsi="Times New Roman" w:cs="Times New Roman"/>
          <w:sz w:val="28"/>
          <w:szCs w:val="24"/>
          <w:lang w:eastAsia="uk-UA"/>
        </w:rPr>
        <w:t xml:space="preserve">MHPSS додає </w:t>
      </w:r>
      <w:proofErr w:type="spellStart"/>
      <w:r w:rsidRPr="00B55E74">
        <w:rPr>
          <w:rFonts w:ascii="Times New Roman" w:eastAsia="Times New Roman" w:hAnsi="Times New Roman" w:cs="Times New Roman"/>
          <w:sz w:val="28"/>
          <w:szCs w:val="24"/>
          <w:lang w:eastAsia="uk-UA"/>
        </w:rPr>
        <w:t>мульти-рівневу</w:t>
      </w:r>
      <w:proofErr w:type="spellEnd"/>
      <w:r w:rsidRPr="00B55E74">
        <w:rPr>
          <w:rFonts w:ascii="Times New Roman" w:eastAsia="Times New Roman" w:hAnsi="Times New Roman" w:cs="Times New Roman"/>
          <w:sz w:val="28"/>
          <w:szCs w:val="24"/>
          <w:lang w:eastAsia="uk-UA"/>
        </w:rPr>
        <w:t xml:space="preserve"> підтримку, охоплюючи сім’ю, школу, громаду </w:t>
      </w:r>
      <w:r w:rsidR="00E605DE" w:rsidRPr="00B55E74">
        <w:rPr>
          <w:rFonts w:ascii="Times New Roman" w:eastAsia="Times New Roman" w:hAnsi="Times New Roman" w:cs="Times New Roman"/>
          <w:sz w:val="28"/>
          <w:szCs w:val="24"/>
          <w:lang w:eastAsia="uk-UA"/>
        </w:rPr>
        <w:t>–</w:t>
      </w:r>
      <w:r w:rsidRPr="00B55E74">
        <w:rPr>
          <w:rFonts w:ascii="Times New Roman" w:eastAsia="Times New Roman" w:hAnsi="Times New Roman" w:cs="Times New Roman"/>
          <w:sz w:val="28"/>
          <w:szCs w:val="24"/>
          <w:lang w:eastAsia="uk-UA"/>
        </w:rPr>
        <w:t xml:space="preserve"> що є особливо важливим в умовах соціальної дезадаптації та втрат, які пережили підлітки під час/після війни.</w:t>
      </w:r>
    </w:p>
    <w:p w14:paraId="5ADEACCF" w14:textId="77777777" w:rsidR="00EA7583" w:rsidRPr="00B55E74" w:rsidRDefault="00EA7583" w:rsidP="00B55E74">
      <w:pPr>
        <w:numPr>
          <w:ilvl w:val="0"/>
          <w:numId w:val="12"/>
        </w:numPr>
        <w:spacing w:after="0" w:line="360" w:lineRule="auto"/>
        <w:ind w:left="0" w:firstLine="709"/>
        <w:jc w:val="both"/>
        <w:rPr>
          <w:rFonts w:ascii="Times New Roman" w:eastAsia="Times New Roman" w:hAnsi="Times New Roman" w:cs="Times New Roman"/>
          <w:sz w:val="28"/>
          <w:szCs w:val="24"/>
          <w:lang w:eastAsia="uk-UA"/>
        </w:rPr>
      </w:pPr>
      <w:r w:rsidRPr="00B55E74">
        <w:rPr>
          <w:rFonts w:ascii="Times New Roman" w:eastAsia="Times New Roman" w:hAnsi="Times New Roman" w:cs="Times New Roman"/>
          <w:sz w:val="28"/>
          <w:szCs w:val="24"/>
          <w:lang w:eastAsia="uk-UA"/>
        </w:rPr>
        <w:t xml:space="preserve">Розвиток </w:t>
      </w:r>
      <w:proofErr w:type="spellStart"/>
      <w:r w:rsidRPr="00B55E74">
        <w:rPr>
          <w:rFonts w:ascii="Times New Roman" w:eastAsia="Times New Roman" w:hAnsi="Times New Roman" w:cs="Times New Roman"/>
          <w:sz w:val="28"/>
          <w:szCs w:val="24"/>
          <w:lang w:eastAsia="uk-UA"/>
        </w:rPr>
        <w:t>резильєнтності</w:t>
      </w:r>
      <w:proofErr w:type="spellEnd"/>
      <w:r w:rsidRPr="00B55E74">
        <w:rPr>
          <w:rFonts w:ascii="Times New Roman" w:eastAsia="Times New Roman" w:hAnsi="Times New Roman" w:cs="Times New Roman"/>
          <w:sz w:val="28"/>
          <w:szCs w:val="24"/>
          <w:lang w:eastAsia="uk-UA"/>
        </w:rPr>
        <w:t xml:space="preserve"> виступає як ресурс-орієнтований компонент: акцент на внутрішніх і зовнішніх ресурсах </w:t>
      </w:r>
      <w:proofErr w:type="spellStart"/>
      <w:r w:rsidRPr="00B55E74">
        <w:rPr>
          <w:rFonts w:ascii="Times New Roman" w:eastAsia="Times New Roman" w:hAnsi="Times New Roman" w:cs="Times New Roman"/>
          <w:sz w:val="28"/>
          <w:szCs w:val="24"/>
          <w:lang w:eastAsia="uk-UA"/>
        </w:rPr>
        <w:t>підлітка</w:t>
      </w:r>
      <w:proofErr w:type="spellEnd"/>
      <w:r w:rsidRPr="00B55E74">
        <w:rPr>
          <w:rFonts w:ascii="Times New Roman" w:eastAsia="Times New Roman" w:hAnsi="Times New Roman" w:cs="Times New Roman"/>
          <w:sz w:val="28"/>
          <w:szCs w:val="24"/>
          <w:lang w:eastAsia="uk-UA"/>
        </w:rPr>
        <w:t>, на активізації соціальних мереж, які можуть компенсувати нестачу сімейної підтримки.</w:t>
      </w:r>
    </w:p>
    <w:p w14:paraId="2B98757E" w14:textId="77777777" w:rsidR="00EA7583" w:rsidRPr="00B55E74" w:rsidRDefault="00EA7583" w:rsidP="00B55E74">
      <w:pPr>
        <w:numPr>
          <w:ilvl w:val="0"/>
          <w:numId w:val="12"/>
        </w:numPr>
        <w:spacing w:after="0" w:line="360" w:lineRule="auto"/>
        <w:ind w:left="0" w:firstLine="709"/>
        <w:jc w:val="both"/>
        <w:rPr>
          <w:rFonts w:ascii="Times New Roman" w:eastAsia="Times New Roman" w:hAnsi="Times New Roman" w:cs="Times New Roman"/>
          <w:sz w:val="28"/>
          <w:szCs w:val="24"/>
          <w:lang w:eastAsia="uk-UA"/>
        </w:rPr>
      </w:pPr>
      <w:r w:rsidRPr="00B55E74">
        <w:rPr>
          <w:rFonts w:ascii="Times New Roman" w:eastAsia="Times New Roman" w:hAnsi="Times New Roman" w:cs="Times New Roman"/>
          <w:sz w:val="28"/>
          <w:szCs w:val="24"/>
          <w:lang w:eastAsia="uk-UA"/>
        </w:rPr>
        <w:t xml:space="preserve">Загальний інтегрований підхід враховує взаємодію компонентів: успіх CBT посилюється через систему MHPSS, а розвиток </w:t>
      </w:r>
      <w:proofErr w:type="spellStart"/>
      <w:r w:rsidRPr="00B55E74">
        <w:rPr>
          <w:rFonts w:ascii="Times New Roman" w:eastAsia="Times New Roman" w:hAnsi="Times New Roman" w:cs="Times New Roman"/>
          <w:sz w:val="28"/>
          <w:szCs w:val="24"/>
          <w:lang w:eastAsia="uk-UA"/>
        </w:rPr>
        <w:t>резильєнтності</w:t>
      </w:r>
      <w:proofErr w:type="spellEnd"/>
      <w:r w:rsidRPr="00B55E74">
        <w:rPr>
          <w:rFonts w:ascii="Times New Roman" w:eastAsia="Times New Roman" w:hAnsi="Times New Roman" w:cs="Times New Roman"/>
          <w:sz w:val="28"/>
          <w:szCs w:val="24"/>
          <w:lang w:eastAsia="uk-UA"/>
        </w:rPr>
        <w:t xml:space="preserve"> підсилює ефект обох </w:t>
      </w:r>
      <w:r w:rsidR="00E605DE" w:rsidRPr="00B55E74">
        <w:rPr>
          <w:rFonts w:ascii="Times New Roman" w:eastAsia="Times New Roman" w:hAnsi="Times New Roman" w:cs="Times New Roman"/>
          <w:sz w:val="28"/>
          <w:szCs w:val="24"/>
          <w:lang w:eastAsia="uk-UA"/>
        </w:rPr>
        <w:t>–</w:t>
      </w:r>
      <w:r w:rsidRPr="00B55E74">
        <w:rPr>
          <w:rFonts w:ascii="Times New Roman" w:eastAsia="Times New Roman" w:hAnsi="Times New Roman" w:cs="Times New Roman"/>
          <w:sz w:val="28"/>
          <w:szCs w:val="24"/>
          <w:lang w:eastAsia="uk-UA"/>
        </w:rPr>
        <w:t xml:space="preserve"> створюється синергетичний ефект.</w:t>
      </w:r>
    </w:p>
    <w:p w14:paraId="12E01E1F" w14:textId="77777777" w:rsidR="00EA7583" w:rsidRPr="00B55E74" w:rsidRDefault="00EA7583" w:rsidP="00B55E74">
      <w:pPr>
        <w:numPr>
          <w:ilvl w:val="0"/>
          <w:numId w:val="12"/>
        </w:numPr>
        <w:spacing w:after="0" w:line="360" w:lineRule="auto"/>
        <w:ind w:left="0" w:firstLine="709"/>
        <w:jc w:val="both"/>
        <w:rPr>
          <w:rFonts w:ascii="Times New Roman" w:eastAsia="Times New Roman" w:hAnsi="Times New Roman" w:cs="Times New Roman"/>
          <w:sz w:val="28"/>
          <w:szCs w:val="24"/>
          <w:lang w:eastAsia="uk-UA"/>
        </w:rPr>
      </w:pPr>
      <w:r w:rsidRPr="00B55E74">
        <w:rPr>
          <w:rFonts w:ascii="Times New Roman" w:eastAsia="Times New Roman" w:hAnsi="Times New Roman" w:cs="Times New Roman"/>
          <w:sz w:val="28"/>
          <w:szCs w:val="24"/>
          <w:lang w:eastAsia="uk-UA"/>
        </w:rPr>
        <w:t xml:space="preserve">Враховуючи український контекст, особлива увага приділяється чинникам: досвіду втрат (в </w:t>
      </w:r>
      <w:proofErr w:type="spellStart"/>
      <w:r w:rsidRPr="00B55E74">
        <w:rPr>
          <w:rFonts w:ascii="Times New Roman" w:eastAsia="Times New Roman" w:hAnsi="Times New Roman" w:cs="Times New Roman"/>
          <w:sz w:val="28"/>
          <w:szCs w:val="24"/>
          <w:lang w:eastAsia="uk-UA"/>
        </w:rPr>
        <w:t>т.ч</w:t>
      </w:r>
      <w:proofErr w:type="spellEnd"/>
      <w:r w:rsidRPr="00B55E74">
        <w:rPr>
          <w:rFonts w:ascii="Times New Roman" w:eastAsia="Times New Roman" w:hAnsi="Times New Roman" w:cs="Times New Roman"/>
          <w:sz w:val="28"/>
          <w:szCs w:val="24"/>
          <w:lang w:eastAsia="uk-UA"/>
        </w:rPr>
        <w:t xml:space="preserve">. батька або матері), внутрішньо переміщеним </w:t>
      </w:r>
      <w:r w:rsidRPr="00B55E74">
        <w:rPr>
          <w:rFonts w:ascii="Times New Roman" w:eastAsia="Times New Roman" w:hAnsi="Times New Roman" w:cs="Times New Roman"/>
          <w:sz w:val="28"/>
          <w:szCs w:val="24"/>
          <w:lang w:eastAsia="uk-UA"/>
        </w:rPr>
        <w:lastRenderedPageBreak/>
        <w:t xml:space="preserve">особам, економічній нестабільності, порушеному навчальному процесу </w:t>
      </w:r>
      <w:r w:rsidR="00E605DE" w:rsidRPr="00B55E74">
        <w:rPr>
          <w:rFonts w:ascii="Times New Roman" w:eastAsia="Times New Roman" w:hAnsi="Times New Roman" w:cs="Times New Roman"/>
          <w:sz w:val="28"/>
          <w:szCs w:val="24"/>
          <w:lang w:eastAsia="uk-UA"/>
        </w:rPr>
        <w:t>–</w:t>
      </w:r>
      <w:r w:rsidRPr="00B55E74">
        <w:rPr>
          <w:rFonts w:ascii="Times New Roman" w:eastAsia="Times New Roman" w:hAnsi="Times New Roman" w:cs="Times New Roman"/>
          <w:sz w:val="28"/>
          <w:szCs w:val="24"/>
          <w:lang w:eastAsia="uk-UA"/>
        </w:rPr>
        <w:t xml:space="preserve"> тому модель має бути адаптивною, культурно-чутливою та </w:t>
      </w:r>
      <w:proofErr w:type="spellStart"/>
      <w:r w:rsidRPr="00B55E74">
        <w:rPr>
          <w:rFonts w:ascii="Times New Roman" w:eastAsia="Times New Roman" w:hAnsi="Times New Roman" w:cs="Times New Roman"/>
          <w:sz w:val="28"/>
          <w:szCs w:val="24"/>
          <w:lang w:eastAsia="uk-UA"/>
        </w:rPr>
        <w:t>ресурсно</w:t>
      </w:r>
      <w:proofErr w:type="spellEnd"/>
      <w:r w:rsidRPr="00B55E74">
        <w:rPr>
          <w:rFonts w:ascii="Times New Roman" w:eastAsia="Times New Roman" w:hAnsi="Times New Roman" w:cs="Times New Roman"/>
          <w:sz w:val="28"/>
          <w:szCs w:val="24"/>
          <w:lang w:eastAsia="uk-UA"/>
        </w:rPr>
        <w:t xml:space="preserve"> орієнтованою.</w:t>
      </w:r>
    </w:p>
    <w:p w14:paraId="3AF03958" w14:textId="77777777" w:rsidR="00EA7583" w:rsidRPr="00B55E74" w:rsidRDefault="00EA7583" w:rsidP="00B55E74">
      <w:pPr>
        <w:spacing w:after="0" w:line="360" w:lineRule="auto"/>
        <w:ind w:firstLine="709"/>
        <w:jc w:val="both"/>
        <w:rPr>
          <w:rFonts w:ascii="Times New Roman" w:eastAsia="Times New Roman" w:hAnsi="Times New Roman" w:cs="Times New Roman"/>
          <w:sz w:val="28"/>
          <w:szCs w:val="24"/>
          <w:lang w:eastAsia="uk-UA"/>
        </w:rPr>
      </w:pPr>
      <w:r w:rsidRPr="00B55E74">
        <w:rPr>
          <w:rFonts w:ascii="Times New Roman" w:eastAsia="Times New Roman" w:hAnsi="Times New Roman" w:cs="Times New Roman"/>
          <w:sz w:val="28"/>
          <w:szCs w:val="24"/>
          <w:lang w:eastAsia="uk-UA"/>
        </w:rPr>
        <w:t xml:space="preserve">Разом із цим, з огляду на вікову категорію 12–16 років, теоретичні підходи узгоджуються з психолого-педагогічною літературою, зокрема з розвитком </w:t>
      </w:r>
      <w:proofErr w:type="spellStart"/>
      <w:r w:rsidRPr="00B55E74">
        <w:rPr>
          <w:rFonts w:ascii="Times New Roman" w:eastAsia="Times New Roman" w:hAnsi="Times New Roman" w:cs="Times New Roman"/>
          <w:sz w:val="28"/>
          <w:szCs w:val="24"/>
          <w:lang w:eastAsia="uk-UA"/>
        </w:rPr>
        <w:t>когніції</w:t>
      </w:r>
      <w:proofErr w:type="spellEnd"/>
      <w:r w:rsidRPr="00B55E74">
        <w:rPr>
          <w:rFonts w:ascii="Times New Roman" w:eastAsia="Times New Roman" w:hAnsi="Times New Roman" w:cs="Times New Roman"/>
          <w:sz w:val="28"/>
          <w:szCs w:val="24"/>
          <w:lang w:eastAsia="uk-UA"/>
        </w:rPr>
        <w:t xml:space="preserve"> та сам</w:t>
      </w:r>
      <w:r w:rsidR="00B55E74" w:rsidRPr="00B55E74">
        <w:rPr>
          <w:rFonts w:ascii="Times New Roman" w:eastAsia="Times New Roman" w:hAnsi="Times New Roman" w:cs="Times New Roman"/>
          <w:sz w:val="28"/>
          <w:szCs w:val="24"/>
          <w:lang w:eastAsia="uk-UA"/>
        </w:rPr>
        <w:t>орефлексії у підлітковому віці</w:t>
      </w:r>
      <w:r w:rsidRPr="00B55E74">
        <w:rPr>
          <w:rFonts w:ascii="Times New Roman" w:eastAsia="Times New Roman" w:hAnsi="Times New Roman" w:cs="Times New Roman"/>
          <w:sz w:val="28"/>
          <w:szCs w:val="24"/>
          <w:lang w:eastAsia="uk-UA"/>
        </w:rPr>
        <w:t xml:space="preserve">, а також із теорією екологічних систем </w:t>
      </w:r>
      <w:proofErr w:type="spellStart"/>
      <w:r w:rsidRPr="00B55E74">
        <w:rPr>
          <w:rFonts w:ascii="Times New Roman" w:eastAsia="Times New Roman" w:hAnsi="Times New Roman" w:cs="Times New Roman"/>
          <w:sz w:val="28"/>
          <w:szCs w:val="24"/>
          <w:lang w:eastAsia="uk-UA"/>
        </w:rPr>
        <w:t>Urie</w:t>
      </w:r>
      <w:proofErr w:type="spellEnd"/>
      <w:r w:rsidRPr="00B55E74">
        <w:rPr>
          <w:rFonts w:ascii="Times New Roman" w:eastAsia="Times New Roman" w:hAnsi="Times New Roman" w:cs="Times New Roman"/>
          <w:sz w:val="28"/>
          <w:szCs w:val="24"/>
          <w:lang w:eastAsia="uk-UA"/>
        </w:rPr>
        <w:t xml:space="preserve"> </w:t>
      </w:r>
      <w:proofErr w:type="spellStart"/>
      <w:r w:rsidRPr="00B55E74">
        <w:rPr>
          <w:rFonts w:ascii="Times New Roman" w:eastAsia="Times New Roman" w:hAnsi="Times New Roman" w:cs="Times New Roman"/>
          <w:sz w:val="28"/>
          <w:szCs w:val="24"/>
          <w:lang w:eastAsia="uk-UA"/>
        </w:rPr>
        <w:t>Bronfenbrenner</w:t>
      </w:r>
      <w:proofErr w:type="spellEnd"/>
      <w:r w:rsidRPr="00B55E74">
        <w:rPr>
          <w:rFonts w:ascii="Times New Roman" w:eastAsia="Times New Roman" w:hAnsi="Times New Roman" w:cs="Times New Roman"/>
          <w:sz w:val="28"/>
          <w:szCs w:val="24"/>
          <w:lang w:eastAsia="uk-UA"/>
        </w:rPr>
        <w:t xml:space="preserve">, що підкреслює вплив мікро-, </w:t>
      </w:r>
      <w:proofErr w:type="spellStart"/>
      <w:r w:rsidRPr="00B55E74">
        <w:rPr>
          <w:rFonts w:ascii="Times New Roman" w:eastAsia="Times New Roman" w:hAnsi="Times New Roman" w:cs="Times New Roman"/>
          <w:sz w:val="28"/>
          <w:szCs w:val="24"/>
          <w:lang w:eastAsia="uk-UA"/>
        </w:rPr>
        <w:t>м</w:t>
      </w:r>
      <w:r w:rsidR="00B55E74" w:rsidRPr="00B55E74">
        <w:rPr>
          <w:rFonts w:ascii="Times New Roman" w:eastAsia="Times New Roman" w:hAnsi="Times New Roman" w:cs="Times New Roman"/>
          <w:sz w:val="28"/>
          <w:szCs w:val="24"/>
          <w:lang w:eastAsia="uk-UA"/>
        </w:rPr>
        <w:t>езо</w:t>
      </w:r>
      <w:proofErr w:type="spellEnd"/>
      <w:r w:rsidR="00B55E74" w:rsidRPr="00B55E74">
        <w:rPr>
          <w:rFonts w:ascii="Times New Roman" w:eastAsia="Times New Roman" w:hAnsi="Times New Roman" w:cs="Times New Roman"/>
          <w:sz w:val="28"/>
          <w:szCs w:val="24"/>
          <w:lang w:eastAsia="uk-UA"/>
        </w:rPr>
        <w:t xml:space="preserve">- і макросистем на </w:t>
      </w:r>
      <w:proofErr w:type="spellStart"/>
      <w:r w:rsidR="00B55E74" w:rsidRPr="00B55E74">
        <w:rPr>
          <w:rFonts w:ascii="Times New Roman" w:eastAsia="Times New Roman" w:hAnsi="Times New Roman" w:cs="Times New Roman"/>
          <w:sz w:val="28"/>
          <w:szCs w:val="24"/>
          <w:lang w:eastAsia="uk-UA"/>
        </w:rPr>
        <w:t>підлітка</w:t>
      </w:r>
      <w:proofErr w:type="spellEnd"/>
      <w:r w:rsidRPr="00B55E74">
        <w:rPr>
          <w:rFonts w:ascii="Times New Roman" w:eastAsia="Times New Roman" w:hAnsi="Times New Roman" w:cs="Times New Roman"/>
          <w:sz w:val="28"/>
          <w:szCs w:val="24"/>
          <w:lang w:eastAsia="uk-UA"/>
        </w:rPr>
        <w:t xml:space="preserve">. У ситуації неповної сім’ї мікросистема (сім’я) зазнає змін, </w:t>
      </w:r>
      <w:proofErr w:type="spellStart"/>
      <w:r w:rsidRPr="00B55E74">
        <w:rPr>
          <w:rFonts w:ascii="Times New Roman" w:eastAsia="Times New Roman" w:hAnsi="Times New Roman" w:cs="Times New Roman"/>
          <w:sz w:val="28"/>
          <w:szCs w:val="24"/>
          <w:lang w:eastAsia="uk-UA"/>
        </w:rPr>
        <w:t>мезосистема</w:t>
      </w:r>
      <w:proofErr w:type="spellEnd"/>
      <w:r w:rsidRPr="00B55E74">
        <w:rPr>
          <w:rFonts w:ascii="Times New Roman" w:eastAsia="Times New Roman" w:hAnsi="Times New Roman" w:cs="Times New Roman"/>
          <w:sz w:val="28"/>
          <w:szCs w:val="24"/>
          <w:lang w:eastAsia="uk-UA"/>
        </w:rPr>
        <w:t xml:space="preserve"> (взаємодія школа-сім’я) може бути ослаблена, а макросистема (соціально-економічний контекст війни) створює додатковий </w:t>
      </w:r>
      <w:proofErr w:type="spellStart"/>
      <w:r w:rsidRPr="00B55E74">
        <w:rPr>
          <w:rFonts w:ascii="Times New Roman" w:eastAsia="Times New Roman" w:hAnsi="Times New Roman" w:cs="Times New Roman"/>
          <w:sz w:val="28"/>
          <w:szCs w:val="24"/>
          <w:lang w:eastAsia="uk-UA"/>
        </w:rPr>
        <w:t>стресогенний</w:t>
      </w:r>
      <w:proofErr w:type="spellEnd"/>
      <w:r w:rsidRPr="00B55E74">
        <w:rPr>
          <w:rFonts w:ascii="Times New Roman" w:eastAsia="Times New Roman" w:hAnsi="Times New Roman" w:cs="Times New Roman"/>
          <w:sz w:val="28"/>
          <w:szCs w:val="24"/>
          <w:lang w:eastAsia="uk-UA"/>
        </w:rPr>
        <w:t xml:space="preserve"> фон </w:t>
      </w:r>
      <w:r w:rsidR="00E605DE" w:rsidRPr="00B55E74">
        <w:rPr>
          <w:rFonts w:ascii="Times New Roman" w:eastAsia="Times New Roman" w:hAnsi="Times New Roman" w:cs="Times New Roman"/>
          <w:sz w:val="28"/>
          <w:szCs w:val="24"/>
          <w:lang w:eastAsia="uk-UA"/>
        </w:rPr>
        <w:t>–</w:t>
      </w:r>
      <w:r w:rsidRPr="00B55E74">
        <w:rPr>
          <w:rFonts w:ascii="Times New Roman" w:eastAsia="Times New Roman" w:hAnsi="Times New Roman" w:cs="Times New Roman"/>
          <w:sz w:val="28"/>
          <w:szCs w:val="24"/>
          <w:lang w:eastAsia="uk-UA"/>
        </w:rPr>
        <w:t xml:space="preserve"> тому модель ґрунтується на цих екологічних засадах.</w:t>
      </w:r>
    </w:p>
    <w:p w14:paraId="2CD4B3A5" w14:textId="77777777" w:rsidR="00EA7583" w:rsidRPr="00B55E74" w:rsidRDefault="00EA7583" w:rsidP="00B55E74">
      <w:pPr>
        <w:spacing w:after="0" w:line="360" w:lineRule="auto"/>
        <w:ind w:firstLine="709"/>
        <w:jc w:val="both"/>
        <w:rPr>
          <w:rFonts w:ascii="Times New Roman" w:eastAsia="Times New Roman" w:hAnsi="Times New Roman" w:cs="Times New Roman"/>
          <w:sz w:val="28"/>
          <w:szCs w:val="24"/>
          <w:lang w:eastAsia="uk-UA"/>
        </w:rPr>
      </w:pPr>
      <w:r w:rsidRPr="00B55E74">
        <w:rPr>
          <w:rFonts w:ascii="Times New Roman" w:eastAsia="Times New Roman" w:hAnsi="Times New Roman" w:cs="Times New Roman"/>
          <w:sz w:val="28"/>
          <w:szCs w:val="24"/>
          <w:lang w:eastAsia="uk-UA"/>
        </w:rPr>
        <w:t xml:space="preserve">З урахуванням вищезгаданого, застосовано комбінований підхід: </w:t>
      </w:r>
      <w:proofErr w:type="spellStart"/>
      <w:r w:rsidRPr="00B55E74">
        <w:rPr>
          <w:rFonts w:ascii="Times New Roman" w:eastAsia="Times New Roman" w:hAnsi="Times New Roman" w:cs="Times New Roman"/>
          <w:sz w:val="28"/>
          <w:szCs w:val="24"/>
          <w:lang w:eastAsia="uk-UA"/>
        </w:rPr>
        <w:t>когнітивно</w:t>
      </w:r>
      <w:proofErr w:type="spellEnd"/>
      <w:r w:rsidRPr="00B55E74">
        <w:rPr>
          <w:rFonts w:ascii="Times New Roman" w:eastAsia="Times New Roman" w:hAnsi="Times New Roman" w:cs="Times New Roman"/>
          <w:sz w:val="28"/>
          <w:szCs w:val="24"/>
          <w:lang w:eastAsia="uk-UA"/>
        </w:rPr>
        <w:t xml:space="preserve">-поведінкова техніка в поєднанні зі системною соціальною підтримкою та активацією </w:t>
      </w:r>
      <w:proofErr w:type="spellStart"/>
      <w:r w:rsidRPr="00B55E74">
        <w:rPr>
          <w:rFonts w:ascii="Times New Roman" w:eastAsia="Times New Roman" w:hAnsi="Times New Roman" w:cs="Times New Roman"/>
          <w:sz w:val="28"/>
          <w:szCs w:val="24"/>
          <w:lang w:eastAsia="uk-UA"/>
        </w:rPr>
        <w:t>резильєнтності</w:t>
      </w:r>
      <w:proofErr w:type="spellEnd"/>
      <w:r w:rsidRPr="00B55E74">
        <w:rPr>
          <w:rFonts w:ascii="Times New Roman" w:eastAsia="Times New Roman" w:hAnsi="Times New Roman" w:cs="Times New Roman"/>
          <w:sz w:val="28"/>
          <w:szCs w:val="24"/>
          <w:lang w:eastAsia="uk-UA"/>
        </w:rPr>
        <w:t xml:space="preserve">. Такий підхід обґрунтовано рядом досліджень, що показали: підліткові групи, які отримали програму інтегрованої підтримки (CBT + сім’я/група/соціум + </w:t>
      </w:r>
      <w:proofErr w:type="spellStart"/>
      <w:r w:rsidRPr="00B55E74">
        <w:rPr>
          <w:rFonts w:ascii="Times New Roman" w:eastAsia="Times New Roman" w:hAnsi="Times New Roman" w:cs="Times New Roman"/>
          <w:sz w:val="28"/>
          <w:szCs w:val="24"/>
          <w:lang w:eastAsia="uk-UA"/>
        </w:rPr>
        <w:t>резильєнтність</w:t>
      </w:r>
      <w:proofErr w:type="spellEnd"/>
      <w:r w:rsidRPr="00B55E74">
        <w:rPr>
          <w:rFonts w:ascii="Times New Roman" w:eastAsia="Times New Roman" w:hAnsi="Times New Roman" w:cs="Times New Roman"/>
          <w:sz w:val="28"/>
          <w:szCs w:val="24"/>
          <w:lang w:eastAsia="uk-UA"/>
        </w:rPr>
        <w:t xml:space="preserve">), мали статистично значуще покращення (p &lt; 0,05) за шкалами </w:t>
      </w:r>
      <w:proofErr w:type="spellStart"/>
      <w:r w:rsidRPr="00B55E74">
        <w:rPr>
          <w:rFonts w:ascii="Times New Roman" w:eastAsia="Times New Roman" w:hAnsi="Times New Roman" w:cs="Times New Roman"/>
          <w:sz w:val="28"/>
          <w:szCs w:val="24"/>
          <w:lang w:eastAsia="uk-UA"/>
        </w:rPr>
        <w:t>депресивності</w:t>
      </w:r>
      <w:proofErr w:type="spellEnd"/>
      <w:r w:rsidRPr="00B55E74">
        <w:rPr>
          <w:rFonts w:ascii="Times New Roman" w:eastAsia="Times New Roman" w:hAnsi="Times New Roman" w:cs="Times New Roman"/>
          <w:sz w:val="28"/>
          <w:szCs w:val="24"/>
          <w:lang w:eastAsia="uk-UA"/>
        </w:rPr>
        <w:t>, тривоги, соціальної адаптації у пор</w:t>
      </w:r>
      <w:r w:rsidR="00B55E74" w:rsidRPr="00B55E74">
        <w:rPr>
          <w:rFonts w:ascii="Times New Roman" w:eastAsia="Times New Roman" w:hAnsi="Times New Roman" w:cs="Times New Roman"/>
          <w:sz w:val="28"/>
          <w:szCs w:val="24"/>
          <w:lang w:eastAsia="uk-UA"/>
        </w:rPr>
        <w:t>івнянні з контрольними групами</w:t>
      </w:r>
      <w:r w:rsidRPr="00B55E74">
        <w:rPr>
          <w:rFonts w:ascii="Times New Roman" w:eastAsia="Times New Roman" w:hAnsi="Times New Roman" w:cs="Times New Roman"/>
          <w:sz w:val="28"/>
          <w:szCs w:val="24"/>
          <w:lang w:eastAsia="uk-UA"/>
        </w:rPr>
        <w:t>.</w:t>
      </w:r>
    </w:p>
    <w:p w14:paraId="76FC9023" w14:textId="77777777" w:rsidR="00A672CE" w:rsidRPr="00B55E74" w:rsidRDefault="00A672CE" w:rsidP="00B55E74">
      <w:pPr>
        <w:pStyle w:val="a4"/>
        <w:spacing w:before="0" w:beforeAutospacing="0" w:after="0" w:afterAutospacing="0" w:line="360" w:lineRule="auto"/>
        <w:ind w:firstLine="709"/>
        <w:jc w:val="both"/>
        <w:rPr>
          <w:sz w:val="28"/>
        </w:rPr>
      </w:pPr>
      <w:r w:rsidRPr="00B55E74">
        <w:rPr>
          <w:sz w:val="28"/>
        </w:rPr>
        <w:t xml:space="preserve">Проєктування програми психосоціальної підтримки підлітків із неповних сімей передбачає дотримання низки практично-організаційних принципів, що забезпечують її адаптивність до соціальних умов, культурного контексту та індивідуальних особливостей цільової групи. Побудова здійснюється з урахуванням положень </w:t>
      </w:r>
      <w:r w:rsidRPr="00B55E74">
        <w:rPr>
          <w:rStyle w:val="a3"/>
          <w:b w:val="0"/>
          <w:sz w:val="28"/>
        </w:rPr>
        <w:t>Закону України «Пр</w:t>
      </w:r>
      <w:r w:rsidR="007642FE" w:rsidRPr="00B55E74">
        <w:rPr>
          <w:rStyle w:val="a3"/>
          <w:b w:val="0"/>
          <w:sz w:val="28"/>
        </w:rPr>
        <w:t>о охорону психічного здоров’я» [4]</w:t>
      </w:r>
      <w:r w:rsidRPr="00B55E74">
        <w:rPr>
          <w:sz w:val="28"/>
        </w:rPr>
        <w:t xml:space="preserve">, </w:t>
      </w:r>
      <w:r w:rsidRPr="00B55E74">
        <w:rPr>
          <w:rStyle w:val="a3"/>
          <w:b w:val="0"/>
          <w:sz w:val="28"/>
        </w:rPr>
        <w:t>Національної стратегії розвитку психічного здоров’я (2023–2030)</w:t>
      </w:r>
      <w:r w:rsidRPr="00B55E74">
        <w:rPr>
          <w:sz w:val="28"/>
        </w:rPr>
        <w:t xml:space="preserve"> та рекомендацій </w:t>
      </w:r>
      <w:r w:rsidRPr="00B55E74">
        <w:rPr>
          <w:rStyle w:val="a3"/>
          <w:b w:val="0"/>
          <w:sz w:val="28"/>
        </w:rPr>
        <w:t>UNICEF (2023)</w:t>
      </w:r>
      <w:r w:rsidRPr="00B55E74">
        <w:rPr>
          <w:sz w:val="28"/>
        </w:rPr>
        <w:t xml:space="preserve"> і </w:t>
      </w:r>
      <w:r w:rsidRPr="00B55E74">
        <w:rPr>
          <w:rStyle w:val="a3"/>
          <w:b w:val="0"/>
          <w:sz w:val="28"/>
        </w:rPr>
        <w:t>WHO (2022)</w:t>
      </w:r>
      <w:r w:rsidRPr="00B55E74">
        <w:rPr>
          <w:sz w:val="28"/>
        </w:rPr>
        <w:t xml:space="preserve"> щодо надання психосоціальної підтримки дітям і підліткам у </w:t>
      </w:r>
      <w:proofErr w:type="spellStart"/>
      <w:r w:rsidRPr="00B55E74">
        <w:rPr>
          <w:sz w:val="28"/>
        </w:rPr>
        <w:t>поствоєнних</w:t>
      </w:r>
      <w:proofErr w:type="spellEnd"/>
      <w:r w:rsidRPr="00B55E74">
        <w:rPr>
          <w:sz w:val="28"/>
        </w:rPr>
        <w:t xml:space="preserve"> ситуаціях.</w:t>
      </w:r>
    </w:p>
    <w:p w14:paraId="52328EB1" w14:textId="77777777" w:rsidR="00A672CE" w:rsidRPr="00B55E74" w:rsidRDefault="00A672CE" w:rsidP="00B55E74">
      <w:pPr>
        <w:pStyle w:val="a4"/>
        <w:spacing w:before="0" w:beforeAutospacing="0" w:after="0" w:afterAutospacing="0" w:line="360" w:lineRule="auto"/>
        <w:ind w:firstLine="709"/>
        <w:jc w:val="both"/>
        <w:rPr>
          <w:sz w:val="28"/>
        </w:rPr>
      </w:pPr>
      <w:r w:rsidRPr="00B55E74">
        <w:rPr>
          <w:sz w:val="28"/>
        </w:rPr>
        <w:t xml:space="preserve">У структурі програми закладено чотири базові принципи організації: </w:t>
      </w:r>
      <w:r w:rsidRPr="00B55E74">
        <w:rPr>
          <w:rStyle w:val="a3"/>
          <w:b w:val="0"/>
          <w:sz w:val="28"/>
        </w:rPr>
        <w:t xml:space="preserve">комплексності, </w:t>
      </w:r>
      <w:proofErr w:type="spellStart"/>
      <w:r w:rsidRPr="00B55E74">
        <w:rPr>
          <w:rStyle w:val="a3"/>
          <w:b w:val="0"/>
          <w:sz w:val="28"/>
        </w:rPr>
        <w:t>континуальності</w:t>
      </w:r>
      <w:proofErr w:type="spellEnd"/>
      <w:r w:rsidRPr="00B55E74">
        <w:rPr>
          <w:rStyle w:val="a3"/>
          <w:b w:val="0"/>
          <w:sz w:val="28"/>
        </w:rPr>
        <w:t>, культурно-контекстної чутливості та індивідуалізації</w:t>
      </w:r>
      <w:r w:rsidRPr="00B55E74">
        <w:rPr>
          <w:sz w:val="28"/>
        </w:rPr>
        <w:t xml:space="preserve">. Кожен з них спрямований на оптимальне поєднання індивідуального, групового та соціально-мережевого рівнів впливу, що </w:t>
      </w:r>
      <w:r w:rsidRPr="00B55E74">
        <w:rPr>
          <w:sz w:val="28"/>
        </w:rPr>
        <w:lastRenderedPageBreak/>
        <w:t xml:space="preserve">дозволяє підтримати </w:t>
      </w:r>
      <w:proofErr w:type="spellStart"/>
      <w:r w:rsidRPr="00B55E74">
        <w:rPr>
          <w:sz w:val="28"/>
        </w:rPr>
        <w:t>підлітка</w:t>
      </w:r>
      <w:proofErr w:type="spellEnd"/>
      <w:r w:rsidRPr="00B55E74">
        <w:rPr>
          <w:sz w:val="28"/>
        </w:rPr>
        <w:t xml:space="preserve"> в умовах дефіциту сімейних ресурсів і підвищеного соціального стресу.</w:t>
      </w:r>
    </w:p>
    <w:p w14:paraId="7898FF6E" w14:textId="77777777" w:rsidR="00B55E74" w:rsidRPr="00413ECA" w:rsidRDefault="00A672CE" w:rsidP="00B55E74">
      <w:pPr>
        <w:pStyle w:val="a4"/>
        <w:spacing w:before="0" w:beforeAutospacing="0" w:after="0" w:afterAutospacing="0" w:line="360" w:lineRule="auto"/>
        <w:ind w:firstLine="709"/>
        <w:jc w:val="both"/>
        <w:rPr>
          <w:sz w:val="28"/>
        </w:rPr>
      </w:pPr>
      <w:r w:rsidRPr="00B55E74">
        <w:rPr>
          <w:sz w:val="28"/>
        </w:rPr>
        <w:t>Комплексність означає охоплення усіх рівнів психосоціального функціонування: когнітивного, емоційного, поведінкового та соціального. Реалізація відбувається через інтеграцію трьох модулів програми:</w:t>
      </w:r>
    </w:p>
    <w:p w14:paraId="208C04B7" w14:textId="77777777" w:rsidR="00B55E74" w:rsidRPr="00413ECA" w:rsidRDefault="00A672CE" w:rsidP="00B55E74">
      <w:pPr>
        <w:pStyle w:val="a4"/>
        <w:spacing w:before="0" w:beforeAutospacing="0" w:after="0" w:afterAutospacing="0" w:line="360" w:lineRule="auto"/>
        <w:ind w:firstLine="709"/>
        <w:jc w:val="both"/>
        <w:rPr>
          <w:sz w:val="28"/>
        </w:rPr>
      </w:pPr>
      <w:r w:rsidRPr="00B55E74">
        <w:rPr>
          <w:sz w:val="28"/>
        </w:rPr>
        <w:t xml:space="preserve">– </w:t>
      </w:r>
      <w:r w:rsidRPr="00B55E74">
        <w:rPr>
          <w:rStyle w:val="a3"/>
          <w:b w:val="0"/>
          <w:sz w:val="28"/>
        </w:rPr>
        <w:t>індивідуально-корекційного</w:t>
      </w:r>
      <w:r w:rsidRPr="00B55E74">
        <w:rPr>
          <w:sz w:val="28"/>
        </w:rPr>
        <w:t xml:space="preserve">, що базується на техніках </w:t>
      </w:r>
      <w:proofErr w:type="spellStart"/>
      <w:r w:rsidRPr="00B55E74">
        <w:rPr>
          <w:sz w:val="28"/>
        </w:rPr>
        <w:t>когнітивно</w:t>
      </w:r>
      <w:proofErr w:type="spellEnd"/>
      <w:r w:rsidRPr="00B55E74">
        <w:rPr>
          <w:sz w:val="28"/>
        </w:rPr>
        <w:t>-поведінкової терапії;</w:t>
      </w:r>
    </w:p>
    <w:p w14:paraId="369DADBC" w14:textId="77777777" w:rsidR="00B55E74" w:rsidRPr="00413ECA" w:rsidRDefault="00A672CE" w:rsidP="00B55E74">
      <w:pPr>
        <w:pStyle w:val="a4"/>
        <w:spacing w:before="0" w:beforeAutospacing="0" w:after="0" w:afterAutospacing="0" w:line="360" w:lineRule="auto"/>
        <w:ind w:firstLine="709"/>
        <w:jc w:val="both"/>
        <w:rPr>
          <w:sz w:val="28"/>
          <w:lang w:val="ru-RU"/>
        </w:rPr>
      </w:pPr>
      <w:r w:rsidRPr="00B55E74">
        <w:rPr>
          <w:sz w:val="28"/>
        </w:rPr>
        <w:t xml:space="preserve">– </w:t>
      </w:r>
      <w:r w:rsidRPr="00B55E74">
        <w:rPr>
          <w:rStyle w:val="a3"/>
          <w:b w:val="0"/>
          <w:sz w:val="28"/>
        </w:rPr>
        <w:t>групового</w:t>
      </w:r>
      <w:r w:rsidRPr="00B55E74">
        <w:rPr>
          <w:sz w:val="28"/>
        </w:rPr>
        <w:t>, який використовує підходи MHPSS та розвиток соціальної компетентності;</w:t>
      </w:r>
    </w:p>
    <w:p w14:paraId="5A1EC330" w14:textId="77777777" w:rsidR="00A672CE" w:rsidRPr="00B55E74" w:rsidRDefault="00A672CE" w:rsidP="00B55E74">
      <w:pPr>
        <w:pStyle w:val="a4"/>
        <w:spacing w:before="0" w:beforeAutospacing="0" w:after="0" w:afterAutospacing="0" w:line="360" w:lineRule="auto"/>
        <w:ind w:firstLine="709"/>
        <w:jc w:val="both"/>
        <w:rPr>
          <w:sz w:val="28"/>
        </w:rPr>
      </w:pPr>
      <w:r w:rsidRPr="00B55E74">
        <w:rPr>
          <w:sz w:val="28"/>
        </w:rPr>
        <w:t xml:space="preserve">– </w:t>
      </w:r>
      <w:r w:rsidRPr="00B55E74">
        <w:rPr>
          <w:rStyle w:val="a3"/>
          <w:b w:val="0"/>
          <w:sz w:val="28"/>
        </w:rPr>
        <w:t>ресурсного</w:t>
      </w:r>
      <w:r w:rsidRPr="00B55E74">
        <w:rPr>
          <w:sz w:val="28"/>
        </w:rPr>
        <w:t xml:space="preserve">, орієнтованого на формування </w:t>
      </w:r>
      <w:proofErr w:type="spellStart"/>
      <w:r w:rsidRPr="00B55E74">
        <w:rPr>
          <w:sz w:val="28"/>
        </w:rPr>
        <w:t>резильєнтності</w:t>
      </w:r>
      <w:proofErr w:type="spellEnd"/>
      <w:r w:rsidRPr="00B55E74">
        <w:rPr>
          <w:sz w:val="28"/>
        </w:rPr>
        <w:t xml:space="preserve"> й активізацію підтримувальних мереж (сім’я, школа, громада).</w:t>
      </w:r>
    </w:p>
    <w:p w14:paraId="6932E39F" w14:textId="77777777" w:rsidR="00A672CE" w:rsidRPr="00B55E74" w:rsidRDefault="00A672CE" w:rsidP="00B55E74">
      <w:pPr>
        <w:pStyle w:val="a4"/>
        <w:spacing w:before="0" w:beforeAutospacing="0" w:after="0" w:afterAutospacing="0" w:line="360" w:lineRule="auto"/>
        <w:ind w:firstLine="709"/>
        <w:jc w:val="both"/>
        <w:rPr>
          <w:sz w:val="28"/>
        </w:rPr>
      </w:pPr>
      <w:r w:rsidRPr="00B55E74">
        <w:rPr>
          <w:sz w:val="28"/>
        </w:rPr>
        <w:t xml:space="preserve">У сукупності ці модулі забезпечують «замкнений цикл» підтримки, де вплив на когнітивний рівень підкріплюється емоційним і соціальним середовищем. Подібний інтегрований принцип успішно апробовано у програмі </w:t>
      </w:r>
      <w:r w:rsidRPr="00B55E74">
        <w:rPr>
          <w:rStyle w:val="aa"/>
          <w:i w:val="0"/>
          <w:sz w:val="28"/>
        </w:rPr>
        <w:t>“</w:t>
      </w:r>
      <w:proofErr w:type="spellStart"/>
      <w:r w:rsidRPr="00B55E74">
        <w:rPr>
          <w:rStyle w:val="aa"/>
          <w:i w:val="0"/>
          <w:sz w:val="28"/>
        </w:rPr>
        <w:t>Supporting</w:t>
      </w:r>
      <w:proofErr w:type="spellEnd"/>
      <w:r w:rsidRPr="00B55E74">
        <w:rPr>
          <w:rStyle w:val="aa"/>
          <w:i w:val="0"/>
          <w:sz w:val="28"/>
        </w:rPr>
        <w:t xml:space="preserve"> </w:t>
      </w:r>
      <w:proofErr w:type="spellStart"/>
      <w:r w:rsidRPr="00B55E74">
        <w:rPr>
          <w:rStyle w:val="aa"/>
          <w:i w:val="0"/>
          <w:sz w:val="28"/>
        </w:rPr>
        <w:t>Adolescents</w:t>
      </w:r>
      <w:proofErr w:type="spellEnd"/>
      <w:r w:rsidRPr="00B55E74">
        <w:rPr>
          <w:rStyle w:val="aa"/>
          <w:i w:val="0"/>
          <w:sz w:val="28"/>
        </w:rPr>
        <w:t xml:space="preserve">’ </w:t>
      </w:r>
      <w:proofErr w:type="spellStart"/>
      <w:r w:rsidRPr="00B55E74">
        <w:rPr>
          <w:rStyle w:val="aa"/>
          <w:i w:val="0"/>
          <w:sz w:val="28"/>
        </w:rPr>
        <w:t>Mental</w:t>
      </w:r>
      <w:proofErr w:type="spellEnd"/>
      <w:r w:rsidRPr="00B55E74">
        <w:rPr>
          <w:rStyle w:val="aa"/>
          <w:i w:val="0"/>
          <w:sz w:val="28"/>
        </w:rPr>
        <w:t xml:space="preserve"> </w:t>
      </w:r>
      <w:proofErr w:type="spellStart"/>
      <w:r w:rsidRPr="00B55E74">
        <w:rPr>
          <w:rStyle w:val="aa"/>
          <w:i w:val="0"/>
          <w:sz w:val="28"/>
        </w:rPr>
        <w:t>Health</w:t>
      </w:r>
      <w:proofErr w:type="spellEnd"/>
      <w:r w:rsidRPr="00B55E74">
        <w:rPr>
          <w:rStyle w:val="aa"/>
          <w:i w:val="0"/>
          <w:sz w:val="28"/>
        </w:rPr>
        <w:t xml:space="preserve"> </w:t>
      </w:r>
      <w:proofErr w:type="spellStart"/>
      <w:r w:rsidRPr="00B55E74">
        <w:rPr>
          <w:rStyle w:val="aa"/>
          <w:i w:val="0"/>
          <w:sz w:val="28"/>
        </w:rPr>
        <w:t>in</w:t>
      </w:r>
      <w:proofErr w:type="spellEnd"/>
      <w:r w:rsidRPr="00B55E74">
        <w:rPr>
          <w:rStyle w:val="aa"/>
          <w:i w:val="0"/>
          <w:sz w:val="28"/>
        </w:rPr>
        <w:t xml:space="preserve"> </w:t>
      </w:r>
      <w:proofErr w:type="spellStart"/>
      <w:r w:rsidRPr="00B55E74">
        <w:rPr>
          <w:rStyle w:val="aa"/>
          <w:i w:val="0"/>
          <w:sz w:val="28"/>
        </w:rPr>
        <w:t>Humanitarian</w:t>
      </w:r>
      <w:proofErr w:type="spellEnd"/>
      <w:r w:rsidRPr="00B55E74">
        <w:rPr>
          <w:rStyle w:val="aa"/>
          <w:i w:val="0"/>
          <w:sz w:val="28"/>
        </w:rPr>
        <w:t xml:space="preserve"> </w:t>
      </w:r>
      <w:proofErr w:type="spellStart"/>
      <w:r w:rsidRPr="00B55E74">
        <w:rPr>
          <w:rStyle w:val="aa"/>
          <w:i w:val="0"/>
          <w:sz w:val="28"/>
        </w:rPr>
        <w:t>Settings</w:t>
      </w:r>
      <w:proofErr w:type="spellEnd"/>
      <w:r w:rsidRPr="00B55E74">
        <w:rPr>
          <w:rStyle w:val="aa"/>
          <w:i w:val="0"/>
          <w:sz w:val="28"/>
        </w:rPr>
        <w:t>”</w:t>
      </w:r>
      <w:r w:rsidRPr="00B55E74">
        <w:rPr>
          <w:sz w:val="28"/>
        </w:rPr>
        <w:t>, що демонструє підвищення показників психологічного благополуччя на 18–22 % після 10 тижнів втручання.</w:t>
      </w:r>
    </w:p>
    <w:p w14:paraId="60534D23" w14:textId="77777777" w:rsidR="00A672CE" w:rsidRPr="00B55E74" w:rsidRDefault="00A672CE" w:rsidP="00B55E74">
      <w:pPr>
        <w:pStyle w:val="a4"/>
        <w:spacing w:before="0" w:beforeAutospacing="0" w:after="0" w:afterAutospacing="0" w:line="360" w:lineRule="auto"/>
        <w:ind w:firstLine="709"/>
        <w:jc w:val="both"/>
        <w:rPr>
          <w:sz w:val="28"/>
        </w:rPr>
      </w:pPr>
      <w:proofErr w:type="spellStart"/>
      <w:r w:rsidRPr="00B55E74">
        <w:rPr>
          <w:sz w:val="28"/>
        </w:rPr>
        <w:t>Континуальність</w:t>
      </w:r>
      <w:proofErr w:type="spellEnd"/>
      <w:r w:rsidRPr="00B55E74">
        <w:rPr>
          <w:sz w:val="28"/>
        </w:rPr>
        <w:t xml:space="preserve"> передбачає неперервність підтримки </w:t>
      </w:r>
      <w:r w:rsidR="00E605DE" w:rsidRPr="00B55E74">
        <w:rPr>
          <w:sz w:val="28"/>
        </w:rPr>
        <w:t>–</w:t>
      </w:r>
      <w:r w:rsidRPr="00B55E74">
        <w:rPr>
          <w:sz w:val="28"/>
        </w:rPr>
        <w:t xml:space="preserve"> від первинної діагностики до </w:t>
      </w:r>
      <w:proofErr w:type="spellStart"/>
      <w:r w:rsidRPr="00B55E74">
        <w:rPr>
          <w:sz w:val="28"/>
        </w:rPr>
        <w:t>постпрограмного</w:t>
      </w:r>
      <w:proofErr w:type="spellEnd"/>
      <w:r w:rsidRPr="00B55E74">
        <w:rPr>
          <w:sz w:val="28"/>
        </w:rPr>
        <w:t xml:space="preserve"> супроводу. На практиці це означає три етапи взаємодії:</w:t>
      </w:r>
    </w:p>
    <w:p w14:paraId="76C313A6" w14:textId="77777777" w:rsidR="00A672CE" w:rsidRPr="00B55E74" w:rsidRDefault="00A672CE" w:rsidP="00B55E74">
      <w:pPr>
        <w:pStyle w:val="a4"/>
        <w:numPr>
          <w:ilvl w:val="0"/>
          <w:numId w:val="13"/>
        </w:numPr>
        <w:spacing w:before="0" w:beforeAutospacing="0" w:after="0" w:afterAutospacing="0" w:line="360" w:lineRule="auto"/>
        <w:ind w:left="0" w:firstLine="709"/>
        <w:jc w:val="both"/>
        <w:rPr>
          <w:sz w:val="28"/>
        </w:rPr>
      </w:pPr>
      <w:r w:rsidRPr="00B55E74">
        <w:rPr>
          <w:rStyle w:val="a3"/>
          <w:b w:val="0"/>
          <w:sz w:val="28"/>
        </w:rPr>
        <w:t>діагностичний блок</w:t>
      </w:r>
      <w:r w:rsidRPr="00B55E74">
        <w:rPr>
          <w:sz w:val="28"/>
        </w:rPr>
        <w:t>, де визначаються індивідуальні потреби та рівень психосоціального ризику;</w:t>
      </w:r>
    </w:p>
    <w:p w14:paraId="34D5C2A3" w14:textId="77777777" w:rsidR="00A672CE" w:rsidRPr="00B55E74" w:rsidRDefault="00A672CE" w:rsidP="00B55E74">
      <w:pPr>
        <w:pStyle w:val="a4"/>
        <w:numPr>
          <w:ilvl w:val="0"/>
          <w:numId w:val="13"/>
        </w:numPr>
        <w:spacing w:before="0" w:beforeAutospacing="0" w:after="0" w:afterAutospacing="0" w:line="360" w:lineRule="auto"/>
        <w:ind w:left="0" w:firstLine="709"/>
        <w:jc w:val="both"/>
        <w:rPr>
          <w:sz w:val="28"/>
        </w:rPr>
      </w:pPr>
      <w:r w:rsidRPr="00B55E74">
        <w:rPr>
          <w:rStyle w:val="a3"/>
          <w:b w:val="0"/>
          <w:sz w:val="28"/>
        </w:rPr>
        <w:t>корекційно-розвивальний блок</w:t>
      </w:r>
      <w:r w:rsidRPr="00B55E74">
        <w:rPr>
          <w:sz w:val="28"/>
        </w:rPr>
        <w:t>, де проводяться тренінги, консультації, групові сесії;</w:t>
      </w:r>
    </w:p>
    <w:p w14:paraId="0798C075" w14:textId="77777777" w:rsidR="00A672CE" w:rsidRPr="00B55E74" w:rsidRDefault="00A672CE" w:rsidP="00B55E74">
      <w:pPr>
        <w:pStyle w:val="a4"/>
        <w:numPr>
          <w:ilvl w:val="0"/>
          <w:numId w:val="13"/>
        </w:numPr>
        <w:spacing w:before="0" w:beforeAutospacing="0" w:after="0" w:afterAutospacing="0" w:line="360" w:lineRule="auto"/>
        <w:ind w:left="0" w:firstLine="709"/>
        <w:jc w:val="both"/>
        <w:rPr>
          <w:sz w:val="28"/>
        </w:rPr>
      </w:pPr>
      <w:r w:rsidRPr="00B55E74">
        <w:rPr>
          <w:rStyle w:val="a3"/>
          <w:b w:val="0"/>
          <w:sz w:val="28"/>
        </w:rPr>
        <w:t>рефлексивно-підсумковий блок</w:t>
      </w:r>
      <w:r w:rsidRPr="00B55E74">
        <w:rPr>
          <w:sz w:val="28"/>
        </w:rPr>
        <w:t>, який передбачає оцінку результатів і план подальшої підтримки.</w:t>
      </w:r>
    </w:p>
    <w:p w14:paraId="0A1C08CC" w14:textId="77777777" w:rsidR="00A672CE" w:rsidRPr="00B55E74" w:rsidRDefault="00A672CE" w:rsidP="00B55E74">
      <w:pPr>
        <w:pStyle w:val="a4"/>
        <w:spacing w:before="0" w:beforeAutospacing="0" w:after="0" w:afterAutospacing="0" w:line="360" w:lineRule="auto"/>
        <w:ind w:firstLine="709"/>
        <w:jc w:val="both"/>
        <w:rPr>
          <w:sz w:val="28"/>
        </w:rPr>
      </w:pPr>
      <w:r w:rsidRPr="00B55E74">
        <w:rPr>
          <w:sz w:val="28"/>
        </w:rPr>
        <w:t xml:space="preserve">Такий підхід відповідає вимогам </w:t>
      </w:r>
      <w:r w:rsidRPr="00B55E74">
        <w:rPr>
          <w:rStyle w:val="a3"/>
          <w:b w:val="0"/>
          <w:sz w:val="28"/>
        </w:rPr>
        <w:t>Наказу МОН України № 923 від 2021 р. «Про організацію психологічного супроводу учнів»</w:t>
      </w:r>
      <w:r w:rsidRPr="00B55E74">
        <w:rPr>
          <w:sz w:val="28"/>
        </w:rPr>
        <w:t>, що акцентує на безперервності психолого-педагогічних інтервенцій.</w:t>
      </w:r>
    </w:p>
    <w:p w14:paraId="708A27BD" w14:textId="77777777" w:rsidR="00A672CE" w:rsidRPr="00B55E74" w:rsidRDefault="00A672CE" w:rsidP="00B55E74">
      <w:pPr>
        <w:pStyle w:val="a4"/>
        <w:spacing w:before="0" w:beforeAutospacing="0" w:after="0" w:afterAutospacing="0" w:line="360" w:lineRule="auto"/>
        <w:ind w:firstLine="709"/>
        <w:jc w:val="both"/>
        <w:rPr>
          <w:sz w:val="28"/>
        </w:rPr>
      </w:pPr>
      <w:r w:rsidRPr="00B55E74">
        <w:rPr>
          <w:sz w:val="28"/>
        </w:rPr>
        <w:lastRenderedPageBreak/>
        <w:t xml:space="preserve">В умовах воєнних і </w:t>
      </w:r>
      <w:proofErr w:type="spellStart"/>
      <w:r w:rsidRPr="00B55E74">
        <w:rPr>
          <w:sz w:val="28"/>
        </w:rPr>
        <w:t>поствоєнних</w:t>
      </w:r>
      <w:proofErr w:type="spellEnd"/>
      <w:r w:rsidRPr="00B55E74">
        <w:rPr>
          <w:sz w:val="28"/>
        </w:rPr>
        <w:t xml:space="preserve"> викликів підлітки із неповних сімей часто мають травматичний досвід втрати, переміщення чи соціальної маргіналізації. Тому програма передбачає врахування регіональних і культурних особливостей, використання безпечної термінології, адаптацію вправ і матеріалів до національного контексту. Наприклад, під час групових занять застосовуються метафори й приклади з українського соціального досвіду, що сприяє ідентифікації та довірі учасників.</w:t>
      </w:r>
    </w:p>
    <w:p w14:paraId="7F236F3F" w14:textId="77777777" w:rsidR="00A672CE" w:rsidRPr="00B55E74" w:rsidRDefault="00A672CE" w:rsidP="00B55E74">
      <w:pPr>
        <w:pStyle w:val="a4"/>
        <w:spacing w:before="0" w:beforeAutospacing="0" w:after="0" w:afterAutospacing="0" w:line="360" w:lineRule="auto"/>
        <w:ind w:firstLine="709"/>
        <w:jc w:val="both"/>
        <w:rPr>
          <w:sz w:val="28"/>
        </w:rPr>
      </w:pPr>
      <w:r w:rsidRPr="00B55E74">
        <w:rPr>
          <w:sz w:val="28"/>
        </w:rPr>
        <w:t xml:space="preserve">Дослідження </w:t>
      </w:r>
      <w:r w:rsidRPr="00B55E74">
        <w:rPr>
          <w:rStyle w:val="aa"/>
          <w:sz w:val="28"/>
        </w:rPr>
        <w:t>“</w:t>
      </w:r>
      <w:proofErr w:type="spellStart"/>
      <w:r w:rsidRPr="00B55E74">
        <w:rPr>
          <w:rStyle w:val="aa"/>
          <w:sz w:val="28"/>
        </w:rPr>
        <w:t>Community-Based</w:t>
      </w:r>
      <w:proofErr w:type="spellEnd"/>
      <w:r w:rsidRPr="00B55E74">
        <w:rPr>
          <w:rStyle w:val="aa"/>
          <w:sz w:val="28"/>
        </w:rPr>
        <w:t xml:space="preserve"> </w:t>
      </w:r>
      <w:proofErr w:type="spellStart"/>
      <w:r w:rsidRPr="00B55E74">
        <w:rPr>
          <w:rStyle w:val="aa"/>
          <w:sz w:val="28"/>
        </w:rPr>
        <w:t>Mental</w:t>
      </w:r>
      <w:proofErr w:type="spellEnd"/>
      <w:r w:rsidRPr="00B55E74">
        <w:rPr>
          <w:rStyle w:val="aa"/>
          <w:sz w:val="28"/>
        </w:rPr>
        <w:t xml:space="preserve"> </w:t>
      </w:r>
      <w:proofErr w:type="spellStart"/>
      <w:r w:rsidRPr="00B55E74">
        <w:rPr>
          <w:rStyle w:val="aa"/>
          <w:sz w:val="28"/>
        </w:rPr>
        <w:t>Health</w:t>
      </w:r>
      <w:proofErr w:type="spellEnd"/>
      <w:r w:rsidRPr="00B55E74">
        <w:rPr>
          <w:rStyle w:val="aa"/>
          <w:sz w:val="28"/>
        </w:rPr>
        <w:t xml:space="preserve"> </w:t>
      </w:r>
      <w:proofErr w:type="spellStart"/>
      <w:r w:rsidRPr="00B55E74">
        <w:rPr>
          <w:rStyle w:val="aa"/>
          <w:sz w:val="28"/>
        </w:rPr>
        <w:t>Support</w:t>
      </w:r>
      <w:proofErr w:type="spellEnd"/>
      <w:r w:rsidRPr="00B55E74">
        <w:rPr>
          <w:rStyle w:val="aa"/>
          <w:sz w:val="28"/>
        </w:rPr>
        <w:t xml:space="preserve"> </w:t>
      </w:r>
      <w:proofErr w:type="spellStart"/>
      <w:r w:rsidRPr="00B55E74">
        <w:rPr>
          <w:rStyle w:val="aa"/>
          <w:sz w:val="28"/>
        </w:rPr>
        <w:t>in</w:t>
      </w:r>
      <w:proofErr w:type="spellEnd"/>
      <w:r w:rsidRPr="00B55E74">
        <w:rPr>
          <w:rStyle w:val="aa"/>
          <w:sz w:val="28"/>
        </w:rPr>
        <w:t xml:space="preserve"> </w:t>
      </w:r>
      <w:proofErr w:type="spellStart"/>
      <w:r w:rsidRPr="00B55E74">
        <w:rPr>
          <w:rStyle w:val="aa"/>
          <w:sz w:val="28"/>
        </w:rPr>
        <w:t>Ukraine</w:t>
      </w:r>
      <w:proofErr w:type="spellEnd"/>
      <w:r w:rsidRPr="00B55E74">
        <w:rPr>
          <w:rStyle w:val="aa"/>
          <w:sz w:val="28"/>
        </w:rPr>
        <w:t>”</w:t>
      </w:r>
      <w:r w:rsidRPr="00B55E74">
        <w:rPr>
          <w:sz w:val="28"/>
        </w:rPr>
        <w:t xml:space="preserve"> підтверджує: культурно-чутливі програми демонструють на 27 % вищий рівень залученості підлітків порівняно зі стандартними підходами.</w:t>
      </w:r>
    </w:p>
    <w:p w14:paraId="0D6FD22E" w14:textId="77777777" w:rsidR="00A672CE" w:rsidRPr="00B55E74" w:rsidRDefault="00A672CE" w:rsidP="00B55E74">
      <w:pPr>
        <w:pStyle w:val="a4"/>
        <w:spacing w:before="0" w:beforeAutospacing="0" w:after="0" w:afterAutospacing="0" w:line="360" w:lineRule="auto"/>
        <w:ind w:firstLine="709"/>
        <w:jc w:val="both"/>
        <w:rPr>
          <w:sz w:val="28"/>
        </w:rPr>
      </w:pPr>
      <w:r w:rsidRPr="00B55E74">
        <w:rPr>
          <w:sz w:val="28"/>
        </w:rPr>
        <w:t xml:space="preserve">В основі індивідуалізації лежить підхід </w:t>
      </w:r>
      <w:r w:rsidRPr="00B55E74">
        <w:rPr>
          <w:rStyle w:val="a3"/>
          <w:b w:val="0"/>
          <w:sz w:val="28"/>
        </w:rPr>
        <w:t>за рівнем психосоціального ризику (I-S)</w:t>
      </w:r>
      <w:r w:rsidRPr="00B55E74">
        <w:rPr>
          <w:sz w:val="28"/>
        </w:rPr>
        <w:t xml:space="preserve">, який передбачає адаптацію методів підтримки залежно від глибини порушень емоційного, когнітивного й соціального функціонування </w:t>
      </w:r>
      <w:proofErr w:type="spellStart"/>
      <w:r w:rsidRPr="00B55E74">
        <w:rPr>
          <w:sz w:val="28"/>
        </w:rPr>
        <w:t>підлітка</w:t>
      </w:r>
      <w:proofErr w:type="spellEnd"/>
      <w:r w:rsidRPr="00B55E74">
        <w:rPr>
          <w:sz w:val="28"/>
        </w:rPr>
        <w:t xml:space="preserve">. Оцінка рівня ризику здійснюється на етапі діагностики за інтегральним показником </w:t>
      </w:r>
      <w:r w:rsidRPr="00B55E74">
        <w:rPr>
          <w:rStyle w:val="a3"/>
          <w:b w:val="0"/>
          <w:sz w:val="28"/>
        </w:rPr>
        <w:t>ППР (психосоціальний профіль ризику)</w:t>
      </w:r>
      <w:r w:rsidRPr="00B55E74">
        <w:rPr>
          <w:sz w:val="28"/>
        </w:rPr>
        <w:t>, що обчислюється за даними тестів (тривожність, самооцінка, соціальна інтеграція).</w:t>
      </w:r>
    </w:p>
    <w:p w14:paraId="15DEDFCB" w14:textId="77777777" w:rsidR="00A777EF" w:rsidRPr="00A777EF" w:rsidRDefault="00A672CE" w:rsidP="00A777EF">
      <w:pPr>
        <w:pStyle w:val="a4"/>
        <w:spacing w:before="0" w:beforeAutospacing="0" w:after="0" w:afterAutospacing="0" w:line="360" w:lineRule="auto"/>
        <w:ind w:firstLine="709"/>
        <w:jc w:val="right"/>
        <w:rPr>
          <w:rStyle w:val="a3"/>
          <w:b w:val="0"/>
          <w:i/>
          <w:sz w:val="28"/>
        </w:rPr>
      </w:pPr>
      <w:r w:rsidRPr="00A777EF">
        <w:rPr>
          <w:rStyle w:val="a3"/>
          <w:b w:val="0"/>
          <w:i/>
          <w:sz w:val="28"/>
        </w:rPr>
        <w:t>Таблиця 3.</w:t>
      </w:r>
      <w:r w:rsidR="00B55E74" w:rsidRPr="00413ECA">
        <w:rPr>
          <w:rStyle w:val="a3"/>
          <w:b w:val="0"/>
          <w:i/>
          <w:sz w:val="28"/>
          <w:lang w:val="ru-RU"/>
        </w:rPr>
        <w:t>4</w:t>
      </w:r>
      <w:r w:rsidRPr="00A777EF">
        <w:rPr>
          <w:rStyle w:val="a3"/>
          <w:b w:val="0"/>
          <w:i/>
          <w:sz w:val="28"/>
        </w:rPr>
        <w:t xml:space="preserve">. </w:t>
      </w:r>
    </w:p>
    <w:p w14:paraId="223C2140" w14:textId="77777777" w:rsidR="00A672CE" w:rsidRPr="00A777EF" w:rsidRDefault="00A672CE" w:rsidP="00A777EF">
      <w:pPr>
        <w:pStyle w:val="a4"/>
        <w:spacing w:before="0" w:beforeAutospacing="0" w:after="0" w:afterAutospacing="0" w:line="360" w:lineRule="auto"/>
        <w:ind w:firstLine="709"/>
        <w:jc w:val="center"/>
        <w:rPr>
          <w:sz w:val="28"/>
        </w:rPr>
      </w:pPr>
      <w:r w:rsidRPr="00A777EF">
        <w:rPr>
          <w:rStyle w:val="a3"/>
          <w:sz w:val="28"/>
        </w:rPr>
        <w:t>Класифікація рівнів психосоціального ризику та рекомендовані форми підтримки</w:t>
      </w:r>
    </w:p>
    <w:tbl>
      <w:tblPr>
        <w:tblStyle w:val="a6"/>
        <w:tblW w:w="0" w:type="auto"/>
        <w:tblLook w:val="04A0" w:firstRow="1" w:lastRow="0" w:firstColumn="1" w:lastColumn="0" w:noHBand="0" w:noVBand="1"/>
      </w:tblPr>
      <w:tblGrid>
        <w:gridCol w:w="1363"/>
        <w:gridCol w:w="2697"/>
        <w:gridCol w:w="2366"/>
        <w:gridCol w:w="2919"/>
      </w:tblGrid>
      <w:tr w:rsidR="00A672CE" w:rsidRPr="00A777EF" w14:paraId="46B619FE" w14:textId="77777777" w:rsidTr="0027606A">
        <w:tc>
          <w:tcPr>
            <w:tcW w:w="0" w:type="auto"/>
            <w:hideMark/>
          </w:tcPr>
          <w:p w14:paraId="77D4580F" w14:textId="77777777" w:rsidR="00A672CE" w:rsidRPr="00A777EF" w:rsidRDefault="00A672CE">
            <w:pPr>
              <w:jc w:val="center"/>
              <w:rPr>
                <w:rFonts w:ascii="Times New Roman" w:hAnsi="Times New Roman" w:cs="Times New Roman"/>
                <w:bCs/>
                <w:sz w:val="28"/>
                <w:szCs w:val="24"/>
              </w:rPr>
            </w:pPr>
            <w:r w:rsidRPr="00A777EF">
              <w:rPr>
                <w:rFonts w:ascii="Times New Roman" w:hAnsi="Times New Roman" w:cs="Times New Roman"/>
                <w:bCs/>
                <w:sz w:val="28"/>
              </w:rPr>
              <w:t>Рівень ризику</w:t>
            </w:r>
          </w:p>
        </w:tc>
        <w:tc>
          <w:tcPr>
            <w:tcW w:w="0" w:type="auto"/>
            <w:hideMark/>
          </w:tcPr>
          <w:p w14:paraId="2843200D" w14:textId="77777777" w:rsidR="00A672CE" w:rsidRPr="00A777EF" w:rsidRDefault="00A672CE">
            <w:pPr>
              <w:jc w:val="center"/>
              <w:rPr>
                <w:rFonts w:ascii="Times New Roman" w:hAnsi="Times New Roman" w:cs="Times New Roman"/>
                <w:bCs/>
                <w:sz w:val="28"/>
                <w:szCs w:val="24"/>
              </w:rPr>
            </w:pPr>
            <w:r w:rsidRPr="00A777EF">
              <w:rPr>
                <w:rFonts w:ascii="Times New Roman" w:hAnsi="Times New Roman" w:cs="Times New Roman"/>
                <w:bCs/>
                <w:sz w:val="28"/>
              </w:rPr>
              <w:t>Характеристика стану</w:t>
            </w:r>
          </w:p>
        </w:tc>
        <w:tc>
          <w:tcPr>
            <w:tcW w:w="0" w:type="auto"/>
            <w:hideMark/>
          </w:tcPr>
          <w:p w14:paraId="32315C14" w14:textId="77777777" w:rsidR="00A672CE" w:rsidRPr="00A777EF" w:rsidRDefault="00A672CE">
            <w:pPr>
              <w:jc w:val="center"/>
              <w:rPr>
                <w:rFonts w:ascii="Times New Roman" w:hAnsi="Times New Roman" w:cs="Times New Roman"/>
                <w:bCs/>
                <w:sz w:val="28"/>
                <w:szCs w:val="24"/>
              </w:rPr>
            </w:pPr>
            <w:r w:rsidRPr="00A777EF">
              <w:rPr>
                <w:rFonts w:ascii="Times New Roman" w:hAnsi="Times New Roman" w:cs="Times New Roman"/>
                <w:bCs/>
                <w:sz w:val="28"/>
              </w:rPr>
              <w:t>Основні індикатори</w:t>
            </w:r>
          </w:p>
        </w:tc>
        <w:tc>
          <w:tcPr>
            <w:tcW w:w="0" w:type="auto"/>
            <w:hideMark/>
          </w:tcPr>
          <w:p w14:paraId="2AA63E70" w14:textId="77777777" w:rsidR="00A672CE" w:rsidRPr="00A777EF" w:rsidRDefault="00A672CE">
            <w:pPr>
              <w:jc w:val="center"/>
              <w:rPr>
                <w:rFonts w:ascii="Times New Roman" w:hAnsi="Times New Roman" w:cs="Times New Roman"/>
                <w:bCs/>
                <w:sz w:val="28"/>
                <w:szCs w:val="24"/>
              </w:rPr>
            </w:pPr>
            <w:r w:rsidRPr="00A777EF">
              <w:rPr>
                <w:rFonts w:ascii="Times New Roman" w:hAnsi="Times New Roman" w:cs="Times New Roman"/>
                <w:bCs/>
                <w:sz w:val="28"/>
              </w:rPr>
              <w:t>Форми підтримки</w:t>
            </w:r>
          </w:p>
        </w:tc>
      </w:tr>
      <w:tr w:rsidR="00A672CE" w:rsidRPr="00A777EF" w14:paraId="0F05EA24" w14:textId="77777777" w:rsidTr="0027606A">
        <w:tc>
          <w:tcPr>
            <w:tcW w:w="0" w:type="auto"/>
            <w:hideMark/>
          </w:tcPr>
          <w:p w14:paraId="530FEDCE" w14:textId="77777777" w:rsidR="00A672CE" w:rsidRPr="00A777EF" w:rsidRDefault="00A672CE">
            <w:pPr>
              <w:rPr>
                <w:rFonts w:ascii="Times New Roman" w:hAnsi="Times New Roman" w:cs="Times New Roman"/>
                <w:sz w:val="28"/>
                <w:szCs w:val="24"/>
              </w:rPr>
            </w:pPr>
            <w:r w:rsidRPr="00A777EF">
              <w:rPr>
                <w:rStyle w:val="a3"/>
                <w:rFonts w:ascii="Times New Roman" w:hAnsi="Times New Roman" w:cs="Times New Roman"/>
                <w:b w:val="0"/>
                <w:sz w:val="28"/>
              </w:rPr>
              <w:t>Низький</w:t>
            </w:r>
          </w:p>
        </w:tc>
        <w:tc>
          <w:tcPr>
            <w:tcW w:w="0" w:type="auto"/>
            <w:hideMark/>
          </w:tcPr>
          <w:p w14:paraId="2522CB15" w14:textId="77777777" w:rsidR="00A672CE" w:rsidRPr="00A777EF" w:rsidRDefault="00A672CE">
            <w:pPr>
              <w:rPr>
                <w:rFonts w:ascii="Times New Roman" w:hAnsi="Times New Roman" w:cs="Times New Roman"/>
                <w:sz w:val="28"/>
                <w:szCs w:val="24"/>
              </w:rPr>
            </w:pPr>
            <w:r w:rsidRPr="00A777EF">
              <w:rPr>
                <w:rFonts w:ascii="Times New Roman" w:hAnsi="Times New Roman" w:cs="Times New Roman"/>
                <w:sz w:val="28"/>
              </w:rPr>
              <w:t>Наявні адаптивні навички, окремі ситуативні труднощі</w:t>
            </w:r>
          </w:p>
        </w:tc>
        <w:tc>
          <w:tcPr>
            <w:tcW w:w="0" w:type="auto"/>
            <w:hideMark/>
          </w:tcPr>
          <w:p w14:paraId="42D5B6E6" w14:textId="77777777" w:rsidR="00A672CE" w:rsidRPr="00A777EF" w:rsidRDefault="00A672CE">
            <w:pPr>
              <w:rPr>
                <w:rFonts w:ascii="Times New Roman" w:hAnsi="Times New Roman" w:cs="Times New Roman"/>
                <w:sz w:val="28"/>
                <w:szCs w:val="24"/>
              </w:rPr>
            </w:pPr>
            <w:r w:rsidRPr="00A777EF">
              <w:rPr>
                <w:rFonts w:ascii="Times New Roman" w:hAnsi="Times New Roman" w:cs="Times New Roman"/>
                <w:sz w:val="28"/>
              </w:rPr>
              <w:t>нормальний рівень тривожності, адекватна самооцінка</w:t>
            </w:r>
          </w:p>
        </w:tc>
        <w:tc>
          <w:tcPr>
            <w:tcW w:w="0" w:type="auto"/>
            <w:hideMark/>
          </w:tcPr>
          <w:p w14:paraId="1BD68054" w14:textId="77777777" w:rsidR="00A672CE" w:rsidRPr="00A777EF" w:rsidRDefault="00A672CE">
            <w:pPr>
              <w:rPr>
                <w:rFonts w:ascii="Times New Roman" w:hAnsi="Times New Roman" w:cs="Times New Roman"/>
                <w:sz w:val="28"/>
                <w:szCs w:val="24"/>
              </w:rPr>
            </w:pPr>
            <w:r w:rsidRPr="00A777EF">
              <w:rPr>
                <w:rFonts w:ascii="Times New Roman" w:hAnsi="Times New Roman" w:cs="Times New Roman"/>
                <w:sz w:val="28"/>
              </w:rPr>
              <w:t>групові заняття, тренінги комунікації, розвиток емпатії</w:t>
            </w:r>
          </w:p>
        </w:tc>
      </w:tr>
      <w:tr w:rsidR="00A672CE" w:rsidRPr="00A777EF" w14:paraId="7E9D6FCB" w14:textId="77777777" w:rsidTr="0027606A">
        <w:tc>
          <w:tcPr>
            <w:tcW w:w="0" w:type="auto"/>
            <w:hideMark/>
          </w:tcPr>
          <w:p w14:paraId="70F40F76" w14:textId="77777777" w:rsidR="00A672CE" w:rsidRPr="00A777EF" w:rsidRDefault="00A672CE">
            <w:pPr>
              <w:rPr>
                <w:rFonts w:ascii="Times New Roman" w:hAnsi="Times New Roman" w:cs="Times New Roman"/>
                <w:sz w:val="28"/>
                <w:szCs w:val="24"/>
              </w:rPr>
            </w:pPr>
            <w:r w:rsidRPr="00A777EF">
              <w:rPr>
                <w:rStyle w:val="a3"/>
                <w:rFonts w:ascii="Times New Roman" w:hAnsi="Times New Roman" w:cs="Times New Roman"/>
                <w:b w:val="0"/>
                <w:sz w:val="28"/>
              </w:rPr>
              <w:t>Середній</w:t>
            </w:r>
          </w:p>
        </w:tc>
        <w:tc>
          <w:tcPr>
            <w:tcW w:w="0" w:type="auto"/>
            <w:hideMark/>
          </w:tcPr>
          <w:p w14:paraId="5E021E66" w14:textId="77777777" w:rsidR="00A672CE" w:rsidRPr="00A777EF" w:rsidRDefault="00A672CE">
            <w:pPr>
              <w:rPr>
                <w:rFonts w:ascii="Times New Roman" w:hAnsi="Times New Roman" w:cs="Times New Roman"/>
                <w:sz w:val="28"/>
                <w:szCs w:val="24"/>
              </w:rPr>
            </w:pPr>
            <w:r w:rsidRPr="00A777EF">
              <w:rPr>
                <w:rFonts w:ascii="Times New Roman" w:hAnsi="Times New Roman" w:cs="Times New Roman"/>
                <w:sz w:val="28"/>
              </w:rPr>
              <w:t>Помірні прояви дезадаптації, потреба в корекції емоційної регуляції</w:t>
            </w:r>
          </w:p>
        </w:tc>
        <w:tc>
          <w:tcPr>
            <w:tcW w:w="0" w:type="auto"/>
            <w:hideMark/>
          </w:tcPr>
          <w:p w14:paraId="125504B3" w14:textId="77777777" w:rsidR="00A672CE" w:rsidRPr="00A777EF" w:rsidRDefault="00A672CE">
            <w:pPr>
              <w:rPr>
                <w:rFonts w:ascii="Times New Roman" w:hAnsi="Times New Roman" w:cs="Times New Roman"/>
                <w:sz w:val="28"/>
                <w:szCs w:val="24"/>
              </w:rPr>
            </w:pPr>
            <w:r w:rsidRPr="00A777EF">
              <w:rPr>
                <w:rFonts w:ascii="Times New Roman" w:hAnsi="Times New Roman" w:cs="Times New Roman"/>
                <w:sz w:val="28"/>
              </w:rPr>
              <w:t>підвищена тривожність, коливання самооцінки, епізодична ізоляція</w:t>
            </w:r>
          </w:p>
        </w:tc>
        <w:tc>
          <w:tcPr>
            <w:tcW w:w="0" w:type="auto"/>
            <w:hideMark/>
          </w:tcPr>
          <w:p w14:paraId="62A2121B" w14:textId="77777777" w:rsidR="00A672CE" w:rsidRPr="00A777EF" w:rsidRDefault="00A672CE">
            <w:pPr>
              <w:rPr>
                <w:rFonts w:ascii="Times New Roman" w:hAnsi="Times New Roman" w:cs="Times New Roman"/>
                <w:sz w:val="28"/>
                <w:szCs w:val="24"/>
              </w:rPr>
            </w:pPr>
            <w:r w:rsidRPr="00A777EF">
              <w:rPr>
                <w:rFonts w:ascii="Times New Roman" w:hAnsi="Times New Roman" w:cs="Times New Roman"/>
                <w:sz w:val="28"/>
              </w:rPr>
              <w:t xml:space="preserve">індивідуальне консультування, </w:t>
            </w:r>
            <w:proofErr w:type="spellStart"/>
            <w:r w:rsidRPr="00A777EF">
              <w:rPr>
                <w:rFonts w:ascii="Times New Roman" w:hAnsi="Times New Roman" w:cs="Times New Roman"/>
                <w:sz w:val="28"/>
              </w:rPr>
              <w:t>когнітивно</w:t>
            </w:r>
            <w:proofErr w:type="spellEnd"/>
            <w:r w:rsidRPr="00A777EF">
              <w:rPr>
                <w:rFonts w:ascii="Times New Roman" w:hAnsi="Times New Roman" w:cs="Times New Roman"/>
                <w:sz w:val="28"/>
              </w:rPr>
              <w:t>-поведінкові вправи, робота з мотивацією</w:t>
            </w:r>
          </w:p>
        </w:tc>
      </w:tr>
    </w:tbl>
    <w:p w14:paraId="78D6C4B7" w14:textId="77777777" w:rsidR="00A777EF" w:rsidRDefault="00A777EF">
      <w:r>
        <w:br w:type="page"/>
      </w:r>
    </w:p>
    <w:tbl>
      <w:tblPr>
        <w:tblStyle w:val="a6"/>
        <w:tblW w:w="0" w:type="auto"/>
        <w:tblLook w:val="04A0" w:firstRow="1" w:lastRow="0" w:firstColumn="1" w:lastColumn="0" w:noHBand="0" w:noVBand="1"/>
      </w:tblPr>
      <w:tblGrid>
        <w:gridCol w:w="1253"/>
        <w:gridCol w:w="2421"/>
        <w:gridCol w:w="2240"/>
        <w:gridCol w:w="3441"/>
      </w:tblGrid>
      <w:tr w:rsidR="00A777EF" w:rsidRPr="00A777EF" w14:paraId="22E4BA53" w14:textId="77777777" w:rsidTr="00A777EF">
        <w:tc>
          <w:tcPr>
            <w:tcW w:w="0" w:type="auto"/>
            <w:gridSpan w:val="4"/>
            <w:tcBorders>
              <w:top w:val="nil"/>
              <w:left w:val="nil"/>
              <w:right w:val="nil"/>
            </w:tcBorders>
          </w:tcPr>
          <w:p w14:paraId="624597FD" w14:textId="77777777" w:rsidR="00A777EF" w:rsidRPr="00A777EF" w:rsidRDefault="00A777EF" w:rsidP="00A777EF">
            <w:pPr>
              <w:jc w:val="right"/>
              <w:rPr>
                <w:rFonts w:ascii="Times New Roman" w:hAnsi="Times New Roman" w:cs="Times New Roman"/>
                <w:sz w:val="28"/>
              </w:rPr>
            </w:pPr>
            <w:r>
              <w:rPr>
                <w:rFonts w:ascii="Times New Roman" w:hAnsi="Times New Roman" w:cs="Times New Roman"/>
                <w:sz w:val="28"/>
              </w:rPr>
              <w:lastRenderedPageBreak/>
              <w:t>Продовження Таблиці 3.4</w:t>
            </w:r>
          </w:p>
        </w:tc>
      </w:tr>
      <w:tr w:rsidR="00A672CE" w:rsidRPr="00A777EF" w14:paraId="49181A53" w14:textId="77777777" w:rsidTr="0027606A">
        <w:tc>
          <w:tcPr>
            <w:tcW w:w="0" w:type="auto"/>
            <w:hideMark/>
          </w:tcPr>
          <w:p w14:paraId="3BCCCDD5" w14:textId="77777777" w:rsidR="00A672CE" w:rsidRPr="00A777EF" w:rsidRDefault="00A672CE">
            <w:pPr>
              <w:rPr>
                <w:rFonts w:ascii="Times New Roman" w:hAnsi="Times New Roman" w:cs="Times New Roman"/>
                <w:sz w:val="28"/>
                <w:szCs w:val="24"/>
              </w:rPr>
            </w:pPr>
            <w:r w:rsidRPr="00A777EF">
              <w:rPr>
                <w:rStyle w:val="a3"/>
                <w:rFonts w:ascii="Times New Roman" w:hAnsi="Times New Roman" w:cs="Times New Roman"/>
                <w:b w:val="0"/>
                <w:sz w:val="28"/>
              </w:rPr>
              <w:t>Високий</w:t>
            </w:r>
          </w:p>
        </w:tc>
        <w:tc>
          <w:tcPr>
            <w:tcW w:w="0" w:type="auto"/>
            <w:hideMark/>
          </w:tcPr>
          <w:p w14:paraId="3B012963" w14:textId="77777777" w:rsidR="00A672CE" w:rsidRPr="00A777EF" w:rsidRDefault="00A672CE">
            <w:pPr>
              <w:rPr>
                <w:rFonts w:ascii="Times New Roman" w:hAnsi="Times New Roman" w:cs="Times New Roman"/>
                <w:sz w:val="28"/>
                <w:szCs w:val="24"/>
              </w:rPr>
            </w:pPr>
            <w:r w:rsidRPr="00A777EF">
              <w:rPr>
                <w:rFonts w:ascii="Times New Roman" w:hAnsi="Times New Roman" w:cs="Times New Roman"/>
                <w:sz w:val="28"/>
              </w:rPr>
              <w:t>Ознаки стійких порушень емоційної рівноваги, поведінкові відхилення, ризик соціального виключення</w:t>
            </w:r>
          </w:p>
        </w:tc>
        <w:tc>
          <w:tcPr>
            <w:tcW w:w="0" w:type="auto"/>
            <w:hideMark/>
          </w:tcPr>
          <w:p w14:paraId="369D9FF8" w14:textId="77777777" w:rsidR="00A672CE" w:rsidRPr="00A777EF" w:rsidRDefault="00A672CE">
            <w:pPr>
              <w:rPr>
                <w:rFonts w:ascii="Times New Roman" w:hAnsi="Times New Roman" w:cs="Times New Roman"/>
                <w:sz w:val="28"/>
                <w:szCs w:val="24"/>
              </w:rPr>
            </w:pPr>
            <w:r w:rsidRPr="00A777EF">
              <w:rPr>
                <w:rFonts w:ascii="Times New Roman" w:hAnsi="Times New Roman" w:cs="Times New Roman"/>
                <w:sz w:val="28"/>
              </w:rPr>
              <w:t xml:space="preserve">високий рівень тривожності, </w:t>
            </w:r>
            <w:proofErr w:type="spellStart"/>
            <w:r w:rsidRPr="00A777EF">
              <w:rPr>
                <w:rFonts w:ascii="Times New Roman" w:hAnsi="Times New Roman" w:cs="Times New Roman"/>
                <w:sz w:val="28"/>
              </w:rPr>
              <w:t>дезадаптивні</w:t>
            </w:r>
            <w:proofErr w:type="spellEnd"/>
            <w:r w:rsidRPr="00A777EF">
              <w:rPr>
                <w:rFonts w:ascii="Times New Roman" w:hAnsi="Times New Roman" w:cs="Times New Roman"/>
                <w:sz w:val="28"/>
              </w:rPr>
              <w:t xml:space="preserve"> </w:t>
            </w:r>
            <w:proofErr w:type="spellStart"/>
            <w:r w:rsidRPr="00A777EF">
              <w:rPr>
                <w:rFonts w:ascii="Times New Roman" w:hAnsi="Times New Roman" w:cs="Times New Roman"/>
                <w:sz w:val="28"/>
              </w:rPr>
              <w:t>когніції</w:t>
            </w:r>
            <w:proofErr w:type="spellEnd"/>
            <w:r w:rsidRPr="00A777EF">
              <w:rPr>
                <w:rFonts w:ascii="Times New Roman" w:hAnsi="Times New Roman" w:cs="Times New Roman"/>
                <w:sz w:val="28"/>
              </w:rPr>
              <w:t>, ізоляція від групи</w:t>
            </w:r>
          </w:p>
        </w:tc>
        <w:tc>
          <w:tcPr>
            <w:tcW w:w="0" w:type="auto"/>
            <w:hideMark/>
          </w:tcPr>
          <w:p w14:paraId="580EC13D" w14:textId="77777777" w:rsidR="00A672CE" w:rsidRPr="00A777EF" w:rsidRDefault="00A672CE">
            <w:pPr>
              <w:rPr>
                <w:rFonts w:ascii="Times New Roman" w:hAnsi="Times New Roman" w:cs="Times New Roman"/>
                <w:sz w:val="28"/>
                <w:szCs w:val="24"/>
              </w:rPr>
            </w:pPr>
            <w:r w:rsidRPr="00A777EF">
              <w:rPr>
                <w:rFonts w:ascii="Times New Roman" w:hAnsi="Times New Roman" w:cs="Times New Roman"/>
                <w:sz w:val="28"/>
              </w:rPr>
              <w:t>інтенсивна психотерапевтична підтримка, залучення шкільного психолога, сімейне консультування, супровід соціального педагога</w:t>
            </w:r>
          </w:p>
        </w:tc>
      </w:tr>
    </w:tbl>
    <w:p w14:paraId="3CB6C1D6" w14:textId="77777777" w:rsidR="00A672CE" w:rsidRPr="00B55E74" w:rsidRDefault="00A672CE" w:rsidP="00B55E74">
      <w:pPr>
        <w:pStyle w:val="a4"/>
        <w:spacing w:before="0" w:beforeAutospacing="0" w:after="0" w:afterAutospacing="0" w:line="360" w:lineRule="auto"/>
        <w:ind w:firstLine="709"/>
        <w:jc w:val="both"/>
        <w:rPr>
          <w:sz w:val="28"/>
        </w:rPr>
      </w:pPr>
      <w:r w:rsidRPr="00B55E74">
        <w:rPr>
          <w:sz w:val="28"/>
        </w:rPr>
        <w:t xml:space="preserve">Таким чином, індивідуалізація реалізується не лише через зміну змісту занять, а й через регулювання </w:t>
      </w:r>
      <w:r w:rsidRPr="00B55E74">
        <w:rPr>
          <w:rStyle w:val="a3"/>
          <w:b w:val="0"/>
          <w:sz w:val="28"/>
        </w:rPr>
        <w:t>інтенсивності та тривалості</w:t>
      </w:r>
      <w:r w:rsidRPr="00B55E74">
        <w:rPr>
          <w:sz w:val="28"/>
        </w:rPr>
        <w:t xml:space="preserve"> впливу. Наприклад, підлітки з високим рівнем ризику беруть участь у додаткових сесіях CBT (6–8 індивідуальних зустрічей), тоді як учасники з низьким ризиком </w:t>
      </w:r>
      <w:r w:rsidR="00E605DE" w:rsidRPr="00B55E74">
        <w:rPr>
          <w:sz w:val="28"/>
        </w:rPr>
        <w:t>–</w:t>
      </w:r>
      <w:r w:rsidRPr="00B55E74">
        <w:rPr>
          <w:sz w:val="28"/>
        </w:rPr>
        <w:t xml:space="preserve"> переважно у групових тренінгах соціальних навичок.</w:t>
      </w:r>
    </w:p>
    <w:p w14:paraId="4A3706DC" w14:textId="77777777" w:rsidR="00A672CE" w:rsidRPr="00B55E74" w:rsidRDefault="00A672CE" w:rsidP="00B55E74">
      <w:pPr>
        <w:pStyle w:val="a4"/>
        <w:spacing w:before="0" w:beforeAutospacing="0" w:after="0" w:afterAutospacing="0" w:line="360" w:lineRule="auto"/>
        <w:ind w:firstLine="709"/>
        <w:jc w:val="both"/>
        <w:rPr>
          <w:sz w:val="28"/>
        </w:rPr>
      </w:pPr>
      <w:r w:rsidRPr="00B55E74">
        <w:rPr>
          <w:sz w:val="28"/>
        </w:rPr>
        <w:t xml:space="preserve">Визначення рівнів ризику відповідає положенням </w:t>
      </w:r>
      <w:r w:rsidRPr="00B55E74">
        <w:rPr>
          <w:rStyle w:val="a3"/>
          <w:b w:val="0"/>
          <w:sz w:val="28"/>
        </w:rPr>
        <w:t>Міжнародної класифікації функціонування, обмежень життєдіяльності та здоров’я дітей та підлітків (ICF-CY, WHO, 2007)</w:t>
      </w:r>
      <w:r w:rsidRPr="00B55E74">
        <w:rPr>
          <w:sz w:val="28"/>
        </w:rPr>
        <w:t>, що передбачає оцінку особистості не через діагноз, а через ступінь функціональних обмежень і соціальної участі.</w:t>
      </w:r>
    </w:p>
    <w:p w14:paraId="3C0EF0C7" w14:textId="77777777" w:rsidR="00A672CE" w:rsidRPr="00B55E74" w:rsidRDefault="00A672CE" w:rsidP="00B55E74">
      <w:pPr>
        <w:pStyle w:val="a4"/>
        <w:spacing w:before="0" w:beforeAutospacing="0" w:after="0" w:afterAutospacing="0" w:line="360" w:lineRule="auto"/>
        <w:ind w:firstLine="709"/>
        <w:jc w:val="both"/>
        <w:rPr>
          <w:sz w:val="28"/>
        </w:rPr>
      </w:pPr>
      <w:r w:rsidRPr="00B55E74">
        <w:rPr>
          <w:sz w:val="28"/>
        </w:rPr>
        <w:t>Практична реалізація програми передбачає три організаційні компоненти:</w:t>
      </w:r>
    </w:p>
    <w:p w14:paraId="2437C761" w14:textId="77777777" w:rsidR="00A672CE" w:rsidRPr="00B55E74" w:rsidRDefault="00A672CE" w:rsidP="00B55E74">
      <w:pPr>
        <w:pStyle w:val="a4"/>
        <w:numPr>
          <w:ilvl w:val="0"/>
          <w:numId w:val="14"/>
        </w:numPr>
        <w:spacing w:before="0" w:beforeAutospacing="0" w:after="0" w:afterAutospacing="0" w:line="360" w:lineRule="auto"/>
        <w:ind w:left="0" w:firstLine="709"/>
        <w:jc w:val="both"/>
        <w:rPr>
          <w:sz w:val="28"/>
        </w:rPr>
      </w:pPr>
      <w:r w:rsidRPr="00B55E74">
        <w:rPr>
          <w:rStyle w:val="a3"/>
          <w:b w:val="0"/>
          <w:sz w:val="28"/>
        </w:rPr>
        <w:t>Психологічний блок</w:t>
      </w:r>
      <w:r w:rsidRPr="00B55E74">
        <w:rPr>
          <w:sz w:val="28"/>
        </w:rPr>
        <w:t xml:space="preserve"> </w:t>
      </w:r>
      <w:r w:rsidR="00E605DE" w:rsidRPr="00B55E74">
        <w:rPr>
          <w:sz w:val="28"/>
        </w:rPr>
        <w:t>–</w:t>
      </w:r>
      <w:r w:rsidRPr="00B55E74">
        <w:rPr>
          <w:sz w:val="28"/>
        </w:rPr>
        <w:t xml:space="preserve"> координація індивідуальних і групових </w:t>
      </w:r>
      <w:proofErr w:type="spellStart"/>
      <w:r w:rsidRPr="00B55E74">
        <w:rPr>
          <w:sz w:val="28"/>
        </w:rPr>
        <w:t>втручань</w:t>
      </w:r>
      <w:proofErr w:type="spellEnd"/>
      <w:r w:rsidRPr="00B55E74">
        <w:rPr>
          <w:sz w:val="28"/>
        </w:rPr>
        <w:t xml:space="preserve">, контроль якості виконання </w:t>
      </w:r>
      <w:proofErr w:type="spellStart"/>
      <w:r w:rsidRPr="00B55E74">
        <w:rPr>
          <w:sz w:val="28"/>
        </w:rPr>
        <w:t>методик</w:t>
      </w:r>
      <w:proofErr w:type="spellEnd"/>
      <w:r w:rsidRPr="00B55E74">
        <w:rPr>
          <w:sz w:val="28"/>
        </w:rPr>
        <w:t xml:space="preserve"> CBT.</w:t>
      </w:r>
    </w:p>
    <w:p w14:paraId="0AE899DA" w14:textId="77777777" w:rsidR="00A672CE" w:rsidRPr="00B55E74" w:rsidRDefault="00A672CE" w:rsidP="00B55E74">
      <w:pPr>
        <w:pStyle w:val="a4"/>
        <w:numPr>
          <w:ilvl w:val="0"/>
          <w:numId w:val="14"/>
        </w:numPr>
        <w:spacing w:before="0" w:beforeAutospacing="0" w:after="0" w:afterAutospacing="0" w:line="360" w:lineRule="auto"/>
        <w:ind w:left="0" w:firstLine="709"/>
        <w:jc w:val="both"/>
        <w:rPr>
          <w:sz w:val="28"/>
        </w:rPr>
      </w:pPr>
      <w:r w:rsidRPr="00B55E74">
        <w:rPr>
          <w:rStyle w:val="a3"/>
          <w:b w:val="0"/>
          <w:sz w:val="28"/>
        </w:rPr>
        <w:t>Соціально-педагогічний блок</w:t>
      </w:r>
      <w:r w:rsidRPr="00B55E74">
        <w:rPr>
          <w:sz w:val="28"/>
        </w:rPr>
        <w:t xml:space="preserve"> </w:t>
      </w:r>
      <w:r w:rsidR="00E605DE" w:rsidRPr="00B55E74">
        <w:rPr>
          <w:sz w:val="28"/>
        </w:rPr>
        <w:t>–</w:t>
      </w:r>
      <w:r w:rsidRPr="00B55E74">
        <w:rPr>
          <w:sz w:val="28"/>
        </w:rPr>
        <w:t xml:space="preserve"> робота з батьками/опікунами, вчителями, соціальними працівниками; формування мережі ресурсної підтримки.</w:t>
      </w:r>
    </w:p>
    <w:p w14:paraId="1862E9DC" w14:textId="77777777" w:rsidR="00A672CE" w:rsidRPr="00B55E74" w:rsidRDefault="00A672CE" w:rsidP="00B55E74">
      <w:pPr>
        <w:pStyle w:val="a4"/>
        <w:numPr>
          <w:ilvl w:val="0"/>
          <w:numId w:val="14"/>
        </w:numPr>
        <w:spacing w:before="0" w:beforeAutospacing="0" w:after="0" w:afterAutospacing="0" w:line="360" w:lineRule="auto"/>
        <w:ind w:left="0" w:firstLine="709"/>
        <w:jc w:val="both"/>
        <w:rPr>
          <w:sz w:val="28"/>
        </w:rPr>
      </w:pPr>
      <w:r w:rsidRPr="00B55E74">
        <w:rPr>
          <w:rStyle w:val="a3"/>
          <w:b w:val="0"/>
          <w:sz w:val="28"/>
        </w:rPr>
        <w:t>Моніторинговий блок</w:t>
      </w:r>
      <w:r w:rsidRPr="00B55E74">
        <w:rPr>
          <w:sz w:val="28"/>
        </w:rPr>
        <w:t xml:space="preserve"> </w:t>
      </w:r>
      <w:r w:rsidR="00E605DE" w:rsidRPr="00B55E74">
        <w:rPr>
          <w:sz w:val="28"/>
        </w:rPr>
        <w:t>–</w:t>
      </w:r>
      <w:r w:rsidRPr="00B55E74">
        <w:rPr>
          <w:sz w:val="28"/>
        </w:rPr>
        <w:t xml:space="preserve"> систематичне оцінювання динаміки стану підлітків за шкалами емоційної стабільності, тривожності, соціальної адаптації.</w:t>
      </w:r>
    </w:p>
    <w:p w14:paraId="25B2501A" w14:textId="77777777" w:rsidR="00A672CE" w:rsidRPr="00B55E74" w:rsidRDefault="00A672CE" w:rsidP="00B55E74">
      <w:pPr>
        <w:pStyle w:val="a4"/>
        <w:spacing w:before="0" w:beforeAutospacing="0" w:after="0" w:afterAutospacing="0" w:line="360" w:lineRule="auto"/>
        <w:ind w:firstLine="709"/>
        <w:jc w:val="both"/>
        <w:rPr>
          <w:sz w:val="28"/>
        </w:rPr>
      </w:pPr>
      <w:r w:rsidRPr="00B55E74">
        <w:rPr>
          <w:sz w:val="28"/>
        </w:rPr>
        <w:t xml:space="preserve">Усі етапи взаємодії здійснюються з дотриманням етичних стандартів, передбачених </w:t>
      </w:r>
      <w:r w:rsidR="00B55E74">
        <w:rPr>
          <w:rStyle w:val="a3"/>
          <w:b w:val="0"/>
          <w:sz w:val="28"/>
        </w:rPr>
        <w:t>Етичним кодексом психолога</w:t>
      </w:r>
      <w:r w:rsidRPr="00B55E74">
        <w:rPr>
          <w:sz w:val="28"/>
        </w:rPr>
        <w:t>, та принципу добровільної участі неповнолітніх, підтвердженого письмовою згодою батьків або опікунів.</w:t>
      </w:r>
    </w:p>
    <w:p w14:paraId="44B7AB3E" w14:textId="77777777" w:rsidR="00B54AA8" w:rsidRPr="008159C1" w:rsidRDefault="00B54AA8" w:rsidP="008159C1">
      <w:pPr>
        <w:spacing w:after="0" w:line="360" w:lineRule="auto"/>
        <w:jc w:val="both"/>
        <w:rPr>
          <w:rFonts w:ascii="Times New Roman" w:eastAsia="Times New Roman" w:hAnsi="Times New Roman" w:cs="Times New Roman"/>
          <w:sz w:val="28"/>
          <w:szCs w:val="28"/>
          <w:lang w:eastAsia="uk-UA"/>
        </w:rPr>
      </w:pPr>
    </w:p>
    <w:p w14:paraId="55315365" w14:textId="77777777" w:rsidR="00596278" w:rsidRPr="008159C1" w:rsidRDefault="00596278" w:rsidP="00B55E74">
      <w:pPr>
        <w:pStyle w:val="1"/>
        <w:spacing w:before="0" w:line="360" w:lineRule="auto"/>
        <w:ind w:firstLine="709"/>
        <w:jc w:val="both"/>
        <w:rPr>
          <w:rFonts w:ascii="Times New Roman" w:eastAsia="Times New Roman" w:hAnsi="Times New Roman" w:cs="Times New Roman"/>
          <w:b w:val="0"/>
          <w:color w:val="auto"/>
          <w:lang w:eastAsia="uk-UA"/>
        </w:rPr>
      </w:pPr>
      <w:bookmarkStart w:id="18" w:name="_Toc212247153"/>
      <w:r w:rsidRPr="008159C1">
        <w:rPr>
          <w:rFonts w:ascii="Times New Roman" w:eastAsia="Times New Roman" w:hAnsi="Times New Roman" w:cs="Times New Roman"/>
          <w:b w:val="0"/>
          <w:color w:val="auto"/>
          <w:lang w:eastAsia="uk-UA"/>
        </w:rPr>
        <w:lastRenderedPageBreak/>
        <w:t>3.2. Етапи реалізації програми (діагностичний, корекційно-розвивальний, рефлексивний)</w:t>
      </w:r>
      <w:bookmarkEnd w:id="18"/>
    </w:p>
    <w:p w14:paraId="60593CC8" w14:textId="77777777" w:rsidR="00A672CE" w:rsidRPr="008159C1" w:rsidRDefault="00A672CE" w:rsidP="008159C1">
      <w:pPr>
        <w:spacing w:after="0" w:line="360" w:lineRule="auto"/>
        <w:jc w:val="both"/>
        <w:rPr>
          <w:rFonts w:ascii="Times New Roman" w:eastAsia="Times New Roman" w:hAnsi="Times New Roman" w:cs="Times New Roman"/>
          <w:sz w:val="28"/>
          <w:szCs w:val="28"/>
          <w:lang w:eastAsia="uk-UA"/>
        </w:rPr>
      </w:pPr>
    </w:p>
    <w:p w14:paraId="5A7D9E7E" w14:textId="77777777" w:rsidR="008159C1" w:rsidRPr="00B55E74" w:rsidRDefault="008159C1" w:rsidP="00B55E74">
      <w:pPr>
        <w:pStyle w:val="a4"/>
        <w:spacing w:before="0" w:beforeAutospacing="0" w:after="0" w:afterAutospacing="0" w:line="360" w:lineRule="auto"/>
        <w:ind w:firstLine="709"/>
        <w:jc w:val="both"/>
        <w:rPr>
          <w:sz w:val="28"/>
        </w:rPr>
      </w:pPr>
      <w:r w:rsidRPr="00B55E74">
        <w:rPr>
          <w:sz w:val="28"/>
        </w:rPr>
        <w:t xml:space="preserve">Ефективність програми психосоціальної підтримки підлітків із неповних сімей значною мірою визначається якістю її діагностичного етапу, який дозволяє встановити індивідуальні потреби, рівень психосоціального ризику, особливості емоційного, когнітивного та соціального функціонування. У відповідності до рекомендацій </w:t>
      </w:r>
      <w:r w:rsidR="00B55E74">
        <w:rPr>
          <w:rStyle w:val="a3"/>
          <w:b w:val="0"/>
          <w:sz w:val="28"/>
        </w:rPr>
        <w:t>WHO</w:t>
      </w:r>
      <w:r w:rsidRPr="00B55E74">
        <w:rPr>
          <w:sz w:val="28"/>
        </w:rPr>
        <w:t xml:space="preserve">, </w:t>
      </w:r>
      <w:r w:rsidR="00B55E74">
        <w:rPr>
          <w:rStyle w:val="a3"/>
          <w:b w:val="0"/>
          <w:sz w:val="28"/>
        </w:rPr>
        <w:t>UNICEF</w:t>
      </w:r>
      <w:r w:rsidRPr="00B55E74">
        <w:rPr>
          <w:sz w:val="28"/>
        </w:rPr>
        <w:t xml:space="preserve"> та </w:t>
      </w:r>
      <w:r w:rsidRPr="00B55E74">
        <w:rPr>
          <w:rStyle w:val="a3"/>
          <w:b w:val="0"/>
          <w:sz w:val="28"/>
        </w:rPr>
        <w:t>Національної стратегії розвитку психічного здоров’я України (2023–2030)</w:t>
      </w:r>
      <w:r w:rsidRPr="00B55E74">
        <w:rPr>
          <w:sz w:val="28"/>
        </w:rPr>
        <w:t xml:space="preserve">, діагностичний етап є ключовою умовою персоніфікації підтримки, адже саме він забезпечує можливість подальшої індивідуалізації </w:t>
      </w:r>
      <w:proofErr w:type="spellStart"/>
      <w:r w:rsidRPr="00B55E74">
        <w:rPr>
          <w:sz w:val="28"/>
        </w:rPr>
        <w:t>втручань</w:t>
      </w:r>
      <w:proofErr w:type="spellEnd"/>
      <w:r w:rsidRPr="00B55E74">
        <w:rPr>
          <w:sz w:val="28"/>
        </w:rPr>
        <w:t>.</w:t>
      </w:r>
    </w:p>
    <w:p w14:paraId="20363FD0" w14:textId="77777777" w:rsidR="008159C1" w:rsidRPr="00B55E74" w:rsidRDefault="008159C1" w:rsidP="00B55E74">
      <w:pPr>
        <w:pStyle w:val="a4"/>
        <w:spacing w:before="0" w:beforeAutospacing="0" w:after="0" w:afterAutospacing="0" w:line="360" w:lineRule="auto"/>
        <w:ind w:firstLine="709"/>
        <w:jc w:val="both"/>
        <w:rPr>
          <w:sz w:val="28"/>
        </w:rPr>
      </w:pPr>
      <w:r w:rsidRPr="00B55E74">
        <w:rPr>
          <w:sz w:val="28"/>
        </w:rPr>
        <w:t xml:space="preserve">Першим завданням етапу є комплексне виявлення психосоціальних проблем і потреб підлітків, що виховуються в неповних сім’ях. Згідно з результатами досліджень </w:t>
      </w:r>
      <w:r w:rsidRPr="00B55E74">
        <w:rPr>
          <w:rStyle w:val="a3"/>
          <w:b w:val="0"/>
          <w:sz w:val="28"/>
        </w:rPr>
        <w:t>Українського інституту соціальни</w:t>
      </w:r>
      <w:r w:rsidR="00B55E74" w:rsidRPr="00B55E74">
        <w:rPr>
          <w:rStyle w:val="a3"/>
          <w:b w:val="0"/>
          <w:sz w:val="28"/>
        </w:rPr>
        <w:t>х досліджень імені О. Яременка</w:t>
      </w:r>
      <w:r w:rsidRPr="00B55E74">
        <w:rPr>
          <w:sz w:val="28"/>
        </w:rPr>
        <w:t>, у таких підлітків найчастіше спостерігаються:</w:t>
      </w:r>
    </w:p>
    <w:p w14:paraId="5C3AC196" w14:textId="77777777" w:rsidR="008159C1" w:rsidRPr="00B55E74" w:rsidRDefault="008159C1" w:rsidP="00B55E74">
      <w:pPr>
        <w:pStyle w:val="a4"/>
        <w:numPr>
          <w:ilvl w:val="0"/>
          <w:numId w:val="15"/>
        </w:numPr>
        <w:spacing w:before="0" w:beforeAutospacing="0" w:after="0" w:afterAutospacing="0" w:line="360" w:lineRule="auto"/>
        <w:ind w:left="0" w:firstLine="709"/>
        <w:jc w:val="both"/>
        <w:rPr>
          <w:sz w:val="28"/>
        </w:rPr>
      </w:pPr>
      <w:r w:rsidRPr="00B55E74">
        <w:rPr>
          <w:sz w:val="28"/>
        </w:rPr>
        <w:t>підвищена тривожність (41 % опитаних);</w:t>
      </w:r>
    </w:p>
    <w:p w14:paraId="55218C14" w14:textId="77777777" w:rsidR="008159C1" w:rsidRPr="00B55E74" w:rsidRDefault="008159C1" w:rsidP="00B55E74">
      <w:pPr>
        <w:pStyle w:val="a4"/>
        <w:numPr>
          <w:ilvl w:val="0"/>
          <w:numId w:val="15"/>
        </w:numPr>
        <w:spacing w:before="0" w:beforeAutospacing="0" w:after="0" w:afterAutospacing="0" w:line="360" w:lineRule="auto"/>
        <w:ind w:left="0" w:firstLine="709"/>
        <w:jc w:val="both"/>
        <w:rPr>
          <w:sz w:val="28"/>
        </w:rPr>
      </w:pPr>
      <w:r w:rsidRPr="00B55E74">
        <w:rPr>
          <w:sz w:val="28"/>
        </w:rPr>
        <w:t>труднощі у формуванні самооцінки (36 %);</w:t>
      </w:r>
    </w:p>
    <w:p w14:paraId="0307CD63" w14:textId="77777777" w:rsidR="008159C1" w:rsidRPr="00B55E74" w:rsidRDefault="008159C1" w:rsidP="00B55E74">
      <w:pPr>
        <w:pStyle w:val="a4"/>
        <w:numPr>
          <w:ilvl w:val="0"/>
          <w:numId w:val="15"/>
        </w:numPr>
        <w:spacing w:before="0" w:beforeAutospacing="0" w:after="0" w:afterAutospacing="0" w:line="360" w:lineRule="auto"/>
        <w:ind w:left="0" w:firstLine="709"/>
        <w:jc w:val="both"/>
        <w:rPr>
          <w:sz w:val="28"/>
        </w:rPr>
      </w:pPr>
      <w:r w:rsidRPr="00B55E74">
        <w:rPr>
          <w:sz w:val="28"/>
        </w:rPr>
        <w:t>обмежені навички емоційної саморегуляції (28 %);</w:t>
      </w:r>
    </w:p>
    <w:p w14:paraId="5D5EF494" w14:textId="77777777" w:rsidR="008159C1" w:rsidRPr="00B55E74" w:rsidRDefault="008159C1" w:rsidP="00B55E74">
      <w:pPr>
        <w:pStyle w:val="a4"/>
        <w:numPr>
          <w:ilvl w:val="0"/>
          <w:numId w:val="15"/>
        </w:numPr>
        <w:spacing w:before="0" w:beforeAutospacing="0" w:after="0" w:afterAutospacing="0" w:line="360" w:lineRule="auto"/>
        <w:ind w:left="0" w:firstLine="709"/>
        <w:jc w:val="both"/>
        <w:rPr>
          <w:sz w:val="28"/>
        </w:rPr>
      </w:pPr>
      <w:r w:rsidRPr="00B55E74">
        <w:rPr>
          <w:sz w:val="28"/>
        </w:rPr>
        <w:t>низький рівень соціальної інтеграції та комунікативної компетентності (33 %).</w:t>
      </w:r>
    </w:p>
    <w:p w14:paraId="1ED9B2A7" w14:textId="77777777" w:rsidR="008159C1" w:rsidRPr="00B55E74" w:rsidRDefault="008159C1" w:rsidP="00B55E74">
      <w:pPr>
        <w:pStyle w:val="a4"/>
        <w:spacing w:before="0" w:beforeAutospacing="0" w:after="0" w:afterAutospacing="0" w:line="360" w:lineRule="auto"/>
        <w:ind w:firstLine="709"/>
        <w:jc w:val="both"/>
        <w:rPr>
          <w:sz w:val="28"/>
        </w:rPr>
      </w:pPr>
      <w:r w:rsidRPr="00B55E74">
        <w:rPr>
          <w:sz w:val="28"/>
        </w:rPr>
        <w:t xml:space="preserve">На основі цих даних у межах програми передбачено первинну </w:t>
      </w:r>
      <w:r w:rsidRPr="00B55E74">
        <w:rPr>
          <w:rStyle w:val="a3"/>
          <w:b w:val="0"/>
          <w:sz w:val="28"/>
        </w:rPr>
        <w:t>психосоціальну оцінку</w:t>
      </w:r>
      <w:r w:rsidRPr="00B55E74">
        <w:rPr>
          <w:sz w:val="28"/>
        </w:rPr>
        <w:t xml:space="preserve"> кожного учасника за чотирма вимірами: когнітивним, емоційним, поведінковим і соціальним. Кожен вимір оцінюється за шкалою з п’яти рівнів (від оптимального до критичного), що дозволяє визначити загальний </w:t>
      </w:r>
      <w:r w:rsidRPr="00B55E74">
        <w:rPr>
          <w:rStyle w:val="a3"/>
          <w:b w:val="0"/>
          <w:sz w:val="28"/>
        </w:rPr>
        <w:t>профіль потреб</w:t>
      </w:r>
      <w:r w:rsidRPr="00B55E74">
        <w:rPr>
          <w:sz w:val="28"/>
        </w:rPr>
        <w:t>.</w:t>
      </w:r>
    </w:p>
    <w:p w14:paraId="20A775D4" w14:textId="77777777" w:rsidR="00765E74" w:rsidRDefault="00765E74">
      <w:pPr>
        <w:rPr>
          <w:rStyle w:val="a3"/>
          <w:rFonts w:ascii="Times New Roman" w:eastAsia="Times New Roman" w:hAnsi="Times New Roman" w:cs="Times New Roman"/>
          <w:b w:val="0"/>
          <w:i/>
          <w:sz w:val="28"/>
          <w:szCs w:val="24"/>
          <w:lang w:eastAsia="uk-UA"/>
        </w:rPr>
      </w:pPr>
      <w:r>
        <w:rPr>
          <w:rStyle w:val="a3"/>
          <w:b w:val="0"/>
          <w:i/>
          <w:sz w:val="28"/>
        </w:rPr>
        <w:br w:type="page"/>
      </w:r>
    </w:p>
    <w:p w14:paraId="53601297" w14:textId="77777777" w:rsidR="00765E74" w:rsidRPr="00765E74" w:rsidRDefault="00B55E74" w:rsidP="00765E74">
      <w:pPr>
        <w:pStyle w:val="a4"/>
        <w:spacing w:before="0" w:beforeAutospacing="0" w:after="0" w:afterAutospacing="0" w:line="360" w:lineRule="auto"/>
        <w:ind w:firstLine="709"/>
        <w:jc w:val="right"/>
        <w:rPr>
          <w:rStyle w:val="a3"/>
          <w:b w:val="0"/>
          <w:i/>
          <w:sz w:val="28"/>
        </w:rPr>
      </w:pPr>
      <w:r w:rsidRPr="00765E74">
        <w:rPr>
          <w:rStyle w:val="a3"/>
          <w:b w:val="0"/>
          <w:i/>
          <w:sz w:val="28"/>
        </w:rPr>
        <w:lastRenderedPageBreak/>
        <w:t>Таблиця 3.</w:t>
      </w:r>
      <w:r w:rsidRPr="00413ECA">
        <w:rPr>
          <w:rStyle w:val="a3"/>
          <w:b w:val="0"/>
          <w:i/>
          <w:sz w:val="28"/>
        </w:rPr>
        <w:t>5</w:t>
      </w:r>
      <w:r w:rsidR="008159C1" w:rsidRPr="00765E74">
        <w:rPr>
          <w:rStyle w:val="a3"/>
          <w:b w:val="0"/>
          <w:i/>
          <w:sz w:val="28"/>
        </w:rPr>
        <w:t xml:space="preserve">. </w:t>
      </w:r>
    </w:p>
    <w:p w14:paraId="27B61D1F" w14:textId="77777777" w:rsidR="008159C1" w:rsidRPr="00765E74" w:rsidRDefault="008159C1" w:rsidP="00765E74">
      <w:pPr>
        <w:pStyle w:val="a4"/>
        <w:spacing w:before="0" w:beforeAutospacing="0" w:after="0" w:afterAutospacing="0" w:line="360" w:lineRule="auto"/>
        <w:ind w:firstLine="709"/>
        <w:jc w:val="center"/>
        <w:rPr>
          <w:sz w:val="28"/>
        </w:rPr>
      </w:pPr>
      <w:r w:rsidRPr="00765E74">
        <w:rPr>
          <w:rStyle w:val="a3"/>
          <w:sz w:val="28"/>
        </w:rPr>
        <w:t>Орієнтовні індикатори психосоціальних потреб підлітків із неповних сімей</w:t>
      </w:r>
    </w:p>
    <w:tbl>
      <w:tblPr>
        <w:tblStyle w:val="a6"/>
        <w:tblW w:w="0" w:type="auto"/>
        <w:tblLook w:val="04A0" w:firstRow="1" w:lastRow="0" w:firstColumn="1" w:lastColumn="0" w:noHBand="0" w:noVBand="1"/>
      </w:tblPr>
      <w:tblGrid>
        <w:gridCol w:w="1894"/>
        <w:gridCol w:w="2454"/>
        <w:gridCol w:w="2478"/>
        <w:gridCol w:w="2519"/>
      </w:tblGrid>
      <w:tr w:rsidR="008159C1" w:rsidRPr="00765E74" w14:paraId="6186394B" w14:textId="77777777" w:rsidTr="0027606A">
        <w:tc>
          <w:tcPr>
            <w:tcW w:w="0" w:type="auto"/>
            <w:hideMark/>
          </w:tcPr>
          <w:p w14:paraId="1088082E" w14:textId="77777777" w:rsidR="008159C1" w:rsidRPr="00765E74" w:rsidRDefault="008159C1">
            <w:pPr>
              <w:jc w:val="center"/>
              <w:rPr>
                <w:rFonts w:ascii="Times New Roman" w:hAnsi="Times New Roman" w:cs="Times New Roman"/>
                <w:bCs/>
                <w:sz w:val="28"/>
                <w:szCs w:val="24"/>
              </w:rPr>
            </w:pPr>
            <w:r w:rsidRPr="00765E74">
              <w:rPr>
                <w:rFonts w:ascii="Times New Roman" w:hAnsi="Times New Roman" w:cs="Times New Roman"/>
                <w:bCs/>
                <w:sz w:val="28"/>
              </w:rPr>
              <w:t>Вимір</w:t>
            </w:r>
          </w:p>
        </w:tc>
        <w:tc>
          <w:tcPr>
            <w:tcW w:w="0" w:type="auto"/>
            <w:hideMark/>
          </w:tcPr>
          <w:p w14:paraId="4DAE7EFD" w14:textId="77777777" w:rsidR="008159C1" w:rsidRPr="00765E74" w:rsidRDefault="008159C1">
            <w:pPr>
              <w:jc w:val="center"/>
              <w:rPr>
                <w:rFonts w:ascii="Times New Roman" w:hAnsi="Times New Roman" w:cs="Times New Roman"/>
                <w:bCs/>
                <w:sz w:val="28"/>
                <w:szCs w:val="24"/>
              </w:rPr>
            </w:pPr>
            <w:r w:rsidRPr="00765E74">
              <w:rPr>
                <w:rFonts w:ascii="Times New Roman" w:hAnsi="Times New Roman" w:cs="Times New Roman"/>
                <w:bCs/>
                <w:sz w:val="28"/>
              </w:rPr>
              <w:t>Основні прояви</w:t>
            </w:r>
          </w:p>
        </w:tc>
        <w:tc>
          <w:tcPr>
            <w:tcW w:w="0" w:type="auto"/>
            <w:hideMark/>
          </w:tcPr>
          <w:p w14:paraId="3A4A852E" w14:textId="77777777" w:rsidR="008159C1" w:rsidRPr="00765E74" w:rsidRDefault="008159C1">
            <w:pPr>
              <w:jc w:val="center"/>
              <w:rPr>
                <w:rFonts w:ascii="Times New Roman" w:hAnsi="Times New Roman" w:cs="Times New Roman"/>
                <w:bCs/>
                <w:sz w:val="28"/>
                <w:szCs w:val="24"/>
              </w:rPr>
            </w:pPr>
            <w:r w:rsidRPr="00765E74">
              <w:rPr>
                <w:rFonts w:ascii="Times New Roman" w:hAnsi="Times New Roman" w:cs="Times New Roman"/>
                <w:bCs/>
                <w:sz w:val="28"/>
              </w:rPr>
              <w:t>Типова потреба підтримки</w:t>
            </w:r>
          </w:p>
        </w:tc>
        <w:tc>
          <w:tcPr>
            <w:tcW w:w="0" w:type="auto"/>
            <w:hideMark/>
          </w:tcPr>
          <w:p w14:paraId="57E4044F" w14:textId="77777777" w:rsidR="008159C1" w:rsidRPr="00765E74" w:rsidRDefault="008159C1">
            <w:pPr>
              <w:jc w:val="center"/>
              <w:rPr>
                <w:rFonts w:ascii="Times New Roman" w:hAnsi="Times New Roman" w:cs="Times New Roman"/>
                <w:bCs/>
                <w:sz w:val="28"/>
                <w:szCs w:val="24"/>
              </w:rPr>
            </w:pPr>
            <w:r w:rsidRPr="00765E74">
              <w:rPr>
                <w:rFonts w:ascii="Times New Roman" w:hAnsi="Times New Roman" w:cs="Times New Roman"/>
                <w:bCs/>
                <w:sz w:val="28"/>
              </w:rPr>
              <w:t>Можливі напрями роботи</w:t>
            </w:r>
          </w:p>
        </w:tc>
      </w:tr>
      <w:tr w:rsidR="008159C1" w:rsidRPr="00765E74" w14:paraId="3C6059A1" w14:textId="77777777" w:rsidTr="0027606A">
        <w:tc>
          <w:tcPr>
            <w:tcW w:w="0" w:type="auto"/>
            <w:hideMark/>
          </w:tcPr>
          <w:p w14:paraId="7550CFFA"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Когнітивний</w:t>
            </w:r>
          </w:p>
        </w:tc>
        <w:tc>
          <w:tcPr>
            <w:tcW w:w="0" w:type="auto"/>
            <w:hideMark/>
          </w:tcPr>
          <w:p w14:paraId="3847B2F1"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Деструктивні установки, песимістичне мислення, низька концентрація</w:t>
            </w:r>
          </w:p>
        </w:tc>
        <w:tc>
          <w:tcPr>
            <w:tcW w:w="0" w:type="auto"/>
            <w:hideMark/>
          </w:tcPr>
          <w:p w14:paraId="31A88A9D"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Потреба у переосмисленні життєвих ситуацій</w:t>
            </w:r>
          </w:p>
        </w:tc>
        <w:tc>
          <w:tcPr>
            <w:tcW w:w="0" w:type="auto"/>
            <w:hideMark/>
          </w:tcPr>
          <w:p w14:paraId="29DA7251" w14:textId="77777777" w:rsidR="008159C1" w:rsidRPr="00765E74" w:rsidRDefault="008159C1">
            <w:pPr>
              <w:rPr>
                <w:rFonts w:ascii="Times New Roman" w:hAnsi="Times New Roman" w:cs="Times New Roman"/>
                <w:sz w:val="28"/>
                <w:szCs w:val="24"/>
              </w:rPr>
            </w:pPr>
            <w:proofErr w:type="spellStart"/>
            <w:r w:rsidRPr="00765E74">
              <w:rPr>
                <w:rFonts w:ascii="Times New Roman" w:hAnsi="Times New Roman" w:cs="Times New Roman"/>
                <w:sz w:val="28"/>
              </w:rPr>
              <w:t>Когнітивно</w:t>
            </w:r>
            <w:proofErr w:type="spellEnd"/>
            <w:r w:rsidRPr="00765E74">
              <w:rPr>
                <w:rFonts w:ascii="Times New Roman" w:hAnsi="Times New Roman" w:cs="Times New Roman"/>
                <w:sz w:val="28"/>
              </w:rPr>
              <w:t xml:space="preserve">-поведінкова корекція, </w:t>
            </w:r>
            <w:proofErr w:type="spellStart"/>
            <w:r w:rsidRPr="00765E74">
              <w:rPr>
                <w:rFonts w:ascii="Times New Roman" w:hAnsi="Times New Roman" w:cs="Times New Roman"/>
                <w:sz w:val="28"/>
              </w:rPr>
              <w:t>психоедукація</w:t>
            </w:r>
            <w:proofErr w:type="spellEnd"/>
          </w:p>
        </w:tc>
      </w:tr>
      <w:tr w:rsidR="008159C1" w:rsidRPr="00765E74" w14:paraId="09F5EDFD" w14:textId="77777777" w:rsidTr="0027606A">
        <w:tc>
          <w:tcPr>
            <w:tcW w:w="0" w:type="auto"/>
            <w:hideMark/>
          </w:tcPr>
          <w:p w14:paraId="575B44E9"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Емоційний</w:t>
            </w:r>
          </w:p>
        </w:tc>
        <w:tc>
          <w:tcPr>
            <w:tcW w:w="0" w:type="auto"/>
            <w:hideMark/>
          </w:tcPr>
          <w:p w14:paraId="636F8D29"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Тривожність, емоційна нестабільність, афективні спалахи</w:t>
            </w:r>
          </w:p>
        </w:tc>
        <w:tc>
          <w:tcPr>
            <w:tcW w:w="0" w:type="auto"/>
            <w:hideMark/>
          </w:tcPr>
          <w:p w14:paraId="49875B06"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Потреба в емоційній регуляції</w:t>
            </w:r>
          </w:p>
        </w:tc>
        <w:tc>
          <w:tcPr>
            <w:tcW w:w="0" w:type="auto"/>
            <w:hideMark/>
          </w:tcPr>
          <w:p w14:paraId="68BBDC0E"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Тренінги самоконтролю, арт-терапія</w:t>
            </w:r>
          </w:p>
        </w:tc>
      </w:tr>
      <w:tr w:rsidR="008159C1" w:rsidRPr="00765E74" w14:paraId="3011EA9C" w14:textId="77777777" w:rsidTr="0027606A">
        <w:tc>
          <w:tcPr>
            <w:tcW w:w="0" w:type="auto"/>
            <w:hideMark/>
          </w:tcPr>
          <w:p w14:paraId="3AB7C1C7"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Поведінковий</w:t>
            </w:r>
          </w:p>
        </w:tc>
        <w:tc>
          <w:tcPr>
            <w:tcW w:w="0" w:type="auto"/>
            <w:hideMark/>
          </w:tcPr>
          <w:p w14:paraId="3691B1FB"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Агресивність, ізоляція, уникання груп</w:t>
            </w:r>
          </w:p>
        </w:tc>
        <w:tc>
          <w:tcPr>
            <w:tcW w:w="0" w:type="auto"/>
            <w:hideMark/>
          </w:tcPr>
          <w:p w14:paraId="0E65B6FD"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Потреба у розвитку соціально прийнятних стратегій поведінки</w:t>
            </w:r>
          </w:p>
        </w:tc>
        <w:tc>
          <w:tcPr>
            <w:tcW w:w="0" w:type="auto"/>
            <w:hideMark/>
          </w:tcPr>
          <w:p w14:paraId="6F29C25A"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Соціально-поведінкові тренінги</w:t>
            </w:r>
          </w:p>
        </w:tc>
      </w:tr>
      <w:tr w:rsidR="008159C1" w:rsidRPr="00765E74" w14:paraId="6AC06AA5" w14:textId="77777777" w:rsidTr="0027606A">
        <w:tc>
          <w:tcPr>
            <w:tcW w:w="0" w:type="auto"/>
            <w:hideMark/>
          </w:tcPr>
          <w:p w14:paraId="3A623C83"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Соціальний</w:t>
            </w:r>
          </w:p>
        </w:tc>
        <w:tc>
          <w:tcPr>
            <w:tcW w:w="0" w:type="auto"/>
            <w:hideMark/>
          </w:tcPr>
          <w:p w14:paraId="65B83F42"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Відчуження, низька довіра, порушення сімейних комунікацій</w:t>
            </w:r>
          </w:p>
        </w:tc>
        <w:tc>
          <w:tcPr>
            <w:tcW w:w="0" w:type="auto"/>
            <w:hideMark/>
          </w:tcPr>
          <w:p w14:paraId="685FC6BA"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Потреба у підтримці контактів і взаємодії</w:t>
            </w:r>
          </w:p>
        </w:tc>
        <w:tc>
          <w:tcPr>
            <w:tcW w:w="0" w:type="auto"/>
            <w:hideMark/>
          </w:tcPr>
          <w:p w14:paraId="3D57C229" w14:textId="77777777" w:rsidR="008159C1" w:rsidRPr="00765E74" w:rsidRDefault="008159C1">
            <w:pPr>
              <w:rPr>
                <w:rFonts w:ascii="Times New Roman" w:hAnsi="Times New Roman" w:cs="Times New Roman"/>
                <w:sz w:val="28"/>
                <w:szCs w:val="24"/>
              </w:rPr>
            </w:pPr>
            <w:r w:rsidRPr="00765E74">
              <w:rPr>
                <w:rFonts w:ascii="Times New Roman" w:hAnsi="Times New Roman" w:cs="Times New Roman"/>
                <w:sz w:val="28"/>
              </w:rPr>
              <w:t>Групові заняття, сімейне консультування, шкільні медіації</w:t>
            </w:r>
          </w:p>
        </w:tc>
      </w:tr>
    </w:tbl>
    <w:p w14:paraId="72C82E47" w14:textId="77777777" w:rsidR="008159C1" w:rsidRPr="00B55E74" w:rsidRDefault="008159C1" w:rsidP="00B55E74">
      <w:pPr>
        <w:pStyle w:val="a4"/>
        <w:spacing w:before="0" w:beforeAutospacing="0" w:after="0" w:afterAutospacing="0" w:line="360" w:lineRule="auto"/>
        <w:ind w:firstLine="709"/>
        <w:jc w:val="both"/>
        <w:rPr>
          <w:sz w:val="28"/>
          <w:szCs w:val="28"/>
        </w:rPr>
      </w:pPr>
      <w:r w:rsidRPr="00B55E74">
        <w:rPr>
          <w:sz w:val="28"/>
          <w:szCs w:val="28"/>
        </w:rPr>
        <w:t>Важливо зазначити, що діагностика здійснюється не лише як формальна процедура, а як інтерактивний процес, у якому підліток має змогу усвідомити власні ресурси та труднощі. Таким чином, цей етап виконує не лише функцію оцінювання, а й мотиваційну, готуючи учасників до наступних кроків програми.</w:t>
      </w:r>
    </w:p>
    <w:p w14:paraId="04A4610B" w14:textId="77777777" w:rsidR="008159C1" w:rsidRPr="00B55E74" w:rsidRDefault="008159C1" w:rsidP="00B55E74">
      <w:pPr>
        <w:pStyle w:val="a4"/>
        <w:spacing w:before="0" w:beforeAutospacing="0" w:after="0" w:afterAutospacing="0" w:line="360" w:lineRule="auto"/>
        <w:ind w:firstLine="709"/>
        <w:jc w:val="both"/>
        <w:rPr>
          <w:sz w:val="28"/>
          <w:szCs w:val="28"/>
        </w:rPr>
      </w:pPr>
      <w:r w:rsidRPr="00B55E74">
        <w:rPr>
          <w:sz w:val="28"/>
          <w:szCs w:val="28"/>
        </w:rPr>
        <w:t xml:space="preserve">Для об’єктивного вимірювання параметрів психосоціального стану підлітків застосовано </w:t>
      </w:r>
      <w:r w:rsidRPr="00B55E74">
        <w:rPr>
          <w:rStyle w:val="a3"/>
          <w:b w:val="0"/>
          <w:sz w:val="28"/>
          <w:szCs w:val="28"/>
        </w:rPr>
        <w:t xml:space="preserve">комбінований набір міжнародних та українських </w:t>
      </w:r>
      <w:proofErr w:type="spellStart"/>
      <w:r w:rsidRPr="00B55E74">
        <w:rPr>
          <w:rStyle w:val="a3"/>
          <w:b w:val="0"/>
          <w:sz w:val="28"/>
          <w:szCs w:val="28"/>
        </w:rPr>
        <w:t>психодіагностичних</w:t>
      </w:r>
      <w:proofErr w:type="spellEnd"/>
      <w:r w:rsidRPr="00B55E74">
        <w:rPr>
          <w:rStyle w:val="a3"/>
          <w:b w:val="0"/>
          <w:sz w:val="28"/>
          <w:szCs w:val="28"/>
        </w:rPr>
        <w:t xml:space="preserve"> інструментів</w:t>
      </w:r>
      <w:r w:rsidRPr="00B55E74">
        <w:rPr>
          <w:sz w:val="28"/>
          <w:szCs w:val="28"/>
        </w:rPr>
        <w:t>, адаптованих для вікової групи 12–16 років.</w:t>
      </w:r>
    </w:p>
    <w:p w14:paraId="312B913A" w14:textId="77777777" w:rsidR="008159C1" w:rsidRPr="00B55E74" w:rsidRDefault="008159C1" w:rsidP="00B55E74">
      <w:pPr>
        <w:spacing w:after="0" w:line="360" w:lineRule="auto"/>
        <w:ind w:firstLine="709"/>
        <w:jc w:val="both"/>
        <w:rPr>
          <w:rFonts w:ascii="Times New Roman" w:hAnsi="Times New Roman" w:cs="Times New Roman"/>
          <w:sz w:val="28"/>
          <w:szCs w:val="28"/>
        </w:rPr>
      </w:pPr>
      <w:r w:rsidRPr="00B55E74">
        <w:rPr>
          <w:rFonts w:ascii="Times New Roman" w:hAnsi="Times New Roman" w:cs="Times New Roman"/>
          <w:sz w:val="28"/>
          <w:szCs w:val="28"/>
        </w:rPr>
        <w:t>Міжнародні інструменти:</w:t>
      </w:r>
    </w:p>
    <w:p w14:paraId="6F6F3AAE" w14:textId="77777777" w:rsidR="008159C1" w:rsidRPr="00B55E74" w:rsidRDefault="008159C1" w:rsidP="00B55E74">
      <w:pPr>
        <w:pStyle w:val="a4"/>
        <w:numPr>
          <w:ilvl w:val="0"/>
          <w:numId w:val="41"/>
        </w:numPr>
        <w:tabs>
          <w:tab w:val="clear" w:pos="720"/>
        </w:tabs>
        <w:spacing w:before="0" w:beforeAutospacing="0" w:after="0" w:afterAutospacing="0" w:line="360" w:lineRule="auto"/>
        <w:ind w:left="0" w:firstLine="709"/>
        <w:jc w:val="both"/>
        <w:rPr>
          <w:sz w:val="28"/>
          <w:szCs w:val="28"/>
        </w:rPr>
      </w:pPr>
      <w:r w:rsidRPr="00B55E74">
        <w:rPr>
          <w:rStyle w:val="a3"/>
          <w:b w:val="0"/>
          <w:sz w:val="28"/>
          <w:szCs w:val="28"/>
        </w:rPr>
        <w:t xml:space="preserve">SDQ – </w:t>
      </w:r>
      <w:proofErr w:type="spellStart"/>
      <w:r w:rsidRPr="00B55E74">
        <w:rPr>
          <w:rStyle w:val="a3"/>
          <w:b w:val="0"/>
          <w:sz w:val="28"/>
          <w:szCs w:val="28"/>
        </w:rPr>
        <w:t>Strengths</w:t>
      </w:r>
      <w:proofErr w:type="spellEnd"/>
      <w:r w:rsidRPr="00B55E74">
        <w:rPr>
          <w:rStyle w:val="a3"/>
          <w:b w:val="0"/>
          <w:sz w:val="28"/>
          <w:szCs w:val="28"/>
        </w:rPr>
        <w:t xml:space="preserve"> </w:t>
      </w:r>
      <w:proofErr w:type="spellStart"/>
      <w:r w:rsidRPr="00B55E74">
        <w:rPr>
          <w:rStyle w:val="a3"/>
          <w:b w:val="0"/>
          <w:sz w:val="28"/>
          <w:szCs w:val="28"/>
        </w:rPr>
        <w:t>and</w:t>
      </w:r>
      <w:proofErr w:type="spellEnd"/>
      <w:r w:rsidRPr="00B55E74">
        <w:rPr>
          <w:rStyle w:val="a3"/>
          <w:b w:val="0"/>
          <w:sz w:val="28"/>
          <w:szCs w:val="28"/>
        </w:rPr>
        <w:t xml:space="preserve"> </w:t>
      </w:r>
      <w:proofErr w:type="spellStart"/>
      <w:r w:rsidRPr="00B55E74">
        <w:rPr>
          <w:rStyle w:val="a3"/>
          <w:b w:val="0"/>
          <w:sz w:val="28"/>
          <w:szCs w:val="28"/>
        </w:rPr>
        <w:t>Difficulties</w:t>
      </w:r>
      <w:proofErr w:type="spellEnd"/>
      <w:r w:rsidRPr="00B55E74">
        <w:rPr>
          <w:rStyle w:val="a3"/>
          <w:b w:val="0"/>
          <w:sz w:val="28"/>
          <w:szCs w:val="28"/>
        </w:rPr>
        <w:t xml:space="preserve"> </w:t>
      </w:r>
      <w:proofErr w:type="spellStart"/>
      <w:r w:rsidRPr="00B55E74">
        <w:rPr>
          <w:rStyle w:val="a3"/>
          <w:b w:val="0"/>
          <w:sz w:val="28"/>
          <w:szCs w:val="28"/>
        </w:rPr>
        <w:t>Questionnaire</w:t>
      </w:r>
      <w:proofErr w:type="spellEnd"/>
      <w:r w:rsidRPr="00B55E74">
        <w:rPr>
          <w:rStyle w:val="a3"/>
          <w:b w:val="0"/>
          <w:sz w:val="28"/>
          <w:szCs w:val="28"/>
        </w:rPr>
        <w:t xml:space="preserve"> (</w:t>
      </w:r>
      <w:proofErr w:type="spellStart"/>
      <w:r w:rsidRPr="00B55E74">
        <w:rPr>
          <w:rStyle w:val="a3"/>
          <w:b w:val="0"/>
          <w:sz w:val="28"/>
          <w:szCs w:val="28"/>
        </w:rPr>
        <w:t>Goodman</w:t>
      </w:r>
      <w:proofErr w:type="spellEnd"/>
      <w:r w:rsidRPr="00B55E74">
        <w:rPr>
          <w:rStyle w:val="a3"/>
          <w:b w:val="0"/>
          <w:sz w:val="28"/>
          <w:szCs w:val="28"/>
        </w:rPr>
        <w:t>, 1997)</w:t>
      </w:r>
      <w:r w:rsidRPr="00B55E74">
        <w:rPr>
          <w:sz w:val="28"/>
          <w:szCs w:val="28"/>
        </w:rPr>
        <w:t xml:space="preserve"> </w:t>
      </w:r>
      <w:r w:rsidR="00E605DE" w:rsidRPr="00B55E74">
        <w:rPr>
          <w:sz w:val="28"/>
          <w:szCs w:val="28"/>
        </w:rPr>
        <w:t>–</w:t>
      </w:r>
      <w:r w:rsidRPr="00B55E74">
        <w:rPr>
          <w:sz w:val="28"/>
          <w:szCs w:val="28"/>
        </w:rPr>
        <w:t xml:space="preserve"> короткий опитувальник для оцінки емоційних, поведінкових і </w:t>
      </w:r>
      <w:r w:rsidRPr="00B55E74">
        <w:rPr>
          <w:sz w:val="28"/>
          <w:szCs w:val="28"/>
        </w:rPr>
        <w:lastRenderedPageBreak/>
        <w:t xml:space="preserve">міжособистісних труднощів. Українську адаптацію проведено </w:t>
      </w:r>
      <w:r w:rsidRPr="00B55E74">
        <w:rPr>
          <w:rStyle w:val="a3"/>
          <w:b w:val="0"/>
          <w:sz w:val="28"/>
          <w:szCs w:val="28"/>
        </w:rPr>
        <w:t>Інститутом психології імені Г. Костюка НАПН України (2020)</w:t>
      </w:r>
      <w:r w:rsidRPr="00B55E74">
        <w:rPr>
          <w:sz w:val="28"/>
          <w:szCs w:val="28"/>
        </w:rPr>
        <w:t>.</w:t>
      </w:r>
    </w:p>
    <w:p w14:paraId="192B1289" w14:textId="77777777" w:rsidR="008159C1" w:rsidRPr="00B55E74" w:rsidRDefault="008159C1" w:rsidP="00B55E74">
      <w:pPr>
        <w:pStyle w:val="a4"/>
        <w:numPr>
          <w:ilvl w:val="0"/>
          <w:numId w:val="41"/>
        </w:numPr>
        <w:tabs>
          <w:tab w:val="clear" w:pos="720"/>
        </w:tabs>
        <w:spacing w:before="0" w:beforeAutospacing="0" w:after="0" w:afterAutospacing="0" w:line="360" w:lineRule="auto"/>
        <w:ind w:left="0" w:firstLine="709"/>
        <w:jc w:val="both"/>
        <w:rPr>
          <w:sz w:val="28"/>
          <w:szCs w:val="28"/>
        </w:rPr>
      </w:pPr>
      <w:r w:rsidRPr="00B55E74">
        <w:rPr>
          <w:rStyle w:val="a3"/>
          <w:b w:val="0"/>
          <w:sz w:val="28"/>
          <w:szCs w:val="28"/>
        </w:rPr>
        <w:t xml:space="preserve">WEMWBS – </w:t>
      </w:r>
      <w:proofErr w:type="spellStart"/>
      <w:r w:rsidRPr="00B55E74">
        <w:rPr>
          <w:rStyle w:val="a3"/>
          <w:b w:val="0"/>
          <w:sz w:val="28"/>
          <w:szCs w:val="28"/>
        </w:rPr>
        <w:t>Warwick</w:t>
      </w:r>
      <w:proofErr w:type="spellEnd"/>
      <w:r w:rsidRPr="00B55E74">
        <w:rPr>
          <w:rStyle w:val="a3"/>
          <w:b w:val="0"/>
          <w:sz w:val="28"/>
          <w:szCs w:val="28"/>
        </w:rPr>
        <w:t>–</w:t>
      </w:r>
      <w:proofErr w:type="spellStart"/>
      <w:r w:rsidRPr="00B55E74">
        <w:rPr>
          <w:rStyle w:val="a3"/>
          <w:b w:val="0"/>
          <w:sz w:val="28"/>
          <w:szCs w:val="28"/>
        </w:rPr>
        <w:t>Edinburgh</w:t>
      </w:r>
      <w:proofErr w:type="spellEnd"/>
      <w:r w:rsidRPr="00B55E74">
        <w:rPr>
          <w:rStyle w:val="a3"/>
          <w:b w:val="0"/>
          <w:sz w:val="28"/>
          <w:szCs w:val="28"/>
        </w:rPr>
        <w:t xml:space="preserve"> </w:t>
      </w:r>
      <w:proofErr w:type="spellStart"/>
      <w:r w:rsidRPr="00B55E74">
        <w:rPr>
          <w:rStyle w:val="a3"/>
          <w:b w:val="0"/>
          <w:sz w:val="28"/>
          <w:szCs w:val="28"/>
        </w:rPr>
        <w:t>Mental</w:t>
      </w:r>
      <w:proofErr w:type="spellEnd"/>
      <w:r w:rsidRPr="00B55E74">
        <w:rPr>
          <w:rStyle w:val="a3"/>
          <w:b w:val="0"/>
          <w:sz w:val="28"/>
          <w:szCs w:val="28"/>
        </w:rPr>
        <w:t xml:space="preserve"> </w:t>
      </w:r>
      <w:proofErr w:type="spellStart"/>
      <w:r w:rsidRPr="00B55E74">
        <w:rPr>
          <w:rStyle w:val="a3"/>
          <w:b w:val="0"/>
          <w:sz w:val="28"/>
          <w:szCs w:val="28"/>
        </w:rPr>
        <w:t>Well-Being</w:t>
      </w:r>
      <w:proofErr w:type="spellEnd"/>
      <w:r w:rsidRPr="00B55E74">
        <w:rPr>
          <w:rStyle w:val="a3"/>
          <w:b w:val="0"/>
          <w:sz w:val="28"/>
          <w:szCs w:val="28"/>
        </w:rPr>
        <w:t xml:space="preserve"> </w:t>
      </w:r>
      <w:proofErr w:type="spellStart"/>
      <w:r w:rsidRPr="00B55E74">
        <w:rPr>
          <w:rStyle w:val="a3"/>
          <w:b w:val="0"/>
          <w:sz w:val="28"/>
          <w:szCs w:val="28"/>
        </w:rPr>
        <w:t>Scale</w:t>
      </w:r>
      <w:proofErr w:type="spellEnd"/>
      <w:r w:rsidRPr="00B55E74">
        <w:rPr>
          <w:rStyle w:val="a3"/>
          <w:b w:val="0"/>
          <w:sz w:val="28"/>
          <w:szCs w:val="28"/>
        </w:rPr>
        <w:t xml:space="preserve"> (</w:t>
      </w:r>
      <w:proofErr w:type="spellStart"/>
      <w:r w:rsidRPr="00B55E74">
        <w:rPr>
          <w:rStyle w:val="a3"/>
          <w:b w:val="0"/>
          <w:sz w:val="28"/>
          <w:szCs w:val="28"/>
        </w:rPr>
        <w:t>Tennant</w:t>
      </w:r>
      <w:proofErr w:type="spellEnd"/>
      <w:r w:rsidRPr="00B55E74">
        <w:rPr>
          <w:rStyle w:val="a3"/>
          <w:b w:val="0"/>
          <w:sz w:val="28"/>
          <w:szCs w:val="28"/>
        </w:rPr>
        <w:t xml:space="preserve"> </w:t>
      </w:r>
      <w:proofErr w:type="spellStart"/>
      <w:r w:rsidRPr="00B55E74">
        <w:rPr>
          <w:rStyle w:val="a3"/>
          <w:b w:val="0"/>
          <w:sz w:val="28"/>
          <w:szCs w:val="28"/>
        </w:rPr>
        <w:t>et</w:t>
      </w:r>
      <w:proofErr w:type="spellEnd"/>
      <w:r w:rsidRPr="00B55E74">
        <w:rPr>
          <w:rStyle w:val="a3"/>
          <w:b w:val="0"/>
          <w:sz w:val="28"/>
          <w:szCs w:val="28"/>
        </w:rPr>
        <w:t xml:space="preserve"> </w:t>
      </w:r>
      <w:proofErr w:type="spellStart"/>
      <w:r w:rsidRPr="00B55E74">
        <w:rPr>
          <w:rStyle w:val="a3"/>
          <w:b w:val="0"/>
          <w:sz w:val="28"/>
          <w:szCs w:val="28"/>
        </w:rPr>
        <w:t>al</w:t>
      </w:r>
      <w:proofErr w:type="spellEnd"/>
      <w:r w:rsidRPr="00B55E74">
        <w:rPr>
          <w:rStyle w:val="a3"/>
          <w:b w:val="0"/>
          <w:sz w:val="28"/>
          <w:szCs w:val="28"/>
        </w:rPr>
        <w:t>., 2007)</w:t>
      </w:r>
      <w:r w:rsidRPr="00B55E74">
        <w:rPr>
          <w:sz w:val="28"/>
          <w:szCs w:val="28"/>
        </w:rPr>
        <w:t xml:space="preserve"> </w:t>
      </w:r>
      <w:r w:rsidR="00E605DE" w:rsidRPr="00B55E74">
        <w:rPr>
          <w:sz w:val="28"/>
          <w:szCs w:val="28"/>
        </w:rPr>
        <w:t>–</w:t>
      </w:r>
      <w:r w:rsidRPr="00B55E74">
        <w:rPr>
          <w:sz w:val="28"/>
          <w:szCs w:val="28"/>
        </w:rPr>
        <w:t xml:space="preserve"> шкала психологічного благополуччя, що використовується UNICEF та WHO для оцінки емоційної стабільності підлітків у гуманітарних кризах.</w:t>
      </w:r>
    </w:p>
    <w:p w14:paraId="2472C5D9" w14:textId="77777777" w:rsidR="008159C1" w:rsidRPr="00B55E74" w:rsidRDefault="008159C1" w:rsidP="00B55E74">
      <w:pPr>
        <w:pStyle w:val="a4"/>
        <w:numPr>
          <w:ilvl w:val="0"/>
          <w:numId w:val="41"/>
        </w:numPr>
        <w:tabs>
          <w:tab w:val="clear" w:pos="720"/>
        </w:tabs>
        <w:spacing w:before="0" w:beforeAutospacing="0" w:after="0" w:afterAutospacing="0" w:line="360" w:lineRule="auto"/>
        <w:ind w:left="0" w:firstLine="709"/>
        <w:jc w:val="both"/>
        <w:rPr>
          <w:sz w:val="28"/>
          <w:szCs w:val="28"/>
        </w:rPr>
      </w:pPr>
      <w:r w:rsidRPr="00B55E74">
        <w:rPr>
          <w:rStyle w:val="a3"/>
          <w:b w:val="0"/>
          <w:sz w:val="28"/>
          <w:szCs w:val="28"/>
        </w:rPr>
        <w:t>PSYCHLOPS (</w:t>
      </w:r>
      <w:proofErr w:type="spellStart"/>
      <w:r w:rsidRPr="00B55E74">
        <w:rPr>
          <w:rStyle w:val="a3"/>
          <w:b w:val="0"/>
          <w:sz w:val="28"/>
          <w:szCs w:val="28"/>
        </w:rPr>
        <w:t>Ashworth</w:t>
      </w:r>
      <w:proofErr w:type="spellEnd"/>
      <w:r w:rsidRPr="00B55E74">
        <w:rPr>
          <w:rStyle w:val="a3"/>
          <w:b w:val="0"/>
          <w:sz w:val="28"/>
          <w:szCs w:val="28"/>
        </w:rPr>
        <w:t xml:space="preserve"> </w:t>
      </w:r>
      <w:proofErr w:type="spellStart"/>
      <w:r w:rsidRPr="00B55E74">
        <w:rPr>
          <w:rStyle w:val="a3"/>
          <w:b w:val="0"/>
          <w:sz w:val="28"/>
          <w:szCs w:val="28"/>
        </w:rPr>
        <w:t>et</w:t>
      </w:r>
      <w:proofErr w:type="spellEnd"/>
      <w:r w:rsidRPr="00B55E74">
        <w:rPr>
          <w:rStyle w:val="a3"/>
          <w:b w:val="0"/>
          <w:sz w:val="28"/>
          <w:szCs w:val="28"/>
        </w:rPr>
        <w:t xml:space="preserve"> </w:t>
      </w:r>
      <w:proofErr w:type="spellStart"/>
      <w:r w:rsidRPr="00B55E74">
        <w:rPr>
          <w:rStyle w:val="a3"/>
          <w:b w:val="0"/>
          <w:sz w:val="28"/>
          <w:szCs w:val="28"/>
        </w:rPr>
        <w:t>al</w:t>
      </w:r>
      <w:proofErr w:type="spellEnd"/>
      <w:r w:rsidRPr="00B55E74">
        <w:rPr>
          <w:rStyle w:val="a3"/>
          <w:b w:val="0"/>
          <w:sz w:val="28"/>
          <w:szCs w:val="28"/>
        </w:rPr>
        <w:t>., 2004)</w:t>
      </w:r>
      <w:r w:rsidRPr="00B55E74">
        <w:rPr>
          <w:sz w:val="28"/>
          <w:szCs w:val="28"/>
        </w:rPr>
        <w:t xml:space="preserve"> </w:t>
      </w:r>
      <w:r w:rsidR="00E605DE" w:rsidRPr="00B55E74">
        <w:rPr>
          <w:sz w:val="28"/>
          <w:szCs w:val="28"/>
        </w:rPr>
        <w:t>–</w:t>
      </w:r>
      <w:r w:rsidRPr="00B55E74">
        <w:rPr>
          <w:sz w:val="28"/>
          <w:szCs w:val="28"/>
        </w:rPr>
        <w:t xml:space="preserve"> коротка шкала суб’єктивних змін психосоціального стану, що дозволяє оцінити індивідуальну динаміку після втручання.</w:t>
      </w:r>
    </w:p>
    <w:p w14:paraId="621CD286" w14:textId="77777777" w:rsidR="008159C1" w:rsidRPr="00B55E74" w:rsidRDefault="008159C1" w:rsidP="00B55E74">
      <w:pPr>
        <w:spacing w:after="0" w:line="360" w:lineRule="auto"/>
        <w:ind w:firstLine="709"/>
        <w:jc w:val="both"/>
        <w:rPr>
          <w:rFonts w:ascii="Times New Roman" w:hAnsi="Times New Roman" w:cs="Times New Roman"/>
          <w:sz w:val="28"/>
          <w:szCs w:val="28"/>
        </w:rPr>
      </w:pPr>
      <w:r w:rsidRPr="00B55E74">
        <w:rPr>
          <w:rFonts w:ascii="Times New Roman" w:hAnsi="Times New Roman" w:cs="Times New Roman"/>
          <w:sz w:val="28"/>
          <w:szCs w:val="28"/>
        </w:rPr>
        <w:t>Українські методики:</w:t>
      </w:r>
    </w:p>
    <w:p w14:paraId="06C53D78" w14:textId="77777777" w:rsidR="008159C1" w:rsidRPr="00B55E74" w:rsidRDefault="008159C1" w:rsidP="00B55E74">
      <w:pPr>
        <w:pStyle w:val="a4"/>
        <w:numPr>
          <w:ilvl w:val="0"/>
          <w:numId w:val="42"/>
        </w:numPr>
        <w:spacing w:before="0" w:beforeAutospacing="0" w:after="0" w:afterAutospacing="0" w:line="360" w:lineRule="auto"/>
        <w:ind w:left="0" w:firstLine="709"/>
        <w:jc w:val="both"/>
        <w:rPr>
          <w:sz w:val="28"/>
          <w:szCs w:val="28"/>
        </w:rPr>
      </w:pPr>
      <w:r w:rsidRPr="00B55E74">
        <w:rPr>
          <w:rStyle w:val="a3"/>
          <w:b w:val="0"/>
          <w:sz w:val="28"/>
          <w:szCs w:val="28"/>
        </w:rPr>
        <w:t xml:space="preserve">Шкала реактивної та особистісної тривожності </w:t>
      </w:r>
      <w:proofErr w:type="spellStart"/>
      <w:r w:rsidRPr="00B55E74">
        <w:rPr>
          <w:rStyle w:val="a3"/>
          <w:b w:val="0"/>
          <w:sz w:val="28"/>
          <w:szCs w:val="28"/>
        </w:rPr>
        <w:t>Спілбергера</w:t>
      </w:r>
      <w:proofErr w:type="spellEnd"/>
      <w:r w:rsidRPr="00B55E74">
        <w:rPr>
          <w:rStyle w:val="a3"/>
          <w:b w:val="0"/>
          <w:sz w:val="28"/>
          <w:szCs w:val="28"/>
        </w:rPr>
        <w:t>–</w:t>
      </w:r>
      <w:proofErr w:type="spellStart"/>
      <w:r w:rsidRPr="00B55E74">
        <w:rPr>
          <w:rStyle w:val="a3"/>
          <w:b w:val="0"/>
          <w:sz w:val="28"/>
          <w:szCs w:val="28"/>
        </w:rPr>
        <w:t>Ханіна</w:t>
      </w:r>
      <w:proofErr w:type="spellEnd"/>
      <w:r w:rsidRPr="00B55E74">
        <w:rPr>
          <w:rStyle w:val="a3"/>
          <w:b w:val="0"/>
          <w:sz w:val="28"/>
          <w:szCs w:val="28"/>
        </w:rPr>
        <w:t xml:space="preserve"> (українська адаптація О. </w:t>
      </w:r>
      <w:proofErr w:type="spellStart"/>
      <w:r w:rsidRPr="00B55E74">
        <w:rPr>
          <w:rStyle w:val="a3"/>
          <w:b w:val="0"/>
          <w:sz w:val="28"/>
          <w:szCs w:val="28"/>
        </w:rPr>
        <w:t>Кокуна</w:t>
      </w:r>
      <w:proofErr w:type="spellEnd"/>
      <w:r w:rsidRPr="00B55E74">
        <w:rPr>
          <w:rStyle w:val="a3"/>
          <w:b w:val="0"/>
          <w:sz w:val="28"/>
          <w:szCs w:val="28"/>
        </w:rPr>
        <w:t>, 2015)</w:t>
      </w:r>
      <w:r w:rsidRPr="00B55E74">
        <w:rPr>
          <w:sz w:val="28"/>
          <w:szCs w:val="28"/>
        </w:rPr>
        <w:t xml:space="preserve"> </w:t>
      </w:r>
      <w:r w:rsidR="00E605DE" w:rsidRPr="00B55E74">
        <w:rPr>
          <w:sz w:val="28"/>
          <w:szCs w:val="28"/>
        </w:rPr>
        <w:t>–</w:t>
      </w:r>
      <w:r w:rsidRPr="00B55E74">
        <w:rPr>
          <w:sz w:val="28"/>
          <w:szCs w:val="28"/>
        </w:rPr>
        <w:t xml:space="preserve"> дозволяє визначити рівень ситуативної та стабільної тривожності.</w:t>
      </w:r>
    </w:p>
    <w:p w14:paraId="57D3CF74" w14:textId="77777777" w:rsidR="008159C1" w:rsidRPr="00B55E74" w:rsidRDefault="008159C1" w:rsidP="00B55E74">
      <w:pPr>
        <w:pStyle w:val="a4"/>
        <w:numPr>
          <w:ilvl w:val="0"/>
          <w:numId w:val="42"/>
        </w:numPr>
        <w:spacing w:before="0" w:beforeAutospacing="0" w:after="0" w:afterAutospacing="0" w:line="360" w:lineRule="auto"/>
        <w:ind w:left="0" w:firstLine="709"/>
        <w:jc w:val="both"/>
        <w:rPr>
          <w:sz w:val="28"/>
          <w:szCs w:val="28"/>
        </w:rPr>
      </w:pPr>
      <w:r w:rsidRPr="00B55E74">
        <w:rPr>
          <w:rStyle w:val="a3"/>
          <w:b w:val="0"/>
          <w:sz w:val="28"/>
          <w:szCs w:val="28"/>
        </w:rPr>
        <w:t xml:space="preserve">Методика самооцінки </w:t>
      </w:r>
      <w:proofErr w:type="spellStart"/>
      <w:r w:rsidRPr="00B55E74">
        <w:rPr>
          <w:rStyle w:val="a3"/>
          <w:b w:val="0"/>
          <w:sz w:val="28"/>
          <w:szCs w:val="28"/>
        </w:rPr>
        <w:t>Дембо</w:t>
      </w:r>
      <w:proofErr w:type="spellEnd"/>
      <w:r w:rsidRPr="00B55E74">
        <w:rPr>
          <w:rStyle w:val="a3"/>
          <w:b w:val="0"/>
          <w:sz w:val="28"/>
          <w:szCs w:val="28"/>
        </w:rPr>
        <w:t>–Рубінштейн (модифікація І. Кравченко, 2018)</w:t>
      </w:r>
      <w:r w:rsidRPr="00B55E74">
        <w:rPr>
          <w:sz w:val="28"/>
          <w:szCs w:val="28"/>
        </w:rPr>
        <w:t xml:space="preserve"> </w:t>
      </w:r>
      <w:r w:rsidR="00E605DE" w:rsidRPr="00B55E74">
        <w:rPr>
          <w:sz w:val="28"/>
          <w:szCs w:val="28"/>
        </w:rPr>
        <w:t>–</w:t>
      </w:r>
      <w:r w:rsidRPr="00B55E74">
        <w:rPr>
          <w:sz w:val="28"/>
          <w:szCs w:val="28"/>
        </w:rPr>
        <w:t xml:space="preserve"> застосовується для аналізу самооцінки особистості та розриву між реальним і бажаним «Я».</w:t>
      </w:r>
    </w:p>
    <w:p w14:paraId="73CA6B15" w14:textId="77777777" w:rsidR="008159C1" w:rsidRPr="00B55E74" w:rsidRDefault="008159C1" w:rsidP="00B55E74">
      <w:pPr>
        <w:pStyle w:val="a4"/>
        <w:numPr>
          <w:ilvl w:val="0"/>
          <w:numId w:val="42"/>
        </w:numPr>
        <w:spacing w:before="0" w:beforeAutospacing="0" w:after="0" w:afterAutospacing="0" w:line="360" w:lineRule="auto"/>
        <w:ind w:left="0" w:firstLine="709"/>
        <w:jc w:val="both"/>
        <w:rPr>
          <w:sz w:val="28"/>
          <w:szCs w:val="28"/>
        </w:rPr>
      </w:pPr>
      <w:r w:rsidRPr="00B55E74">
        <w:rPr>
          <w:rStyle w:val="a3"/>
          <w:b w:val="0"/>
          <w:sz w:val="28"/>
          <w:szCs w:val="28"/>
        </w:rPr>
        <w:t>Опитувальник соціальної адаптації Роджерса–</w:t>
      </w:r>
      <w:proofErr w:type="spellStart"/>
      <w:r w:rsidRPr="00B55E74">
        <w:rPr>
          <w:rStyle w:val="a3"/>
          <w:b w:val="0"/>
          <w:sz w:val="28"/>
          <w:szCs w:val="28"/>
        </w:rPr>
        <w:t>Даймонда</w:t>
      </w:r>
      <w:proofErr w:type="spellEnd"/>
      <w:r w:rsidRPr="00B55E74">
        <w:rPr>
          <w:rStyle w:val="a3"/>
          <w:b w:val="0"/>
          <w:sz w:val="28"/>
          <w:szCs w:val="28"/>
        </w:rPr>
        <w:t xml:space="preserve"> (українська адаптація О. Власової, 2016)</w:t>
      </w:r>
      <w:r w:rsidRPr="00B55E74">
        <w:rPr>
          <w:sz w:val="28"/>
          <w:szCs w:val="28"/>
        </w:rPr>
        <w:t xml:space="preserve"> </w:t>
      </w:r>
      <w:r w:rsidR="00E605DE" w:rsidRPr="00B55E74">
        <w:rPr>
          <w:sz w:val="28"/>
          <w:szCs w:val="28"/>
        </w:rPr>
        <w:t>–</w:t>
      </w:r>
      <w:r w:rsidRPr="00B55E74">
        <w:rPr>
          <w:sz w:val="28"/>
          <w:szCs w:val="28"/>
        </w:rPr>
        <w:t xml:space="preserve"> оцінює соціальну компетентність, рівень інтеграції в групу, схильність до самоствердження або уникання.</w:t>
      </w:r>
    </w:p>
    <w:p w14:paraId="377AEB95" w14:textId="77777777" w:rsidR="00910517" w:rsidRPr="00910517" w:rsidRDefault="008159C1" w:rsidP="00910517">
      <w:pPr>
        <w:pStyle w:val="a4"/>
        <w:spacing w:before="0" w:beforeAutospacing="0" w:after="0" w:afterAutospacing="0" w:line="360" w:lineRule="auto"/>
        <w:ind w:firstLine="709"/>
        <w:jc w:val="right"/>
        <w:rPr>
          <w:rStyle w:val="a3"/>
          <w:b w:val="0"/>
          <w:i/>
          <w:sz w:val="28"/>
          <w:szCs w:val="28"/>
        </w:rPr>
      </w:pPr>
      <w:r w:rsidRPr="00910517">
        <w:rPr>
          <w:rStyle w:val="a3"/>
          <w:b w:val="0"/>
          <w:i/>
          <w:sz w:val="28"/>
          <w:szCs w:val="28"/>
        </w:rPr>
        <w:t>Таблиця 3.</w:t>
      </w:r>
      <w:r w:rsidR="00B55E74" w:rsidRPr="00413ECA">
        <w:rPr>
          <w:rStyle w:val="a3"/>
          <w:b w:val="0"/>
          <w:i/>
          <w:sz w:val="28"/>
          <w:szCs w:val="28"/>
          <w:lang w:val="ru-RU"/>
        </w:rPr>
        <w:t>6</w:t>
      </w:r>
      <w:r w:rsidRPr="00910517">
        <w:rPr>
          <w:rStyle w:val="a3"/>
          <w:b w:val="0"/>
          <w:i/>
          <w:sz w:val="28"/>
          <w:szCs w:val="28"/>
        </w:rPr>
        <w:t xml:space="preserve">. </w:t>
      </w:r>
    </w:p>
    <w:p w14:paraId="01AC7CCA" w14:textId="77777777" w:rsidR="008159C1" w:rsidRPr="00910517" w:rsidRDefault="008159C1" w:rsidP="00910517">
      <w:pPr>
        <w:pStyle w:val="a4"/>
        <w:spacing w:before="0" w:beforeAutospacing="0" w:after="0" w:afterAutospacing="0" w:line="360" w:lineRule="auto"/>
        <w:ind w:firstLine="709"/>
        <w:jc w:val="center"/>
        <w:rPr>
          <w:sz w:val="28"/>
          <w:szCs w:val="28"/>
        </w:rPr>
      </w:pPr>
      <w:r w:rsidRPr="00910517">
        <w:rPr>
          <w:rStyle w:val="a3"/>
          <w:sz w:val="28"/>
          <w:szCs w:val="28"/>
        </w:rPr>
        <w:t xml:space="preserve">Комплекс </w:t>
      </w:r>
      <w:proofErr w:type="spellStart"/>
      <w:r w:rsidRPr="00910517">
        <w:rPr>
          <w:rStyle w:val="a3"/>
          <w:sz w:val="28"/>
          <w:szCs w:val="28"/>
        </w:rPr>
        <w:t>психодіагностичних</w:t>
      </w:r>
      <w:proofErr w:type="spellEnd"/>
      <w:r w:rsidRPr="00910517">
        <w:rPr>
          <w:rStyle w:val="a3"/>
          <w:sz w:val="28"/>
          <w:szCs w:val="28"/>
        </w:rPr>
        <w:t xml:space="preserve"> </w:t>
      </w:r>
      <w:proofErr w:type="spellStart"/>
      <w:r w:rsidRPr="00910517">
        <w:rPr>
          <w:rStyle w:val="a3"/>
          <w:sz w:val="28"/>
          <w:szCs w:val="28"/>
        </w:rPr>
        <w:t>методик</w:t>
      </w:r>
      <w:proofErr w:type="spellEnd"/>
      <w:r w:rsidRPr="00910517">
        <w:rPr>
          <w:rStyle w:val="a3"/>
          <w:sz w:val="28"/>
          <w:szCs w:val="28"/>
        </w:rPr>
        <w:t xml:space="preserve"> діагностичного етапу</w:t>
      </w:r>
    </w:p>
    <w:tbl>
      <w:tblPr>
        <w:tblStyle w:val="a6"/>
        <w:tblW w:w="0" w:type="auto"/>
        <w:tblLook w:val="04A0" w:firstRow="1" w:lastRow="0" w:firstColumn="1" w:lastColumn="0" w:noHBand="0" w:noVBand="1"/>
      </w:tblPr>
      <w:tblGrid>
        <w:gridCol w:w="1508"/>
        <w:gridCol w:w="2903"/>
        <w:gridCol w:w="2520"/>
        <w:gridCol w:w="2414"/>
      </w:tblGrid>
      <w:tr w:rsidR="008159C1" w:rsidRPr="00910517" w14:paraId="12591F3E" w14:textId="77777777" w:rsidTr="00910517">
        <w:tc>
          <w:tcPr>
            <w:tcW w:w="0" w:type="auto"/>
            <w:hideMark/>
          </w:tcPr>
          <w:p w14:paraId="513BF3B3" w14:textId="77777777" w:rsidR="008159C1" w:rsidRPr="00910517" w:rsidRDefault="008159C1">
            <w:pPr>
              <w:jc w:val="center"/>
              <w:rPr>
                <w:rFonts w:ascii="Times New Roman" w:hAnsi="Times New Roman" w:cs="Times New Roman"/>
                <w:bCs/>
                <w:sz w:val="28"/>
                <w:szCs w:val="24"/>
              </w:rPr>
            </w:pPr>
            <w:r w:rsidRPr="00910517">
              <w:rPr>
                <w:rFonts w:ascii="Times New Roman" w:hAnsi="Times New Roman" w:cs="Times New Roman"/>
                <w:bCs/>
                <w:sz w:val="28"/>
              </w:rPr>
              <w:t>Методика</w:t>
            </w:r>
          </w:p>
        </w:tc>
        <w:tc>
          <w:tcPr>
            <w:tcW w:w="2903" w:type="dxa"/>
            <w:hideMark/>
          </w:tcPr>
          <w:p w14:paraId="0400FB37" w14:textId="77777777" w:rsidR="008159C1" w:rsidRPr="00910517" w:rsidRDefault="008159C1">
            <w:pPr>
              <w:jc w:val="center"/>
              <w:rPr>
                <w:rFonts w:ascii="Times New Roman" w:hAnsi="Times New Roman" w:cs="Times New Roman"/>
                <w:bCs/>
                <w:sz w:val="28"/>
                <w:szCs w:val="24"/>
              </w:rPr>
            </w:pPr>
            <w:r w:rsidRPr="00910517">
              <w:rPr>
                <w:rFonts w:ascii="Times New Roman" w:hAnsi="Times New Roman" w:cs="Times New Roman"/>
                <w:bCs/>
                <w:sz w:val="28"/>
              </w:rPr>
              <w:t>Показники</w:t>
            </w:r>
          </w:p>
        </w:tc>
        <w:tc>
          <w:tcPr>
            <w:tcW w:w="2520" w:type="dxa"/>
            <w:hideMark/>
          </w:tcPr>
          <w:p w14:paraId="34B227A6" w14:textId="77777777" w:rsidR="008159C1" w:rsidRPr="00910517" w:rsidRDefault="008159C1">
            <w:pPr>
              <w:jc w:val="center"/>
              <w:rPr>
                <w:rFonts w:ascii="Times New Roman" w:hAnsi="Times New Roman" w:cs="Times New Roman"/>
                <w:bCs/>
                <w:sz w:val="28"/>
                <w:szCs w:val="24"/>
              </w:rPr>
            </w:pPr>
            <w:r w:rsidRPr="00910517">
              <w:rPr>
                <w:rFonts w:ascii="Times New Roman" w:hAnsi="Times New Roman" w:cs="Times New Roman"/>
                <w:bCs/>
                <w:sz w:val="28"/>
              </w:rPr>
              <w:t>Ціль використання</w:t>
            </w:r>
          </w:p>
        </w:tc>
        <w:tc>
          <w:tcPr>
            <w:tcW w:w="0" w:type="auto"/>
            <w:hideMark/>
          </w:tcPr>
          <w:p w14:paraId="31A7EDC3" w14:textId="77777777" w:rsidR="008159C1" w:rsidRPr="00910517" w:rsidRDefault="008159C1">
            <w:pPr>
              <w:jc w:val="center"/>
              <w:rPr>
                <w:rFonts w:ascii="Times New Roman" w:hAnsi="Times New Roman" w:cs="Times New Roman"/>
                <w:bCs/>
                <w:sz w:val="28"/>
                <w:szCs w:val="24"/>
              </w:rPr>
            </w:pPr>
            <w:r w:rsidRPr="00910517">
              <w:rPr>
                <w:rFonts w:ascii="Times New Roman" w:hAnsi="Times New Roman" w:cs="Times New Roman"/>
                <w:bCs/>
                <w:sz w:val="28"/>
              </w:rPr>
              <w:t>Очікуваний результат</w:t>
            </w:r>
          </w:p>
        </w:tc>
      </w:tr>
      <w:tr w:rsidR="008159C1" w:rsidRPr="00910517" w14:paraId="43FDAB08" w14:textId="77777777" w:rsidTr="00910517">
        <w:tc>
          <w:tcPr>
            <w:tcW w:w="0" w:type="auto"/>
            <w:hideMark/>
          </w:tcPr>
          <w:p w14:paraId="0010595B"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SDQ</w:t>
            </w:r>
          </w:p>
        </w:tc>
        <w:tc>
          <w:tcPr>
            <w:tcW w:w="2903" w:type="dxa"/>
            <w:hideMark/>
          </w:tcPr>
          <w:p w14:paraId="0E40A4A5"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Емоційна симптоматика, поведінкові труднощі, гіперактивність, проблеми з однолітками</w:t>
            </w:r>
          </w:p>
        </w:tc>
        <w:tc>
          <w:tcPr>
            <w:tcW w:w="2520" w:type="dxa"/>
            <w:hideMark/>
          </w:tcPr>
          <w:p w14:paraId="60F90457"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Визначення базового рівня психосоціального ризику</w:t>
            </w:r>
          </w:p>
        </w:tc>
        <w:tc>
          <w:tcPr>
            <w:tcW w:w="0" w:type="auto"/>
            <w:hideMark/>
          </w:tcPr>
          <w:p w14:paraId="4C286028"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 xml:space="preserve">Профіль труднощів </w:t>
            </w:r>
            <w:proofErr w:type="spellStart"/>
            <w:r w:rsidRPr="00910517">
              <w:rPr>
                <w:rFonts w:ascii="Times New Roman" w:hAnsi="Times New Roman" w:cs="Times New Roman"/>
                <w:sz w:val="28"/>
              </w:rPr>
              <w:t>підлітка</w:t>
            </w:r>
            <w:proofErr w:type="spellEnd"/>
          </w:p>
        </w:tc>
      </w:tr>
      <w:tr w:rsidR="008159C1" w:rsidRPr="00910517" w14:paraId="29634D80" w14:textId="77777777" w:rsidTr="00910517">
        <w:tc>
          <w:tcPr>
            <w:tcW w:w="0" w:type="auto"/>
            <w:hideMark/>
          </w:tcPr>
          <w:p w14:paraId="75973D33"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WEMWBS</w:t>
            </w:r>
          </w:p>
        </w:tc>
        <w:tc>
          <w:tcPr>
            <w:tcW w:w="2903" w:type="dxa"/>
            <w:hideMark/>
          </w:tcPr>
          <w:p w14:paraId="4613D1ED"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Позитивне мислення, емоційна стабільність, життєва задоволеність</w:t>
            </w:r>
          </w:p>
        </w:tc>
        <w:tc>
          <w:tcPr>
            <w:tcW w:w="2520" w:type="dxa"/>
            <w:hideMark/>
          </w:tcPr>
          <w:p w14:paraId="01694971"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Вимір емоційного благополуччя</w:t>
            </w:r>
          </w:p>
        </w:tc>
        <w:tc>
          <w:tcPr>
            <w:tcW w:w="0" w:type="auto"/>
            <w:hideMark/>
          </w:tcPr>
          <w:p w14:paraId="3F332D72"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Індекс психологічного благополуччя</w:t>
            </w:r>
          </w:p>
        </w:tc>
      </w:tr>
    </w:tbl>
    <w:p w14:paraId="61A0F9B2" w14:textId="77777777" w:rsidR="00910517" w:rsidRDefault="00910517">
      <w:r>
        <w:br w:type="page"/>
      </w:r>
    </w:p>
    <w:tbl>
      <w:tblPr>
        <w:tblStyle w:val="a6"/>
        <w:tblW w:w="0" w:type="auto"/>
        <w:tblLook w:val="04A0" w:firstRow="1" w:lastRow="0" w:firstColumn="1" w:lastColumn="0" w:noHBand="0" w:noVBand="1"/>
      </w:tblPr>
      <w:tblGrid>
        <w:gridCol w:w="1828"/>
        <w:gridCol w:w="2903"/>
        <w:gridCol w:w="2520"/>
        <w:gridCol w:w="2104"/>
      </w:tblGrid>
      <w:tr w:rsidR="00910517" w:rsidRPr="00910517" w14:paraId="1E16A456" w14:textId="77777777" w:rsidTr="00910517">
        <w:tc>
          <w:tcPr>
            <w:tcW w:w="9571" w:type="dxa"/>
            <w:gridSpan w:val="4"/>
            <w:tcBorders>
              <w:top w:val="nil"/>
              <w:left w:val="nil"/>
              <w:right w:val="nil"/>
            </w:tcBorders>
          </w:tcPr>
          <w:p w14:paraId="77980577" w14:textId="77777777" w:rsidR="00910517" w:rsidRPr="00910517" w:rsidRDefault="00910517" w:rsidP="00910517">
            <w:pPr>
              <w:jc w:val="right"/>
              <w:rPr>
                <w:rFonts w:ascii="Times New Roman" w:hAnsi="Times New Roman" w:cs="Times New Roman"/>
                <w:sz w:val="28"/>
              </w:rPr>
            </w:pPr>
            <w:r>
              <w:rPr>
                <w:rFonts w:ascii="Times New Roman" w:hAnsi="Times New Roman" w:cs="Times New Roman"/>
                <w:sz w:val="28"/>
              </w:rPr>
              <w:lastRenderedPageBreak/>
              <w:t>Продовження Таблиці 3.6</w:t>
            </w:r>
          </w:p>
        </w:tc>
      </w:tr>
      <w:tr w:rsidR="008159C1" w:rsidRPr="00910517" w14:paraId="4473F3A0" w14:textId="77777777" w:rsidTr="00910517">
        <w:tc>
          <w:tcPr>
            <w:tcW w:w="0" w:type="auto"/>
            <w:hideMark/>
          </w:tcPr>
          <w:p w14:paraId="65AB45B1" w14:textId="77777777" w:rsidR="008159C1" w:rsidRPr="00910517" w:rsidRDefault="008159C1">
            <w:pPr>
              <w:rPr>
                <w:rFonts w:ascii="Times New Roman" w:hAnsi="Times New Roman" w:cs="Times New Roman"/>
                <w:sz w:val="28"/>
                <w:szCs w:val="24"/>
              </w:rPr>
            </w:pPr>
            <w:proofErr w:type="spellStart"/>
            <w:r w:rsidRPr="00910517">
              <w:rPr>
                <w:rFonts w:ascii="Times New Roman" w:hAnsi="Times New Roman" w:cs="Times New Roman"/>
                <w:sz w:val="28"/>
              </w:rPr>
              <w:t>Спілбергера</w:t>
            </w:r>
            <w:proofErr w:type="spellEnd"/>
            <w:r w:rsidRPr="00910517">
              <w:rPr>
                <w:rFonts w:ascii="Times New Roman" w:hAnsi="Times New Roman" w:cs="Times New Roman"/>
                <w:sz w:val="28"/>
              </w:rPr>
              <w:t>–</w:t>
            </w:r>
            <w:proofErr w:type="spellStart"/>
            <w:r w:rsidRPr="00910517">
              <w:rPr>
                <w:rFonts w:ascii="Times New Roman" w:hAnsi="Times New Roman" w:cs="Times New Roman"/>
                <w:sz w:val="28"/>
              </w:rPr>
              <w:t>Ханіна</w:t>
            </w:r>
            <w:proofErr w:type="spellEnd"/>
          </w:p>
        </w:tc>
        <w:tc>
          <w:tcPr>
            <w:tcW w:w="2903" w:type="dxa"/>
            <w:hideMark/>
          </w:tcPr>
          <w:p w14:paraId="769D77F5"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Ситуативна та особистісна тривожність</w:t>
            </w:r>
          </w:p>
        </w:tc>
        <w:tc>
          <w:tcPr>
            <w:tcW w:w="2520" w:type="dxa"/>
            <w:hideMark/>
          </w:tcPr>
          <w:p w14:paraId="120FD7FC"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 xml:space="preserve">Оцінка тривожного стану </w:t>
            </w:r>
            <w:proofErr w:type="spellStart"/>
            <w:r w:rsidRPr="00910517">
              <w:rPr>
                <w:rFonts w:ascii="Times New Roman" w:hAnsi="Times New Roman" w:cs="Times New Roman"/>
                <w:sz w:val="28"/>
              </w:rPr>
              <w:t>підлітка</w:t>
            </w:r>
            <w:proofErr w:type="spellEnd"/>
          </w:p>
        </w:tc>
        <w:tc>
          <w:tcPr>
            <w:tcW w:w="0" w:type="auto"/>
            <w:hideMark/>
          </w:tcPr>
          <w:p w14:paraId="04DD9A45"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Рівень тривожності</w:t>
            </w:r>
          </w:p>
        </w:tc>
      </w:tr>
      <w:tr w:rsidR="008159C1" w:rsidRPr="00910517" w14:paraId="3423BBD3" w14:textId="77777777" w:rsidTr="00910517">
        <w:tc>
          <w:tcPr>
            <w:tcW w:w="0" w:type="auto"/>
            <w:hideMark/>
          </w:tcPr>
          <w:p w14:paraId="2F56218F" w14:textId="77777777" w:rsidR="008159C1" w:rsidRPr="00910517" w:rsidRDefault="008159C1">
            <w:pPr>
              <w:rPr>
                <w:rFonts w:ascii="Times New Roman" w:hAnsi="Times New Roman" w:cs="Times New Roman"/>
                <w:sz w:val="28"/>
                <w:szCs w:val="24"/>
              </w:rPr>
            </w:pPr>
            <w:proofErr w:type="spellStart"/>
            <w:r w:rsidRPr="00910517">
              <w:rPr>
                <w:rFonts w:ascii="Times New Roman" w:hAnsi="Times New Roman" w:cs="Times New Roman"/>
                <w:sz w:val="28"/>
              </w:rPr>
              <w:t>Дембо</w:t>
            </w:r>
            <w:proofErr w:type="spellEnd"/>
            <w:r w:rsidRPr="00910517">
              <w:rPr>
                <w:rFonts w:ascii="Times New Roman" w:hAnsi="Times New Roman" w:cs="Times New Roman"/>
                <w:sz w:val="28"/>
              </w:rPr>
              <w:t>–Рубінштейн</w:t>
            </w:r>
          </w:p>
        </w:tc>
        <w:tc>
          <w:tcPr>
            <w:tcW w:w="2903" w:type="dxa"/>
            <w:hideMark/>
          </w:tcPr>
          <w:p w14:paraId="16523C06"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Самооцінка та рівень домагань</w:t>
            </w:r>
          </w:p>
        </w:tc>
        <w:tc>
          <w:tcPr>
            <w:tcW w:w="2520" w:type="dxa"/>
            <w:hideMark/>
          </w:tcPr>
          <w:p w14:paraId="6BD57A2F"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 xml:space="preserve">Оцінка </w:t>
            </w:r>
            <w:proofErr w:type="spellStart"/>
            <w:r w:rsidRPr="00910517">
              <w:rPr>
                <w:rFonts w:ascii="Times New Roman" w:hAnsi="Times New Roman" w:cs="Times New Roman"/>
                <w:sz w:val="28"/>
              </w:rPr>
              <w:t>когнітивно</w:t>
            </w:r>
            <w:proofErr w:type="spellEnd"/>
            <w:r w:rsidRPr="00910517">
              <w:rPr>
                <w:rFonts w:ascii="Times New Roman" w:hAnsi="Times New Roman" w:cs="Times New Roman"/>
                <w:sz w:val="28"/>
              </w:rPr>
              <w:t>-емоційної зрілості</w:t>
            </w:r>
          </w:p>
        </w:tc>
        <w:tc>
          <w:tcPr>
            <w:tcW w:w="0" w:type="auto"/>
            <w:hideMark/>
          </w:tcPr>
          <w:p w14:paraId="77BD4C44"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Коефіцієнт самооцінки</w:t>
            </w:r>
          </w:p>
        </w:tc>
      </w:tr>
      <w:tr w:rsidR="008159C1" w:rsidRPr="00910517" w14:paraId="2638487D" w14:textId="77777777" w:rsidTr="00910517">
        <w:tc>
          <w:tcPr>
            <w:tcW w:w="0" w:type="auto"/>
            <w:hideMark/>
          </w:tcPr>
          <w:p w14:paraId="59E94F83"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Роджерса–</w:t>
            </w:r>
            <w:proofErr w:type="spellStart"/>
            <w:r w:rsidRPr="00910517">
              <w:rPr>
                <w:rFonts w:ascii="Times New Roman" w:hAnsi="Times New Roman" w:cs="Times New Roman"/>
                <w:sz w:val="28"/>
              </w:rPr>
              <w:t>Даймонда</w:t>
            </w:r>
            <w:proofErr w:type="spellEnd"/>
          </w:p>
        </w:tc>
        <w:tc>
          <w:tcPr>
            <w:tcW w:w="2903" w:type="dxa"/>
            <w:hideMark/>
          </w:tcPr>
          <w:p w14:paraId="669C47D4"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Комунікативні здібності, соціальна інтеграція</w:t>
            </w:r>
          </w:p>
        </w:tc>
        <w:tc>
          <w:tcPr>
            <w:tcW w:w="2520" w:type="dxa"/>
            <w:hideMark/>
          </w:tcPr>
          <w:p w14:paraId="147C77CB"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Аналіз соціальної поведінки</w:t>
            </w:r>
          </w:p>
        </w:tc>
        <w:tc>
          <w:tcPr>
            <w:tcW w:w="0" w:type="auto"/>
            <w:hideMark/>
          </w:tcPr>
          <w:p w14:paraId="060C702E"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Індекс соціальної адаптації</w:t>
            </w:r>
          </w:p>
        </w:tc>
      </w:tr>
      <w:tr w:rsidR="008159C1" w:rsidRPr="00910517" w14:paraId="76B31511" w14:textId="77777777" w:rsidTr="00910517">
        <w:tc>
          <w:tcPr>
            <w:tcW w:w="0" w:type="auto"/>
            <w:hideMark/>
          </w:tcPr>
          <w:p w14:paraId="5841AA97"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PSYCHLOPS</w:t>
            </w:r>
          </w:p>
        </w:tc>
        <w:tc>
          <w:tcPr>
            <w:tcW w:w="2903" w:type="dxa"/>
            <w:hideMark/>
          </w:tcPr>
          <w:p w14:paraId="6A3A521F"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Суб’єктивна оцінка змін стану</w:t>
            </w:r>
          </w:p>
        </w:tc>
        <w:tc>
          <w:tcPr>
            <w:tcW w:w="2520" w:type="dxa"/>
            <w:hideMark/>
          </w:tcPr>
          <w:p w14:paraId="5A6D6559"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Визначення особистої динаміки</w:t>
            </w:r>
          </w:p>
        </w:tc>
        <w:tc>
          <w:tcPr>
            <w:tcW w:w="0" w:type="auto"/>
            <w:hideMark/>
          </w:tcPr>
          <w:p w14:paraId="31D5EB5D" w14:textId="77777777" w:rsidR="008159C1" w:rsidRPr="00910517" w:rsidRDefault="008159C1">
            <w:pPr>
              <w:rPr>
                <w:rFonts w:ascii="Times New Roman" w:hAnsi="Times New Roman" w:cs="Times New Roman"/>
                <w:sz w:val="28"/>
                <w:szCs w:val="24"/>
              </w:rPr>
            </w:pPr>
            <w:r w:rsidRPr="00910517">
              <w:rPr>
                <w:rFonts w:ascii="Times New Roman" w:hAnsi="Times New Roman" w:cs="Times New Roman"/>
                <w:sz w:val="28"/>
              </w:rPr>
              <w:t>Індивідуальний відгук на підтримку</w:t>
            </w:r>
          </w:p>
        </w:tc>
      </w:tr>
    </w:tbl>
    <w:p w14:paraId="4F3C158D" w14:textId="77777777" w:rsidR="008159C1" w:rsidRPr="003E6B29" w:rsidRDefault="008159C1" w:rsidP="003E6B29">
      <w:pPr>
        <w:spacing w:after="0" w:line="360" w:lineRule="auto"/>
        <w:ind w:firstLine="709"/>
        <w:jc w:val="both"/>
        <w:rPr>
          <w:rFonts w:ascii="Times New Roman" w:hAnsi="Times New Roman" w:cs="Times New Roman"/>
          <w:sz w:val="28"/>
        </w:rPr>
      </w:pPr>
      <w:r w:rsidRPr="003E6B29">
        <w:rPr>
          <w:rFonts w:ascii="Times New Roman" w:hAnsi="Times New Roman" w:cs="Times New Roman"/>
          <w:sz w:val="28"/>
        </w:rPr>
        <w:t>Усі методики проводяться в безпечному середовищі, індивідуально або в малих групах (до 8 осіб). Збір даних здійснюється анонімно, з письмової згоди батьків або опікунів, відповідно до Закону України «</w:t>
      </w:r>
      <w:r w:rsidR="007642FE" w:rsidRPr="003E6B29">
        <w:rPr>
          <w:rFonts w:ascii="Times New Roman" w:hAnsi="Times New Roman" w:cs="Times New Roman"/>
          <w:sz w:val="28"/>
        </w:rPr>
        <w:t>Про захист персональних даних» [1]</w:t>
      </w:r>
      <w:r w:rsidRPr="003E6B29">
        <w:rPr>
          <w:rFonts w:ascii="Times New Roman" w:hAnsi="Times New Roman" w:cs="Times New Roman"/>
          <w:sz w:val="28"/>
        </w:rPr>
        <w:t>.</w:t>
      </w:r>
    </w:p>
    <w:p w14:paraId="4F139D1C" w14:textId="77777777" w:rsidR="008159C1" w:rsidRPr="003E6B29" w:rsidRDefault="008159C1" w:rsidP="003E6B29">
      <w:pPr>
        <w:spacing w:after="0" w:line="360" w:lineRule="auto"/>
        <w:ind w:firstLine="709"/>
        <w:jc w:val="both"/>
        <w:rPr>
          <w:rFonts w:ascii="Times New Roman" w:hAnsi="Times New Roman" w:cs="Times New Roman"/>
          <w:sz w:val="28"/>
        </w:rPr>
      </w:pPr>
      <w:r w:rsidRPr="003E6B29">
        <w:rPr>
          <w:rFonts w:ascii="Times New Roman" w:hAnsi="Times New Roman" w:cs="Times New Roman"/>
          <w:sz w:val="28"/>
        </w:rPr>
        <w:t xml:space="preserve">Після завершення діагностики здійснюється аналітична обробка результатів, що передбачає класифікацію підлітків за рівнем психосоціального ризику </w:t>
      </w:r>
      <w:r w:rsidR="00E605DE" w:rsidRPr="003E6B29">
        <w:rPr>
          <w:rFonts w:ascii="Times New Roman" w:hAnsi="Times New Roman" w:cs="Times New Roman"/>
          <w:sz w:val="28"/>
        </w:rPr>
        <w:t>–</w:t>
      </w:r>
      <w:r w:rsidRPr="003E6B29">
        <w:rPr>
          <w:rFonts w:ascii="Times New Roman" w:hAnsi="Times New Roman" w:cs="Times New Roman"/>
          <w:sz w:val="28"/>
        </w:rPr>
        <w:t xml:space="preserve"> низьким, середнім або високим. Поріг визначається на основі усереднених показників SDQ, рівнів тривожності, самооцінки та соціальної адаптації.</w:t>
      </w:r>
    </w:p>
    <w:p w14:paraId="3E7F21AD" w14:textId="77777777" w:rsidR="008159C1" w:rsidRPr="003E6B29" w:rsidRDefault="008159C1" w:rsidP="003E6B29">
      <w:pPr>
        <w:spacing w:after="0" w:line="360" w:lineRule="auto"/>
        <w:ind w:firstLine="709"/>
        <w:jc w:val="both"/>
        <w:rPr>
          <w:rFonts w:ascii="Times New Roman" w:hAnsi="Times New Roman" w:cs="Times New Roman"/>
          <w:sz w:val="28"/>
        </w:rPr>
      </w:pPr>
      <w:r w:rsidRPr="003E6B29">
        <w:rPr>
          <w:rFonts w:ascii="Times New Roman" w:hAnsi="Times New Roman" w:cs="Times New Roman"/>
          <w:sz w:val="28"/>
        </w:rPr>
        <w:t>Результати подаються у вигляді індивідуальних профілів, які відображають не лише рівень дезадаптації, а й сильні сторони особистості. Це дозволяє вибудувати подальший маршрут підтримки (індивідуальні або групові форми).</w:t>
      </w:r>
    </w:p>
    <w:p w14:paraId="2E3BAFE8" w14:textId="77777777" w:rsidR="004C4C16" w:rsidRPr="004C4C16" w:rsidRDefault="008159C1" w:rsidP="004C4C16">
      <w:pPr>
        <w:spacing w:after="0" w:line="360" w:lineRule="auto"/>
        <w:ind w:firstLine="709"/>
        <w:jc w:val="right"/>
        <w:rPr>
          <w:rFonts w:ascii="Times New Roman" w:hAnsi="Times New Roman" w:cs="Times New Roman"/>
          <w:i/>
          <w:sz w:val="28"/>
        </w:rPr>
      </w:pPr>
      <w:r w:rsidRPr="004C4C16">
        <w:rPr>
          <w:rFonts w:ascii="Times New Roman" w:hAnsi="Times New Roman" w:cs="Times New Roman"/>
          <w:i/>
          <w:sz w:val="28"/>
        </w:rPr>
        <w:t>Таблиця</w:t>
      </w:r>
      <w:r w:rsidR="003E6B29" w:rsidRPr="004C4C16">
        <w:rPr>
          <w:rFonts w:ascii="Times New Roman" w:hAnsi="Times New Roman" w:cs="Times New Roman"/>
          <w:i/>
          <w:sz w:val="28"/>
        </w:rPr>
        <w:t xml:space="preserve"> 3.7</w:t>
      </w:r>
      <w:r w:rsidRPr="004C4C16">
        <w:rPr>
          <w:rFonts w:ascii="Times New Roman" w:hAnsi="Times New Roman" w:cs="Times New Roman"/>
          <w:i/>
          <w:sz w:val="28"/>
        </w:rPr>
        <w:t xml:space="preserve">. </w:t>
      </w:r>
    </w:p>
    <w:p w14:paraId="42D82AC0" w14:textId="77777777" w:rsidR="008159C1" w:rsidRPr="004C4C16" w:rsidRDefault="004C4C16" w:rsidP="004C4C16">
      <w:pPr>
        <w:spacing w:after="0" w:line="360" w:lineRule="auto"/>
        <w:ind w:firstLine="709"/>
        <w:jc w:val="center"/>
        <w:rPr>
          <w:rFonts w:ascii="Times New Roman" w:hAnsi="Times New Roman" w:cs="Times New Roman"/>
          <w:b/>
          <w:sz w:val="28"/>
        </w:rPr>
      </w:pPr>
      <w:r w:rsidRPr="004C4C16">
        <w:rPr>
          <w:rFonts w:ascii="Times New Roman" w:hAnsi="Times New Roman" w:cs="Times New Roman"/>
          <w:b/>
          <w:sz w:val="28"/>
        </w:rPr>
        <w:t>У</w:t>
      </w:r>
      <w:r w:rsidR="008159C1" w:rsidRPr="004C4C16">
        <w:rPr>
          <w:rFonts w:ascii="Times New Roman" w:hAnsi="Times New Roman" w:cs="Times New Roman"/>
          <w:b/>
          <w:sz w:val="28"/>
        </w:rPr>
        <w:t>загальнен</w:t>
      </w:r>
      <w:r w:rsidRPr="004C4C16">
        <w:rPr>
          <w:rFonts w:ascii="Times New Roman" w:hAnsi="Times New Roman" w:cs="Times New Roman"/>
          <w:b/>
          <w:sz w:val="28"/>
        </w:rPr>
        <w:t xml:space="preserve">ий </w:t>
      </w:r>
      <w:r w:rsidR="008159C1" w:rsidRPr="004C4C16">
        <w:rPr>
          <w:rFonts w:ascii="Times New Roman" w:hAnsi="Times New Roman" w:cs="Times New Roman"/>
          <w:b/>
          <w:sz w:val="28"/>
        </w:rPr>
        <w:t>профіл</w:t>
      </w:r>
      <w:r w:rsidRPr="004C4C16">
        <w:rPr>
          <w:rFonts w:ascii="Times New Roman" w:hAnsi="Times New Roman" w:cs="Times New Roman"/>
          <w:b/>
          <w:sz w:val="28"/>
        </w:rPr>
        <w:t>ь</w:t>
      </w:r>
      <w:r w:rsidR="008159C1" w:rsidRPr="004C4C16">
        <w:rPr>
          <w:rFonts w:ascii="Times New Roman" w:hAnsi="Times New Roman" w:cs="Times New Roman"/>
          <w:b/>
          <w:sz w:val="28"/>
        </w:rPr>
        <w:t xml:space="preserve"> учасників</w:t>
      </w:r>
    </w:p>
    <w:tbl>
      <w:tblPr>
        <w:tblStyle w:val="a6"/>
        <w:tblW w:w="0" w:type="auto"/>
        <w:tblLook w:val="04A0" w:firstRow="1" w:lastRow="0" w:firstColumn="1" w:lastColumn="0" w:noHBand="0" w:noVBand="1"/>
      </w:tblPr>
      <w:tblGrid>
        <w:gridCol w:w="1403"/>
        <w:gridCol w:w="1425"/>
        <w:gridCol w:w="2969"/>
        <w:gridCol w:w="3548"/>
      </w:tblGrid>
      <w:tr w:rsidR="008159C1" w:rsidRPr="004C4C16" w14:paraId="3BB1FBA8" w14:textId="77777777" w:rsidTr="0027606A">
        <w:tc>
          <w:tcPr>
            <w:tcW w:w="0" w:type="auto"/>
            <w:hideMark/>
          </w:tcPr>
          <w:p w14:paraId="79ECEEEC" w14:textId="77777777" w:rsidR="008159C1" w:rsidRPr="004C4C16" w:rsidRDefault="008159C1">
            <w:pPr>
              <w:jc w:val="center"/>
              <w:rPr>
                <w:rFonts w:ascii="Times New Roman" w:hAnsi="Times New Roman" w:cs="Times New Roman"/>
                <w:bCs/>
                <w:sz w:val="28"/>
                <w:szCs w:val="24"/>
              </w:rPr>
            </w:pPr>
            <w:r w:rsidRPr="004C4C16">
              <w:rPr>
                <w:rFonts w:ascii="Times New Roman" w:hAnsi="Times New Roman" w:cs="Times New Roman"/>
                <w:bCs/>
                <w:sz w:val="28"/>
              </w:rPr>
              <w:t>Рівень ризику</w:t>
            </w:r>
          </w:p>
        </w:tc>
        <w:tc>
          <w:tcPr>
            <w:tcW w:w="0" w:type="auto"/>
            <w:hideMark/>
          </w:tcPr>
          <w:p w14:paraId="1196D883" w14:textId="77777777" w:rsidR="008159C1" w:rsidRPr="004C4C16" w:rsidRDefault="008159C1">
            <w:pPr>
              <w:jc w:val="center"/>
              <w:rPr>
                <w:rFonts w:ascii="Times New Roman" w:hAnsi="Times New Roman" w:cs="Times New Roman"/>
                <w:bCs/>
                <w:sz w:val="28"/>
                <w:szCs w:val="24"/>
              </w:rPr>
            </w:pPr>
            <w:r w:rsidRPr="004C4C16">
              <w:rPr>
                <w:rFonts w:ascii="Times New Roman" w:hAnsi="Times New Roman" w:cs="Times New Roman"/>
                <w:bCs/>
                <w:sz w:val="28"/>
              </w:rPr>
              <w:t>Кількість осіб</w:t>
            </w:r>
          </w:p>
        </w:tc>
        <w:tc>
          <w:tcPr>
            <w:tcW w:w="0" w:type="auto"/>
            <w:hideMark/>
          </w:tcPr>
          <w:p w14:paraId="62FCC7F8" w14:textId="77777777" w:rsidR="008159C1" w:rsidRPr="004C4C16" w:rsidRDefault="008159C1">
            <w:pPr>
              <w:jc w:val="center"/>
              <w:rPr>
                <w:rFonts w:ascii="Times New Roman" w:hAnsi="Times New Roman" w:cs="Times New Roman"/>
                <w:bCs/>
                <w:sz w:val="28"/>
                <w:szCs w:val="24"/>
              </w:rPr>
            </w:pPr>
            <w:r w:rsidRPr="004C4C16">
              <w:rPr>
                <w:rFonts w:ascii="Times New Roman" w:hAnsi="Times New Roman" w:cs="Times New Roman"/>
                <w:bCs/>
                <w:sz w:val="28"/>
              </w:rPr>
              <w:t>Домінуючі проблеми</w:t>
            </w:r>
          </w:p>
        </w:tc>
        <w:tc>
          <w:tcPr>
            <w:tcW w:w="0" w:type="auto"/>
            <w:hideMark/>
          </w:tcPr>
          <w:p w14:paraId="16905FA5" w14:textId="77777777" w:rsidR="008159C1" w:rsidRPr="004C4C16" w:rsidRDefault="008159C1">
            <w:pPr>
              <w:jc w:val="center"/>
              <w:rPr>
                <w:rFonts w:ascii="Times New Roman" w:hAnsi="Times New Roman" w:cs="Times New Roman"/>
                <w:bCs/>
                <w:sz w:val="28"/>
                <w:szCs w:val="24"/>
              </w:rPr>
            </w:pPr>
            <w:r w:rsidRPr="004C4C16">
              <w:rPr>
                <w:rFonts w:ascii="Times New Roman" w:hAnsi="Times New Roman" w:cs="Times New Roman"/>
                <w:bCs/>
                <w:sz w:val="28"/>
              </w:rPr>
              <w:t>Напрям підтримки</w:t>
            </w:r>
          </w:p>
        </w:tc>
      </w:tr>
      <w:tr w:rsidR="008159C1" w:rsidRPr="004C4C16" w14:paraId="4D4B5007" w14:textId="77777777" w:rsidTr="0027606A">
        <w:tc>
          <w:tcPr>
            <w:tcW w:w="0" w:type="auto"/>
            <w:hideMark/>
          </w:tcPr>
          <w:p w14:paraId="36103725" w14:textId="77777777" w:rsidR="008159C1" w:rsidRPr="004C4C16" w:rsidRDefault="008159C1">
            <w:pPr>
              <w:rPr>
                <w:rFonts w:ascii="Times New Roman" w:hAnsi="Times New Roman" w:cs="Times New Roman"/>
                <w:sz w:val="28"/>
                <w:szCs w:val="24"/>
              </w:rPr>
            </w:pPr>
            <w:r w:rsidRPr="004C4C16">
              <w:rPr>
                <w:rFonts w:ascii="Times New Roman" w:hAnsi="Times New Roman" w:cs="Times New Roman"/>
                <w:sz w:val="28"/>
              </w:rPr>
              <w:t>Низький</w:t>
            </w:r>
          </w:p>
        </w:tc>
        <w:tc>
          <w:tcPr>
            <w:tcW w:w="0" w:type="auto"/>
            <w:hideMark/>
          </w:tcPr>
          <w:p w14:paraId="27205B7D" w14:textId="77777777" w:rsidR="008159C1" w:rsidRPr="004C4C16" w:rsidRDefault="008159C1">
            <w:pPr>
              <w:rPr>
                <w:rFonts w:ascii="Times New Roman" w:hAnsi="Times New Roman" w:cs="Times New Roman"/>
                <w:sz w:val="28"/>
                <w:szCs w:val="24"/>
              </w:rPr>
            </w:pPr>
            <w:r w:rsidRPr="004C4C16">
              <w:rPr>
                <w:rFonts w:ascii="Times New Roman" w:hAnsi="Times New Roman" w:cs="Times New Roman"/>
                <w:sz w:val="28"/>
              </w:rPr>
              <w:t>10 (33 %)</w:t>
            </w:r>
          </w:p>
        </w:tc>
        <w:tc>
          <w:tcPr>
            <w:tcW w:w="0" w:type="auto"/>
            <w:hideMark/>
          </w:tcPr>
          <w:p w14:paraId="1F62841B" w14:textId="77777777" w:rsidR="008159C1" w:rsidRPr="004C4C16" w:rsidRDefault="008159C1">
            <w:pPr>
              <w:rPr>
                <w:rFonts w:ascii="Times New Roman" w:hAnsi="Times New Roman" w:cs="Times New Roman"/>
                <w:sz w:val="28"/>
                <w:szCs w:val="24"/>
              </w:rPr>
            </w:pPr>
            <w:r w:rsidRPr="004C4C16">
              <w:rPr>
                <w:rFonts w:ascii="Times New Roman" w:hAnsi="Times New Roman" w:cs="Times New Roman"/>
                <w:sz w:val="28"/>
              </w:rPr>
              <w:t>Легкі труднощі комунікації, помірна тривожність</w:t>
            </w:r>
          </w:p>
        </w:tc>
        <w:tc>
          <w:tcPr>
            <w:tcW w:w="0" w:type="auto"/>
            <w:hideMark/>
          </w:tcPr>
          <w:p w14:paraId="2172D468" w14:textId="77777777" w:rsidR="008159C1" w:rsidRPr="004C4C16" w:rsidRDefault="008159C1">
            <w:pPr>
              <w:rPr>
                <w:rFonts w:ascii="Times New Roman" w:hAnsi="Times New Roman" w:cs="Times New Roman"/>
                <w:sz w:val="28"/>
                <w:szCs w:val="24"/>
              </w:rPr>
            </w:pPr>
            <w:r w:rsidRPr="004C4C16">
              <w:rPr>
                <w:rFonts w:ascii="Times New Roman" w:hAnsi="Times New Roman" w:cs="Times New Roman"/>
                <w:sz w:val="28"/>
              </w:rPr>
              <w:t>Групові тренінги комунікації, соціальна взаємодія</w:t>
            </w:r>
          </w:p>
        </w:tc>
      </w:tr>
      <w:tr w:rsidR="008159C1" w:rsidRPr="004C4C16" w14:paraId="74757E96" w14:textId="77777777" w:rsidTr="004C4C16">
        <w:tc>
          <w:tcPr>
            <w:tcW w:w="0" w:type="auto"/>
            <w:tcBorders>
              <w:bottom w:val="single" w:sz="4" w:space="0" w:color="auto"/>
            </w:tcBorders>
            <w:hideMark/>
          </w:tcPr>
          <w:p w14:paraId="5D4A09DD" w14:textId="77777777" w:rsidR="008159C1" w:rsidRPr="004C4C16" w:rsidRDefault="008159C1">
            <w:pPr>
              <w:rPr>
                <w:rFonts w:ascii="Times New Roman" w:hAnsi="Times New Roman" w:cs="Times New Roman"/>
                <w:sz w:val="28"/>
                <w:szCs w:val="24"/>
              </w:rPr>
            </w:pPr>
            <w:r w:rsidRPr="004C4C16">
              <w:rPr>
                <w:rFonts w:ascii="Times New Roman" w:hAnsi="Times New Roman" w:cs="Times New Roman"/>
                <w:sz w:val="28"/>
              </w:rPr>
              <w:t>Середній</w:t>
            </w:r>
          </w:p>
        </w:tc>
        <w:tc>
          <w:tcPr>
            <w:tcW w:w="0" w:type="auto"/>
            <w:tcBorders>
              <w:bottom w:val="single" w:sz="4" w:space="0" w:color="auto"/>
            </w:tcBorders>
            <w:hideMark/>
          </w:tcPr>
          <w:p w14:paraId="7C693DA5" w14:textId="77777777" w:rsidR="008159C1" w:rsidRPr="004C4C16" w:rsidRDefault="008159C1">
            <w:pPr>
              <w:rPr>
                <w:rFonts w:ascii="Times New Roman" w:hAnsi="Times New Roman" w:cs="Times New Roman"/>
                <w:sz w:val="28"/>
                <w:szCs w:val="24"/>
              </w:rPr>
            </w:pPr>
            <w:r w:rsidRPr="004C4C16">
              <w:rPr>
                <w:rFonts w:ascii="Times New Roman" w:hAnsi="Times New Roman" w:cs="Times New Roman"/>
                <w:sz w:val="28"/>
              </w:rPr>
              <w:t>14 (47 %)</w:t>
            </w:r>
          </w:p>
        </w:tc>
        <w:tc>
          <w:tcPr>
            <w:tcW w:w="0" w:type="auto"/>
            <w:tcBorders>
              <w:bottom w:val="single" w:sz="4" w:space="0" w:color="auto"/>
            </w:tcBorders>
            <w:hideMark/>
          </w:tcPr>
          <w:p w14:paraId="6C6EE564" w14:textId="77777777" w:rsidR="008159C1" w:rsidRPr="004C4C16" w:rsidRDefault="008159C1">
            <w:pPr>
              <w:rPr>
                <w:rFonts w:ascii="Times New Roman" w:hAnsi="Times New Roman" w:cs="Times New Roman"/>
                <w:sz w:val="28"/>
                <w:szCs w:val="24"/>
              </w:rPr>
            </w:pPr>
            <w:r w:rsidRPr="004C4C16">
              <w:rPr>
                <w:rFonts w:ascii="Times New Roman" w:hAnsi="Times New Roman" w:cs="Times New Roman"/>
                <w:sz w:val="28"/>
              </w:rPr>
              <w:t>Висока емоційна напруга, коливання самооцінки, уникання активності</w:t>
            </w:r>
          </w:p>
        </w:tc>
        <w:tc>
          <w:tcPr>
            <w:tcW w:w="0" w:type="auto"/>
            <w:tcBorders>
              <w:bottom w:val="single" w:sz="4" w:space="0" w:color="auto"/>
            </w:tcBorders>
            <w:hideMark/>
          </w:tcPr>
          <w:p w14:paraId="7563104E" w14:textId="77777777" w:rsidR="008159C1" w:rsidRPr="004C4C16" w:rsidRDefault="008159C1">
            <w:pPr>
              <w:rPr>
                <w:rFonts w:ascii="Times New Roman" w:hAnsi="Times New Roman" w:cs="Times New Roman"/>
                <w:sz w:val="28"/>
                <w:szCs w:val="24"/>
              </w:rPr>
            </w:pPr>
            <w:r w:rsidRPr="004C4C16">
              <w:rPr>
                <w:rFonts w:ascii="Times New Roman" w:hAnsi="Times New Roman" w:cs="Times New Roman"/>
                <w:sz w:val="28"/>
              </w:rPr>
              <w:t xml:space="preserve">CBT-вправи, підтримувальні консультації, </w:t>
            </w:r>
            <w:proofErr w:type="spellStart"/>
            <w:r w:rsidRPr="004C4C16">
              <w:rPr>
                <w:rFonts w:ascii="Times New Roman" w:hAnsi="Times New Roman" w:cs="Times New Roman"/>
                <w:sz w:val="28"/>
              </w:rPr>
              <w:t>психоосвіта</w:t>
            </w:r>
            <w:proofErr w:type="spellEnd"/>
          </w:p>
        </w:tc>
      </w:tr>
      <w:tr w:rsidR="004C4C16" w:rsidRPr="004C4C16" w14:paraId="6BCE7A03" w14:textId="77777777" w:rsidTr="004C4C16">
        <w:tc>
          <w:tcPr>
            <w:tcW w:w="0" w:type="auto"/>
            <w:gridSpan w:val="4"/>
            <w:tcBorders>
              <w:left w:val="nil"/>
              <w:right w:val="nil"/>
            </w:tcBorders>
          </w:tcPr>
          <w:p w14:paraId="5A86433E" w14:textId="77777777" w:rsidR="004C4C16" w:rsidRPr="004C4C16" w:rsidRDefault="004C4C16" w:rsidP="004C4C16">
            <w:pPr>
              <w:jc w:val="right"/>
              <w:rPr>
                <w:rFonts w:ascii="Times New Roman" w:hAnsi="Times New Roman" w:cs="Times New Roman"/>
                <w:sz w:val="28"/>
              </w:rPr>
            </w:pPr>
            <w:r>
              <w:rPr>
                <w:rFonts w:ascii="Times New Roman" w:hAnsi="Times New Roman" w:cs="Times New Roman"/>
                <w:sz w:val="28"/>
              </w:rPr>
              <w:lastRenderedPageBreak/>
              <w:t>Продовження Таблиці 3.7</w:t>
            </w:r>
          </w:p>
        </w:tc>
      </w:tr>
      <w:tr w:rsidR="008159C1" w:rsidRPr="004C4C16" w14:paraId="1B682BAE" w14:textId="77777777" w:rsidTr="0027606A">
        <w:tc>
          <w:tcPr>
            <w:tcW w:w="0" w:type="auto"/>
            <w:hideMark/>
          </w:tcPr>
          <w:p w14:paraId="6B2BB2C8" w14:textId="77777777" w:rsidR="008159C1" w:rsidRPr="004C4C16" w:rsidRDefault="008159C1">
            <w:pPr>
              <w:rPr>
                <w:rFonts w:ascii="Times New Roman" w:hAnsi="Times New Roman" w:cs="Times New Roman"/>
                <w:sz w:val="28"/>
                <w:szCs w:val="24"/>
              </w:rPr>
            </w:pPr>
            <w:r w:rsidRPr="004C4C16">
              <w:rPr>
                <w:rFonts w:ascii="Times New Roman" w:hAnsi="Times New Roman" w:cs="Times New Roman"/>
                <w:sz w:val="28"/>
              </w:rPr>
              <w:t>Високий</w:t>
            </w:r>
          </w:p>
        </w:tc>
        <w:tc>
          <w:tcPr>
            <w:tcW w:w="0" w:type="auto"/>
            <w:hideMark/>
          </w:tcPr>
          <w:p w14:paraId="06769FDE" w14:textId="77777777" w:rsidR="008159C1" w:rsidRPr="004C4C16" w:rsidRDefault="008159C1">
            <w:pPr>
              <w:rPr>
                <w:rFonts w:ascii="Times New Roman" w:hAnsi="Times New Roman" w:cs="Times New Roman"/>
                <w:sz w:val="28"/>
                <w:szCs w:val="24"/>
              </w:rPr>
            </w:pPr>
            <w:r w:rsidRPr="004C4C16">
              <w:rPr>
                <w:rFonts w:ascii="Times New Roman" w:hAnsi="Times New Roman" w:cs="Times New Roman"/>
                <w:sz w:val="28"/>
              </w:rPr>
              <w:t>6 (20 %)</w:t>
            </w:r>
          </w:p>
        </w:tc>
        <w:tc>
          <w:tcPr>
            <w:tcW w:w="0" w:type="auto"/>
            <w:hideMark/>
          </w:tcPr>
          <w:p w14:paraId="0FDFA8D8" w14:textId="77777777" w:rsidR="008159C1" w:rsidRPr="004C4C16" w:rsidRDefault="008159C1">
            <w:pPr>
              <w:rPr>
                <w:rFonts w:ascii="Times New Roman" w:hAnsi="Times New Roman" w:cs="Times New Roman"/>
                <w:sz w:val="28"/>
                <w:szCs w:val="24"/>
              </w:rPr>
            </w:pPr>
            <w:r w:rsidRPr="004C4C16">
              <w:rPr>
                <w:rFonts w:ascii="Times New Roman" w:hAnsi="Times New Roman" w:cs="Times New Roman"/>
                <w:sz w:val="28"/>
              </w:rPr>
              <w:t>Соціальна ізоляція, стійка тривожність, емоційна дестабілізація</w:t>
            </w:r>
          </w:p>
        </w:tc>
        <w:tc>
          <w:tcPr>
            <w:tcW w:w="0" w:type="auto"/>
            <w:hideMark/>
          </w:tcPr>
          <w:p w14:paraId="125D2BDB" w14:textId="77777777" w:rsidR="008159C1" w:rsidRPr="004C4C16" w:rsidRDefault="008159C1">
            <w:pPr>
              <w:rPr>
                <w:rFonts w:ascii="Times New Roman" w:hAnsi="Times New Roman" w:cs="Times New Roman"/>
                <w:sz w:val="28"/>
                <w:szCs w:val="24"/>
              </w:rPr>
            </w:pPr>
            <w:r w:rsidRPr="004C4C16">
              <w:rPr>
                <w:rFonts w:ascii="Times New Roman" w:hAnsi="Times New Roman" w:cs="Times New Roman"/>
                <w:sz w:val="28"/>
              </w:rPr>
              <w:t>Індивідуальна психокорекція, сімейне консультування, залучення соціального педагога</w:t>
            </w:r>
          </w:p>
        </w:tc>
      </w:tr>
    </w:tbl>
    <w:p w14:paraId="066071C1" w14:textId="77777777" w:rsidR="008159C1" w:rsidRPr="003E6B29" w:rsidRDefault="008159C1" w:rsidP="003E6B29">
      <w:pPr>
        <w:pStyle w:val="a4"/>
        <w:spacing w:before="0" w:beforeAutospacing="0" w:after="0" w:afterAutospacing="0" w:line="360" w:lineRule="auto"/>
        <w:ind w:firstLine="709"/>
        <w:jc w:val="both"/>
        <w:rPr>
          <w:sz w:val="28"/>
        </w:rPr>
      </w:pPr>
      <w:r w:rsidRPr="003E6B29">
        <w:rPr>
          <w:sz w:val="28"/>
        </w:rPr>
        <w:t xml:space="preserve">На основі таких профілів формуються </w:t>
      </w:r>
      <w:r w:rsidRPr="003E6B29">
        <w:rPr>
          <w:rStyle w:val="a3"/>
          <w:b w:val="0"/>
          <w:sz w:val="28"/>
        </w:rPr>
        <w:t>групи інтервенції</w:t>
      </w:r>
      <w:r w:rsidRPr="003E6B29">
        <w:rPr>
          <w:sz w:val="28"/>
        </w:rPr>
        <w:t xml:space="preserve">, що дозволяє ефективно розподілити ресурси програми. Учасники з низьким ризиком долучаються до групових занять розвитку комунікації, тоді як особи з високим ризиком отримують індивідуальні консультації та цілеспрямований </w:t>
      </w:r>
      <w:proofErr w:type="spellStart"/>
      <w:r w:rsidRPr="003E6B29">
        <w:rPr>
          <w:sz w:val="28"/>
        </w:rPr>
        <w:t>психокорекційний</w:t>
      </w:r>
      <w:proofErr w:type="spellEnd"/>
      <w:r w:rsidRPr="003E6B29">
        <w:rPr>
          <w:sz w:val="28"/>
        </w:rPr>
        <w:t xml:space="preserve"> супровід.</w:t>
      </w:r>
    </w:p>
    <w:p w14:paraId="3CF8ADCA" w14:textId="77777777" w:rsidR="008159C1" w:rsidRPr="003E6B29" w:rsidRDefault="008159C1" w:rsidP="003E6B29">
      <w:pPr>
        <w:pStyle w:val="a4"/>
        <w:spacing w:before="0" w:beforeAutospacing="0" w:after="0" w:afterAutospacing="0" w:line="360" w:lineRule="auto"/>
        <w:ind w:firstLine="709"/>
        <w:jc w:val="both"/>
        <w:rPr>
          <w:sz w:val="28"/>
        </w:rPr>
      </w:pPr>
      <w:r w:rsidRPr="003E6B29">
        <w:rPr>
          <w:sz w:val="28"/>
        </w:rPr>
        <w:t xml:space="preserve">Діагностичний етап завершується складанням </w:t>
      </w:r>
      <w:r w:rsidRPr="003E6B29">
        <w:rPr>
          <w:rStyle w:val="a3"/>
          <w:b w:val="0"/>
          <w:sz w:val="28"/>
        </w:rPr>
        <w:t>індивідуальних карт</w:t>
      </w:r>
      <w:r w:rsidRPr="003E6B29">
        <w:rPr>
          <w:rStyle w:val="a3"/>
          <w:sz w:val="28"/>
        </w:rPr>
        <w:t xml:space="preserve"> </w:t>
      </w:r>
      <w:r w:rsidRPr="003E6B29">
        <w:rPr>
          <w:rStyle w:val="a3"/>
          <w:b w:val="0"/>
          <w:sz w:val="28"/>
        </w:rPr>
        <w:t>психосоціального супроводу</w:t>
      </w:r>
      <w:r w:rsidRPr="003E6B29">
        <w:rPr>
          <w:sz w:val="28"/>
        </w:rPr>
        <w:t>, які містять:</w:t>
      </w:r>
    </w:p>
    <w:p w14:paraId="2B2FEC76" w14:textId="77777777" w:rsidR="008159C1" w:rsidRPr="003E6B29" w:rsidRDefault="008159C1" w:rsidP="003E6B29">
      <w:pPr>
        <w:pStyle w:val="a4"/>
        <w:numPr>
          <w:ilvl w:val="0"/>
          <w:numId w:val="43"/>
        </w:numPr>
        <w:spacing w:before="0" w:beforeAutospacing="0" w:after="0" w:afterAutospacing="0" w:line="360" w:lineRule="auto"/>
        <w:ind w:left="0" w:firstLine="709"/>
        <w:jc w:val="both"/>
        <w:rPr>
          <w:sz w:val="28"/>
        </w:rPr>
      </w:pPr>
      <w:r w:rsidRPr="003E6B29">
        <w:rPr>
          <w:sz w:val="28"/>
        </w:rPr>
        <w:t xml:space="preserve">короткий опис стану </w:t>
      </w:r>
      <w:proofErr w:type="spellStart"/>
      <w:r w:rsidRPr="003E6B29">
        <w:rPr>
          <w:sz w:val="28"/>
        </w:rPr>
        <w:t>підлітка</w:t>
      </w:r>
      <w:proofErr w:type="spellEnd"/>
      <w:r w:rsidRPr="003E6B29">
        <w:rPr>
          <w:sz w:val="28"/>
        </w:rPr>
        <w:t>;</w:t>
      </w:r>
    </w:p>
    <w:p w14:paraId="688F28AE" w14:textId="77777777" w:rsidR="008159C1" w:rsidRPr="003E6B29" w:rsidRDefault="008159C1" w:rsidP="003E6B29">
      <w:pPr>
        <w:pStyle w:val="a4"/>
        <w:numPr>
          <w:ilvl w:val="0"/>
          <w:numId w:val="43"/>
        </w:numPr>
        <w:spacing w:before="0" w:beforeAutospacing="0" w:after="0" w:afterAutospacing="0" w:line="360" w:lineRule="auto"/>
        <w:ind w:left="0" w:firstLine="709"/>
        <w:jc w:val="both"/>
        <w:rPr>
          <w:sz w:val="28"/>
        </w:rPr>
      </w:pPr>
      <w:r w:rsidRPr="003E6B29">
        <w:rPr>
          <w:sz w:val="28"/>
        </w:rPr>
        <w:t>основні труднощі та ресурси;</w:t>
      </w:r>
    </w:p>
    <w:p w14:paraId="571895CB" w14:textId="77777777" w:rsidR="008159C1" w:rsidRPr="003E6B29" w:rsidRDefault="008159C1" w:rsidP="003E6B29">
      <w:pPr>
        <w:pStyle w:val="a4"/>
        <w:numPr>
          <w:ilvl w:val="0"/>
          <w:numId w:val="43"/>
        </w:numPr>
        <w:spacing w:before="0" w:beforeAutospacing="0" w:after="0" w:afterAutospacing="0" w:line="360" w:lineRule="auto"/>
        <w:ind w:left="0" w:firstLine="709"/>
        <w:jc w:val="both"/>
        <w:rPr>
          <w:sz w:val="28"/>
        </w:rPr>
      </w:pPr>
      <w:r w:rsidRPr="003E6B29">
        <w:rPr>
          <w:sz w:val="28"/>
        </w:rPr>
        <w:t>рекомендовані напрями втручання;</w:t>
      </w:r>
    </w:p>
    <w:p w14:paraId="65376CE1" w14:textId="77777777" w:rsidR="008159C1" w:rsidRPr="003E6B29" w:rsidRDefault="008159C1" w:rsidP="003E6B29">
      <w:pPr>
        <w:pStyle w:val="a4"/>
        <w:numPr>
          <w:ilvl w:val="0"/>
          <w:numId w:val="43"/>
        </w:numPr>
        <w:spacing w:before="0" w:beforeAutospacing="0" w:after="0" w:afterAutospacing="0" w:line="360" w:lineRule="auto"/>
        <w:ind w:left="0" w:firstLine="709"/>
        <w:jc w:val="both"/>
        <w:rPr>
          <w:sz w:val="28"/>
        </w:rPr>
      </w:pPr>
      <w:r w:rsidRPr="003E6B29">
        <w:rPr>
          <w:sz w:val="28"/>
        </w:rPr>
        <w:t>частоту та форму контактів (індивідуальні, групові, сімейні);</w:t>
      </w:r>
    </w:p>
    <w:p w14:paraId="1A58CF4E" w14:textId="77777777" w:rsidR="008159C1" w:rsidRPr="003E6B29" w:rsidRDefault="008159C1" w:rsidP="003E6B29">
      <w:pPr>
        <w:pStyle w:val="a4"/>
        <w:numPr>
          <w:ilvl w:val="0"/>
          <w:numId w:val="43"/>
        </w:numPr>
        <w:spacing w:before="0" w:beforeAutospacing="0" w:after="0" w:afterAutospacing="0" w:line="360" w:lineRule="auto"/>
        <w:ind w:left="0" w:firstLine="709"/>
        <w:jc w:val="both"/>
        <w:rPr>
          <w:sz w:val="28"/>
        </w:rPr>
      </w:pPr>
      <w:r w:rsidRPr="003E6B29">
        <w:rPr>
          <w:sz w:val="28"/>
        </w:rPr>
        <w:t>критерії оцінки динаміки.</w:t>
      </w:r>
    </w:p>
    <w:p w14:paraId="5C159576" w14:textId="77777777" w:rsidR="008159C1" w:rsidRPr="003E6B29" w:rsidRDefault="008159C1" w:rsidP="003E6B29">
      <w:pPr>
        <w:pStyle w:val="a4"/>
        <w:spacing w:before="0" w:beforeAutospacing="0" w:after="0" w:afterAutospacing="0" w:line="360" w:lineRule="auto"/>
        <w:ind w:firstLine="709"/>
        <w:jc w:val="both"/>
        <w:rPr>
          <w:sz w:val="28"/>
        </w:rPr>
      </w:pPr>
      <w:r w:rsidRPr="003E6B29">
        <w:rPr>
          <w:sz w:val="28"/>
        </w:rPr>
        <w:t xml:space="preserve">У процесі аналізу враховуються також зовнішні чинники: рівень матеріальної забезпеченості, доступ до освіти, соціальне оточення, наявність травматичного досвіду. Це відповідає положенням </w:t>
      </w:r>
      <w:proofErr w:type="spellStart"/>
      <w:r w:rsidRPr="003E6B29">
        <w:rPr>
          <w:rStyle w:val="a3"/>
          <w:b w:val="0"/>
          <w:sz w:val="28"/>
        </w:rPr>
        <w:t>екосистемної</w:t>
      </w:r>
      <w:proofErr w:type="spellEnd"/>
      <w:r w:rsidRPr="003E6B29">
        <w:rPr>
          <w:rStyle w:val="a3"/>
          <w:b w:val="0"/>
          <w:sz w:val="28"/>
        </w:rPr>
        <w:t xml:space="preserve"> теорії</w:t>
      </w:r>
      <w:r w:rsidRPr="003E6B29">
        <w:rPr>
          <w:rStyle w:val="a3"/>
          <w:sz w:val="28"/>
        </w:rPr>
        <w:t xml:space="preserve"> </w:t>
      </w:r>
      <w:proofErr w:type="spellStart"/>
      <w:r w:rsidR="003E6B29">
        <w:rPr>
          <w:rStyle w:val="a3"/>
          <w:b w:val="0"/>
          <w:sz w:val="28"/>
        </w:rPr>
        <w:t>Бронфенбреннера</w:t>
      </w:r>
      <w:proofErr w:type="spellEnd"/>
      <w:r w:rsidRPr="003E6B29">
        <w:rPr>
          <w:sz w:val="28"/>
        </w:rPr>
        <w:t xml:space="preserve">, згідно з якою психологічний стан дитини </w:t>
      </w:r>
      <w:proofErr w:type="spellStart"/>
      <w:r w:rsidRPr="003E6B29">
        <w:rPr>
          <w:sz w:val="28"/>
        </w:rPr>
        <w:t>детермінується</w:t>
      </w:r>
      <w:proofErr w:type="spellEnd"/>
      <w:r w:rsidRPr="003E6B29">
        <w:rPr>
          <w:sz w:val="28"/>
        </w:rPr>
        <w:t xml:space="preserve"> взаємодією різних рівнів середовища </w:t>
      </w:r>
      <w:r w:rsidR="00E605DE" w:rsidRPr="003E6B29">
        <w:rPr>
          <w:sz w:val="28"/>
        </w:rPr>
        <w:t>–</w:t>
      </w:r>
      <w:r w:rsidRPr="003E6B29">
        <w:rPr>
          <w:sz w:val="28"/>
        </w:rPr>
        <w:t xml:space="preserve"> від мікросистеми (сім’я, школа) до макросистеми (соціально-економічний контекст).</w:t>
      </w:r>
    </w:p>
    <w:p w14:paraId="4313BD90" w14:textId="77777777" w:rsidR="003E6B29" w:rsidRPr="00413ECA" w:rsidRDefault="008159C1" w:rsidP="003E6B29">
      <w:pPr>
        <w:spacing w:after="0" w:line="360" w:lineRule="auto"/>
        <w:ind w:firstLine="709"/>
        <w:jc w:val="both"/>
        <w:rPr>
          <w:rFonts w:ascii="Times New Roman" w:eastAsia="Times New Roman" w:hAnsi="Times New Roman" w:cs="Times New Roman"/>
          <w:sz w:val="28"/>
          <w:szCs w:val="24"/>
          <w:lang w:eastAsia="uk-UA"/>
        </w:rPr>
      </w:pPr>
      <w:r w:rsidRPr="003E6B29">
        <w:rPr>
          <w:rFonts w:ascii="Times New Roman" w:eastAsia="Times New Roman" w:hAnsi="Times New Roman" w:cs="Times New Roman"/>
          <w:sz w:val="28"/>
          <w:szCs w:val="24"/>
          <w:lang w:eastAsia="uk-UA"/>
        </w:rPr>
        <w:t xml:space="preserve">Корекційно-розвивальний етап є центральною частиною програми психосоціальної підтримки підлітків із неповних сімей, оскільки саме на цьому етапі реалізуються практичні впливи, спрямовані на гармонізацію емоційної сфери, формування навичок саморегуляції та розвиток соціально-комунікативних </w:t>
      </w:r>
      <w:proofErr w:type="spellStart"/>
      <w:r w:rsidRPr="003E6B29">
        <w:rPr>
          <w:rFonts w:ascii="Times New Roman" w:eastAsia="Times New Roman" w:hAnsi="Times New Roman" w:cs="Times New Roman"/>
          <w:sz w:val="28"/>
          <w:szCs w:val="24"/>
          <w:lang w:eastAsia="uk-UA"/>
        </w:rPr>
        <w:t>компетентностей</w:t>
      </w:r>
      <w:proofErr w:type="spellEnd"/>
      <w:r w:rsidRPr="003E6B29">
        <w:rPr>
          <w:rFonts w:ascii="Times New Roman" w:eastAsia="Times New Roman" w:hAnsi="Times New Roman" w:cs="Times New Roman"/>
          <w:sz w:val="28"/>
          <w:szCs w:val="24"/>
          <w:lang w:eastAsia="uk-UA"/>
        </w:rPr>
        <w:t>.</w:t>
      </w:r>
    </w:p>
    <w:p w14:paraId="675C1427" w14:textId="77777777" w:rsidR="008159C1" w:rsidRPr="003E6B29" w:rsidRDefault="008159C1" w:rsidP="003E6B29">
      <w:pPr>
        <w:spacing w:after="0" w:line="360" w:lineRule="auto"/>
        <w:ind w:firstLine="709"/>
        <w:jc w:val="both"/>
        <w:rPr>
          <w:rFonts w:ascii="Times New Roman" w:eastAsia="Times New Roman" w:hAnsi="Times New Roman" w:cs="Times New Roman"/>
          <w:sz w:val="28"/>
          <w:szCs w:val="24"/>
          <w:lang w:eastAsia="uk-UA"/>
        </w:rPr>
      </w:pPr>
      <w:r w:rsidRPr="003E6B29">
        <w:rPr>
          <w:rFonts w:ascii="Times New Roman" w:eastAsia="Times New Roman" w:hAnsi="Times New Roman" w:cs="Times New Roman"/>
          <w:sz w:val="28"/>
          <w:szCs w:val="24"/>
          <w:lang w:eastAsia="uk-UA"/>
        </w:rPr>
        <w:t xml:space="preserve">Реалізація етапу у шкільних умовах відповідає вимогам </w:t>
      </w:r>
      <w:r w:rsidRPr="003E6B29">
        <w:rPr>
          <w:rFonts w:ascii="Times New Roman" w:eastAsia="Times New Roman" w:hAnsi="Times New Roman" w:cs="Times New Roman"/>
          <w:bCs/>
          <w:sz w:val="28"/>
          <w:szCs w:val="24"/>
          <w:lang w:eastAsia="uk-UA"/>
        </w:rPr>
        <w:t>Наказу МОН України № 616 від 22.05.2018 «Про затвердження Положення про психологічну службу у системі освіти України»</w:t>
      </w:r>
      <w:r w:rsidRPr="003E6B29">
        <w:rPr>
          <w:rFonts w:ascii="Times New Roman" w:eastAsia="Times New Roman" w:hAnsi="Times New Roman" w:cs="Times New Roman"/>
          <w:sz w:val="28"/>
          <w:szCs w:val="24"/>
          <w:lang w:eastAsia="uk-UA"/>
        </w:rPr>
        <w:t xml:space="preserve"> та базується на засадах </w:t>
      </w:r>
      <w:r w:rsidRPr="003E6B29">
        <w:rPr>
          <w:rFonts w:ascii="Times New Roman" w:eastAsia="Times New Roman" w:hAnsi="Times New Roman" w:cs="Times New Roman"/>
          <w:sz w:val="28"/>
          <w:szCs w:val="24"/>
          <w:lang w:eastAsia="uk-UA"/>
        </w:rPr>
        <w:lastRenderedPageBreak/>
        <w:t>інтеграції шкільного середовища, педагогічного колективу, батьків та спеціалістів із психосоціальної підтримки.</w:t>
      </w:r>
    </w:p>
    <w:p w14:paraId="527E0A03" w14:textId="77777777" w:rsidR="008159C1" w:rsidRPr="003E6B29" w:rsidRDefault="008159C1" w:rsidP="003E6B29">
      <w:pPr>
        <w:spacing w:after="0" w:line="360" w:lineRule="auto"/>
        <w:ind w:firstLine="709"/>
        <w:jc w:val="both"/>
        <w:rPr>
          <w:rFonts w:ascii="Times New Roman" w:eastAsia="Times New Roman" w:hAnsi="Times New Roman" w:cs="Times New Roman"/>
          <w:sz w:val="28"/>
          <w:szCs w:val="24"/>
          <w:lang w:eastAsia="uk-UA"/>
        </w:rPr>
      </w:pPr>
      <w:r w:rsidRPr="003E6B29">
        <w:rPr>
          <w:rFonts w:ascii="Times New Roman" w:eastAsia="Times New Roman" w:hAnsi="Times New Roman" w:cs="Times New Roman"/>
          <w:sz w:val="28"/>
          <w:szCs w:val="24"/>
          <w:lang w:eastAsia="uk-UA"/>
        </w:rPr>
        <w:t xml:space="preserve">Мета етапу </w:t>
      </w:r>
      <w:r w:rsidR="00E605DE" w:rsidRPr="003E6B29">
        <w:rPr>
          <w:rFonts w:ascii="Times New Roman" w:eastAsia="Times New Roman" w:hAnsi="Times New Roman" w:cs="Times New Roman"/>
          <w:sz w:val="28"/>
          <w:szCs w:val="24"/>
          <w:lang w:eastAsia="uk-UA"/>
        </w:rPr>
        <w:t>–</w:t>
      </w:r>
      <w:r w:rsidRPr="003E6B29">
        <w:rPr>
          <w:rFonts w:ascii="Times New Roman" w:eastAsia="Times New Roman" w:hAnsi="Times New Roman" w:cs="Times New Roman"/>
          <w:sz w:val="28"/>
          <w:szCs w:val="24"/>
          <w:lang w:eastAsia="uk-UA"/>
        </w:rPr>
        <w:t xml:space="preserve"> </w:t>
      </w:r>
      <w:r w:rsidRPr="003E6B29">
        <w:rPr>
          <w:rFonts w:ascii="Times New Roman" w:eastAsia="Times New Roman" w:hAnsi="Times New Roman" w:cs="Times New Roman"/>
          <w:bCs/>
          <w:sz w:val="28"/>
          <w:szCs w:val="24"/>
          <w:lang w:eastAsia="uk-UA"/>
        </w:rPr>
        <w:t xml:space="preserve">здійснення цілеспрямованого впливу на </w:t>
      </w:r>
      <w:proofErr w:type="spellStart"/>
      <w:r w:rsidRPr="003E6B29">
        <w:rPr>
          <w:rFonts w:ascii="Times New Roman" w:eastAsia="Times New Roman" w:hAnsi="Times New Roman" w:cs="Times New Roman"/>
          <w:bCs/>
          <w:sz w:val="28"/>
          <w:szCs w:val="24"/>
          <w:lang w:eastAsia="uk-UA"/>
        </w:rPr>
        <w:t>емоційно</w:t>
      </w:r>
      <w:proofErr w:type="spellEnd"/>
      <w:r w:rsidRPr="003E6B29">
        <w:rPr>
          <w:rFonts w:ascii="Times New Roman" w:eastAsia="Times New Roman" w:hAnsi="Times New Roman" w:cs="Times New Roman"/>
          <w:bCs/>
          <w:sz w:val="28"/>
          <w:szCs w:val="24"/>
          <w:lang w:eastAsia="uk-UA"/>
        </w:rPr>
        <w:t>-поведінкову сферу підлітків</w:t>
      </w:r>
      <w:r w:rsidRPr="003E6B29">
        <w:rPr>
          <w:rFonts w:ascii="Times New Roman" w:eastAsia="Times New Roman" w:hAnsi="Times New Roman" w:cs="Times New Roman"/>
          <w:sz w:val="28"/>
          <w:szCs w:val="24"/>
          <w:lang w:eastAsia="uk-UA"/>
        </w:rPr>
        <w:t xml:space="preserve">, підвищення їхньої стійкості до стресу, зниження рівня тривожності, поліпшення соціальної взаємодії та </w:t>
      </w:r>
      <w:proofErr w:type="spellStart"/>
      <w:r w:rsidRPr="003E6B29">
        <w:rPr>
          <w:rFonts w:ascii="Times New Roman" w:eastAsia="Times New Roman" w:hAnsi="Times New Roman" w:cs="Times New Roman"/>
          <w:sz w:val="28"/>
          <w:szCs w:val="24"/>
          <w:lang w:eastAsia="uk-UA"/>
        </w:rPr>
        <w:t>самосприйняття</w:t>
      </w:r>
      <w:proofErr w:type="spellEnd"/>
      <w:r w:rsidRPr="003E6B29">
        <w:rPr>
          <w:rFonts w:ascii="Times New Roman" w:eastAsia="Times New Roman" w:hAnsi="Times New Roman" w:cs="Times New Roman"/>
          <w:sz w:val="28"/>
          <w:szCs w:val="24"/>
          <w:lang w:eastAsia="uk-UA"/>
        </w:rPr>
        <w:t>.</w:t>
      </w:r>
    </w:p>
    <w:p w14:paraId="4852F9DE" w14:textId="77777777" w:rsidR="008159C1" w:rsidRPr="003E6B29" w:rsidRDefault="008159C1" w:rsidP="003E6B29">
      <w:pPr>
        <w:spacing w:after="0" w:line="360" w:lineRule="auto"/>
        <w:ind w:firstLine="709"/>
        <w:jc w:val="both"/>
        <w:rPr>
          <w:rFonts w:ascii="Times New Roman" w:eastAsia="Times New Roman" w:hAnsi="Times New Roman" w:cs="Times New Roman"/>
          <w:sz w:val="28"/>
          <w:szCs w:val="24"/>
          <w:lang w:eastAsia="uk-UA"/>
        </w:rPr>
      </w:pPr>
      <w:r w:rsidRPr="003E6B29">
        <w:rPr>
          <w:rFonts w:ascii="Times New Roman" w:eastAsia="Times New Roman" w:hAnsi="Times New Roman" w:cs="Times New Roman"/>
          <w:sz w:val="28"/>
          <w:szCs w:val="24"/>
          <w:lang w:eastAsia="uk-UA"/>
        </w:rPr>
        <w:t xml:space="preserve">У межах шкільного середовища впроваджується цикл короткотермінових тренінгових занять (6–8 сесій), спрямованих на формування позитивного мислення, розвиток навичок емоційної регуляції, підвищення самооцінки. Використовуються елементи </w:t>
      </w:r>
      <w:proofErr w:type="spellStart"/>
      <w:r w:rsidRPr="003E6B29">
        <w:rPr>
          <w:rFonts w:ascii="Times New Roman" w:eastAsia="Times New Roman" w:hAnsi="Times New Roman" w:cs="Times New Roman"/>
          <w:sz w:val="28"/>
          <w:szCs w:val="24"/>
          <w:lang w:eastAsia="uk-UA"/>
        </w:rPr>
        <w:t>когнітивно</w:t>
      </w:r>
      <w:proofErr w:type="spellEnd"/>
      <w:r w:rsidRPr="003E6B29">
        <w:rPr>
          <w:rFonts w:ascii="Times New Roman" w:eastAsia="Times New Roman" w:hAnsi="Times New Roman" w:cs="Times New Roman"/>
          <w:sz w:val="28"/>
          <w:szCs w:val="24"/>
          <w:lang w:eastAsia="uk-UA"/>
        </w:rPr>
        <w:t xml:space="preserve">-поведінкової терапії (CBT), </w:t>
      </w:r>
      <w:proofErr w:type="spellStart"/>
      <w:r w:rsidRPr="003E6B29">
        <w:rPr>
          <w:rFonts w:ascii="Times New Roman" w:eastAsia="Times New Roman" w:hAnsi="Times New Roman" w:cs="Times New Roman"/>
          <w:sz w:val="28"/>
          <w:szCs w:val="24"/>
          <w:lang w:eastAsia="uk-UA"/>
        </w:rPr>
        <w:t>психоедукації</w:t>
      </w:r>
      <w:proofErr w:type="spellEnd"/>
      <w:r w:rsidRPr="003E6B29">
        <w:rPr>
          <w:rFonts w:ascii="Times New Roman" w:eastAsia="Times New Roman" w:hAnsi="Times New Roman" w:cs="Times New Roman"/>
          <w:sz w:val="28"/>
          <w:szCs w:val="24"/>
          <w:lang w:eastAsia="uk-UA"/>
        </w:rPr>
        <w:t xml:space="preserve"> та позитивної психотерапії.</w:t>
      </w:r>
    </w:p>
    <w:p w14:paraId="32489F41" w14:textId="77777777" w:rsidR="00D20745" w:rsidRPr="00D20745" w:rsidRDefault="003E6B29" w:rsidP="00D20745">
      <w:pPr>
        <w:spacing w:after="0" w:line="360" w:lineRule="auto"/>
        <w:ind w:firstLine="709"/>
        <w:jc w:val="right"/>
        <w:rPr>
          <w:rFonts w:ascii="Times New Roman" w:eastAsia="Times New Roman" w:hAnsi="Times New Roman" w:cs="Times New Roman"/>
          <w:bCs/>
          <w:i/>
          <w:sz w:val="28"/>
          <w:szCs w:val="24"/>
          <w:lang w:eastAsia="uk-UA"/>
        </w:rPr>
      </w:pPr>
      <w:r w:rsidRPr="00D20745">
        <w:rPr>
          <w:rFonts w:ascii="Times New Roman" w:eastAsia="Times New Roman" w:hAnsi="Times New Roman" w:cs="Times New Roman"/>
          <w:bCs/>
          <w:i/>
          <w:sz w:val="28"/>
          <w:szCs w:val="24"/>
          <w:lang w:eastAsia="uk-UA"/>
        </w:rPr>
        <w:t>Таблиця 3.</w:t>
      </w:r>
      <w:r w:rsidRPr="00413ECA">
        <w:rPr>
          <w:rFonts w:ascii="Times New Roman" w:eastAsia="Times New Roman" w:hAnsi="Times New Roman" w:cs="Times New Roman"/>
          <w:bCs/>
          <w:i/>
          <w:sz w:val="28"/>
          <w:szCs w:val="24"/>
          <w:lang w:val="ru-RU" w:eastAsia="uk-UA"/>
        </w:rPr>
        <w:t>8</w:t>
      </w:r>
      <w:r w:rsidR="008159C1" w:rsidRPr="00D20745">
        <w:rPr>
          <w:rFonts w:ascii="Times New Roman" w:eastAsia="Times New Roman" w:hAnsi="Times New Roman" w:cs="Times New Roman"/>
          <w:bCs/>
          <w:i/>
          <w:sz w:val="28"/>
          <w:szCs w:val="24"/>
          <w:lang w:eastAsia="uk-UA"/>
        </w:rPr>
        <w:t xml:space="preserve">. </w:t>
      </w:r>
    </w:p>
    <w:p w14:paraId="27123FC8" w14:textId="77777777" w:rsidR="008159C1" w:rsidRPr="00D20745" w:rsidRDefault="008159C1" w:rsidP="00D20745">
      <w:pPr>
        <w:spacing w:after="0" w:line="360" w:lineRule="auto"/>
        <w:ind w:firstLine="709"/>
        <w:jc w:val="center"/>
        <w:rPr>
          <w:rFonts w:ascii="Times New Roman" w:eastAsia="Times New Roman" w:hAnsi="Times New Roman" w:cs="Times New Roman"/>
          <w:b/>
          <w:sz w:val="28"/>
          <w:szCs w:val="24"/>
          <w:lang w:eastAsia="uk-UA"/>
        </w:rPr>
      </w:pPr>
      <w:r w:rsidRPr="00D20745">
        <w:rPr>
          <w:rFonts w:ascii="Times New Roman" w:eastAsia="Times New Roman" w:hAnsi="Times New Roman" w:cs="Times New Roman"/>
          <w:b/>
          <w:bCs/>
          <w:sz w:val="28"/>
          <w:szCs w:val="24"/>
          <w:lang w:eastAsia="uk-UA"/>
        </w:rPr>
        <w:t>Приклади психологічних вправ і тренінгів</w:t>
      </w:r>
    </w:p>
    <w:tbl>
      <w:tblPr>
        <w:tblStyle w:val="a6"/>
        <w:tblW w:w="0" w:type="auto"/>
        <w:tblLook w:val="04A0" w:firstRow="1" w:lastRow="0" w:firstColumn="1" w:lastColumn="0" w:noHBand="0" w:noVBand="1"/>
      </w:tblPr>
      <w:tblGrid>
        <w:gridCol w:w="1936"/>
        <w:gridCol w:w="2077"/>
        <w:gridCol w:w="2962"/>
        <w:gridCol w:w="2370"/>
      </w:tblGrid>
      <w:tr w:rsidR="008159C1" w:rsidRPr="00D20745" w14:paraId="47DF2FDF" w14:textId="77777777" w:rsidTr="0027606A">
        <w:tc>
          <w:tcPr>
            <w:tcW w:w="0" w:type="auto"/>
            <w:hideMark/>
          </w:tcPr>
          <w:p w14:paraId="022593DB" w14:textId="77777777" w:rsidR="008159C1" w:rsidRPr="00D20745" w:rsidRDefault="008159C1" w:rsidP="008159C1">
            <w:pPr>
              <w:jc w:val="center"/>
              <w:rPr>
                <w:rFonts w:ascii="Times New Roman" w:eastAsia="Times New Roman" w:hAnsi="Times New Roman" w:cs="Times New Roman"/>
                <w:bCs/>
                <w:sz w:val="28"/>
                <w:szCs w:val="24"/>
                <w:lang w:eastAsia="uk-UA"/>
              </w:rPr>
            </w:pPr>
            <w:r w:rsidRPr="00D20745">
              <w:rPr>
                <w:rFonts w:ascii="Times New Roman" w:eastAsia="Times New Roman" w:hAnsi="Times New Roman" w:cs="Times New Roman"/>
                <w:bCs/>
                <w:sz w:val="28"/>
                <w:szCs w:val="24"/>
                <w:lang w:eastAsia="uk-UA"/>
              </w:rPr>
              <w:t>Назва вправи</w:t>
            </w:r>
          </w:p>
        </w:tc>
        <w:tc>
          <w:tcPr>
            <w:tcW w:w="0" w:type="auto"/>
            <w:hideMark/>
          </w:tcPr>
          <w:p w14:paraId="76A5F4DF" w14:textId="77777777" w:rsidR="008159C1" w:rsidRPr="00D20745" w:rsidRDefault="008159C1" w:rsidP="008159C1">
            <w:pPr>
              <w:jc w:val="center"/>
              <w:rPr>
                <w:rFonts w:ascii="Times New Roman" w:eastAsia="Times New Roman" w:hAnsi="Times New Roman" w:cs="Times New Roman"/>
                <w:bCs/>
                <w:sz w:val="28"/>
                <w:szCs w:val="24"/>
                <w:lang w:eastAsia="uk-UA"/>
              </w:rPr>
            </w:pPr>
            <w:r w:rsidRPr="00D20745">
              <w:rPr>
                <w:rFonts w:ascii="Times New Roman" w:eastAsia="Times New Roman" w:hAnsi="Times New Roman" w:cs="Times New Roman"/>
                <w:bCs/>
                <w:sz w:val="28"/>
                <w:szCs w:val="24"/>
                <w:lang w:eastAsia="uk-UA"/>
              </w:rPr>
              <w:t>Мета</w:t>
            </w:r>
          </w:p>
        </w:tc>
        <w:tc>
          <w:tcPr>
            <w:tcW w:w="0" w:type="auto"/>
            <w:hideMark/>
          </w:tcPr>
          <w:p w14:paraId="57B017AF" w14:textId="77777777" w:rsidR="008159C1" w:rsidRPr="00D20745" w:rsidRDefault="008159C1" w:rsidP="008159C1">
            <w:pPr>
              <w:jc w:val="center"/>
              <w:rPr>
                <w:rFonts w:ascii="Times New Roman" w:eastAsia="Times New Roman" w:hAnsi="Times New Roman" w:cs="Times New Roman"/>
                <w:bCs/>
                <w:sz w:val="28"/>
                <w:szCs w:val="24"/>
                <w:lang w:eastAsia="uk-UA"/>
              </w:rPr>
            </w:pPr>
            <w:r w:rsidRPr="00D20745">
              <w:rPr>
                <w:rFonts w:ascii="Times New Roman" w:eastAsia="Times New Roman" w:hAnsi="Times New Roman" w:cs="Times New Roman"/>
                <w:bCs/>
                <w:sz w:val="28"/>
                <w:szCs w:val="24"/>
                <w:lang w:eastAsia="uk-UA"/>
              </w:rPr>
              <w:t>Опис виконання</w:t>
            </w:r>
          </w:p>
        </w:tc>
        <w:tc>
          <w:tcPr>
            <w:tcW w:w="0" w:type="auto"/>
            <w:hideMark/>
          </w:tcPr>
          <w:p w14:paraId="19896B1E" w14:textId="77777777" w:rsidR="008159C1" w:rsidRPr="00D20745" w:rsidRDefault="008159C1" w:rsidP="008159C1">
            <w:pPr>
              <w:jc w:val="center"/>
              <w:rPr>
                <w:rFonts w:ascii="Times New Roman" w:eastAsia="Times New Roman" w:hAnsi="Times New Roman" w:cs="Times New Roman"/>
                <w:bCs/>
                <w:sz w:val="28"/>
                <w:szCs w:val="24"/>
                <w:lang w:eastAsia="uk-UA"/>
              </w:rPr>
            </w:pPr>
            <w:r w:rsidRPr="00D20745">
              <w:rPr>
                <w:rFonts w:ascii="Times New Roman" w:eastAsia="Times New Roman" w:hAnsi="Times New Roman" w:cs="Times New Roman"/>
                <w:bCs/>
                <w:sz w:val="28"/>
                <w:szCs w:val="24"/>
                <w:lang w:eastAsia="uk-UA"/>
              </w:rPr>
              <w:t>Очікуваний результат</w:t>
            </w:r>
          </w:p>
        </w:tc>
      </w:tr>
      <w:tr w:rsidR="008159C1" w:rsidRPr="00D20745" w14:paraId="0175E9CE" w14:textId="77777777" w:rsidTr="0027606A">
        <w:tc>
          <w:tcPr>
            <w:tcW w:w="0" w:type="auto"/>
            <w:hideMark/>
          </w:tcPr>
          <w:p w14:paraId="583C4CE9"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bCs/>
                <w:sz w:val="28"/>
                <w:szCs w:val="24"/>
                <w:lang w:eastAsia="uk-UA"/>
              </w:rPr>
              <w:t xml:space="preserve">«Мої думки </w:t>
            </w:r>
            <w:r w:rsidR="00E605DE" w:rsidRPr="00D20745">
              <w:rPr>
                <w:rFonts w:ascii="Times New Roman" w:eastAsia="Times New Roman" w:hAnsi="Times New Roman" w:cs="Times New Roman"/>
                <w:bCs/>
                <w:sz w:val="28"/>
                <w:szCs w:val="24"/>
                <w:lang w:eastAsia="uk-UA"/>
              </w:rPr>
              <w:t>–</w:t>
            </w:r>
            <w:r w:rsidRPr="00D20745">
              <w:rPr>
                <w:rFonts w:ascii="Times New Roman" w:eastAsia="Times New Roman" w:hAnsi="Times New Roman" w:cs="Times New Roman"/>
                <w:bCs/>
                <w:sz w:val="28"/>
                <w:szCs w:val="24"/>
                <w:lang w:eastAsia="uk-UA"/>
              </w:rPr>
              <w:t xml:space="preserve"> мої друзі»</w:t>
            </w:r>
          </w:p>
        </w:tc>
        <w:tc>
          <w:tcPr>
            <w:tcW w:w="0" w:type="auto"/>
            <w:hideMark/>
          </w:tcPr>
          <w:p w14:paraId="1C5F6AC0"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sz w:val="28"/>
                <w:szCs w:val="24"/>
                <w:lang w:eastAsia="uk-UA"/>
              </w:rPr>
              <w:t>Формування усвідомлення власних автоматичних думок</w:t>
            </w:r>
          </w:p>
        </w:tc>
        <w:tc>
          <w:tcPr>
            <w:tcW w:w="0" w:type="auto"/>
            <w:hideMark/>
          </w:tcPr>
          <w:p w14:paraId="138F1501"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sz w:val="28"/>
                <w:szCs w:val="24"/>
                <w:lang w:eastAsia="uk-UA"/>
              </w:rPr>
              <w:t>Учні у парах обговорюють ситуації, де вони «негативно мислили», після чого замінюють ці думки на конструктивні.</w:t>
            </w:r>
          </w:p>
        </w:tc>
        <w:tc>
          <w:tcPr>
            <w:tcW w:w="0" w:type="auto"/>
            <w:hideMark/>
          </w:tcPr>
          <w:p w14:paraId="73258540"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sz w:val="28"/>
                <w:szCs w:val="24"/>
                <w:lang w:eastAsia="uk-UA"/>
              </w:rPr>
              <w:t>Розвиток навички когнітивної реструктуризації</w:t>
            </w:r>
          </w:p>
        </w:tc>
      </w:tr>
      <w:tr w:rsidR="008159C1" w:rsidRPr="00D20745" w14:paraId="7E1FB219" w14:textId="77777777" w:rsidTr="0027606A">
        <w:tc>
          <w:tcPr>
            <w:tcW w:w="0" w:type="auto"/>
            <w:hideMark/>
          </w:tcPr>
          <w:p w14:paraId="23973990"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bCs/>
                <w:sz w:val="28"/>
                <w:szCs w:val="24"/>
                <w:lang w:eastAsia="uk-UA"/>
              </w:rPr>
              <w:t>«Емоційний термометр»</w:t>
            </w:r>
          </w:p>
        </w:tc>
        <w:tc>
          <w:tcPr>
            <w:tcW w:w="0" w:type="auto"/>
            <w:hideMark/>
          </w:tcPr>
          <w:p w14:paraId="7B8805DA"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sz w:val="28"/>
                <w:szCs w:val="24"/>
                <w:lang w:eastAsia="uk-UA"/>
              </w:rPr>
              <w:t>Визначення рівня емоційної напруги</w:t>
            </w:r>
          </w:p>
        </w:tc>
        <w:tc>
          <w:tcPr>
            <w:tcW w:w="0" w:type="auto"/>
            <w:hideMark/>
          </w:tcPr>
          <w:p w14:paraId="2C557EE9"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sz w:val="28"/>
                <w:szCs w:val="24"/>
                <w:lang w:eastAsia="uk-UA"/>
              </w:rPr>
              <w:t>Підлітки обирають кольори, які відповідають їхньому емоційному стану, і пояснюють вибір.</w:t>
            </w:r>
          </w:p>
        </w:tc>
        <w:tc>
          <w:tcPr>
            <w:tcW w:w="0" w:type="auto"/>
            <w:hideMark/>
          </w:tcPr>
          <w:p w14:paraId="66F27281"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sz w:val="28"/>
                <w:szCs w:val="24"/>
                <w:lang w:eastAsia="uk-UA"/>
              </w:rPr>
              <w:t>Підвищення емоційної грамотності</w:t>
            </w:r>
          </w:p>
        </w:tc>
      </w:tr>
      <w:tr w:rsidR="008159C1" w:rsidRPr="00D20745" w14:paraId="35CF6D22" w14:textId="77777777" w:rsidTr="0027606A">
        <w:tc>
          <w:tcPr>
            <w:tcW w:w="0" w:type="auto"/>
            <w:hideMark/>
          </w:tcPr>
          <w:p w14:paraId="21007739"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bCs/>
                <w:sz w:val="28"/>
                <w:szCs w:val="24"/>
                <w:lang w:eastAsia="uk-UA"/>
              </w:rPr>
              <w:t>«Моє дзеркало»</w:t>
            </w:r>
          </w:p>
        </w:tc>
        <w:tc>
          <w:tcPr>
            <w:tcW w:w="0" w:type="auto"/>
            <w:hideMark/>
          </w:tcPr>
          <w:p w14:paraId="29EA8F37"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sz w:val="28"/>
                <w:szCs w:val="24"/>
                <w:lang w:eastAsia="uk-UA"/>
              </w:rPr>
              <w:t>Робота із самооцінкою</w:t>
            </w:r>
          </w:p>
        </w:tc>
        <w:tc>
          <w:tcPr>
            <w:tcW w:w="0" w:type="auto"/>
            <w:hideMark/>
          </w:tcPr>
          <w:p w14:paraId="2684EBBA"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sz w:val="28"/>
                <w:szCs w:val="24"/>
                <w:lang w:eastAsia="uk-UA"/>
              </w:rPr>
              <w:t>Учасники описують три свої сильні якості, після чого група доповнює список позитивними спостереженнями.</w:t>
            </w:r>
          </w:p>
        </w:tc>
        <w:tc>
          <w:tcPr>
            <w:tcW w:w="0" w:type="auto"/>
            <w:hideMark/>
          </w:tcPr>
          <w:p w14:paraId="545401A1"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sz w:val="28"/>
                <w:szCs w:val="24"/>
                <w:lang w:eastAsia="uk-UA"/>
              </w:rPr>
              <w:t xml:space="preserve">Підвищення самооцінки та </w:t>
            </w:r>
            <w:proofErr w:type="spellStart"/>
            <w:r w:rsidRPr="00D20745">
              <w:rPr>
                <w:rFonts w:ascii="Times New Roman" w:eastAsia="Times New Roman" w:hAnsi="Times New Roman" w:cs="Times New Roman"/>
                <w:sz w:val="28"/>
                <w:szCs w:val="24"/>
                <w:lang w:eastAsia="uk-UA"/>
              </w:rPr>
              <w:t>самоприйняття</w:t>
            </w:r>
            <w:proofErr w:type="spellEnd"/>
          </w:p>
        </w:tc>
      </w:tr>
      <w:tr w:rsidR="008159C1" w:rsidRPr="00D20745" w14:paraId="6DC78B8B" w14:textId="77777777" w:rsidTr="0027606A">
        <w:tc>
          <w:tcPr>
            <w:tcW w:w="0" w:type="auto"/>
            <w:hideMark/>
          </w:tcPr>
          <w:p w14:paraId="719A7D8D"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bCs/>
                <w:sz w:val="28"/>
                <w:szCs w:val="24"/>
                <w:lang w:eastAsia="uk-UA"/>
              </w:rPr>
              <w:t>«Колесо життя» (модифікація UNICEF, 2022)</w:t>
            </w:r>
          </w:p>
        </w:tc>
        <w:tc>
          <w:tcPr>
            <w:tcW w:w="0" w:type="auto"/>
            <w:hideMark/>
          </w:tcPr>
          <w:p w14:paraId="4ECF8002"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sz w:val="28"/>
                <w:szCs w:val="24"/>
                <w:lang w:eastAsia="uk-UA"/>
              </w:rPr>
              <w:t>Баланс життєвих сфер</w:t>
            </w:r>
          </w:p>
        </w:tc>
        <w:tc>
          <w:tcPr>
            <w:tcW w:w="0" w:type="auto"/>
            <w:hideMark/>
          </w:tcPr>
          <w:p w14:paraId="096EBB40"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sz w:val="28"/>
                <w:szCs w:val="24"/>
                <w:lang w:eastAsia="uk-UA"/>
              </w:rPr>
              <w:t>Учні малюють коло, ділять його на сектори («навчання», «друзі», «сім’я», «відпочинок» тощо) й оцінюють рівень задоволення кожною сферою.</w:t>
            </w:r>
          </w:p>
        </w:tc>
        <w:tc>
          <w:tcPr>
            <w:tcW w:w="0" w:type="auto"/>
            <w:hideMark/>
          </w:tcPr>
          <w:p w14:paraId="781236A7" w14:textId="77777777" w:rsidR="008159C1" w:rsidRPr="00D20745" w:rsidRDefault="008159C1" w:rsidP="008159C1">
            <w:pPr>
              <w:rPr>
                <w:rFonts w:ascii="Times New Roman" w:eastAsia="Times New Roman" w:hAnsi="Times New Roman" w:cs="Times New Roman"/>
                <w:sz w:val="28"/>
                <w:szCs w:val="24"/>
                <w:lang w:eastAsia="uk-UA"/>
              </w:rPr>
            </w:pPr>
            <w:r w:rsidRPr="00D20745">
              <w:rPr>
                <w:rFonts w:ascii="Times New Roman" w:eastAsia="Times New Roman" w:hAnsi="Times New Roman" w:cs="Times New Roman"/>
                <w:sz w:val="28"/>
                <w:szCs w:val="24"/>
                <w:lang w:eastAsia="uk-UA"/>
              </w:rPr>
              <w:t>Усвідомлення пріоритетів і ресурсів</w:t>
            </w:r>
          </w:p>
        </w:tc>
      </w:tr>
    </w:tbl>
    <w:p w14:paraId="1B413C79" w14:textId="77777777" w:rsidR="008159C1" w:rsidRPr="00F91AF2" w:rsidRDefault="008159C1" w:rsidP="00F91AF2">
      <w:pPr>
        <w:spacing w:after="0" w:line="360" w:lineRule="auto"/>
        <w:ind w:firstLine="709"/>
        <w:jc w:val="both"/>
        <w:rPr>
          <w:rFonts w:ascii="Times New Roman" w:eastAsia="Times New Roman" w:hAnsi="Times New Roman" w:cs="Times New Roman"/>
          <w:sz w:val="28"/>
          <w:szCs w:val="24"/>
          <w:lang w:eastAsia="uk-UA"/>
        </w:rPr>
      </w:pPr>
      <w:r w:rsidRPr="00F91AF2">
        <w:rPr>
          <w:rFonts w:ascii="Times New Roman" w:eastAsia="Times New Roman" w:hAnsi="Times New Roman" w:cs="Times New Roman"/>
          <w:sz w:val="28"/>
          <w:szCs w:val="24"/>
          <w:lang w:eastAsia="uk-UA"/>
        </w:rPr>
        <w:lastRenderedPageBreak/>
        <w:t xml:space="preserve">Виконання подібних вправ сприяє підвищенню когнітивної гнучкості, формуванню навичок саморефлексії, зменшенню тривожності. Згідно з дослідженням </w:t>
      </w:r>
      <w:proofErr w:type="spellStart"/>
      <w:r w:rsidR="003E6B29" w:rsidRPr="00F91AF2">
        <w:rPr>
          <w:rFonts w:ascii="Times New Roman" w:eastAsia="Times New Roman" w:hAnsi="Times New Roman" w:cs="Times New Roman"/>
          <w:iCs/>
          <w:sz w:val="28"/>
          <w:szCs w:val="24"/>
          <w:lang w:eastAsia="uk-UA"/>
        </w:rPr>
        <w:t>Brown</w:t>
      </w:r>
      <w:proofErr w:type="spellEnd"/>
      <w:r w:rsidRPr="00F91AF2">
        <w:rPr>
          <w:rFonts w:ascii="Times New Roman" w:eastAsia="Times New Roman" w:hAnsi="Times New Roman" w:cs="Times New Roman"/>
          <w:sz w:val="28"/>
          <w:szCs w:val="24"/>
          <w:lang w:eastAsia="uk-UA"/>
        </w:rPr>
        <w:t>, після 8 тижнів групових CBT-вправ у підлітків спостерігається зниження емоційної напруги в середньому на 21 %.</w:t>
      </w:r>
      <w:r w:rsidRPr="00F91AF2">
        <w:rPr>
          <w:rFonts w:ascii="Times New Roman" w:eastAsia="Times New Roman" w:hAnsi="Times New Roman" w:cs="Times New Roman"/>
          <w:sz w:val="28"/>
          <w:szCs w:val="24"/>
          <w:lang w:eastAsia="uk-UA"/>
        </w:rPr>
        <w:br/>
        <w:t xml:space="preserve">У школі заняття проводяться в інтерактивному форматі </w:t>
      </w:r>
      <w:r w:rsidR="00E605DE" w:rsidRPr="00F91AF2">
        <w:rPr>
          <w:rFonts w:ascii="Times New Roman" w:eastAsia="Times New Roman" w:hAnsi="Times New Roman" w:cs="Times New Roman"/>
          <w:sz w:val="28"/>
          <w:szCs w:val="24"/>
          <w:lang w:eastAsia="uk-UA"/>
        </w:rPr>
        <w:t>–</w:t>
      </w:r>
      <w:r w:rsidRPr="00F91AF2">
        <w:rPr>
          <w:rFonts w:ascii="Times New Roman" w:eastAsia="Times New Roman" w:hAnsi="Times New Roman" w:cs="Times New Roman"/>
          <w:sz w:val="28"/>
          <w:szCs w:val="24"/>
          <w:lang w:eastAsia="uk-UA"/>
        </w:rPr>
        <w:t xml:space="preserve"> у кабінеті психолога або на годині спілкування. Оптимальна тривалість одного заняття становить 40–45 хвилин, з частотою один раз на тиждень.</w:t>
      </w:r>
    </w:p>
    <w:p w14:paraId="30B9B3DE" w14:textId="77777777" w:rsidR="008159C1" w:rsidRPr="00F91AF2" w:rsidRDefault="008159C1" w:rsidP="00F91AF2">
      <w:pPr>
        <w:spacing w:after="0" w:line="360" w:lineRule="auto"/>
        <w:ind w:firstLine="709"/>
        <w:jc w:val="both"/>
        <w:rPr>
          <w:rFonts w:ascii="Times New Roman" w:eastAsia="Times New Roman" w:hAnsi="Times New Roman" w:cs="Times New Roman"/>
          <w:sz w:val="28"/>
          <w:szCs w:val="24"/>
          <w:lang w:eastAsia="uk-UA"/>
        </w:rPr>
      </w:pPr>
      <w:r w:rsidRPr="00F91AF2">
        <w:rPr>
          <w:rFonts w:ascii="Times New Roman" w:eastAsia="Times New Roman" w:hAnsi="Times New Roman" w:cs="Times New Roman"/>
          <w:sz w:val="28"/>
          <w:szCs w:val="24"/>
          <w:lang w:eastAsia="uk-UA"/>
        </w:rPr>
        <w:t xml:space="preserve">Групові форми роботи є провідними в програмі, адже вони сприяють соціалізації підлітків, відновленню навичок взаємодії та довіри до однолітків. Згідно з принципами </w:t>
      </w:r>
      <w:r w:rsidR="003E6B29" w:rsidRPr="00F91AF2">
        <w:rPr>
          <w:rFonts w:ascii="Times New Roman" w:eastAsia="Times New Roman" w:hAnsi="Times New Roman" w:cs="Times New Roman"/>
          <w:bCs/>
          <w:sz w:val="28"/>
          <w:szCs w:val="24"/>
          <w:lang w:eastAsia="uk-UA"/>
        </w:rPr>
        <w:t>MHPSS</w:t>
      </w:r>
      <w:r w:rsidRPr="00F91AF2">
        <w:rPr>
          <w:rFonts w:ascii="Times New Roman" w:eastAsia="Times New Roman" w:hAnsi="Times New Roman" w:cs="Times New Roman"/>
          <w:sz w:val="28"/>
          <w:szCs w:val="24"/>
          <w:lang w:eastAsia="uk-UA"/>
        </w:rPr>
        <w:t>, шкільне середовище має бути простором безпечної підтримки, де учасники програми можуть практикувати соціальні ролі без ризику стигматизації.</w:t>
      </w:r>
    </w:p>
    <w:p w14:paraId="5F36112E" w14:textId="77777777" w:rsidR="008159C1" w:rsidRPr="00F91AF2" w:rsidRDefault="008159C1" w:rsidP="00F91AF2">
      <w:pPr>
        <w:spacing w:after="0" w:line="360" w:lineRule="auto"/>
        <w:ind w:firstLine="709"/>
        <w:jc w:val="both"/>
        <w:rPr>
          <w:rFonts w:ascii="Times New Roman" w:eastAsia="Times New Roman" w:hAnsi="Times New Roman" w:cs="Times New Roman"/>
          <w:sz w:val="28"/>
          <w:szCs w:val="24"/>
          <w:lang w:eastAsia="uk-UA"/>
        </w:rPr>
      </w:pPr>
      <w:r w:rsidRPr="00F91AF2">
        <w:rPr>
          <w:rFonts w:ascii="Times New Roman" w:eastAsia="Times New Roman" w:hAnsi="Times New Roman" w:cs="Times New Roman"/>
          <w:bCs/>
          <w:sz w:val="28"/>
          <w:szCs w:val="24"/>
          <w:lang w:eastAsia="uk-UA"/>
        </w:rPr>
        <w:t>Приклади групових тренінгових модулів:</w:t>
      </w:r>
    </w:p>
    <w:p w14:paraId="383E0121" w14:textId="77777777" w:rsidR="00F91AF2" w:rsidRPr="00F91AF2" w:rsidRDefault="008159C1" w:rsidP="00F91AF2">
      <w:pPr>
        <w:numPr>
          <w:ilvl w:val="0"/>
          <w:numId w:val="19"/>
        </w:numPr>
        <w:spacing w:after="0" w:line="360" w:lineRule="auto"/>
        <w:ind w:left="0" w:firstLine="709"/>
        <w:jc w:val="both"/>
        <w:rPr>
          <w:rFonts w:ascii="Times New Roman" w:eastAsia="Times New Roman" w:hAnsi="Times New Roman" w:cs="Times New Roman"/>
          <w:sz w:val="28"/>
          <w:szCs w:val="24"/>
          <w:lang w:eastAsia="uk-UA"/>
        </w:rPr>
      </w:pPr>
      <w:r w:rsidRPr="00F91AF2">
        <w:rPr>
          <w:rFonts w:ascii="Times New Roman" w:eastAsia="Times New Roman" w:hAnsi="Times New Roman" w:cs="Times New Roman"/>
          <w:bCs/>
          <w:sz w:val="28"/>
          <w:szCs w:val="24"/>
          <w:lang w:eastAsia="uk-UA"/>
        </w:rPr>
        <w:t>Тренінг «Комунікація без бар’єрів»</w:t>
      </w:r>
    </w:p>
    <w:p w14:paraId="3DBE2CA6" w14:textId="77777777" w:rsidR="00F91AF2" w:rsidRPr="00F91AF2" w:rsidRDefault="008159C1" w:rsidP="00F91AF2">
      <w:pPr>
        <w:spacing w:after="0" w:line="360" w:lineRule="auto"/>
        <w:ind w:firstLine="709"/>
        <w:jc w:val="both"/>
        <w:rPr>
          <w:rFonts w:ascii="Times New Roman" w:eastAsia="Times New Roman" w:hAnsi="Times New Roman" w:cs="Times New Roman"/>
          <w:sz w:val="28"/>
          <w:szCs w:val="24"/>
          <w:lang w:val="ru-RU" w:eastAsia="uk-UA"/>
        </w:rPr>
      </w:pPr>
      <w:r w:rsidRPr="00F91AF2">
        <w:rPr>
          <w:rFonts w:ascii="Times New Roman" w:eastAsia="Times New Roman" w:hAnsi="Times New Roman" w:cs="Times New Roman"/>
          <w:sz w:val="28"/>
          <w:szCs w:val="24"/>
          <w:lang w:eastAsia="uk-UA"/>
        </w:rPr>
        <w:t xml:space="preserve">Мета </w:t>
      </w:r>
      <w:r w:rsidR="00E605DE" w:rsidRPr="00F91AF2">
        <w:rPr>
          <w:rFonts w:ascii="Times New Roman" w:eastAsia="Times New Roman" w:hAnsi="Times New Roman" w:cs="Times New Roman"/>
          <w:sz w:val="28"/>
          <w:szCs w:val="24"/>
          <w:lang w:eastAsia="uk-UA"/>
        </w:rPr>
        <w:t>–</w:t>
      </w:r>
      <w:r w:rsidRPr="00F91AF2">
        <w:rPr>
          <w:rFonts w:ascii="Times New Roman" w:eastAsia="Times New Roman" w:hAnsi="Times New Roman" w:cs="Times New Roman"/>
          <w:sz w:val="28"/>
          <w:szCs w:val="24"/>
          <w:lang w:eastAsia="uk-UA"/>
        </w:rPr>
        <w:t xml:space="preserve"> розвиток навичок відкритого спілкування, по</w:t>
      </w:r>
      <w:r w:rsidR="00F91AF2">
        <w:rPr>
          <w:rFonts w:ascii="Times New Roman" w:eastAsia="Times New Roman" w:hAnsi="Times New Roman" w:cs="Times New Roman"/>
          <w:sz w:val="28"/>
          <w:szCs w:val="24"/>
          <w:lang w:eastAsia="uk-UA"/>
        </w:rPr>
        <w:t>долання соціальної тривожності.</w:t>
      </w:r>
    </w:p>
    <w:p w14:paraId="43C3B818" w14:textId="77777777" w:rsidR="00F91AF2" w:rsidRDefault="008159C1" w:rsidP="00F91AF2">
      <w:pPr>
        <w:spacing w:after="0" w:line="360" w:lineRule="auto"/>
        <w:ind w:firstLine="709"/>
        <w:jc w:val="both"/>
        <w:rPr>
          <w:rFonts w:ascii="Times New Roman" w:eastAsia="Times New Roman" w:hAnsi="Times New Roman" w:cs="Times New Roman"/>
          <w:sz w:val="28"/>
          <w:szCs w:val="24"/>
          <w:lang w:val="en-US" w:eastAsia="uk-UA"/>
        </w:rPr>
      </w:pPr>
      <w:r w:rsidRPr="00F91AF2">
        <w:rPr>
          <w:rFonts w:ascii="Times New Roman" w:eastAsia="Times New Roman" w:hAnsi="Times New Roman" w:cs="Times New Roman"/>
          <w:sz w:val="28"/>
          <w:szCs w:val="24"/>
          <w:lang w:eastAsia="uk-UA"/>
        </w:rPr>
        <w:t xml:space="preserve">Зміст </w:t>
      </w:r>
      <w:r w:rsidR="00E605DE" w:rsidRPr="00F91AF2">
        <w:rPr>
          <w:rFonts w:ascii="Times New Roman" w:eastAsia="Times New Roman" w:hAnsi="Times New Roman" w:cs="Times New Roman"/>
          <w:sz w:val="28"/>
          <w:szCs w:val="24"/>
          <w:lang w:eastAsia="uk-UA"/>
        </w:rPr>
        <w:t>–</w:t>
      </w:r>
      <w:r w:rsidRPr="00F91AF2">
        <w:rPr>
          <w:rFonts w:ascii="Times New Roman" w:eastAsia="Times New Roman" w:hAnsi="Times New Roman" w:cs="Times New Roman"/>
          <w:sz w:val="28"/>
          <w:szCs w:val="24"/>
          <w:lang w:eastAsia="uk-UA"/>
        </w:rPr>
        <w:t xml:space="preserve"> вправи «Відкриті кола» (діалоги в парах), «Передай емо</w:t>
      </w:r>
      <w:r w:rsidR="00F91AF2">
        <w:rPr>
          <w:rFonts w:ascii="Times New Roman" w:eastAsia="Times New Roman" w:hAnsi="Times New Roman" w:cs="Times New Roman"/>
          <w:sz w:val="28"/>
          <w:szCs w:val="24"/>
          <w:lang w:eastAsia="uk-UA"/>
        </w:rPr>
        <w:t xml:space="preserve">цію» (вербально і </w:t>
      </w:r>
      <w:proofErr w:type="spellStart"/>
      <w:r w:rsidR="00F91AF2">
        <w:rPr>
          <w:rFonts w:ascii="Times New Roman" w:eastAsia="Times New Roman" w:hAnsi="Times New Roman" w:cs="Times New Roman"/>
          <w:sz w:val="28"/>
          <w:szCs w:val="24"/>
          <w:lang w:eastAsia="uk-UA"/>
        </w:rPr>
        <w:t>невербально</w:t>
      </w:r>
      <w:proofErr w:type="spellEnd"/>
      <w:r w:rsidR="00F91AF2">
        <w:rPr>
          <w:rFonts w:ascii="Times New Roman" w:eastAsia="Times New Roman" w:hAnsi="Times New Roman" w:cs="Times New Roman"/>
          <w:sz w:val="28"/>
          <w:szCs w:val="24"/>
          <w:lang w:eastAsia="uk-UA"/>
        </w:rPr>
        <w:t>).</w:t>
      </w:r>
    </w:p>
    <w:p w14:paraId="467A37C0" w14:textId="77777777" w:rsidR="00F91AF2" w:rsidRPr="00F91AF2" w:rsidRDefault="008159C1" w:rsidP="00F91AF2">
      <w:pPr>
        <w:spacing w:after="0" w:line="360" w:lineRule="auto"/>
        <w:ind w:firstLine="709"/>
        <w:jc w:val="both"/>
        <w:rPr>
          <w:rFonts w:ascii="Times New Roman" w:eastAsia="Times New Roman" w:hAnsi="Times New Roman" w:cs="Times New Roman"/>
          <w:sz w:val="28"/>
          <w:szCs w:val="24"/>
          <w:lang w:eastAsia="uk-UA"/>
        </w:rPr>
      </w:pPr>
      <w:r w:rsidRPr="00F91AF2">
        <w:rPr>
          <w:rFonts w:ascii="Times New Roman" w:eastAsia="Times New Roman" w:hAnsi="Times New Roman" w:cs="Times New Roman"/>
          <w:sz w:val="28"/>
          <w:szCs w:val="24"/>
          <w:lang w:eastAsia="uk-UA"/>
        </w:rPr>
        <w:t xml:space="preserve">Очікуваний результат </w:t>
      </w:r>
      <w:r w:rsidR="00E605DE" w:rsidRPr="00F91AF2">
        <w:rPr>
          <w:rFonts w:ascii="Times New Roman" w:eastAsia="Times New Roman" w:hAnsi="Times New Roman" w:cs="Times New Roman"/>
          <w:sz w:val="28"/>
          <w:szCs w:val="24"/>
          <w:lang w:eastAsia="uk-UA"/>
        </w:rPr>
        <w:t>–</w:t>
      </w:r>
      <w:r w:rsidRPr="00F91AF2">
        <w:rPr>
          <w:rFonts w:ascii="Times New Roman" w:eastAsia="Times New Roman" w:hAnsi="Times New Roman" w:cs="Times New Roman"/>
          <w:sz w:val="28"/>
          <w:szCs w:val="24"/>
          <w:lang w:eastAsia="uk-UA"/>
        </w:rPr>
        <w:t xml:space="preserve"> під</w:t>
      </w:r>
      <w:r w:rsidR="00F91AF2">
        <w:rPr>
          <w:rFonts w:ascii="Times New Roman" w:eastAsia="Times New Roman" w:hAnsi="Times New Roman" w:cs="Times New Roman"/>
          <w:sz w:val="28"/>
          <w:szCs w:val="24"/>
          <w:lang w:eastAsia="uk-UA"/>
        </w:rPr>
        <w:t>вищення соціальної впевненості,</w:t>
      </w:r>
    </w:p>
    <w:p w14:paraId="59B9A215" w14:textId="77777777" w:rsidR="008159C1" w:rsidRPr="00F91AF2" w:rsidRDefault="008159C1" w:rsidP="00F91AF2">
      <w:pPr>
        <w:spacing w:after="0" w:line="360" w:lineRule="auto"/>
        <w:ind w:firstLine="709"/>
        <w:jc w:val="both"/>
        <w:rPr>
          <w:rFonts w:ascii="Times New Roman" w:eastAsia="Times New Roman" w:hAnsi="Times New Roman" w:cs="Times New Roman"/>
          <w:sz w:val="28"/>
          <w:szCs w:val="24"/>
          <w:lang w:eastAsia="uk-UA"/>
        </w:rPr>
      </w:pPr>
      <w:r w:rsidRPr="00F91AF2">
        <w:rPr>
          <w:rFonts w:ascii="Times New Roman" w:eastAsia="Times New Roman" w:hAnsi="Times New Roman" w:cs="Times New Roman"/>
          <w:sz w:val="28"/>
          <w:szCs w:val="24"/>
          <w:lang w:eastAsia="uk-UA"/>
        </w:rPr>
        <w:t>покращення якості групової взаємодії.</w:t>
      </w:r>
    </w:p>
    <w:p w14:paraId="418BD798" w14:textId="77777777" w:rsidR="00F91AF2" w:rsidRPr="00F91AF2" w:rsidRDefault="008159C1" w:rsidP="00F91AF2">
      <w:pPr>
        <w:numPr>
          <w:ilvl w:val="0"/>
          <w:numId w:val="19"/>
        </w:numPr>
        <w:spacing w:after="0" w:line="360" w:lineRule="auto"/>
        <w:ind w:left="0" w:firstLine="709"/>
        <w:jc w:val="both"/>
        <w:rPr>
          <w:rFonts w:ascii="Times New Roman" w:eastAsia="Times New Roman" w:hAnsi="Times New Roman" w:cs="Times New Roman"/>
          <w:sz w:val="28"/>
          <w:szCs w:val="24"/>
          <w:lang w:eastAsia="uk-UA"/>
        </w:rPr>
      </w:pPr>
      <w:r w:rsidRPr="00F91AF2">
        <w:rPr>
          <w:rFonts w:ascii="Times New Roman" w:eastAsia="Times New Roman" w:hAnsi="Times New Roman" w:cs="Times New Roman"/>
          <w:bCs/>
          <w:sz w:val="28"/>
          <w:szCs w:val="24"/>
          <w:lang w:eastAsia="uk-UA"/>
        </w:rPr>
        <w:t>Тренінг «Довіра крок за кроком»</w:t>
      </w:r>
    </w:p>
    <w:p w14:paraId="2CDAC580" w14:textId="77777777" w:rsidR="00F91AF2" w:rsidRPr="00413ECA" w:rsidRDefault="008159C1" w:rsidP="00F91AF2">
      <w:pPr>
        <w:spacing w:after="0" w:line="360" w:lineRule="auto"/>
        <w:ind w:firstLine="709"/>
        <w:jc w:val="both"/>
        <w:rPr>
          <w:rFonts w:ascii="Times New Roman" w:eastAsia="Times New Roman" w:hAnsi="Times New Roman" w:cs="Times New Roman"/>
          <w:sz w:val="28"/>
          <w:szCs w:val="24"/>
          <w:lang w:val="ru-RU" w:eastAsia="uk-UA"/>
        </w:rPr>
      </w:pPr>
      <w:r w:rsidRPr="00F91AF2">
        <w:rPr>
          <w:rFonts w:ascii="Times New Roman" w:eastAsia="Times New Roman" w:hAnsi="Times New Roman" w:cs="Times New Roman"/>
          <w:sz w:val="28"/>
          <w:szCs w:val="24"/>
          <w:lang w:eastAsia="uk-UA"/>
        </w:rPr>
        <w:t xml:space="preserve">Мета </w:t>
      </w:r>
      <w:r w:rsidR="00E605DE" w:rsidRPr="00F91AF2">
        <w:rPr>
          <w:rFonts w:ascii="Times New Roman" w:eastAsia="Times New Roman" w:hAnsi="Times New Roman" w:cs="Times New Roman"/>
          <w:sz w:val="28"/>
          <w:szCs w:val="24"/>
          <w:lang w:eastAsia="uk-UA"/>
        </w:rPr>
        <w:t>–</w:t>
      </w:r>
      <w:r w:rsidRPr="00F91AF2">
        <w:rPr>
          <w:rFonts w:ascii="Times New Roman" w:eastAsia="Times New Roman" w:hAnsi="Times New Roman" w:cs="Times New Roman"/>
          <w:sz w:val="28"/>
          <w:szCs w:val="24"/>
          <w:lang w:eastAsia="uk-UA"/>
        </w:rPr>
        <w:t xml:space="preserve"> формування базової довіри до інших людей.</w:t>
      </w:r>
    </w:p>
    <w:p w14:paraId="5FD78CD3" w14:textId="77777777" w:rsidR="00F91AF2" w:rsidRPr="00413ECA" w:rsidRDefault="008159C1" w:rsidP="00F91AF2">
      <w:pPr>
        <w:spacing w:after="0" w:line="360" w:lineRule="auto"/>
        <w:ind w:firstLine="709"/>
        <w:jc w:val="both"/>
        <w:rPr>
          <w:rFonts w:ascii="Times New Roman" w:eastAsia="Times New Roman" w:hAnsi="Times New Roman" w:cs="Times New Roman"/>
          <w:sz w:val="28"/>
          <w:szCs w:val="24"/>
          <w:lang w:val="ru-RU" w:eastAsia="uk-UA"/>
        </w:rPr>
      </w:pPr>
      <w:r w:rsidRPr="00F91AF2">
        <w:rPr>
          <w:rFonts w:ascii="Times New Roman" w:eastAsia="Times New Roman" w:hAnsi="Times New Roman" w:cs="Times New Roman"/>
          <w:sz w:val="28"/>
          <w:szCs w:val="24"/>
          <w:lang w:eastAsia="uk-UA"/>
        </w:rPr>
        <w:t xml:space="preserve">Зміст </w:t>
      </w:r>
      <w:r w:rsidR="00E605DE" w:rsidRPr="00F91AF2">
        <w:rPr>
          <w:rFonts w:ascii="Times New Roman" w:eastAsia="Times New Roman" w:hAnsi="Times New Roman" w:cs="Times New Roman"/>
          <w:sz w:val="28"/>
          <w:szCs w:val="24"/>
          <w:lang w:eastAsia="uk-UA"/>
        </w:rPr>
        <w:t>–</w:t>
      </w:r>
      <w:r w:rsidRPr="00F91AF2">
        <w:rPr>
          <w:rFonts w:ascii="Times New Roman" w:eastAsia="Times New Roman" w:hAnsi="Times New Roman" w:cs="Times New Roman"/>
          <w:sz w:val="28"/>
          <w:szCs w:val="24"/>
          <w:lang w:eastAsia="uk-UA"/>
        </w:rPr>
        <w:t xml:space="preserve"> гра «Сліпий провідник» (робота в парах, один учасник із зав’язаними очима), обговорення </w:t>
      </w:r>
      <w:proofErr w:type="spellStart"/>
      <w:r w:rsidRPr="00F91AF2">
        <w:rPr>
          <w:rFonts w:ascii="Times New Roman" w:eastAsia="Times New Roman" w:hAnsi="Times New Roman" w:cs="Times New Roman"/>
          <w:sz w:val="28"/>
          <w:szCs w:val="24"/>
          <w:lang w:eastAsia="uk-UA"/>
        </w:rPr>
        <w:t>відчуттів</w:t>
      </w:r>
      <w:proofErr w:type="spellEnd"/>
      <w:r w:rsidRPr="00F91AF2">
        <w:rPr>
          <w:rFonts w:ascii="Times New Roman" w:eastAsia="Times New Roman" w:hAnsi="Times New Roman" w:cs="Times New Roman"/>
          <w:sz w:val="28"/>
          <w:szCs w:val="24"/>
          <w:lang w:eastAsia="uk-UA"/>
        </w:rPr>
        <w:t xml:space="preserve"> і емоцій.</w:t>
      </w:r>
    </w:p>
    <w:p w14:paraId="6B4265DF" w14:textId="77777777" w:rsidR="008159C1" w:rsidRPr="00F91AF2" w:rsidRDefault="008159C1" w:rsidP="00F91AF2">
      <w:pPr>
        <w:spacing w:after="0" w:line="360" w:lineRule="auto"/>
        <w:ind w:firstLine="709"/>
        <w:jc w:val="both"/>
        <w:rPr>
          <w:rFonts w:ascii="Times New Roman" w:eastAsia="Times New Roman" w:hAnsi="Times New Roman" w:cs="Times New Roman"/>
          <w:sz w:val="28"/>
          <w:szCs w:val="24"/>
          <w:lang w:eastAsia="uk-UA"/>
        </w:rPr>
      </w:pPr>
      <w:r w:rsidRPr="00F91AF2">
        <w:rPr>
          <w:rFonts w:ascii="Times New Roman" w:eastAsia="Times New Roman" w:hAnsi="Times New Roman" w:cs="Times New Roman"/>
          <w:sz w:val="28"/>
          <w:szCs w:val="24"/>
          <w:lang w:eastAsia="uk-UA"/>
        </w:rPr>
        <w:t xml:space="preserve">Психологічний ефект </w:t>
      </w:r>
      <w:r w:rsidR="00E605DE" w:rsidRPr="00F91AF2">
        <w:rPr>
          <w:rFonts w:ascii="Times New Roman" w:eastAsia="Times New Roman" w:hAnsi="Times New Roman" w:cs="Times New Roman"/>
          <w:sz w:val="28"/>
          <w:szCs w:val="24"/>
          <w:lang w:eastAsia="uk-UA"/>
        </w:rPr>
        <w:t>–</w:t>
      </w:r>
      <w:r w:rsidRPr="00F91AF2">
        <w:rPr>
          <w:rFonts w:ascii="Times New Roman" w:eastAsia="Times New Roman" w:hAnsi="Times New Roman" w:cs="Times New Roman"/>
          <w:sz w:val="28"/>
          <w:szCs w:val="24"/>
          <w:lang w:eastAsia="uk-UA"/>
        </w:rPr>
        <w:t xml:space="preserve"> зниження рівня замкнутості, підвищення згуртованості групи.</w:t>
      </w:r>
    </w:p>
    <w:p w14:paraId="6D4B1970" w14:textId="77777777" w:rsidR="00F91AF2" w:rsidRPr="00F91AF2" w:rsidRDefault="008159C1" w:rsidP="00F91AF2">
      <w:pPr>
        <w:numPr>
          <w:ilvl w:val="0"/>
          <w:numId w:val="19"/>
        </w:numPr>
        <w:spacing w:after="0" w:line="360" w:lineRule="auto"/>
        <w:ind w:left="0" w:firstLine="709"/>
        <w:jc w:val="both"/>
        <w:rPr>
          <w:rFonts w:ascii="Times New Roman" w:eastAsia="Times New Roman" w:hAnsi="Times New Roman" w:cs="Times New Roman"/>
          <w:sz w:val="28"/>
          <w:szCs w:val="24"/>
          <w:lang w:eastAsia="uk-UA"/>
        </w:rPr>
      </w:pPr>
      <w:r w:rsidRPr="00F91AF2">
        <w:rPr>
          <w:rFonts w:ascii="Times New Roman" w:eastAsia="Times New Roman" w:hAnsi="Times New Roman" w:cs="Times New Roman"/>
          <w:bCs/>
          <w:sz w:val="28"/>
          <w:szCs w:val="24"/>
          <w:lang w:eastAsia="uk-UA"/>
        </w:rPr>
        <w:t>Тренінг «Команда змін»</w:t>
      </w:r>
    </w:p>
    <w:p w14:paraId="751BE096" w14:textId="77777777" w:rsidR="00F91AF2" w:rsidRPr="00413ECA" w:rsidRDefault="008159C1" w:rsidP="00F91AF2">
      <w:pPr>
        <w:spacing w:after="0" w:line="360" w:lineRule="auto"/>
        <w:ind w:firstLine="709"/>
        <w:jc w:val="both"/>
        <w:rPr>
          <w:rFonts w:ascii="Times New Roman" w:eastAsia="Times New Roman" w:hAnsi="Times New Roman" w:cs="Times New Roman"/>
          <w:sz w:val="28"/>
          <w:szCs w:val="24"/>
          <w:lang w:val="ru-RU" w:eastAsia="uk-UA"/>
        </w:rPr>
      </w:pPr>
      <w:r w:rsidRPr="00F91AF2">
        <w:rPr>
          <w:rFonts w:ascii="Times New Roman" w:eastAsia="Times New Roman" w:hAnsi="Times New Roman" w:cs="Times New Roman"/>
          <w:sz w:val="28"/>
          <w:szCs w:val="24"/>
          <w:lang w:eastAsia="uk-UA"/>
        </w:rPr>
        <w:t xml:space="preserve">Мета </w:t>
      </w:r>
      <w:r w:rsidR="00E605DE" w:rsidRPr="00F91AF2">
        <w:rPr>
          <w:rFonts w:ascii="Times New Roman" w:eastAsia="Times New Roman" w:hAnsi="Times New Roman" w:cs="Times New Roman"/>
          <w:sz w:val="28"/>
          <w:szCs w:val="24"/>
          <w:lang w:eastAsia="uk-UA"/>
        </w:rPr>
        <w:t>–</w:t>
      </w:r>
      <w:r w:rsidRPr="00F91AF2">
        <w:rPr>
          <w:rFonts w:ascii="Times New Roman" w:eastAsia="Times New Roman" w:hAnsi="Times New Roman" w:cs="Times New Roman"/>
          <w:sz w:val="28"/>
          <w:szCs w:val="24"/>
          <w:lang w:eastAsia="uk-UA"/>
        </w:rPr>
        <w:t xml:space="preserve"> розвиток навичок спільного вирішення проблем.</w:t>
      </w:r>
    </w:p>
    <w:p w14:paraId="4983C0EB" w14:textId="77777777" w:rsidR="00F91AF2" w:rsidRPr="00413ECA" w:rsidRDefault="008159C1" w:rsidP="00F91AF2">
      <w:pPr>
        <w:spacing w:after="0" w:line="360" w:lineRule="auto"/>
        <w:ind w:firstLine="709"/>
        <w:jc w:val="both"/>
        <w:rPr>
          <w:rFonts w:ascii="Times New Roman" w:eastAsia="Times New Roman" w:hAnsi="Times New Roman" w:cs="Times New Roman"/>
          <w:sz w:val="28"/>
          <w:szCs w:val="24"/>
          <w:lang w:val="ru-RU" w:eastAsia="uk-UA"/>
        </w:rPr>
      </w:pPr>
      <w:r w:rsidRPr="00F91AF2">
        <w:rPr>
          <w:rFonts w:ascii="Times New Roman" w:eastAsia="Times New Roman" w:hAnsi="Times New Roman" w:cs="Times New Roman"/>
          <w:sz w:val="28"/>
          <w:szCs w:val="24"/>
          <w:lang w:eastAsia="uk-UA"/>
        </w:rPr>
        <w:t xml:space="preserve">Зміст </w:t>
      </w:r>
      <w:r w:rsidR="00E605DE" w:rsidRPr="00F91AF2">
        <w:rPr>
          <w:rFonts w:ascii="Times New Roman" w:eastAsia="Times New Roman" w:hAnsi="Times New Roman" w:cs="Times New Roman"/>
          <w:sz w:val="28"/>
          <w:szCs w:val="24"/>
          <w:lang w:eastAsia="uk-UA"/>
        </w:rPr>
        <w:t>–</w:t>
      </w:r>
      <w:r w:rsidRPr="00F91AF2">
        <w:rPr>
          <w:rFonts w:ascii="Times New Roman" w:eastAsia="Times New Roman" w:hAnsi="Times New Roman" w:cs="Times New Roman"/>
          <w:sz w:val="28"/>
          <w:szCs w:val="24"/>
          <w:lang w:eastAsia="uk-UA"/>
        </w:rPr>
        <w:t xml:space="preserve"> вправи на кооперацію, спільне планування, обговорення успіхів.</w:t>
      </w:r>
    </w:p>
    <w:p w14:paraId="5E8CDCE6" w14:textId="77777777" w:rsidR="008159C1" w:rsidRPr="00F91AF2" w:rsidRDefault="008159C1" w:rsidP="00F91AF2">
      <w:pPr>
        <w:spacing w:after="0" w:line="360" w:lineRule="auto"/>
        <w:ind w:firstLine="709"/>
        <w:jc w:val="both"/>
        <w:rPr>
          <w:rFonts w:ascii="Times New Roman" w:eastAsia="Times New Roman" w:hAnsi="Times New Roman" w:cs="Times New Roman"/>
          <w:sz w:val="28"/>
          <w:szCs w:val="24"/>
          <w:lang w:eastAsia="uk-UA"/>
        </w:rPr>
      </w:pPr>
      <w:r w:rsidRPr="00F91AF2">
        <w:rPr>
          <w:rFonts w:ascii="Times New Roman" w:eastAsia="Times New Roman" w:hAnsi="Times New Roman" w:cs="Times New Roman"/>
          <w:sz w:val="28"/>
          <w:szCs w:val="24"/>
          <w:lang w:eastAsia="uk-UA"/>
        </w:rPr>
        <w:lastRenderedPageBreak/>
        <w:t xml:space="preserve">Результат </w:t>
      </w:r>
      <w:r w:rsidR="00E605DE" w:rsidRPr="00F91AF2">
        <w:rPr>
          <w:rFonts w:ascii="Times New Roman" w:eastAsia="Times New Roman" w:hAnsi="Times New Roman" w:cs="Times New Roman"/>
          <w:sz w:val="28"/>
          <w:szCs w:val="24"/>
          <w:lang w:eastAsia="uk-UA"/>
        </w:rPr>
        <w:t>–</w:t>
      </w:r>
      <w:r w:rsidRPr="00F91AF2">
        <w:rPr>
          <w:rFonts w:ascii="Times New Roman" w:eastAsia="Times New Roman" w:hAnsi="Times New Roman" w:cs="Times New Roman"/>
          <w:sz w:val="28"/>
          <w:szCs w:val="24"/>
          <w:lang w:eastAsia="uk-UA"/>
        </w:rPr>
        <w:t xml:space="preserve"> посилення навичок лідерства, формування позитивної «шкільної ідентичності».</w:t>
      </w:r>
    </w:p>
    <w:p w14:paraId="5D03421D" w14:textId="77777777" w:rsidR="00973144" w:rsidRPr="00973144" w:rsidRDefault="00F91AF2" w:rsidP="00973144">
      <w:pPr>
        <w:spacing w:after="0" w:line="360" w:lineRule="auto"/>
        <w:ind w:firstLine="709"/>
        <w:jc w:val="right"/>
        <w:rPr>
          <w:rFonts w:ascii="Times New Roman" w:eastAsia="Times New Roman" w:hAnsi="Times New Roman" w:cs="Times New Roman"/>
          <w:bCs/>
          <w:i/>
          <w:sz w:val="28"/>
          <w:szCs w:val="24"/>
          <w:lang w:eastAsia="uk-UA"/>
        </w:rPr>
      </w:pPr>
      <w:r w:rsidRPr="00973144">
        <w:rPr>
          <w:rFonts w:ascii="Times New Roman" w:eastAsia="Times New Roman" w:hAnsi="Times New Roman" w:cs="Times New Roman"/>
          <w:bCs/>
          <w:i/>
          <w:sz w:val="28"/>
          <w:szCs w:val="24"/>
          <w:lang w:eastAsia="uk-UA"/>
        </w:rPr>
        <w:t>Таблиця 3.</w:t>
      </w:r>
      <w:r w:rsidRPr="00973144">
        <w:rPr>
          <w:rFonts w:ascii="Times New Roman" w:eastAsia="Times New Roman" w:hAnsi="Times New Roman" w:cs="Times New Roman"/>
          <w:bCs/>
          <w:i/>
          <w:sz w:val="28"/>
          <w:szCs w:val="24"/>
          <w:lang w:val="ru-RU" w:eastAsia="uk-UA"/>
        </w:rPr>
        <w:t>9</w:t>
      </w:r>
      <w:r w:rsidR="008159C1" w:rsidRPr="00973144">
        <w:rPr>
          <w:rFonts w:ascii="Times New Roman" w:eastAsia="Times New Roman" w:hAnsi="Times New Roman" w:cs="Times New Roman"/>
          <w:bCs/>
          <w:i/>
          <w:sz w:val="28"/>
          <w:szCs w:val="24"/>
          <w:lang w:eastAsia="uk-UA"/>
        </w:rPr>
        <w:t xml:space="preserve">. </w:t>
      </w:r>
    </w:p>
    <w:p w14:paraId="610C3537" w14:textId="77777777" w:rsidR="008159C1" w:rsidRPr="00973144" w:rsidRDefault="008159C1" w:rsidP="00973144">
      <w:pPr>
        <w:spacing w:after="0" w:line="360" w:lineRule="auto"/>
        <w:ind w:firstLine="709"/>
        <w:jc w:val="center"/>
        <w:rPr>
          <w:rFonts w:ascii="Times New Roman" w:eastAsia="Times New Roman" w:hAnsi="Times New Roman" w:cs="Times New Roman"/>
          <w:b/>
          <w:sz w:val="28"/>
          <w:szCs w:val="24"/>
          <w:lang w:eastAsia="uk-UA"/>
        </w:rPr>
      </w:pPr>
      <w:r w:rsidRPr="00973144">
        <w:rPr>
          <w:rFonts w:ascii="Times New Roman" w:eastAsia="Times New Roman" w:hAnsi="Times New Roman" w:cs="Times New Roman"/>
          <w:b/>
          <w:bCs/>
          <w:sz w:val="28"/>
          <w:szCs w:val="24"/>
          <w:lang w:eastAsia="uk-UA"/>
        </w:rPr>
        <w:t>Узагальнена структура групових занять</w:t>
      </w:r>
    </w:p>
    <w:tbl>
      <w:tblPr>
        <w:tblStyle w:val="a6"/>
        <w:tblW w:w="0" w:type="auto"/>
        <w:tblLook w:val="04A0" w:firstRow="1" w:lastRow="0" w:firstColumn="1" w:lastColumn="0" w:noHBand="0" w:noVBand="1"/>
      </w:tblPr>
      <w:tblGrid>
        <w:gridCol w:w="1705"/>
        <w:gridCol w:w="2450"/>
        <w:gridCol w:w="2155"/>
        <w:gridCol w:w="1526"/>
        <w:gridCol w:w="1509"/>
      </w:tblGrid>
      <w:tr w:rsidR="008159C1" w:rsidRPr="00973144" w14:paraId="5381EFD8" w14:textId="77777777" w:rsidTr="0027606A">
        <w:tc>
          <w:tcPr>
            <w:tcW w:w="0" w:type="auto"/>
            <w:hideMark/>
          </w:tcPr>
          <w:p w14:paraId="2C62614A" w14:textId="77777777" w:rsidR="008159C1" w:rsidRPr="00973144" w:rsidRDefault="008159C1" w:rsidP="008159C1">
            <w:pPr>
              <w:jc w:val="center"/>
              <w:rPr>
                <w:rFonts w:ascii="Times New Roman" w:eastAsia="Times New Roman" w:hAnsi="Times New Roman" w:cs="Times New Roman"/>
                <w:bCs/>
                <w:sz w:val="28"/>
                <w:szCs w:val="24"/>
                <w:lang w:eastAsia="uk-UA"/>
              </w:rPr>
            </w:pPr>
            <w:r w:rsidRPr="00973144">
              <w:rPr>
                <w:rFonts w:ascii="Times New Roman" w:eastAsia="Times New Roman" w:hAnsi="Times New Roman" w:cs="Times New Roman"/>
                <w:bCs/>
                <w:sz w:val="28"/>
                <w:szCs w:val="24"/>
                <w:lang w:eastAsia="uk-UA"/>
              </w:rPr>
              <w:t>Напрямок</w:t>
            </w:r>
          </w:p>
        </w:tc>
        <w:tc>
          <w:tcPr>
            <w:tcW w:w="0" w:type="auto"/>
            <w:hideMark/>
          </w:tcPr>
          <w:p w14:paraId="553B1359" w14:textId="77777777" w:rsidR="008159C1" w:rsidRPr="00973144" w:rsidRDefault="008159C1" w:rsidP="008159C1">
            <w:pPr>
              <w:jc w:val="center"/>
              <w:rPr>
                <w:rFonts w:ascii="Times New Roman" w:eastAsia="Times New Roman" w:hAnsi="Times New Roman" w:cs="Times New Roman"/>
                <w:bCs/>
                <w:sz w:val="28"/>
                <w:szCs w:val="24"/>
                <w:lang w:eastAsia="uk-UA"/>
              </w:rPr>
            </w:pPr>
            <w:r w:rsidRPr="00973144">
              <w:rPr>
                <w:rFonts w:ascii="Times New Roman" w:eastAsia="Times New Roman" w:hAnsi="Times New Roman" w:cs="Times New Roman"/>
                <w:bCs/>
                <w:sz w:val="28"/>
                <w:szCs w:val="24"/>
                <w:lang w:eastAsia="uk-UA"/>
              </w:rPr>
              <w:t>Основна мета</w:t>
            </w:r>
          </w:p>
        </w:tc>
        <w:tc>
          <w:tcPr>
            <w:tcW w:w="0" w:type="auto"/>
            <w:hideMark/>
          </w:tcPr>
          <w:p w14:paraId="56621167" w14:textId="77777777" w:rsidR="008159C1" w:rsidRPr="00973144" w:rsidRDefault="008159C1" w:rsidP="008159C1">
            <w:pPr>
              <w:jc w:val="center"/>
              <w:rPr>
                <w:rFonts w:ascii="Times New Roman" w:eastAsia="Times New Roman" w:hAnsi="Times New Roman" w:cs="Times New Roman"/>
                <w:bCs/>
                <w:sz w:val="28"/>
                <w:szCs w:val="24"/>
                <w:lang w:eastAsia="uk-UA"/>
              </w:rPr>
            </w:pPr>
            <w:r w:rsidRPr="00973144">
              <w:rPr>
                <w:rFonts w:ascii="Times New Roman" w:eastAsia="Times New Roman" w:hAnsi="Times New Roman" w:cs="Times New Roman"/>
                <w:bCs/>
                <w:sz w:val="28"/>
                <w:szCs w:val="24"/>
                <w:lang w:eastAsia="uk-UA"/>
              </w:rPr>
              <w:t>Форми роботи</w:t>
            </w:r>
          </w:p>
        </w:tc>
        <w:tc>
          <w:tcPr>
            <w:tcW w:w="0" w:type="auto"/>
            <w:hideMark/>
          </w:tcPr>
          <w:p w14:paraId="0B426E9E" w14:textId="77777777" w:rsidR="008159C1" w:rsidRPr="00973144" w:rsidRDefault="008159C1" w:rsidP="008159C1">
            <w:pPr>
              <w:jc w:val="center"/>
              <w:rPr>
                <w:rFonts w:ascii="Times New Roman" w:eastAsia="Times New Roman" w:hAnsi="Times New Roman" w:cs="Times New Roman"/>
                <w:bCs/>
                <w:sz w:val="28"/>
                <w:szCs w:val="24"/>
                <w:lang w:eastAsia="uk-UA"/>
              </w:rPr>
            </w:pPr>
            <w:r w:rsidRPr="00973144">
              <w:rPr>
                <w:rFonts w:ascii="Times New Roman" w:eastAsia="Times New Roman" w:hAnsi="Times New Roman" w:cs="Times New Roman"/>
                <w:bCs/>
                <w:sz w:val="28"/>
                <w:szCs w:val="24"/>
                <w:lang w:eastAsia="uk-UA"/>
              </w:rPr>
              <w:t>Тривалість</w:t>
            </w:r>
          </w:p>
        </w:tc>
        <w:tc>
          <w:tcPr>
            <w:tcW w:w="0" w:type="auto"/>
            <w:hideMark/>
          </w:tcPr>
          <w:p w14:paraId="0E9A60D8" w14:textId="77777777" w:rsidR="008159C1" w:rsidRPr="00973144" w:rsidRDefault="008159C1" w:rsidP="008159C1">
            <w:pPr>
              <w:jc w:val="center"/>
              <w:rPr>
                <w:rFonts w:ascii="Times New Roman" w:eastAsia="Times New Roman" w:hAnsi="Times New Roman" w:cs="Times New Roman"/>
                <w:bCs/>
                <w:sz w:val="28"/>
                <w:szCs w:val="24"/>
                <w:lang w:eastAsia="uk-UA"/>
              </w:rPr>
            </w:pPr>
            <w:r w:rsidRPr="00973144">
              <w:rPr>
                <w:rFonts w:ascii="Times New Roman" w:eastAsia="Times New Roman" w:hAnsi="Times New Roman" w:cs="Times New Roman"/>
                <w:bCs/>
                <w:sz w:val="28"/>
                <w:szCs w:val="24"/>
                <w:lang w:eastAsia="uk-UA"/>
              </w:rPr>
              <w:t>Кількість учасників</w:t>
            </w:r>
          </w:p>
        </w:tc>
      </w:tr>
      <w:tr w:rsidR="008159C1" w:rsidRPr="00973144" w14:paraId="7C8D448D" w14:textId="77777777" w:rsidTr="0027606A">
        <w:tc>
          <w:tcPr>
            <w:tcW w:w="0" w:type="auto"/>
            <w:hideMark/>
          </w:tcPr>
          <w:p w14:paraId="3ADB2635"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Комунікація</w:t>
            </w:r>
          </w:p>
        </w:tc>
        <w:tc>
          <w:tcPr>
            <w:tcW w:w="0" w:type="auto"/>
            <w:hideMark/>
          </w:tcPr>
          <w:p w14:paraId="045598F2"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Покращення міжособистісної взаємодії</w:t>
            </w:r>
          </w:p>
        </w:tc>
        <w:tc>
          <w:tcPr>
            <w:tcW w:w="0" w:type="auto"/>
            <w:hideMark/>
          </w:tcPr>
          <w:p w14:paraId="62D93FA6"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Рольові ігри, діалоги, спільні обговорення</w:t>
            </w:r>
          </w:p>
        </w:tc>
        <w:tc>
          <w:tcPr>
            <w:tcW w:w="0" w:type="auto"/>
            <w:hideMark/>
          </w:tcPr>
          <w:p w14:paraId="436BA4F0"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40–50 хв</w:t>
            </w:r>
          </w:p>
        </w:tc>
        <w:tc>
          <w:tcPr>
            <w:tcW w:w="0" w:type="auto"/>
            <w:hideMark/>
          </w:tcPr>
          <w:p w14:paraId="13A358AB"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10–12</w:t>
            </w:r>
          </w:p>
        </w:tc>
      </w:tr>
      <w:tr w:rsidR="008159C1" w:rsidRPr="00973144" w14:paraId="23ED0B8A" w14:textId="77777777" w:rsidTr="0027606A">
        <w:tc>
          <w:tcPr>
            <w:tcW w:w="0" w:type="auto"/>
            <w:hideMark/>
          </w:tcPr>
          <w:p w14:paraId="528BCA69"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Довіра</w:t>
            </w:r>
          </w:p>
        </w:tc>
        <w:tc>
          <w:tcPr>
            <w:tcW w:w="0" w:type="auto"/>
            <w:hideMark/>
          </w:tcPr>
          <w:p w14:paraId="57E0FB47"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Розвиток емпатії, довіри</w:t>
            </w:r>
          </w:p>
        </w:tc>
        <w:tc>
          <w:tcPr>
            <w:tcW w:w="0" w:type="auto"/>
            <w:hideMark/>
          </w:tcPr>
          <w:p w14:paraId="6D14CA87"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Психологічні ігри, елементи арт-терапії</w:t>
            </w:r>
          </w:p>
        </w:tc>
        <w:tc>
          <w:tcPr>
            <w:tcW w:w="0" w:type="auto"/>
            <w:hideMark/>
          </w:tcPr>
          <w:p w14:paraId="51AA80EC"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45 хв</w:t>
            </w:r>
          </w:p>
        </w:tc>
        <w:tc>
          <w:tcPr>
            <w:tcW w:w="0" w:type="auto"/>
            <w:hideMark/>
          </w:tcPr>
          <w:p w14:paraId="1520BC86"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8–10</w:t>
            </w:r>
          </w:p>
        </w:tc>
      </w:tr>
      <w:tr w:rsidR="008159C1" w:rsidRPr="00973144" w14:paraId="5CD02E63" w14:textId="77777777" w:rsidTr="0027606A">
        <w:tc>
          <w:tcPr>
            <w:tcW w:w="0" w:type="auto"/>
            <w:hideMark/>
          </w:tcPr>
          <w:p w14:paraId="57E08313"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Кооперація</w:t>
            </w:r>
          </w:p>
        </w:tc>
        <w:tc>
          <w:tcPr>
            <w:tcW w:w="0" w:type="auto"/>
            <w:hideMark/>
          </w:tcPr>
          <w:p w14:paraId="5B1156DA"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Формування командної взаємодії</w:t>
            </w:r>
          </w:p>
        </w:tc>
        <w:tc>
          <w:tcPr>
            <w:tcW w:w="0" w:type="auto"/>
            <w:hideMark/>
          </w:tcPr>
          <w:p w14:paraId="433DD910"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Тренінгові завдання, кейс-аналіз</w:t>
            </w:r>
          </w:p>
        </w:tc>
        <w:tc>
          <w:tcPr>
            <w:tcW w:w="0" w:type="auto"/>
            <w:hideMark/>
          </w:tcPr>
          <w:p w14:paraId="36BD1BEC"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50 хв</w:t>
            </w:r>
          </w:p>
        </w:tc>
        <w:tc>
          <w:tcPr>
            <w:tcW w:w="0" w:type="auto"/>
            <w:hideMark/>
          </w:tcPr>
          <w:p w14:paraId="0FE4EFCC"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12–14</w:t>
            </w:r>
          </w:p>
        </w:tc>
      </w:tr>
    </w:tbl>
    <w:p w14:paraId="39907E88" w14:textId="77777777" w:rsidR="008159C1" w:rsidRPr="00510A98" w:rsidRDefault="008159C1" w:rsidP="00510A98">
      <w:pPr>
        <w:spacing w:after="0" w:line="360" w:lineRule="auto"/>
        <w:ind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t xml:space="preserve">Для шкільного формату особливо важливою є участь класного керівника, який може бути асистентом під час групових сесій. Згідно з методичними рекомендаціями </w:t>
      </w:r>
      <w:r w:rsidR="00F91AF2" w:rsidRPr="00510A98">
        <w:rPr>
          <w:rFonts w:ascii="Times New Roman" w:eastAsia="Times New Roman" w:hAnsi="Times New Roman" w:cs="Times New Roman"/>
          <w:bCs/>
          <w:sz w:val="28"/>
          <w:szCs w:val="24"/>
          <w:lang w:eastAsia="uk-UA"/>
        </w:rPr>
        <w:t>МОН України</w:t>
      </w:r>
      <w:r w:rsidRPr="00510A98">
        <w:rPr>
          <w:rFonts w:ascii="Times New Roman" w:eastAsia="Times New Roman" w:hAnsi="Times New Roman" w:cs="Times New Roman"/>
          <w:sz w:val="28"/>
          <w:szCs w:val="24"/>
          <w:lang w:eastAsia="uk-UA"/>
        </w:rPr>
        <w:t>, педагог-психолог має координувати взаємодію між учнями, класом і сім’єю, забезпечуючи неперервність впливу.</w:t>
      </w:r>
    </w:p>
    <w:p w14:paraId="7752F6D4" w14:textId="77777777" w:rsidR="008159C1" w:rsidRPr="00510A98" w:rsidRDefault="008159C1" w:rsidP="00510A98">
      <w:pPr>
        <w:spacing w:after="0" w:line="360" w:lineRule="auto"/>
        <w:ind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bCs/>
          <w:sz w:val="28"/>
          <w:szCs w:val="24"/>
          <w:lang w:eastAsia="uk-UA"/>
        </w:rPr>
        <w:t>Модель групової взаємодії в межах шкільного середовища</w:t>
      </w:r>
      <w:r w:rsidRPr="00510A98">
        <w:rPr>
          <w:rFonts w:ascii="Times New Roman" w:eastAsia="Times New Roman" w:hAnsi="Times New Roman" w:cs="Times New Roman"/>
          <w:sz w:val="28"/>
          <w:szCs w:val="24"/>
          <w:lang w:eastAsia="uk-UA"/>
        </w:rPr>
        <w:t>:</w:t>
      </w:r>
    </w:p>
    <w:p w14:paraId="44D41189" w14:textId="77777777" w:rsidR="008159C1" w:rsidRPr="00510A98" w:rsidRDefault="008159C1" w:rsidP="00510A98">
      <w:pPr>
        <w:numPr>
          <w:ilvl w:val="0"/>
          <w:numId w:val="20"/>
        </w:numPr>
        <w:spacing w:after="0" w:line="360" w:lineRule="auto"/>
        <w:ind w:left="0" w:firstLine="709"/>
        <w:jc w:val="both"/>
        <w:rPr>
          <w:rFonts w:ascii="Times New Roman" w:eastAsia="Times New Roman" w:hAnsi="Times New Roman" w:cs="Times New Roman"/>
          <w:sz w:val="28"/>
          <w:szCs w:val="24"/>
          <w:lang w:eastAsia="uk-UA"/>
        </w:rPr>
      </w:pPr>
      <w:proofErr w:type="spellStart"/>
      <w:r w:rsidRPr="00510A98">
        <w:rPr>
          <w:rFonts w:ascii="Times New Roman" w:eastAsia="Times New Roman" w:hAnsi="Times New Roman" w:cs="Times New Roman"/>
          <w:sz w:val="28"/>
          <w:szCs w:val="24"/>
          <w:lang w:eastAsia="uk-UA"/>
        </w:rPr>
        <w:t>внутрішньогруповий</w:t>
      </w:r>
      <w:proofErr w:type="spellEnd"/>
      <w:r w:rsidRPr="00510A98">
        <w:rPr>
          <w:rFonts w:ascii="Times New Roman" w:eastAsia="Times New Roman" w:hAnsi="Times New Roman" w:cs="Times New Roman"/>
          <w:sz w:val="28"/>
          <w:szCs w:val="24"/>
          <w:lang w:eastAsia="uk-UA"/>
        </w:rPr>
        <w:t xml:space="preserve"> </w:t>
      </w:r>
      <w:r w:rsidR="00E605DE" w:rsidRPr="00510A98">
        <w:rPr>
          <w:rFonts w:ascii="Times New Roman" w:eastAsia="Times New Roman" w:hAnsi="Times New Roman" w:cs="Times New Roman"/>
          <w:sz w:val="28"/>
          <w:szCs w:val="24"/>
          <w:lang w:eastAsia="uk-UA"/>
        </w:rPr>
        <w:t>–</w:t>
      </w:r>
      <w:r w:rsidRPr="00510A98">
        <w:rPr>
          <w:rFonts w:ascii="Times New Roman" w:eastAsia="Times New Roman" w:hAnsi="Times New Roman" w:cs="Times New Roman"/>
          <w:sz w:val="28"/>
          <w:szCs w:val="24"/>
          <w:lang w:eastAsia="uk-UA"/>
        </w:rPr>
        <w:t xml:space="preserve"> між самими підлітками;</w:t>
      </w:r>
    </w:p>
    <w:p w14:paraId="16B18B9D" w14:textId="77777777" w:rsidR="008159C1" w:rsidRPr="00510A98" w:rsidRDefault="008159C1" w:rsidP="00510A98">
      <w:pPr>
        <w:numPr>
          <w:ilvl w:val="0"/>
          <w:numId w:val="20"/>
        </w:numPr>
        <w:spacing w:after="0" w:line="360" w:lineRule="auto"/>
        <w:ind w:left="0"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t xml:space="preserve">міжособистісний </w:t>
      </w:r>
      <w:r w:rsidR="00E605DE" w:rsidRPr="00510A98">
        <w:rPr>
          <w:rFonts w:ascii="Times New Roman" w:eastAsia="Times New Roman" w:hAnsi="Times New Roman" w:cs="Times New Roman"/>
          <w:sz w:val="28"/>
          <w:szCs w:val="24"/>
          <w:lang w:eastAsia="uk-UA"/>
        </w:rPr>
        <w:t>–</w:t>
      </w:r>
      <w:r w:rsidRPr="00510A98">
        <w:rPr>
          <w:rFonts w:ascii="Times New Roman" w:eastAsia="Times New Roman" w:hAnsi="Times New Roman" w:cs="Times New Roman"/>
          <w:sz w:val="28"/>
          <w:szCs w:val="24"/>
          <w:lang w:eastAsia="uk-UA"/>
        </w:rPr>
        <w:t xml:space="preserve"> між підлітком і педагогом;</w:t>
      </w:r>
    </w:p>
    <w:p w14:paraId="3445CD85" w14:textId="77777777" w:rsidR="008159C1" w:rsidRPr="00510A98" w:rsidRDefault="008159C1" w:rsidP="00510A98">
      <w:pPr>
        <w:numPr>
          <w:ilvl w:val="0"/>
          <w:numId w:val="20"/>
        </w:numPr>
        <w:spacing w:after="0" w:line="360" w:lineRule="auto"/>
        <w:ind w:left="0"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t xml:space="preserve">соціально-підтримувальний </w:t>
      </w:r>
      <w:r w:rsidR="00E605DE" w:rsidRPr="00510A98">
        <w:rPr>
          <w:rFonts w:ascii="Times New Roman" w:eastAsia="Times New Roman" w:hAnsi="Times New Roman" w:cs="Times New Roman"/>
          <w:sz w:val="28"/>
          <w:szCs w:val="24"/>
          <w:lang w:eastAsia="uk-UA"/>
        </w:rPr>
        <w:t>–</w:t>
      </w:r>
      <w:r w:rsidRPr="00510A98">
        <w:rPr>
          <w:rFonts w:ascii="Times New Roman" w:eastAsia="Times New Roman" w:hAnsi="Times New Roman" w:cs="Times New Roman"/>
          <w:sz w:val="28"/>
          <w:szCs w:val="24"/>
          <w:lang w:eastAsia="uk-UA"/>
        </w:rPr>
        <w:t xml:space="preserve"> між школою, батьками та соціальними службами.</w:t>
      </w:r>
    </w:p>
    <w:p w14:paraId="74EA25BB" w14:textId="77777777" w:rsidR="008159C1" w:rsidRPr="00510A98" w:rsidRDefault="008159C1" w:rsidP="00510A98">
      <w:pPr>
        <w:spacing w:after="0" w:line="360" w:lineRule="auto"/>
        <w:ind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t xml:space="preserve">Особлива увага у програмі приділяється формуванню навичок емоційної саморегуляції, адже за даними </w:t>
      </w:r>
      <w:r w:rsidRPr="00510A98">
        <w:rPr>
          <w:rFonts w:ascii="Times New Roman" w:eastAsia="Times New Roman" w:hAnsi="Times New Roman" w:cs="Times New Roman"/>
          <w:bCs/>
          <w:sz w:val="28"/>
          <w:szCs w:val="24"/>
          <w:lang w:eastAsia="uk-UA"/>
        </w:rPr>
        <w:t>Національного інституту психічного здоров’я України (2023)</w:t>
      </w:r>
      <w:r w:rsidRPr="00510A98">
        <w:rPr>
          <w:rFonts w:ascii="Times New Roman" w:eastAsia="Times New Roman" w:hAnsi="Times New Roman" w:cs="Times New Roman"/>
          <w:sz w:val="28"/>
          <w:szCs w:val="24"/>
          <w:lang w:eastAsia="uk-UA"/>
        </w:rPr>
        <w:t>, понад 60 % підлітків із неповних сімей мають труднощі у вираженні та контролі емоцій.</w:t>
      </w:r>
      <w:r w:rsidRPr="00510A98">
        <w:rPr>
          <w:rFonts w:ascii="Times New Roman" w:eastAsia="Times New Roman" w:hAnsi="Times New Roman" w:cs="Times New Roman"/>
          <w:sz w:val="28"/>
          <w:szCs w:val="24"/>
          <w:lang w:eastAsia="uk-UA"/>
        </w:rPr>
        <w:br/>
        <w:t xml:space="preserve">У межах шкільного формату цей напрям реалізується через </w:t>
      </w:r>
      <w:r w:rsidRPr="00510A98">
        <w:rPr>
          <w:rFonts w:ascii="Times New Roman" w:eastAsia="Times New Roman" w:hAnsi="Times New Roman" w:cs="Times New Roman"/>
          <w:bCs/>
          <w:sz w:val="28"/>
          <w:szCs w:val="24"/>
          <w:lang w:eastAsia="uk-UA"/>
        </w:rPr>
        <w:t xml:space="preserve">індивідуальні консультації, короткі </w:t>
      </w:r>
      <w:proofErr w:type="spellStart"/>
      <w:r w:rsidRPr="00510A98">
        <w:rPr>
          <w:rFonts w:ascii="Times New Roman" w:eastAsia="Times New Roman" w:hAnsi="Times New Roman" w:cs="Times New Roman"/>
          <w:bCs/>
          <w:sz w:val="28"/>
          <w:szCs w:val="24"/>
          <w:lang w:eastAsia="uk-UA"/>
        </w:rPr>
        <w:t>психоедукаційні</w:t>
      </w:r>
      <w:proofErr w:type="spellEnd"/>
      <w:r w:rsidRPr="00510A98">
        <w:rPr>
          <w:rFonts w:ascii="Times New Roman" w:eastAsia="Times New Roman" w:hAnsi="Times New Roman" w:cs="Times New Roman"/>
          <w:bCs/>
          <w:sz w:val="28"/>
          <w:szCs w:val="24"/>
          <w:lang w:eastAsia="uk-UA"/>
        </w:rPr>
        <w:t xml:space="preserve"> сесії та вправи з елементами </w:t>
      </w:r>
      <w:proofErr w:type="spellStart"/>
      <w:r w:rsidRPr="00510A98">
        <w:rPr>
          <w:rFonts w:ascii="Times New Roman" w:eastAsia="Times New Roman" w:hAnsi="Times New Roman" w:cs="Times New Roman"/>
          <w:bCs/>
          <w:sz w:val="28"/>
          <w:szCs w:val="24"/>
          <w:lang w:eastAsia="uk-UA"/>
        </w:rPr>
        <w:t>майндфулнес</w:t>
      </w:r>
      <w:proofErr w:type="spellEnd"/>
      <w:r w:rsidRPr="00510A98">
        <w:rPr>
          <w:rFonts w:ascii="Times New Roman" w:eastAsia="Times New Roman" w:hAnsi="Times New Roman" w:cs="Times New Roman"/>
          <w:bCs/>
          <w:sz w:val="28"/>
          <w:szCs w:val="24"/>
          <w:lang w:eastAsia="uk-UA"/>
        </w:rPr>
        <w:t>-підходу</w:t>
      </w:r>
      <w:r w:rsidRPr="00510A98">
        <w:rPr>
          <w:rFonts w:ascii="Times New Roman" w:eastAsia="Times New Roman" w:hAnsi="Times New Roman" w:cs="Times New Roman"/>
          <w:sz w:val="28"/>
          <w:szCs w:val="24"/>
          <w:lang w:eastAsia="uk-UA"/>
        </w:rPr>
        <w:t>.</w:t>
      </w:r>
    </w:p>
    <w:p w14:paraId="55B65C89" w14:textId="77777777" w:rsidR="008159C1" w:rsidRPr="00510A98" w:rsidRDefault="008159C1" w:rsidP="00510A98">
      <w:pPr>
        <w:spacing w:after="0" w:line="360" w:lineRule="auto"/>
        <w:ind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bCs/>
          <w:sz w:val="28"/>
          <w:szCs w:val="24"/>
          <w:lang w:eastAsia="uk-UA"/>
        </w:rPr>
        <w:t xml:space="preserve">Приклади </w:t>
      </w:r>
      <w:proofErr w:type="spellStart"/>
      <w:r w:rsidRPr="00510A98">
        <w:rPr>
          <w:rFonts w:ascii="Times New Roman" w:eastAsia="Times New Roman" w:hAnsi="Times New Roman" w:cs="Times New Roman"/>
          <w:bCs/>
          <w:sz w:val="28"/>
          <w:szCs w:val="24"/>
          <w:lang w:eastAsia="uk-UA"/>
        </w:rPr>
        <w:t>методик</w:t>
      </w:r>
      <w:proofErr w:type="spellEnd"/>
      <w:r w:rsidRPr="00510A98">
        <w:rPr>
          <w:rFonts w:ascii="Times New Roman" w:eastAsia="Times New Roman" w:hAnsi="Times New Roman" w:cs="Times New Roman"/>
          <w:bCs/>
          <w:sz w:val="28"/>
          <w:szCs w:val="24"/>
          <w:lang w:eastAsia="uk-UA"/>
        </w:rPr>
        <w:t xml:space="preserve"> і технік:</w:t>
      </w:r>
    </w:p>
    <w:p w14:paraId="5008D94C" w14:textId="77777777" w:rsidR="00F91AF2" w:rsidRPr="00510A98" w:rsidRDefault="008159C1" w:rsidP="00510A98">
      <w:pPr>
        <w:numPr>
          <w:ilvl w:val="0"/>
          <w:numId w:val="44"/>
        </w:numPr>
        <w:spacing w:after="0" w:line="360" w:lineRule="auto"/>
        <w:ind w:left="0"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bCs/>
          <w:sz w:val="28"/>
          <w:szCs w:val="24"/>
          <w:lang w:eastAsia="uk-UA"/>
        </w:rPr>
        <w:t xml:space="preserve">Техніка «Стоп </w:t>
      </w:r>
      <w:r w:rsidR="00E605DE" w:rsidRPr="00510A98">
        <w:rPr>
          <w:rFonts w:ascii="Times New Roman" w:eastAsia="Times New Roman" w:hAnsi="Times New Roman" w:cs="Times New Roman"/>
          <w:bCs/>
          <w:sz w:val="28"/>
          <w:szCs w:val="24"/>
          <w:lang w:eastAsia="uk-UA"/>
        </w:rPr>
        <w:t>–</w:t>
      </w:r>
      <w:r w:rsidRPr="00510A98">
        <w:rPr>
          <w:rFonts w:ascii="Times New Roman" w:eastAsia="Times New Roman" w:hAnsi="Times New Roman" w:cs="Times New Roman"/>
          <w:bCs/>
          <w:sz w:val="28"/>
          <w:szCs w:val="24"/>
          <w:lang w:eastAsia="uk-UA"/>
        </w:rPr>
        <w:t xml:space="preserve"> дихай </w:t>
      </w:r>
      <w:r w:rsidR="00E605DE" w:rsidRPr="00510A98">
        <w:rPr>
          <w:rFonts w:ascii="Times New Roman" w:eastAsia="Times New Roman" w:hAnsi="Times New Roman" w:cs="Times New Roman"/>
          <w:bCs/>
          <w:sz w:val="28"/>
          <w:szCs w:val="24"/>
          <w:lang w:eastAsia="uk-UA"/>
        </w:rPr>
        <w:t>–</w:t>
      </w:r>
      <w:r w:rsidRPr="00510A98">
        <w:rPr>
          <w:rFonts w:ascii="Times New Roman" w:eastAsia="Times New Roman" w:hAnsi="Times New Roman" w:cs="Times New Roman"/>
          <w:bCs/>
          <w:sz w:val="28"/>
          <w:szCs w:val="24"/>
          <w:lang w:eastAsia="uk-UA"/>
        </w:rPr>
        <w:t xml:space="preserve"> дій»</w:t>
      </w:r>
    </w:p>
    <w:p w14:paraId="7E85172A" w14:textId="77777777" w:rsidR="008159C1" w:rsidRPr="00510A98" w:rsidRDefault="008159C1" w:rsidP="00510A98">
      <w:pPr>
        <w:spacing w:after="0" w:line="360" w:lineRule="auto"/>
        <w:ind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lastRenderedPageBreak/>
        <w:t xml:space="preserve">Мета </w:t>
      </w:r>
      <w:r w:rsidR="00E605DE" w:rsidRPr="00510A98">
        <w:rPr>
          <w:rFonts w:ascii="Times New Roman" w:eastAsia="Times New Roman" w:hAnsi="Times New Roman" w:cs="Times New Roman"/>
          <w:sz w:val="28"/>
          <w:szCs w:val="24"/>
          <w:lang w:eastAsia="uk-UA"/>
        </w:rPr>
        <w:t>–</w:t>
      </w:r>
      <w:r w:rsidRPr="00510A98">
        <w:rPr>
          <w:rFonts w:ascii="Times New Roman" w:eastAsia="Times New Roman" w:hAnsi="Times New Roman" w:cs="Times New Roman"/>
          <w:sz w:val="28"/>
          <w:szCs w:val="24"/>
          <w:lang w:eastAsia="uk-UA"/>
        </w:rPr>
        <w:t xml:space="preserve"> навчити </w:t>
      </w:r>
      <w:proofErr w:type="spellStart"/>
      <w:r w:rsidRPr="00510A98">
        <w:rPr>
          <w:rFonts w:ascii="Times New Roman" w:eastAsia="Times New Roman" w:hAnsi="Times New Roman" w:cs="Times New Roman"/>
          <w:sz w:val="28"/>
          <w:szCs w:val="24"/>
          <w:lang w:eastAsia="uk-UA"/>
        </w:rPr>
        <w:t>підлітка</w:t>
      </w:r>
      <w:proofErr w:type="spellEnd"/>
      <w:r w:rsidRPr="00510A98">
        <w:rPr>
          <w:rFonts w:ascii="Times New Roman" w:eastAsia="Times New Roman" w:hAnsi="Times New Roman" w:cs="Times New Roman"/>
          <w:sz w:val="28"/>
          <w:szCs w:val="24"/>
          <w:lang w:eastAsia="uk-UA"/>
        </w:rPr>
        <w:t xml:space="preserve"> пр</w:t>
      </w:r>
      <w:r w:rsidR="00F91AF2" w:rsidRPr="00510A98">
        <w:rPr>
          <w:rFonts w:ascii="Times New Roman" w:eastAsia="Times New Roman" w:hAnsi="Times New Roman" w:cs="Times New Roman"/>
          <w:sz w:val="28"/>
          <w:szCs w:val="24"/>
          <w:lang w:eastAsia="uk-UA"/>
        </w:rPr>
        <w:t>изупиняти імпульсивну реакцію.</w:t>
      </w:r>
      <w:r w:rsidR="00F91AF2" w:rsidRPr="00510A98">
        <w:rPr>
          <w:rFonts w:ascii="Times New Roman" w:eastAsia="Times New Roman" w:hAnsi="Times New Roman" w:cs="Times New Roman"/>
          <w:sz w:val="28"/>
          <w:szCs w:val="24"/>
          <w:lang w:val="ru-RU" w:eastAsia="uk-UA"/>
        </w:rPr>
        <w:t xml:space="preserve"> </w:t>
      </w:r>
      <w:r w:rsidRPr="00510A98">
        <w:rPr>
          <w:rFonts w:ascii="Times New Roman" w:eastAsia="Times New Roman" w:hAnsi="Times New Roman" w:cs="Times New Roman"/>
          <w:sz w:val="28"/>
          <w:szCs w:val="24"/>
          <w:lang w:eastAsia="uk-UA"/>
        </w:rPr>
        <w:t>Психолог демонструє коротку дихальну вправу (4-7-8), після якої учень формулює альтернативну поведінкову відповідь на подразник.</w:t>
      </w:r>
    </w:p>
    <w:p w14:paraId="52D6AF4D" w14:textId="77777777" w:rsidR="00F91AF2" w:rsidRPr="00510A98" w:rsidRDefault="008159C1" w:rsidP="00510A98">
      <w:pPr>
        <w:numPr>
          <w:ilvl w:val="0"/>
          <w:numId w:val="44"/>
        </w:numPr>
        <w:spacing w:after="0" w:line="360" w:lineRule="auto"/>
        <w:ind w:left="0"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bCs/>
          <w:sz w:val="28"/>
          <w:szCs w:val="24"/>
          <w:lang w:eastAsia="uk-UA"/>
        </w:rPr>
        <w:t xml:space="preserve">Вправа «Мої ресурси» (адаптація </w:t>
      </w:r>
      <w:proofErr w:type="spellStart"/>
      <w:r w:rsidRPr="00510A98">
        <w:rPr>
          <w:rFonts w:ascii="Times New Roman" w:eastAsia="Times New Roman" w:hAnsi="Times New Roman" w:cs="Times New Roman"/>
          <w:bCs/>
          <w:sz w:val="28"/>
          <w:szCs w:val="24"/>
          <w:lang w:eastAsia="uk-UA"/>
        </w:rPr>
        <w:t>Resilience</w:t>
      </w:r>
      <w:proofErr w:type="spellEnd"/>
      <w:r w:rsidRPr="00510A98">
        <w:rPr>
          <w:rFonts w:ascii="Times New Roman" w:eastAsia="Times New Roman" w:hAnsi="Times New Roman" w:cs="Times New Roman"/>
          <w:bCs/>
          <w:sz w:val="28"/>
          <w:szCs w:val="24"/>
          <w:lang w:eastAsia="uk-UA"/>
        </w:rPr>
        <w:t xml:space="preserve"> Project, UNICEF, 2022)</w:t>
      </w:r>
    </w:p>
    <w:p w14:paraId="110FFF5B" w14:textId="77777777" w:rsidR="008159C1" w:rsidRPr="00510A98" w:rsidRDefault="008159C1" w:rsidP="00510A98">
      <w:pPr>
        <w:spacing w:after="0" w:line="360" w:lineRule="auto"/>
        <w:ind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t xml:space="preserve">Підлітки малюють «своє дерево ресурсів»: коріння </w:t>
      </w:r>
      <w:r w:rsidR="00E605DE" w:rsidRPr="00510A98">
        <w:rPr>
          <w:rFonts w:ascii="Times New Roman" w:eastAsia="Times New Roman" w:hAnsi="Times New Roman" w:cs="Times New Roman"/>
          <w:sz w:val="28"/>
          <w:szCs w:val="24"/>
          <w:lang w:eastAsia="uk-UA"/>
        </w:rPr>
        <w:t>–</w:t>
      </w:r>
      <w:r w:rsidRPr="00510A98">
        <w:rPr>
          <w:rFonts w:ascii="Times New Roman" w:eastAsia="Times New Roman" w:hAnsi="Times New Roman" w:cs="Times New Roman"/>
          <w:sz w:val="28"/>
          <w:szCs w:val="24"/>
          <w:lang w:eastAsia="uk-UA"/>
        </w:rPr>
        <w:t xml:space="preserve"> джерела підтримки, стовбур </w:t>
      </w:r>
      <w:r w:rsidR="00E605DE" w:rsidRPr="00510A98">
        <w:rPr>
          <w:rFonts w:ascii="Times New Roman" w:eastAsia="Times New Roman" w:hAnsi="Times New Roman" w:cs="Times New Roman"/>
          <w:sz w:val="28"/>
          <w:szCs w:val="24"/>
          <w:lang w:eastAsia="uk-UA"/>
        </w:rPr>
        <w:t>–</w:t>
      </w:r>
      <w:r w:rsidRPr="00510A98">
        <w:rPr>
          <w:rFonts w:ascii="Times New Roman" w:eastAsia="Times New Roman" w:hAnsi="Times New Roman" w:cs="Times New Roman"/>
          <w:sz w:val="28"/>
          <w:szCs w:val="24"/>
          <w:lang w:eastAsia="uk-UA"/>
        </w:rPr>
        <w:t xml:space="preserve"> власні сили, крона </w:t>
      </w:r>
      <w:r w:rsidR="00E605DE" w:rsidRPr="00510A98">
        <w:rPr>
          <w:rFonts w:ascii="Times New Roman" w:eastAsia="Times New Roman" w:hAnsi="Times New Roman" w:cs="Times New Roman"/>
          <w:sz w:val="28"/>
          <w:szCs w:val="24"/>
          <w:lang w:eastAsia="uk-UA"/>
        </w:rPr>
        <w:t>–</w:t>
      </w:r>
      <w:r w:rsidRPr="00510A98">
        <w:rPr>
          <w:rFonts w:ascii="Times New Roman" w:eastAsia="Times New Roman" w:hAnsi="Times New Roman" w:cs="Times New Roman"/>
          <w:sz w:val="28"/>
          <w:szCs w:val="24"/>
          <w:lang w:eastAsia="uk-UA"/>
        </w:rPr>
        <w:t xml:space="preserve"> цілі.</w:t>
      </w:r>
      <w:r w:rsidRPr="00510A98">
        <w:rPr>
          <w:rFonts w:ascii="Times New Roman" w:eastAsia="Times New Roman" w:hAnsi="Times New Roman" w:cs="Times New Roman"/>
          <w:sz w:val="28"/>
          <w:szCs w:val="24"/>
          <w:lang w:eastAsia="uk-UA"/>
        </w:rPr>
        <w:br/>
        <w:t>Обговорення допомагає усвідомити наявні ресурси й навчитися звертатися до них у кризових ситуаціях.</w:t>
      </w:r>
    </w:p>
    <w:p w14:paraId="2DC40C7E" w14:textId="77777777" w:rsidR="00F91AF2" w:rsidRPr="00510A98" w:rsidRDefault="008159C1" w:rsidP="00510A98">
      <w:pPr>
        <w:numPr>
          <w:ilvl w:val="0"/>
          <w:numId w:val="44"/>
        </w:numPr>
        <w:spacing w:after="0" w:line="360" w:lineRule="auto"/>
        <w:ind w:left="0"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bCs/>
          <w:sz w:val="28"/>
          <w:szCs w:val="24"/>
          <w:lang w:eastAsia="uk-UA"/>
        </w:rPr>
        <w:t>Арт-терапевтична вправа «Емоція кольору»</w:t>
      </w:r>
    </w:p>
    <w:p w14:paraId="55200DB9" w14:textId="77777777" w:rsidR="008159C1" w:rsidRPr="00510A98" w:rsidRDefault="008159C1" w:rsidP="00510A98">
      <w:pPr>
        <w:spacing w:after="0" w:line="360" w:lineRule="auto"/>
        <w:ind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t xml:space="preserve">Завдання </w:t>
      </w:r>
      <w:r w:rsidR="00E605DE" w:rsidRPr="00510A98">
        <w:rPr>
          <w:rFonts w:ascii="Times New Roman" w:eastAsia="Times New Roman" w:hAnsi="Times New Roman" w:cs="Times New Roman"/>
          <w:sz w:val="28"/>
          <w:szCs w:val="24"/>
          <w:lang w:eastAsia="uk-UA"/>
        </w:rPr>
        <w:t>–</w:t>
      </w:r>
      <w:r w:rsidRPr="00510A98">
        <w:rPr>
          <w:rFonts w:ascii="Times New Roman" w:eastAsia="Times New Roman" w:hAnsi="Times New Roman" w:cs="Times New Roman"/>
          <w:sz w:val="28"/>
          <w:szCs w:val="24"/>
          <w:lang w:eastAsia="uk-UA"/>
        </w:rPr>
        <w:t xml:space="preserve"> через кольорову асоціацію передати свій поточний емоційний стан і знайти способи його трансформації.</w:t>
      </w:r>
      <w:r w:rsidRPr="00510A98">
        <w:rPr>
          <w:rFonts w:ascii="Times New Roman" w:eastAsia="Times New Roman" w:hAnsi="Times New Roman" w:cs="Times New Roman"/>
          <w:sz w:val="28"/>
          <w:szCs w:val="24"/>
          <w:lang w:eastAsia="uk-UA"/>
        </w:rPr>
        <w:br/>
        <w:t>Цей метод ефективно використовується у школах Київської та Львівської областей у програмах психосоціальної підтримки дітей ВПО (UNICEF, 2023).</w:t>
      </w:r>
    </w:p>
    <w:p w14:paraId="49BB44C7" w14:textId="77777777" w:rsidR="00973144" w:rsidRPr="00973144" w:rsidRDefault="00F91AF2" w:rsidP="00973144">
      <w:pPr>
        <w:spacing w:after="0" w:line="360" w:lineRule="auto"/>
        <w:ind w:firstLine="709"/>
        <w:jc w:val="right"/>
        <w:rPr>
          <w:rFonts w:ascii="Times New Roman" w:eastAsia="Times New Roman" w:hAnsi="Times New Roman" w:cs="Times New Roman"/>
          <w:bCs/>
          <w:i/>
          <w:sz w:val="28"/>
          <w:szCs w:val="24"/>
          <w:lang w:eastAsia="uk-UA"/>
        </w:rPr>
      </w:pPr>
      <w:r w:rsidRPr="00973144">
        <w:rPr>
          <w:rFonts w:ascii="Times New Roman" w:eastAsia="Times New Roman" w:hAnsi="Times New Roman" w:cs="Times New Roman"/>
          <w:bCs/>
          <w:i/>
          <w:sz w:val="28"/>
          <w:szCs w:val="24"/>
          <w:lang w:eastAsia="uk-UA"/>
        </w:rPr>
        <w:t>Таблиця 3.</w:t>
      </w:r>
      <w:r w:rsidRPr="00413ECA">
        <w:rPr>
          <w:rFonts w:ascii="Times New Roman" w:eastAsia="Times New Roman" w:hAnsi="Times New Roman" w:cs="Times New Roman"/>
          <w:bCs/>
          <w:i/>
          <w:sz w:val="28"/>
          <w:szCs w:val="24"/>
          <w:lang w:val="ru-RU" w:eastAsia="uk-UA"/>
        </w:rPr>
        <w:t>10</w:t>
      </w:r>
      <w:r w:rsidR="008159C1" w:rsidRPr="00973144">
        <w:rPr>
          <w:rFonts w:ascii="Times New Roman" w:eastAsia="Times New Roman" w:hAnsi="Times New Roman" w:cs="Times New Roman"/>
          <w:bCs/>
          <w:i/>
          <w:sz w:val="28"/>
          <w:szCs w:val="24"/>
          <w:lang w:eastAsia="uk-UA"/>
        </w:rPr>
        <w:t xml:space="preserve">. </w:t>
      </w:r>
    </w:p>
    <w:p w14:paraId="304A6694" w14:textId="77777777" w:rsidR="008159C1" w:rsidRPr="00973144" w:rsidRDefault="008159C1" w:rsidP="00973144">
      <w:pPr>
        <w:spacing w:after="0" w:line="360" w:lineRule="auto"/>
        <w:ind w:firstLine="709"/>
        <w:jc w:val="center"/>
        <w:rPr>
          <w:rFonts w:ascii="Times New Roman" w:eastAsia="Times New Roman" w:hAnsi="Times New Roman" w:cs="Times New Roman"/>
          <w:b/>
          <w:sz w:val="28"/>
          <w:szCs w:val="24"/>
          <w:lang w:eastAsia="uk-UA"/>
        </w:rPr>
      </w:pPr>
      <w:r w:rsidRPr="00973144">
        <w:rPr>
          <w:rFonts w:ascii="Times New Roman" w:eastAsia="Times New Roman" w:hAnsi="Times New Roman" w:cs="Times New Roman"/>
          <w:b/>
          <w:bCs/>
          <w:sz w:val="28"/>
          <w:szCs w:val="24"/>
          <w:lang w:eastAsia="uk-UA"/>
        </w:rPr>
        <w:t>Основні напрями формування емоційної саморегуляції</w:t>
      </w:r>
    </w:p>
    <w:tbl>
      <w:tblPr>
        <w:tblStyle w:val="a6"/>
        <w:tblW w:w="0" w:type="auto"/>
        <w:tblLook w:val="04A0" w:firstRow="1" w:lastRow="0" w:firstColumn="1" w:lastColumn="0" w:noHBand="0" w:noVBand="1"/>
      </w:tblPr>
      <w:tblGrid>
        <w:gridCol w:w="2196"/>
        <w:gridCol w:w="3137"/>
        <w:gridCol w:w="4012"/>
      </w:tblGrid>
      <w:tr w:rsidR="008159C1" w:rsidRPr="00973144" w14:paraId="7902D230" w14:textId="77777777" w:rsidTr="0027606A">
        <w:tc>
          <w:tcPr>
            <w:tcW w:w="0" w:type="auto"/>
            <w:hideMark/>
          </w:tcPr>
          <w:p w14:paraId="314DFEE7" w14:textId="77777777" w:rsidR="008159C1" w:rsidRPr="00973144" w:rsidRDefault="008159C1" w:rsidP="008159C1">
            <w:pPr>
              <w:jc w:val="center"/>
              <w:rPr>
                <w:rFonts w:ascii="Times New Roman" w:eastAsia="Times New Roman" w:hAnsi="Times New Roman" w:cs="Times New Roman"/>
                <w:bCs/>
                <w:sz w:val="28"/>
                <w:szCs w:val="24"/>
                <w:lang w:eastAsia="uk-UA"/>
              </w:rPr>
            </w:pPr>
            <w:r w:rsidRPr="00973144">
              <w:rPr>
                <w:rFonts w:ascii="Times New Roman" w:eastAsia="Times New Roman" w:hAnsi="Times New Roman" w:cs="Times New Roman"/>
                <w:bCs/>
                <w:sz w:val="28"/>
                <w:szCs w:val="24"/>
                <w:lang w:eastAsia="uk-UA"/>
              </w:rPr>
              <w:t>Напрямок</w:t>
            </w:r>
          </w:p>
        </w:tc>
        <w:tc>
          <w:tcPr>
            <w:tcW w:w="0" w:type="auto"/>
            <w:hideMark/>
          </w:tcPr>
          <w:p w14:paraId="1838B42B" w14:textId="77777777" w:rsidR="008159C1" w:rsidRPr="00973144" w:rsidRDefault="008159C1" w:rsidP="008159C1">
            <w:pPr>
              <w:jc w:val="center"/>
              <w:rPr>
                <w:rFonts w:ascii="Times New Roman" w:eastAsia="Times New Roman" w:hAnsi="Times New Roman" w:cs="Times New Roman"/>
                <w:bCs/>
                <w:sz w:val="28"/>
                <w:szCs w:val="24"/>
                <w:lang w:eastAsia="uk-UA"/>
              </w:rPr>
            </w:pPr>
            <w:r w:rsidRPr="00973144">
              <w:rPr>
                <w:rFonts w:ascii="Times New Roman" w:eastAsia="Times New Roman" w:hAnsi="Times New Roman" w:cs="Times New Roman"/>
                <w:bCs/>
                <w:sz w:val="28"/>
                <w:szCs w:val="24"/>
                <w:lang w:eastAsia="uk-UA"/>
              </w:rPr>
              <w:t>Приклади технік</w:t>
            </w:r>
          </w:p>
        </w:tc>
        <w:tc>
          <w:tcPr>
            <w:tcW w:w="0" w:type="auto"/>
            <w:hideMark/>
          </w:tcPr>
          <w:p w14:paraId="52649DB4" w14:textId="77777777" w:rsidR="008159C1" w:rsidRPr="00973144" w:rsidRDefault="008159C1" w:rsidP="008159C1">
            <w:pPr>
              <w:jc w:val="center"/>
              <w:rPr>
                <w:rFonts w:ascii="Times New Roman" w:eastAsia="Times New Roman" w:hAnsi="Times New Roman" w:cs="Times New Roman"/>
                <w:bCs/>
                <w:sz w:val="28"/>
                <w:szCs w:val="24"/>
                <w:lang w:eastAsia="uk-UA"/>
              </w:rPr>
            </w:pPr>
            <w:r w:rsidRPr="00973144">
              <w:rPr>
                <w:rFonts w:ascii="Times New Roman" w:eastAsia="Times New Roman" w:hAnsi="Times New Roman" w:cs="Times New Roman"/>
                <w:bCs/>
                <w:sz w:val="28"/>
                <w:szCs w:val="24"/>
                <w:lang w:eastAsia="uk-UA"/>
              </w:rPr>
              <w:t>Очікуваний ефект</w:t>
            </w:r>
          </w:p>
        </w:tc>
      </w:tr>
      <w:tr w:rsidR="008159C1" w:rsidRPr="00973144" w14:paraId="46F7FC4A" w14:textId="77777777" w:rsidTr="0027606A">
        <w:tc>
          <w:tcPr>
            <w:tcW w:w="0" w:type="auto"/>
            <w:hideMark/>
          </w:tcPr>
          <w:p w14:paraId="7C46666F"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Когнітивна регуляція</w:t>
            </w:r>
          </w:p>
        </w:tc>
        <w:tc>
          <w:tcPr>
            <w:tcW w:w="0" w:type="auto"/>
            <w:hideMark/>
          </w:tcPr>
          <w:p w14:paraId="33D498DA"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 xml:space="preserve">«Стоп </w:t>
            </w:r>
            <w:r w:rsidR="00E605DE" w:rsidRPr="00973144">
              <w:rPr>
                <w:rFonts w:ascii="Times New Roman" w:eastAsia="Times New Roman" w:hAnsi="Times New Roman" w:cs="Times New Roman"/>
                <w:sz w:val="28"/>
                <w:szCs w:val="24"/>
                <w:lang w:eastAsia="uk-UA"/>
              </w:rPr>
              <w:t>–</w:t>
            </w:r>
            <w:r w:rsidRPr="00973144">
              <w:rPr>
                <w:rFonts w:ascii="Times New Roman" w:eastAsia="Times New Roman" w:hAnsi="Times New Roman" w:cs="Times New Roman"/>
                <w:sz w:val="28"/>
                <w:szCs w:val="24"/>
                <w:lang w:eastAsia="uk-UA"/>
              </w:rPr>
              <w:t xml:space="preserve"> дихай </w:t>
            </w:r>
            <w:r w:rsidR="00E605DE" w:rsidRPr="00973144">
              <w:rPr>
                <w:rFonts w:ascii="Times New Roman" w:eastAsia="Times New Roman" w:hAnsi="Times New Roman" w:cs="Times New Roman"/>
                <w:sz w:val="28"/>
                <w:szCs w:val="24"/>
                <w:lang w:eastAsia="uk-UA"/>
              </w:rPr>
              <w:t>–</w:t>
            </w:r>
            <w:r w:rsidRPr="00973144">
              <w:rPr>
                <w:rFonts w:ascii="Times New Roman" w:eastAsia="Times New Roman" w:hAnsi="Times New Roman" w:cs="Times New Roman"/>
                <w:sz w:val="28"/>
                <w:szCs w:val="24"/>
                <w:lang w:eastAsia="uk-UA"/>
              </w:rPr>
              <w:t xml:space="preserve"> дій», «Карта реакцій»</w:t>
            </w:r>
          </w:p>
        </w:tc>
        <w:tc>
          <w:tcPr>
            <w:tcW w:w="0" w:type="auto"/>
            <w:hideMark/>
          </w:tcPr>
          <w:p w14:paraId="7DF8A5A7"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Зменшення імпульсивності, підвищення усвідомленості</w:t>
            </w:r>
          </w:p>
        </w:tc>
      </w:tr>
      <w:tr w:rsidR="008159C1" w:rsidRPr="00973144" w14:paraId="368AA7EF" w14:textId="77777777" w:rsidTr="0027606A">
        <w:tc>
          <w:tcPr>
            <w:tcW w:w="0" w:type="auto"/>
            <w:hideMark/>
          </w:tcPr>
          <w:p w14:paraId="32969034"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Емоційна регуляція</w:t>
            </w:r>
          </w:p>
        </w:tc>
        <w:tc>
          <w:tcPr>
            <w:tcW w:w="0" w:type="auto"/>
            <w:hideMark/>
          </w:tcPr>
          <w:p w14:paraId="5526F541"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«Емоційний щоденник», «Емоція кольору»</w:t>
            </w:r>
          </w:p>
        </w:tc>
        <w:tc>
          <w:tcPr>
            <w:tcW w:w="0" w:type="auto"/>
            <w:hideMark/>
          </w:tcPr>
          <w:p w14:paraId="529B9AB3"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Зниження напруги, розвиток емоційної грамотності</w:t>
            </w:r>
          </w:p>
        </w:tc>
      </w:tr>
      <w:tr w:rsidR="008159C1" w:rsidRPr="00973144" w14:paraId="2A312E0D" w14:textId="77777777" w:rsidTr="0027606A">
        <w:tc>
          <w:tcPr>
            <w:tcW w:w="0" w:type="auto"/>
            <w:hideMark/>
          </w:tcPr>
          <w:p w14:paraId="00594CAD"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Ресурсна стабілізація</w:t>
            </w:r>
          </w:p>
        </w:tc>
        <w:tc>
          <w:tcPr>
            <w:tcW w:w="0" w:type="auto"/>
            <w:hideMark/>
          </w:tcPr>
          <w:p w14:paraId="7CDF3BF2"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«Моє дерево ресурсів», «Безпечне місце»</w:t>
            </w:r>
          </w:p>
        </w:tc>
        <w:tc>
          <w:tcPr>
            <w:tcW w:w="0" w:type="auto"/>
            <w:hideMark/>
          </w:tcPr>
          <w:p w14:paraId="1B0BAE7A"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Посилення почуття безпеки та впевненості</w:t>
            </w:r>
          </w:p>
        </w:tc>
      </w:tr>
      <w:tr w:rsidR="008159C1" w:rsidRPr="00973144" w14:paraId="519CF9CB" w14:textId="77777777" w:rsidTr="0027606A">
        <w:tc>
          <w:tcPr>
            <w:tcW w:w="0" w:type="auto"/>
            <w:hideMark/>
          </w:tcPr>
          <w:p w14:paraId="3BC07740"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Поведінкова адаптація</w:t>
            </w:r>
          </w:p>
        </w:tc>
        <w:tc>
          <w:tcPr>
            <w:tcW w:w="0" w:type="auto"/>
            <w:hideMark/>
          </w:tcPr>
          <w:p w14:paraId="61AB9383"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«Соціальна роль», «Я можу інакше»</w:t>
            </w:r>
          </w:p>
        </w:tc>
        <w:tc>
          <w:tcPr>
            <w:tcW w:w="0" w:type="auto"/>
            <w:hideMark/>
          </w:tcPr>
          <w:p w14:paraId="0E46EA73"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Формування альтернативних стратегій поведінки</w:t>
            </w:r>
          </w:p>
        </w:tc>
      </w:tr>
    </w:tbl>
    <w:p w14:paraId="0E27CD8C" w14:textId="77777777" w:rsidR="008159C1" w:rsidRPr="00510A98" w:rsidRDefault="008159C1" w:rsidP="00510A98">
      <w:pPr>
        <w:spacing w:after="0" w:line="360" w:lineRule="auto"/>
        <w:ind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t xml:space="preserve">Робота з емоційною регуляцією підкріплюється залученням </w:t>
      </w:r>
      <w:r w:rsidRPr="00510A98">
        <w:rPr>
          <w:rFonts w:ascii="Times New Roman" w:eastAsia="Times New Roman" w:hAnsi="Times New Roman" w:cs="Times New Roman"/>
          <w:bCs/>
          <w:sz w:val="28"/>
          <w:szCs w:val="24"/>
          <w:lang w:eastAsia="uk-UA"/>
        </w:rPr>
        <w:t>шкільного психолога, соціального педагога та вчителів класу</w:t>
      </w:r>
      <w:r w:rsidRPr="00510A98">
        <w:rPr>
          <w:rFonts w:ascii="Times New Roman" w:eastAsia="Times New Roman" w:hAnsi="Times New Roman" w:cs="Times New Roman"/>
          <w:sz w:val="28"/>
          <w:szCs w:val="24"/>
          <w:lang w:eastAsia="uk-UA"/>
        </w:rPr>
        <w:t xml:space="preserve">, що відповідає положенням </w:t>
      </w:r>
      <w:r w:rsidRPr="00510A98">
        <w:rPr>
          <w:rFonts w:ascii="Times New Roman" w:eastAsia="Times New Roman" w:hAnsi="Times New Roman" w:cs="Times New Roman"/>
          <w:bCs/>
          <w:sz w:val="28"/>
          <w:szCs w:val="24"/>
          <w:lang w:eastAsia="uk-UA"/>
        </w:rPr>
        <w:t>Концепції розвитку інклюзивного освітнього середовища (МОН, 2022)</w:t>
      </w:r>
      <w:r w:rsidRPr="00510A98">
        <w:rPr>
          <w:rFonts w:ascii="Times New Roman" w:eastAsia="Times New Roman" w:hAnsi="Times New Roman" w:cs="Times New Roman"/>
          <w:sz w:val="28"/>
          <w:szCs w:val="24"/>
          <w:lang w:eastAsia="uk-UA"/>
        </w:rPr>
        <w:t>, де зазначено необхідність інтеграції психологічних сервісів у навчальний процес.</w:t>
      </w:r>
      <w:r w:rsidRPr="00510A98">
        <w:rPr>
          <w:rFonts w:ascii="Times New Roman" w:eastAsia="Times New Roman" w:hAnsi="Times New Roman" w:cs="Times New Roman"/>
          <w:sz w:val="28"/>
          <w:szCs w:val="24"/>
          <w:lang w:eastAsia="uk-UA"/>
        </w:rPr>
        <w:br/>
        <w:t xml:space="preserve">У межах програми також використовуються щотижневі «5-хвилинки емоційного добробуту» </w:t>
      </w:r>
      <w:r w:rsidR="00E605DE" w:rsidRPr="00510A98">
        <w:rPr>
          <w:rFonts w:ascii="Times New Roman" w:eastAsia="Times New Roman" w:hAnsi="Times New Roman" w:cs="Times New Roman"/>
          <w:sz w:val="28"/>
          <w:szCs w:val="24"/>
          <w:lang w:eastAsia="uk-UA"/>
        </w:rPr>
        <w:t>–</w:t>
      </w:r>
      <w:r w:rsidRPr="00510A98">
        <w:rPr>
          <w:rFonts w:ascii="Times New Roman" w:eastAsia="Times New Roman" w:hAnsi="Times New Roman" w:cs="Times New Roman"/>
          <w:sz w:val="28"/>
          <w:szCs w:val="24"/>
          <w:lang w:eastAsia="uk-UA"/>
        </w:rPr>
        <w:t xml:space="preserve"> короткі релаксаційні паузи під час уроків, рекомендовані UNICEF (2023) для профілактики емоційного вигорання школярів.</w:t>
      </w:r>
    </w:p>
    <w:p w14:paraId="28051D72" w14:textId="77777777" w:rsidR="008159C1" w:rsidRPr="00510A98" w:rsidRDefault="008159C1" w:rsidP="00510A98">
      <w:pPr>
        <w:spacing w:after="0" w:line="360" w:lineRule="auto"/>
        <w:ind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lastRenderedPageBreak/>
        <w:t xml:space="preserve">Рефлексивний етап програми психосоціальної підтримки є завершальним компонентом циклу, що забезпечує усвідомлення підлітками досягнутих змін, закріплення сформованих навичок та визначення подальших напрямів особистісного зростання. У контексті шкільного середовища він виконує подвійну функцію </w:t>
      </w:r>
      <w:r w:rsidR="00E605DE" w:rsidRPr="00510A98">
        <w:rPr>
          <w:rFonts w:ascii="Times New Roman" w:eastAsia="Times New Roman" w:hAnsi="Times New Roman" w:cs="Times New Roman"/>
          <w:sz w:val="28"/>
          <w:szCs w:val="24"/>
          <w:lang w:eastAsia="uk-UA"/>
        </w:rPr>
        <w:t>–</w:t>
      </w:r>
      <w:r w:rsidRPr="00510A98">
        <w:rPr>
          <w:rFonts w:ascii="Times New Roman" w:eastAsia="Times New Roman" w:hAnsi="Times New Roman" w:cs="Times New Roman"/>
          <w:sz w:val="28"/>
          <w:szCs w:val="24"/>
          <w:lang w:eastAsia="uk-UA"/>
        </w:rPr>
        <w:t xml:space="preserve"> </w:t>
      </w:r>
      <w:r w:rsidRPr="00510A98">
        <w:rPr>
          <w:rFonts w:ascii="Times New Roman" w:eastAsia="Times New Roman" w:hAnsi="Times New Roman" w:cs="Times New Roman"/>
          <w:bCs/>
          <w:sz w:val="28"/>
          <w:szCs w:val="24"/>
          <w:lang w:eastAsia="uk-UA"/>
        </w:rPr>
        <w:t>оцінювальну</w:t>
      </w:r>
      <w:r w:rsidRPr="00510A98">
        <w:rPr>
          <w:rFonts w:ascii="Times New Roman" w:eastAsia="Times New Roman" w:hAnsi="Times New Roman" w:cs="Times New Roman"/>
          <w:sz w:val="28"/>
          <w:szCs w:val="24"/>
          <w:lang w:eastAsia="uk-UA"/>
        </w:rPr>
        <w:t xml:space="preserve"> (фіксація динаміки психосоціального стану) та </w:t>
      </w:r>
      <w:r w:rsidRPr="00510A98">
        <w:rPr>
          <w:rFonts w:ascii="Times New Roman" w:eastAsia="Times New Roman" w:hAnsi="Times New Roman" w:cs="Times New Roman"/>
          <w:bCs/>
          <w:sz w:val="28"/>
          <w:szCs w:val="24"/>
          <w:lang w:eastAsia="uk-UA"/>
        </w:rPr>
        <w:t>розвивальну</w:t>
      </w:r>
      <w:r w:rsidRPr="00510A98">
        <w:rPr>
          <w:rFonts w:ascii="Times New Roman" w:eastAsia="Times New Roman" w:hAnsi="Times New Roman" w:cs="Times New Roman"/>
          <w:sz w:val="28"/>
          <w:szCs w:val="24"/>
          <w:lang w:eastAsia="uk-UA"/>
        </w:rPr>
        <w:t xml:space="preserve"> (формування здатності до саморефлексії та саморегуляції).</w:t>
      </w:r>
    </w:p>
    <w:p w14:paraId="674770FC" w14:textId="77777777" w:rsidR="008159C1" w:rsidRPr="00510A98" w:rsidRDefault="008159C1" w:rsidP="00510A98">
      <w:pPr>
        <w:spacing w:after="0" w:line="360" w:lineRule="auto"/>
        <w:ind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t xml:space="preserve">Цей етап відповідає принципам </w:t>
      </w:r>
      <w:proofErr w:type="spellStart"/>
      <w:r w:rsidRPr="00510A98">
        <w:rPr>
          <w:rFonts w:ascii="Times New Roman" w:eastAsia="Times New Roman" w:hAnsi="Times New Roman" w:cs="Times New Roman"/>
          <w:bCs/>
          <w:sz w:val="28"/>
          <w:szCs w:val="24"/>
          <w:lang w:eastAsia="uk-UA"/>
        </w:rPr>
        <w:t>континуальності</w:t>
      </w:r>
      <w:proofErr w:type="spellEnd"/>
      <w:r w:rsidRPr="00510A98">
        <w:rPr>
          <w:rFonts w:ascii="Times New Roman" w:eastAsia="Times New Roman" w:hAnsi="Times New Roman" w:cs="Times New Roman"/>
          <w:bCs/>
          <w:sz w:val="28"/>
          <w:szCs w:val="24"/>
          <w:lang w:eastAsia="uk-UA"/>
        </w:rPr>
        <w:t xml:space="preserve"> та участі</w:t>
      </w:r>
      <w:r w:rsidRPr="00510A98">
        <w:rPr>
          <w:rFonts w:ascii="Times New Roman" w:eastAsia="Times New Roman" w:hAnsi="Times New Roman" w:cs="Times New Roman"/>
          <w:sz w:val="28"/>
          <w:szCs w:val="24"/>
          <w:lang w:eastAsia="uk-UA"/>
        </w:rPr>
        <w:t xml:space="preserve"> (</w:t>
      </w:r>
      <w:proofErr w:type="spellStart"/>
      <w:r w:rsidRPr="00510A98">
        <w:rPr>
          <w:rFonts w:ascii="Times New Roman" w:eastAsia="Times New Roman" w:hAnsi="Times New Roman" w:cs="Times New Roman"/>
          <w:sz w:val="28"/>
          <w:szCs w:val="24"/>
          <w:lang w:eastAsia="uk-UA"/>
        </w:rPr>
        <w:t>participatory</w:t>
      </w:r>
      <w:proofErr w:type="spellEnd"/>
      <w:r w:rsidRPr="00510A98">
        <w:rPr>
          <w:rFonts w:ascii="Times New Roman" w:eastAsia="Times New Roman" w:hAnsi="Times New Roman" w:cs="Times New Roman"/>
          <w:sz w:val="28"/>
          <w:szCs w:val="24"/>
          <w:lang w:eastAsia="uk-UA"/>
        </w:rPr>
        <w:t xml:space="preserve"> </w:t>
      </w:r>
      <w:proofErr w:type="spellStart"/>
      <w:r w:rsidRPr="00510A98">
        <w:rPr>
          <w:rFonts w:ascii="Times New Roman" w:eastAsia="Times New Roman" w:hAnsi="Times New Roman" w:cs="Times New Roman"/>
          <w:sz w:val="28"/>
          <w:szCs w:val="24"/>
          <w:lang w:eastAsia="uk-UA"/>
        </w:rPr>
        <w:t>approach</w:t>
      </w:r>
      <w:proofErr w:type="spellEnd"/>
      <w:r w:rsidRPr="00510A98">
        <w:rPr>
          <w:rFonts w:ascii="Times New Roman" w:eastAsia="Times New Roman" w:hAnsi="Times New Roman" w:cs="Times New Roman"/>
          <w:sz w:val="28"/>
          <w:szCs w:val="24"/>
          <w:lang w:eastAsia="uk-UA"/>
        </w:rPr>
        <w:t xml:space="preserve">), визначеним у керівництві </w:t>
      </w:r>
      <w:r w:rsidRPr="00510A98">
        <w:rPr>
          <w:rFonts w:ascii="Times New Roman" w:eastAsia="Times New Roman" w:hAnsi="Times New Roman" w:cs="Times New Roman"/>
          <w:bCs/>
          <w:sz w:val="28"/>
          <w:szCs w:val="24"/>
          <w:lang w:eastAsia="uk-UA"/>
        </w:rPr>
        <w:t>WHO (2022)</w:t>
      </w:r>
      <w:r w:rsidRPr="00510A98">
        <w:rPr>
          <w:rFonts w:ascii="Times New Roman" w:eastAsia="Times New Roman" w:hAnsi="Times New Roman" w:cs="Times New Roman"/>
          <w:sz w:val="28"/>
          <w:szCs w:val="24"/>
          <w:lang w:eastAsia="uk-UA"/>
        </w:rPr>
        <w:t xml:space="preserve"> та </w:t>
      </w:r>
      <w:r w:rsidRPr="00510A98">
        <w:rPr>
          <w:rFonts w:ascii="Times New Roman" w:eastAsia="Times New Roman" w:hAnsi="Times New Roman" w:cs="Times New Roman"/>
          <w:bCs/>
          <w:sz w:val="28"/>
          <w:szCs w:val="24"/>
          <w:lang w:eastAsia="uk-UA"/>
        </w:rPr>
        <w:t>UNICEF (2023)</w:t>
      </w:r>
      <w:r w:rsidRPr="00510A98">
        <w:rPr>
          <w:rFonts w:ascii="Times New Roman" w:eastAsia="Times New Roman" w:hAnsi="Times New Roman" w:cs="Times New Roman"/>
          <w:sz w:val="28"/>
          <w:szCs w:val="24"/>
          <w:lang w:eastAsia="uk-UA"/>
        </w:rPr>
        <w:t xml:space="preserve"> щодо програм підтримки дітей і підлітків, які перебувають у стані соціальної вразливості. Саме на етапі рефлексії визначається ступінь інтеграції отриманих знань, змін у поведінці, а також формуються рекомендації для подальшого психолого-педагогічного супроводу.</w:t>
      </w:r>
    </w:p>
    <w:p w14:paraId="3AC653D5" w14:textId="77777777" w:rsidR="008159C1" w:rsidRPr="00510A98" w:rsidRDefault="008159C1" w:rsidP="00510A98">
      <w:pPr>
        <w:spacing w:after="0" w:line="360" w:lineRule="auto"/>
        <w:ind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t xml:space="preserve">Робота розпочинається з </w:t>
      </w:r>
      <w:r w:rsidRPr="00510A98">
        <w:rPr>
          <w:rFonts w:ascii="Times New Roman" w:eastAsia="Times New Roman" w:hAnsi="Times New Roman" w:cs="Times New Roman"/>
          <w:bCs/>
          <w:sz w:val="28"/>
          <w:szCs w:val="24"/>
          <w:lang w:eastAsia="uk-UA"/>
        </w:rPr>
        <w:t>індивідуальної рефлексії кожного учасника програми</w:t>
      </w:r>
      <w:r w:rsidRPr="00510A98">
        <w:rPr>
          <w:rFonts w:ascii="Times New Roman" w:eastAsia="Times New Roman" w:hAnsi="Times New Roman" w:cs="Times New Roman"/>
          <w:sz w:val="28"/>
          <w:szCs w:val="24"/>
          <w:lang w:eastAsia="uk-UA"/>
        </w:rPr>
        <w:t xml:space="preserve">, що здійснюється під керівництвом шкільного психолога. Учасники заповнюють короткі анкети-щоденники (адаптація методики </w:t>
      </w:r>
      <w:proofErr w:type="spellStart"/>
      <w:r w:rsidRPr="00510A98">
        <w:rPr>
          <w:rFonts w:ascii="Times New Roman" w:eastAsia="Times New Roman" w:hAnsi="Times New Roman" w:cs="Times New Roman"/>
          <w:iCs/>
          <w:sz w:val="28"/>
          <w:szCs w:val="24"/>
          <w:lang w:eastAsia="uk-UA"/>
        </w:rPr>
        <w:t>Post-Intervention</w:t>
      </w:r>
      <w:proofErr w:type="spellEnd"/>
      <w:r w:rsidRPr="00510A98">
        <w:rPr>
          <w:rFonts w:ascii="Times New Roman" w:eastAsia="Times New Roman" w:hAnsi="Times New Roman" w:cs="Times New Roman"/>
          <w:iCs/>
          <w:sz w:val="28"/>
          <w:szCs w:val="24"/>
          <w:lang w:eastAsia="uk-UA"/>
        </w:rPr>
        <w:t xml:space="preserve"> </w:t>
      </w:r>
      <w:proofErr w:type="spellStart"/>
      <w:r w:rsidRPr="00510A98">
        <w:rPr>
          <w:rFonts w:ascii="Times New Roman" w:eastAsia="Times New Roman" w:hAnsi="Times New Roman" w:cs="Times New Roman"/>
          <w:iCs/>
          <w:sz w:val="28"/>
          <w:szCs w:val="24"/>
          <w:lang w:eastAsia="uk-UA"/>
        </w:rPr>
        <w:t>Reflection</w:t>
      </w:r>
      <w:proofErr w:type="spellEnd"/>
      <w:r w:rsidRPr="00510A98">
        <w:rPr>
          <w:rFonts w:ascii="Times New Roman" w:eastAsia="Times New Roman" w:hAnsi="Times New Roman" w:cs="Times New Roman"/>
          <w:iCs/>
          <w:sz w:val="28"/>
          <w:szCs w:val="24"/>
          <w:lang w:eastAsia="uk-UA"/>
        </w:rPr>
        <w:t xml:space="preserve"> </w:t>
      </w:r>
      <w:proofErr w:type="spellStart"/>
      <w:r w:rsidRPr="00510A98">
        <w:rPr>
          <w:rFonts w:ascii="Times New Roman" w:eastAsia="Times New Roman" w:hAnsi="Times New Roman" w:cs="Times New Roman"/>
          <w:iCs/>
          <w:sz w:val="28"/>
          <w:szCs w:val="24"/>
          <w:lang w:eastAsia="uk-UA"/>
        </w:rPr>
        <w:t>Form</w:t>
      </w:r>
      <w:proofErr w:type="spellEnd"/>
      <w:r w:rsidRPr="00510A98">
        <w:rPr>
          <w:rFonts w:ascii="Times New Roman" w:eastAsia="Times New Roman" w:hAnsi="Times New Roman" w:cs="Times New Roman"/>
          <w:sz w:val="28"/>
          <w:szCs w:val="24"/>
          <w:lang w:eastAsia="uk-UA"/>
        </w:rPr>
        <w:t>, UNICEF, 2022), у яких оцінюють зміни за трьома напрямами:</w:t>
      </w:r>
    </w:p>
    <w:p w14:paraId="658AD583" w14:textId="77777777" w:rsidR="008159C1" w:rsidRPr="00510A98" w:rsidRDefault="008159C1" w:rsidP="00510A98">
      <w:pPr>
        <w:numPr>
          <w:ilvl w:val="0"/>
          <w:numId w:val="45"/>
        </w:numPr>
        <w:tabs>
          <w:tab w:val="clear" w:pos="720"/>
        </w:tabs>
        <w:spacing w:after="0" w:line="360" w:lineRule="auto"/>
        <w:ind w:left="0"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t>емоційний стан (спокій, впевненість, контроль емоцій);</w:t>
      </w:r>
    </w:p>
    <w:p w14:paraId="1A2DF934" w14:textId="77777777" w:rsidR="008159C1" w:rsidRPr="00510A98" w:rsidRDefault="008159C1" w:rsidP="00510A98">
      <w:pPr>
        <w:numPr>
          <w:ilvl w:val="0"/>
          <w:numId w:val="45"/>
        </w:numPr>
        <w:tabs>
          <w:tab w:val="clear" w:pos="720"/>
        </w:tabs>
        <w:spacing w:after="0" w:line="360" w:lineRule="auto"/>
        <w:ind w:left="0"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t>міжособистісні відносини (довіра, відкритість, комунікація);</w:t>
      </w:r>
    </w:p>
    <w:p w14:paraId="70BE07F8" w14:textId="77777777" w:rsidR="008159C1" w:rsidRPr="00510A98" w:rsidRDefault="008159C1" w:rsidP="00510A98">
      <w:pPr>
        <w:numPr>
          <w:ilvl w:val="0"/>
          <w:numId w:val="45"/>
        </w:numPr>
        <w:tabs>
          <w:tab w:val="clear" w:pos="720"/>
        </w:tabs>
        <w:spacing w:after="0" w:line="360" w:lineRule="auto"/>
        <w:ind w:left="0" w:firstLine="709"/>
        <w:jc w:val="both"/>
        <w:rPr>
          <w:rFonts w:ascii="Times New Roman" w:eastAsia="Times New Roman" w:hAnsi="Times New Roman" w:cs="Times New Roman"/>
          <w:sz w:val="28"/>
          <w:szCs w:val="24"/>
          <w:lang w:eastAsia="uk-UA"/>
        </w:rPr>
      </w:pPr>
      <w:r w:rsidRPr="00510A98">
        <w:rPr>
          <w:rFonts w:ascii="Times New Roman" w:eastAsia="Times New Roman" w:hAnsi="Times New Roman" w:cs="Times New Roman"/>
          <w:sz w:val="28"/>
          <w:szCs w:val="24"/>
          <w:lang w:eastAsia="uk-UA"/>
        </w:rPr>
        <w:t xml:space="preserve">самооцінка і </w:t>
      </w:r>
      <w:proofErr w:type="spellStart"/>
      <w:r w:rsidRPr="00510A98">
        <w:rPr>
          <w:rFonts w:ascii="Times New Roman" w:eastAsia="Times New Roman" w:hAnsi="Times New Roman" w:cs="Times New Roman"/>
          <w:sz w:val="28"/>
          <w:szCs w:val="24"/>
          <w:lang w:eastAsia="uk-UA"/>
        </w:rPr>
        <w:t>самосприйняття</w:t>
      </w:r>
      <w:proofErr w:type="spellEnd"/>
      <w:r w:rsidRPr="00510A98">
        <w:rPr>
          <w:rFonts w:ascii="Times New Roman" w:eastAsia="Times New Roman" w:hAnsi="Times New Roman" w:cs="Times New Roman"/>
          <w:sz w:val="28"/>
          <w:szCs w:val="24"/>
          <w:lang w:eastAsia="uk-UA"/>
        </w:rPr>
        <w:t xml:space="preserve"> (віра у власні сили, планування майбутнього)</w:t>
      </w:r>
      <w:r w:rsidR="00973144">
        <w:rPr>
          <w:rFonts w:ascii="Times New Roman" w:eastAsia="Times New Roman" w:hAnsi="Times New Roman" w:cs="Times New Roman"/>
          <w:sz w:val="28"/>
          <w:szCs w:val="24"/>
          <w:lang w:eastAsia="uk-UA"/>
        </w:rPr>
        <w:t xml:space="preserve"> (приклад в табл. 3.11)</w:t>
      </w:r>
      <w:r w:rsidRPr="00510A98">
        <w:rPr>
          <w:rFonts w:ascii="Times New Roman" w:eastAsia="Times New Roman" w:hAnsi="Times New Roman" w:cs="Times New Roman"/>
          <w:sz w:val="28"/>
          <w:szCs w:val="24"/>
          <w:lang w:eastAsia="uk-UA"/>
        </w:rPr>
        <w:t>.</w:t>
      </w:r>
    </w:p>
    <w:p w14:paraId="4544AB41" w14:textId="77777777" w:rsidR="00973144" w:rsidRPr="00973144" w:rsidRDefault="00510A98" w:rsidP="00973144">
      <w:pPr>
        <w:spacing w:after="0" w:line="360" w:lineRule="auto"/>
        <w:ind w:firstLine="709"/>
        <w:jc w:val="right"/>
        <w:rPr>
          <w:rFonts w:ascii="Times New Roman" w:eastAsia="Times New Roman" w:hAnsi="Times New Roman" w:cs="Times New Roman"/>
          <w:bCs/>
          <w:i/>
          <w:sz w:val="28"/>
          <w:szCs w:val="24"/>
          <w:lang w:eastAsia="uk-UA"/>
        </w:rPr>
      </w:pPr>
      <w:r w:rsidRPr="00973144">
        <w:rPr>
          <w:rFonts w:ascii="Times New Roman" w:eastAsia="Times New Roman" w:hAnsi="Times New Roman" w:cs="Times New Roman"/>
          <w:bCs/>
          <w:i/>
          <w:sz w:val="28"/>
          <w:szCs w:val="24"/>
          <w:lang w:eastAsia="uk-UA"/>
        </w:rPr>
        <w:t>Таблиця 3.</w:t>
      </w:r>
      <w:r w:rsidRPr="00973144">
        <w:rPr>
          <w:rFonts w:ascii="Times New Roman" w:eastAsia="Times New Roman" w:hAnsi="Times New Roman" w:cs="Times New Roman"/>
          <w:bCs/>
          <w:i/>
          <w:sz w:val="28"/>
          <w:szCs w:val="24"/>
          <w:lang w:val="en-US" w:eastAsia="uk-UA"/>
        </w:rPr>
        <w:t>11</w:t>
      </w:r>
      <w:r w:rsidR="008159C1" w:rsidRPr="00973144">
        <w:rPr>
          <w:rFonts w:ascii="Times New Roman" w:eastAsia="Times New Roman" w:hAnsi="Times New Roman" w:cs="Times New Roman"/>
          <w:bCs/>
          <w:i/>
          <w:sz w:val="28"/>
          <w:szCs w:val="24"/>
          <w:lang w:eastAsia="uk-UA"/>
        </w:rPr>
        <w:t xml:space="preserve">. </w:t>
      </w:r>
    </w:p>
    <w:p w14:paraId="766AC7AF" w14:textId="77777777" w:rsidR="008159C1" w:rsidRPr="00973144" w:rsidRDefault="00413ECA" w:rsidP="00973144">
      <w:pPr>
        <w:spacing w:after="0" w:line="360" w:lineRule="auto"/>
        <w:ind w:firstLine="709"/>
        <w:jc w:val="center"/>
        <w:rPr>
          <w:rFonts w:ascii="Times New Roman" w:eastAsia="Times New Roman" w:hAnsi="Times New Roman" w:cs="Times New Roman"/>
          <w:b/>
          <w:sz w:val="28"/>
          <w:szCs w:val="24"/>
          <w:lang w:eastAsia="uk-UA"/>
        </w:rPr>
      </w:pPr>
      <w:r>
        <w:rPr>
          <w:rFonts w:ascii="Times New Roman" w:eastAsia="Times New Roman" w:hAnsi="Times New Roman" w:cs="Times New Roman"/>
          <w:b/>
          <w:bCs/>
          <w:sz w:val="28"/>
          <w:szCs w:val="24"/>
          <w:lang w:eastAsia="uk-UA"/>
        </w:rPr>
        <w:t>Структура</w:t>
      </w:r>
      <w:r w:rsidR="008159C1" w:rsidRPr="00973144">
        <w:rPr>
          <w:rFonts w:ascii="Times New Roman" w:eastAsia="Times New Roman" w:hAnsi="Times New Roman" w:cs="Times New Roman"/>
          <w:b/>
          <w:bCs/>
          <w:sz w:val="28"/>
          <w:szCs w:val="24"/>
          <w:lang w:eastAsia="uk-UA"/>
        </w:rPr>
        <w:t xml:space="preserve"> індивідуальної рефлексивної анкети</w:t>
      </w:r>
    </w:p>
    <w:tbl>
      <w:tblPr>
        <w:tblStyle w:val="a6"/>
        <w:tblW w:w="0" w:type="auto"/>
        <w:tblLook w:val="04A0" w:firstRow="1" w:lastRow="0" w:firstColumn="1" w:lastColumn="0" w:noHBand="0" w:noVBand="1"/>
      </w:tblPr>
      <w:tblGrid>
        <w:gridCol w:w="1994"/>
        <w:gridCol w:w="4990"/>
        <w:gridCol w:w="1417"/>
        <w:gridCol w:w="472"/>
        <w:gridCol w:w="472"/>
      </w:tblGrid>
      <w:tr w:rsidR="008159C1" w:rsidRPr="00973144" w14:paraId="4D2294C4" w14:textId="77777777" w:rsidTr="0027606A">
        <w:tc>
          <w:tcPr>
            <w:tcW w:w="0" w:type="auto"/>
            <w:hideMark/>
          </w:tcPr>
          <w:p w14:paraId="797B7410" w14:textId="77777777" w:rsidR="008159C1" w:rsidRPr="00973144" w:rsidRDefault="008159C1" w:rsidP="008159C1">
            <w:pPr>
              <w:jc w:val="center"/>
              <w:rPr>
                <w:rFonts w:ascii="Times New Roman" w:eastAsia="Times New Roman" w:hAnsi="Times New Roman" w:cs="Times New Roman"/>
                <w:bCs/>
                <w:sz w:val="28"/>
                <w:szCs w:val="24"/>
                <w:lang w:eastAsia="uk-UA"/>
              </w:rPr>
            </w:pPr>
            <w:r w:rsidRPr="00973144">
              <w:rPr>
                <w:rFonts w:ascii="Times New Roman" w:eastAsia="Times New Roman" w:hAnsi="Times New Roman" w:cs="Times New Roman"/>
                <w:bCs/>
                <w:sz w:val="28"/>
                <w:szCs w:val="24"/>
                <w:lang w:eastAsia="uk-UA"/>
              </w:rPr>
              <w:t>Напрям</w:t>
            </w:r>
          </w:p>
        </w:tc>
        <w:tc>
          <w:tcPr>
            <w:tcW w:w="0" w:type="auto"/>
            <w:hideMark/>
          </w:tcPr>
          <w:p w14:paraId="102094CF" w14:textId="77777777" w:rsidR="008159C1" w:rsidRPr="00973144" w:rsidRDefault="008159C1" w:rsidP="008159C1">
            <w:pPr>
              <w:jc w:val="center"/>
              <w:rPr>
                <w:rFonts w:ascii="Times New Roman" w:eastAsia="Times New Roman" w:hAnsi="Times New Roman" w:cs="Times New Roman"/>
                <w:bCs/>
                <w:sz w:val="28"/>
                <w:szCs w:val="24"/>
                <w:lang w:eastAsia="uk-UA"/>
              </w:rPr>
            </w:pPr>
            <w:r w:rsidRPr="00973144">
              <w:rPr>
                <w:rFonts w:ascii="Times New Roman" w:eastAsia="Times New Roman" w:hAnsi="Times New Roman" w:cs="Times New Roman"/>
                <w:bCs/>
                <w:sz w:val="28"/>
                <w:szCs w:val="24"/>
                <w:lang w:eastAsia="uk-UA"/>
              </w:rPr>
              <w:t>Питання для саморефлексії</w:t>
            </w:r>
          </w:p>
        </w:tc>
        <w:tc>
          <w:tcPr>
            <w:tcW w:w="0" w:type="auto"/>
            <w:hideMark/>
          </w:tcPr>
          <w:p w14:paraId="4CF97A94" w14:textId="77777777" w:rsidR="008159C1" w:rsidRPr="00973144" w:rsidRDefault="008159C1" w:rsidP="008159C1">
            <w:pPr>
              <w:jc w:val="center"/>
              <w:rPr>
                <w:rFonts w:ascii="Times New Roman" w:eastAsia="Times New Roman" w:hAnsi="Times New Roman" w:cs="Times New Roman"/>
                <w:bCs/>
                <w:sz w:val="28"/>
                <w:szCs w:val="24"/>
                <w:lang w:eastAsia="uk-UA"/>
              </w:rPr>
            </w:pPr>
            <w:r w:rsidRPr="00973144">
              <w:rPr>
                <w:rFonts w:ascii="Times New Roman" w:eastAsia="Times New Roman" w:hAnsi="Times New Roman" w:cs="Times New Roman"/>
                <w:bCs/>
                <w:sz w:val="28"/>
                <w:szCs w:val="24"/>
                <w:lang w:eastAsia="uk-UA"/>
              </w:rPr>
              <w:t>Оцінка (1–5)</w:t>
            </w:r>
          </w:p>
        </w:tc>
        <w:tc>
          <w:tcPr>
            <w:tcW w:w="0" w:type="auto"/>
            <w:gridSpan w:val="2"/>
            <w:hideMark/>
          </w:tcPr>
          <w:p w14:paraId="19E04E25" w14:textId="77777777" w:rsidR="008159C1" w:rsidRPr="00973144" w:rsidRDefault="008159C1" w:rsidP="008159C1">
            <w:pPr>
              <w:jc w:val="center"/>
              <w:rPr>
                <w:rFonts w:ascii="Times New Roman" w:eastAsia="Times New Roman" w:hAnsi="Times New Roman" w:cs="Times New Roman"/>
                <w:bCs/>
                <w:sz w:val="28"/>
                <w:szCs w:val="24"/>
                <w:lang w:eastAsia="uk-UA"/>
              </w:rPr>
            </w:pPr>
            <w:r w:rsidRPr="00973144">
              <w:rPr>
                <w:rFonts w:ascii="Times New Roman" w:eastAsia="Times New Roman" w:hAnsi="Times New Roman" w:cs="Times New Roman"/>
                <w:bCs/>
                <w:sz w:val="28"/>
                <w:szCs w:val="24"/>
                <w:lang w:eastAsia="uk-UA"/>
              </w:rPr>
              <w:t>Коментар</w:t>
            </w:r>
          </w:p>
        </w:tc>
      </w:tr>
      <w:tr w:rsidR="008159C1" w:rsidRPr="00973144" w14:paraId="7DA9E0BF" w14:textId="77777777" w:rsidTr="0027606A">
        <w:tc>
          <w:tcPr>
            <w:tcW w:w="0" w:type="auto"/>
            <w:hideMark/>
          </w:tcPr>
          <w:p w14:paraId="42B20D4D"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Емоційний стан</w:t>
            </w:r>
          </w:p>
        </w:tc>
        <w:tc>
          <w:tcPr>
            <w:tcW w:w="0" w:type="auto"/>
            <w:hideMark/>
          </w:tcPr>
          <w:p w14:paraId="43B5249B"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Наскільки спокійно я реагую на складні ситуації?</w:t>
            </w:r>
          </w:p>
        </w:tc>
        <w:tc>
          <w:tcPr>
            <w:tcW w:w="0" w:type="auto"/>
            <w:hideMark/>
          </w:tcPr>
          <w:p w14:paraId="174A1BCA" w14:textId="77777777" w:rsidR="008159C1" w:rsidRPr="00973144" w:rsidRDefault="008159C1" w:rsidP="008159C1">
            <w:pPr>
              <w:rPr>
                <w:rFonts w:ascii="Times New Roman" w:eastAsia="Times New Roman" w:hAnsi="Times New Roman" w:cs="Times New Roman"/>
                <w:sz w:val="28"/>
                <w:szCs w:val="24"/>
                <w:lang w:eastAsia="uk-UA"/>
              </w:rPr>
            </w:pPr>
          </w:p>
        </w:tc>
        <w:tc>
          <w:tcPr>
            <w:tcW w:w="0" w:type="auto"/>
            <w:gridSpan w:val="2"/>
            <w:hideMark/>
          </w:tcPr>
          <w:p w14:paraId="1118C0D2" w14:textId="77777777" w:rsidR="008159C1" w:rsidRPr="00973144" w:rsidRDefault="008159C1" w:rsidP="008159C1">
            <w:pPr>
              <w:rPr>
                <w:rFonts w:ascii="Times New Roman" w:eastAsia="Times New Roman" w:hAnsi="Times New Roman" w:cs="Times New Roman"/>
                <w:sz w:val="28"/>
                <w:szCs w:val="24"/>
                <w:lang w:eastAsia="uk-UA"/>
              </w:rPr>
            </w:pPr>
          </w:p>
        </w:tc>
      </w:tr>
      <w:tr w:rsidR="008159C1" w:rsidRPr="00973144" w14:paraId="5EE1784E" w14:textId="77777777" w:rsidTr="00973144">
        <w:tc>
          <w:tcPr>
            <w:tcW w:w="0" w:type="auto"/>
            <w:tcBorders>
              <w:bottom w:val="single" w:sz="4" w:space="0" w:color="auto"/>
            </w:tcBorders>
            <w:hideMark/>
          </w:tcPr>
          <w:p w14:paraId="792002E2"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Соціальні зв’язки</w:t>
            </w:r>
          </w:p>
        </w:tc>
        <w:tc>
          <w:tcPr>
            <w:tcW w:w="0" w:type="auto"/>
            <w:tcBorders>
              <w:bottom w:val="single" w:sz="4" w:space="0" w:color="auto"/>
            </w:tcBorders>
            <w:hideMark/>
          </w:tcPr>
          <w:p w14:paraId="5C1B8FE9"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Чи легше мені спілкуватися з однокласниками, ніж раніше?</w:t>
            </w:r>
          </w:p>
        </w:tc>
        <w:tc>
          <w:tcPr>
            <w:tcW w:w="0" w:type="auto"/>
            <w:tcBorders>
              <w:bottom w:val="single" w:sz="4" w:space="0" w:color="auto"/>
            </w:tcBorders>
            <w:hideMark/>
          </w:tcPr>
          <w:p w14:paraId="286CC892" w14:textId="77777777" w:rsidR="008159C1" w:rsidRPr="00973144" w:rsidRDefault="008159C1" w:rsidP="008159C1">
            <w:pPr>
              <w:rPr>
                <w:rFonts w:ascii="Times New Roman" w:eastAsia="Times New Roman" w:hAnsi="Times New Roman" w:cs="Times New Roman"/>
                <w:sz w:val="28"/>
                <w:szCs w:val="24"/>
                <w:lang w:eastAsia="uk-UA"/>
              </w:rPr>
            </w:pPr>
          </w:p>
        </w:tc>
        <w:tc>
          <w:tcPr>
            <w:tcW w:w="0" w:type="auto"/>
            <w:gridSpan w:val="2"/>
            <w:tcBorders>
              <w:bottom w:val="single" w:sz="4" w:space="0" w:color="auto"/>
            </w:tcBorders>
            <w:hideMark/>
          </w:tcPr>
          <w:p w14:paraId="7057443B" w14:textId="77777777" w:rsidR="008159C1" w:rsidRPr="00973144" w:rsidRDefault="008159C1" w:rsidP="008159C1">
            <w:pPr>
              <w:rPr>
                <w:rFonts w:ascii="Times New Roman" w:eastAsia="Times New Roman" w:hAnsi="Times New Roman" w:cs="Times New Roman"/>
                <w:sz w:val="28"/>
                <w:szCs w:val="24"/>
                <w:lang w:eastAsia="uk-UA"/>
              </w:rPr>
            </w:pPr>
          </w:p>
        </w:tc>
      </w:tr>
      <w:tr w:rsidR="00973144" w:rsidRPr="00973144" w14:paraId="13ABAEF0" w14:textId="77777777" w:rsidTr="00973144">
        <w:tc>
          <w:tcPr>
            <w:tcW w:w="0" w:type="auto"/>
            <w:gridSpan w:val="5"/>
            <w:tcBorders>
              <w:left w:val="nil"/>
              <w:right w:val="nil"/>
            </w:tcBorders>
          </w:tcPr>
          <w:p w14:paraId="0AD11F55" w14:textId="77777777" w:rsidR="00973144" w:rsidRPr="00973144" w:rsidRDefault="00973144" w:rsidP="00973144">
            <w:pPr>
              <w:jc w:val="right"/>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Продовження Таблиці 3.11</w:t>
            </w:r>
          </w:p>
        </w:tc>
      </w:tr>
      <w:tr w:rsidR="008159C1" w:rsidRPr="00973144" w14:paraId="7E5068C4" w14:textId="77777777" w:rsidTr="0027606A">
        <w:tc>
          <w:tcPr>
            <w:tcW w:w="0" w:type="auto"/>
            <w:hideMark/>
          </w:tcPr>
          <w:p w14:paraId="3C62E35C"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Самооцінка</w:t>
            </w:r>
          </w:p>
        </w:tc>
        <w:tc>
          <w:tcPr>
            <w:tcW w:w="0" w:type="auto"/>
            <w:gridSpan w:val="2"/>
            <w:hideMark/>
          </w:tcPr>
          <w:p w14:paraId="38B926C6" w14:textId="77777777" w:rsidR="008159C1" w:rsidRPr="00973144" w:rsidRDefault="008159C1" w:rsidP="008159C1">
            <w:pPr>
              <w:rPr>
                <w:rFonts w:ascii="Times New Roman" w:eastAsia="Times New Roman" w:hAnsi="Times New Roman" w:cs="Times New Roman"/>
                <w:sz w:val="28"/>
                <w:szCs w:val="24"/>
                <w:lang w:eastAsia="uk-UA"/>
              </w:rPr>
            </w:pPr>
            <w:r w:rsidRPr="00973144">
              <w:rPr>
                <w:rFonts w:ascii="Times New Roman" w:eastAsia="Times New Roman" w:hAnsi="Times New Roman" w:cs="Times New Roman"/>
                <w:sz w:val="28"/>
                <w:szCs w:val="24"/>
                <w:lang w:eastAsia="uk-UA"/>
              </w:rPr>
              <w:t>Чи відчуваю я, що можу впоратися зі своїми труднощами?</w:t>
            </w:r>
          </w:p>
        </w:tc>
        <w:tc>
          <w:tcPr>
            <w:tcW w:w="0" w:type="auto"/>
            <w:hideMark/>
          </w:tcPr>
          <w:p w14:paraId="3211586A" w14:textId="77777777" w:rsidR="008159C1" w:rsidRPr="00973144" w:rsidRDefault="008159C1" w:rsidP="008159C1">
            <w:pPr>
              <w:rPr>
                <w:rFonts w:ascii="Times New Roman" w:eastAsia="Times New Roman" w:hAnsi="Times New Roman" w:cs="Times New Roman"/>
                <w:sz w:val="28"/>
                <w:szCs w:val="24"/>
                <w:lang w:eastAsia="uk-UA"/>
              </w:rPr>
            </w:pPr>
          </w:p>
        </w:tc>
        <w:tc>
          <w:tcPr>
            <w:tcW w:w="0" w:type="auto"/>
            <w:hideMark/>
          </w:tcPr>
          <w:p w14:paraId="5E79B638" w14:textId="77777777" w:rsidR="008159C1" w:rsidRPr="00973144" w:rsidRDefault="008159C1" w:rsidP="008159C1">
            <w:pPr>
              <w:rPr>
                <w:rFonts w:ascii="Times New Roman" w:eastAsia="Times New Roman" w:hAnsi="Times New Roman" w:cs="Times New Roman"/>
                <w:sz w:val="28"/>
                <w:szCs w:val="24"/>
                <w:lang w:eastAsia="uk-UA"/>
              </w:rPr>
            </w:pPr>
          </w:p>
        </w:tc>
      </w:tr>
    </w:tbl>
    <w:p w14:paraId="6DD03304" w14:textId="77777777" w:rsidR="008159C1" w:rsidRPr="003D5297" w:rsidRDefault="008159C1" w:rsidP="003D5297">
      <w:pPr>
        <w:spacing w:after="0" w:line="360" w:lineRule="auto"/>
        <w:ind w:firstLine="709"/>
        <w:jc w:val="both"/>
        <w:rPr>
          <w:rFonts w:ascii="Times New Roman" w:eastAsia="Times New Roman" w:hAnsi="Times New Roman" w:cs="Times New Roman"/>
          <w:sz w:val="28"/>
          <w:szCs w:val="24"/>
          <w:lang w:eastAsia="uk-UA"/>
        </w:rPr>
      </w:pPr>
      <w:r w:rsidRPr="003D5297">
        <w:rPr>
          <w:rFonts w:ascii="Times New Roman" w:eastAsia="Times New Roman" w:hAnsi="Times New Roman" w:cs="Times New Roman"/>
          <w:sz w:val="28"/>
          <w:szCs w:val="24"/>
          <w:lang w:eastAsia="uk-UA"/>
        </w:rPr>
        <w:lastRenderedPageBreak/>
        <w:t xml:space="preserve">Після індивідуального етапу проводиться </w:t>
      </w:r>
      <w:r w:rsidRPr="003D5297">
        <w:rPr>
          <w:rFonts w:ascii="Times New Roman" w:eastAsia="Times New Roman" w:hAnsi="Times New Roman" w:cs="Times New Roman"/>
          <w:bCs/>
          <w:sz w:val="28"/>
          <w:szCs w:val="24"/>
          <w:lang w:eastAsia="uk-UA"/>
        </w:rPr>
        <w:t>групова підсумкова сесія</w:t>
      </w:r>
      <w:r w:rsidRPr="003D5297">
        <w:rPr>
          <w:rFonts w:ascii="Times New Roman" w:eastAsia="Times New Roman" w:hAnsi="Times New Roman" w:cs="Times New Roman"/>
          <w:sz w:val="28"/>
          <w:szCs w:val="24"/>
          <w:lang w:eastAsia="uk-UA"/>
        </w:rPr>
        <w:t xml:space="preserve">, під час якої учасники обговорюють власні досягнення, труднощі та зміни, що відбулися протягом програми. Використовується техніка </w:t>
      </w:r>
      <w:r w:rsidRPr="003D5297">
        <w:rPr>
          <w:rFonts w:ascii="Times New Roman" w:eastAsia="Times New Roman" w:hAnsi="Times New Roman" w:cs="Times New Roman"/>
          <w:bCs/>
          <w:sz w:val="28"/>
          <w:szCs w:val="24"/>
          <w:lang w:eastAsia="uk-UA"/>
        </w:rPr>
        <w:t>“Коло досягнень”</w:t>
      </w:r>
      <w:r w:rsidRPr="003D5297">
        <w:rPr>
          <w:rFonts w:ascii="Times New Roman" w:eastAsia="Times New Roman" w:hAnsi="Times New Roman" w:cs="Times New Roman"/>
          <w:sz w:val="28"/>
          <w:szCs w:val="24"/>
          <w:lang w:eastAsia="uk-UA"/>
        </w:rPr>
        <w:t>, де кожен учасник висловлює одну навичку або рису, яку він у собі розвинув.</w:t>
      </w:r>
      <w:r w:rsidRPr="003D5297">
        <w:rPr>
          <w:rFonts w:ascii="Times New Roman" w:eastAsia="Times New Roman" w:hAnsi="Times New Roman" w:cs="Times New Roman"/>
          <w:sz w:val="28"/>
          <w:szCs w:val="24"/>
          <w:lang w:eastAsia="uk-UA"/>
        </w:rPr>
        <w:br/>
        <w:t xml:space="preserve">Подібна форма колективної рефлексії, як зазначає </w:t>
      </w:r>
      <w:proofErr w:type="spellStart"/>
      <w:r w:rsidRPr="003D5297">
        <w:rPr>
          <w:rFonts w:ascii="Times New Roman" w:eastAsia="Times New Roman" w:hAnsi="Times New Roman" w:cs="Times New Roman"/>
          <w:iCs/>
          <w:sz w:val="28"/>
          <w:szCs w:val="24"/>
          <w:lang w:eastAsia="uk-UA"/>
        </w:rPr>
        <w:t>Ginsburg</w:t>
      </w:r>
      <w:proofErr w:type="spellEnd"/>
      <w:r w:rsidRPr="003D5297">
        <w:rPr>
          <w:rFonts w:ascii="Times New Roman" w:eastAsia="Times New Roman" w:hAnsi="Times New Roman" w:cs="Times New Roman"/>
          <w:iCs/>
          <w:sz w:val="28"/>
          <w:szCs w:val="24"/>
          <w:lang w:eastAsia="uk-UA"/>
        </w:rPr>
        <w:t xml:space="preserve"> </w:t>
      </w:r>
      <w:proofErr w:type="spellStart"/>
      <w:r w:rsidRPr="003D5297">
        <w:rPr>
          <w:rFonts w:ascii="Times New Roman" w:eastAsia="Times New Roman" w:hAnsi="Times New Roman" w:cs="Times New Roman"/>
          <w:iCs/>
          <w:sz w:val="28"/>
          <w:szCs w:val="24"/>
          <w:lang w:eastAsia="uk-UA"/>
        </w:rPr>
        <w:t>et</w:t>
      </w:r>
      <w:proofErr w:type="spellEnd"/>
      <w:r w:rsidRPr="003D5297">
        <w:rPr>
          <w:rFonts w:ascii="Times New Roman" w:eastAsia="Times New Roman" w:hAnsi="Times New Roman" w:cs="Times New Roman"/>
          <w:iCs/>
          <w:sz w:val="28"/>
          <w:szCs w:val="24"/>
          <w:lang w:eastAsia="uk-UA"/>
        </w:rPr>
        <w:t xml:space="preserve"> </w:t>
      </w:r>
      <w:proofErr w:type="spellStart"/>
      <w:r w:rsidRPr="003D5297">
        <w:rPr>
          <w:rFonts w:ascii="Times New Roman" w:eastAsia="Times New Roman" w:hAnsi="Times New Roman" w:cs="Times New Roman"/>
          <w:iCs/>
          <w:sz w:val="28"/>
          <w:szCs w:val="24"/>
          <w:lang w:eastAsia="uk-UA"/>
        </w:rPr>
        <w:t>al</w:t>
      </w:r>
      <w:proofErr w:type="spellEnd"/>
      <w:r w:rsidRPr="003D5297">
        <w:rPr>
          <w:rFonts w:ascii="Times New Roman" w:eastAsia="Times New Roman" w:hAnsi="Times New Roman" w:cs="Times New Roman"/>
          <w:iCs/>
          <w:sz w:val="28"/>
          <w:szCs w:val="24"/>
          <w:lang w:eastAsia="uk-UA"/>
        </w:rPr>
        <w:t>. (2021)</w:t>
      </w:r>
      <w:r w:rsidRPr="003D5297">
        <w:rPr>
          <w:rFonts w:ascii="Times New Roman" w:eastAsia="Times New Roman" w:hAnsi="Times New Roman" w:cs="Times New Roman"/>
          <w:sz w:val="28"/>
          <w:szCs w:val="24"/>
          <w:lang w:eastAsia="uk-UA"/>
        </w:rPr>
        <w:t>, підвищує відчуття належності до групи та закріплює соціально-позитивні моделі поведінки.</w:t>
      </w:r>
    </w:p>
    <w:p w14:paraId="67421E8E" w14:textId="77777777" w:rsidR="009A09B2" w:rsidRPr="00413ECA" w:rsidRDefault="008159C1" w:rsidP="003D5297">
      <w:pPr>
        <w:spacing w:after="0" w:line="360" w:lineRule="auto"/>
        <w:ind w:firstLine="709"/>
        <w:jc w:val="both"/>
        <w:rPr>
          <w:rFonts w:ascii="Times New Roman" w:eastAsia="Times New Roman" w:hAnsi="Times New Roman" w:cs="Times New Roman"/>
          <w:sz w:val="28"/>
          <w:szCs w:val="24"/>
          <w:lang w:eastAsia="uk-UA"/>
        </w:rPr>
      </w:pPr>
      <w:r w:rsidRPr="003D5297">
        <w:rPr>
          <w:rFonts w:ascii="Times New Roman" w:eastAsia="Times New Roman" w:hAnsi="Times New Roman" w:cs="Times New Roman"/>
          <w:sz w:val="28"/>
          <w:szCs w:val="24"/>
          <w:lang w:eastAsia="uk-UA"/>
        </w:rPr>
        <w:t>Оскільки у випадку неповних сімей міжособистісна підтримка з боку дорослих є обмеженою, важливо залучити батьків або опікунів до рефлексивного процесу.</w:t>
      </w:r>
    </w:p>
    <w:p w14:paraId="6E9B2266" w14:textId="77777777" w:rsidR="008159C1" w:rsidRPr="003D5297" w:rsidRDefault="008159C1" w:rsidP="003D5297">
      <w:pPr>
        <w:spacing w:after="0" w:line="360" w:lineRule="auto"/>
        <w:ind w:firstLine="709"/>
        <w:jc w:val="both"/>
        <w:rPr>
          <w:rFonts w:ascii="Times New Roman" w:eastAsia="Times New Roman" w:hAnsi="Times New Roman" w:cs="Times New Roman"/>
          <w:sz w:val="28"/>
          <w:szCs w:val="24"/>
          <w:lang w:eastAsia="uk-UA"/>
        </w:rPr>
      </w:pPr>
      <w:r w:rsidRPr="003D5297">
        <w:rPr>
          <w:rFonts w:ascii="Times New Roman" w:eastAsia="Times New Roman" w:hAnsi="Times New Roman" w:cs="Times New Roman"/>
          <w:sz w:val="28"/>
          <w:szCs w:val="24"/>
          <w:lang w:eastAsia="uk-UA"/>
        </w:rPr>
        <w:t xml:space="preserve">У шкільному форматі це реалізується через </w:t>
      </w:r>
      <w:r w:rsidRPr="003D5297">
        <w:rPr>
          <w:rFonts w:ascii="Times New Roman" w:eastAsia="Times New Roman" w:hAnsi="Times New Roman" w:cs="Times New Roman"/>
          <w:bCs/>
          <w:sz w:val="28"/>
          <w:szCs w:val="24"/>
          <w:lang w:eastAsia="uk-UA"/>
        </w:rPr>
        <w:t>індивідуальні консультації</w:t>
      </w:r>
      <w:r w:rsidRPr="003D5297">
        <w:rPr>
          <w:rFonts w:ascii="Times New Roman" w:eastAsia="Times New Roman" w:hAnsi="Times New Roman" w:cs="Times New Roman"/>
          <w:sz w:val="28"/>
          <w:szCs w:val="24"/>
          <w:lang w:eastAsia="uk-UA"/>
        </w:rPr>
        <w:t xml:space="preserve"> або </w:t>
      </w:r>
      <w:r w:rsidRPr="003D5297">
        <w:rPr>
          <w:rFonts w:ascii="Times New Roman" w:eastAsia="Times New Roman" w:hAnsi="Times New Roman" w:cs="Times New Roman"/>
          <w:bCs/>
          <w:sz w:val="28"/>
          <w:szCs w:val="24"/>
          <w:lang w:eastAsia="uk-UA"/>
        </w:rPr>
        <w:t xml:space="preserve">спільні зустрічі “підліток </w:t>
      </w:r>
      <w:r w:rsidR="00E605DE" w:rsidRPr="003D5297">
        <w:rPr>
          <w:rFonts w:ascii="Times New Roman" w:eastAsia="Times New Roman" w:hAnsi="Times New Roman" w:cs="Times New Roman"/>
          <w:bCs/>
          <w:sz w:val="28"/>
          <w:szCs w:val="24"/>
          <w:lang w:eastAsia="uk-UA"/>
        </w:rPr>
        <w:t>–</w:t>
      </w:r>
      <w:r w:rsidRPr="003D5297">
        <w:rPr>
          <w:rFonts w:ascii="Times New Roman" w:eastAsia="Times New Roman" w:hAnsi="Times New Roman" w:cs="Times New Roman"/>
          <w:bCs/>
          <w:sz w:val="28"/>
          <w:szCs w:val="24"/>
          <w:lang w:eastAsia="uk-UA"/>
        </w:rPr>
        <w:t xml:space="preserve"> батько/мати </w:t>
      </w:r>
      <w:r w:rsidR="00E605DE" w:rsidRPr="003D5297">
        <w:rPr>
          <w:rFonts w:ascii="Times New Roman" w:eastAsia="Times New Roman" w:hAnsi="Times New Roman" w:cs="Times New Roman"/>
          <w:bCs/>
          <w:sz w:val="28"/>
          <w:szCs w:val="24"/>
          <w:lang w:eastAsia="uk-UA"/>
        </w:rPr>
        <w:t>–</w:t>
      </w:r>
      <w:r w:rsidRPr="003D5297">
        <w:rPr>
          <w:rFonts w:ascii="Times New Roman" w:eastAsia="Times New Roman" w:hAnsi="Times New Roman" w:cs="Times New Roman"/>
          <w:bCs/>
          <w:sz w:val="28"/>
          <w:szCs w:val="24"/>
          <w:lang w:eastAsia="uk-UA"/>
        </w:rPr>
        <w:t xml:space="preserve"> психолог”</w:t>
      </w:r>
      <w:r w:rsidRPr="003D5297">
        <w:rPr>
          <w:rFonts w:ascii="Times New Roman" w:eastAsia="Times New Roman" w:hAnsi="Times New Roman" w:cs="Times New Roman"/>
          <w:sz w:val="28"/>
          <w:szCs w:val="24"/>
          <w:lang w:eastAsia="uk-UA"/>
        </w:rPr>
        <w:t>, що тривають 30–40 хвилин.</w:t>
      </w:r>
    </w:p>
    <w:p w14:paraId="508383B6" w14:textId="77777777" w:rsidR="008159C1" w:rsidRPr="003D5297" w:rsidRDefault="008159C1" w:rsidP="003D5297">
      <w:pPr>
        <w:spacing w:after="0" w:line="360" w:lineRule="auto"/>
        <w:ind w:firstLine="709"/>
        <w:jc w:val="both"/>
        <w:rPr>
          <w:rFonts w:ascii="Times New Roman" w:eastAsia="Times New Roman" w:hAnsi="Times New Roman" w:cs="Times New Roman"/>
          <w:sz w:val="28"/>
          <w:szCs w:val="24"/>
          <w:lang w:eastAsia="uk-UA"/>
        </w:rPr>
      </w:pPr>
      <w:r w:rsidRPr="003D5297">
        <w:rPr>
          <w:rFonts w:ascii="Times New Roman" w:eastAsia="Times New Roman" w:hAnsi="Times New Roman" w:cs="Times New Roman"/>
          <w:sz w:val="28"/>
          <w:szCs w:val="24"/>
          <w:lang w:eastAsia="uk-UA"/>
        </w:rPr>
        <w:t>Під час таких зустрічей обговорюються:</w:t>
      </w:r>
    </w:p>
    <w:p w14:paraId="6060C33E" w14:textId="77777777" w:rsidR="008159C1" w:rsidRPr="003D5297" w:rsidRDefault="008159C1" w:rsidP="003D5297">
      <w:pPr>
        <w:numPr>
          <w:ilvl w:val="0"/>
          <w:numId w:val="46"/>
        </w:numPr>
        <w:spacing w:after="0" w:line="360" w:lineRule="auto"/>
        <w:ind w:left="0" w:firstLine="709"/>
        <w:jc w:val="both"/>
        <w:rPr>
          <w:rFonts w:ascii="Times New Roman" w:eastAsia="Times New Roman" w:hAnsi="Times New Roman" w:cs="Times New Roman"/>
          <w:sz w:val="28"/>
          <w:szCs w:val="24"/>
          <w:lang w:eastAsia="uk-UA"/>
        </w:rPr>
      </w:pPr>
      <w:r w:rsidRPr="003D5297">
        <w:rPr>
          <w:rFonts w:ascii="Times New Roman" w:eastAsia="Times New Roman" w:hAnsi="Times New Roman" w:cs="Times New Roman"/>
          <w:sz w:val="28"/>
          <w:szCs w:val="24"/>
          <w:lang w:eastAsia="uk-UA"/>
        </w:rPr>
        <w:t>результати діагностичних шкал до і після програми;</w:t>
      </w:r>
    </w:p>
    <w:p w14:paraId="7B2F1177" w14:textId="77777777" w:rsidR="008159C1" w:rsidRPr="003D5297" w:rsidRDefault="008159C1" w:rsidP="003D5297">
      <w:pPr>
        <w:numPr>
          <w:ilvl w:val="0"/>
          <w:numId w:val="46"/>
        </w:numPr>
        <w:spacing w:after="0" w:line="360" w:lineRule="auto"/>
        <w:ind w:left="0" w:firstLine="709"/>
        <w:jc w:val="both"/>
        <w:rPr>
          <w:rFonts w:ascii="Times New Roman" w:eastAsia="Times New Roman" w:hAnsi="Times New Roman" w:cs="Times New Roman"/>
          <w:sz w:val="28"/>
          <w:szCs w:val="24"/>
          <w:lang w:eastAsia="uk-UA"/>
        </w:rPr>
      </w:pPr>
      <w:r w:rsidRPr="003D5297">
        <w:rPr>
          <w:rFonts w:ascii="Times New Roman" w:eastAsia="Times New Roman" w:hAnsi="Times New Roman" w:cs="Times New Roman"/>
          <w:sz w:val="28"/>
          <w:szCs w:val="24"/>
          <w:lang w:eastAsia="uk-UA"/>
        </w:rPr>
        <w:t xml:space="preserve">поведінкові зміни </w:t>
      </w:r>
      <w:proofErr w:type="spellStart"/>
      <w:r w:rsidRPr="003D5297">
        <w:rPr>
          <w:rFonts w:ascii="Times New Roman" w:eastAsia="Times New Roman" w:hAnsi="Times New Roman" w:cs="Times New Roman"/>
          <w:sz w:val="28"/>
          <w:szCs w:val="24"/>
          <w:lang w:eastAsia="uk-UA"/>
        </w:rPr>
        <w:t>підлітка</w:t>
      </w:r>
      <w:proofErr w:type="spellEnd"/>
      <w:r w:rsidRPr="003D5297">
        <w:rPr>
          <w:rFonts w:ascii="Times New Roman" w:eastAsia="Times New Roman" w:hAnsi="Times New Roman" w:cs="Times New Roman"/>
          <w:sz w:val="28"/>
          <w:szCs w:val="24"/>
          <w:lang w:eastAsia="uk-UA"/>
        </w:rPr>
        <w:t xml:space="preserve"> у школі та вдома;</w:t>
      </w:r>
    </w:p>
    <w:p w14:paraId="57BDEA4E" w14:textId="77777777" w:rsidR="008159C1" w:rsidRPr="003D5297" w:rsidRDefault="008159C1" w:rsidP="003D5297">
      <w:pPr>
        <w:numPr>
          <w:ilvl w:val="0"/>
          <w:numId w:val="46"/>
        </w:numPr>
        <w:spacing w:after="0" w:line="360" w:lineRule="auto"/>
        <w:ind w:left="0" w:firstLine="709"/>
        <w:jc w:val="both"/>
        <w:rPr>
          <w:rFonts w:ascii="Times New Roman" w:eastAsia="Times New Roman" w:hAnsi="Times New Roman" w:cs="Times New Roman"/>
          <w:sz w:val="28"/>
          <w:szCs w:val="24"/>
          <w:lang w:eastAsia="uk-UA"/>
        </w:rPr>
      </w:pPr>
      <w:r w:rsidRPr="003D5297">
        <w:rPr>
          <w:rFonts w:ascii="Times New Roman" w:eastAsia="Times New Roman" w:hAnsi="Times New Roman" w:cs="Times New Roman"/>
          <w:sz w:val="28"/>
          <w:szCs w:val="24"/>
          <w:lang w:eastAsia="uk-UA"/>
        </w:rPr>
        <w:t>рекомендації щодо підтримки емоційної стабільності у побуті.</w:t>
      </w:r>
    </w:p>
    <w:p w14:paraId="2BD297B7" w14:textId="77777777" w:rsidR="009A09B2" w:rsidRPr="00413ECA" w:rsidRDefault="008159C1" w:rsidP="003D5297">
      <w:pPr>
        <w:spacing w:after="0" w:line="360" w:lineRule="auto"/>
        <w:ind w:firstLine="709"/>
        <w:jc w:val="both"/>
        <w:rPr>
          <w:rFonts w:ascii="Times New Roman" w:eastAsia="Times New Roman" w:hAnsi="Times New Roman" w:cs="Times New Roman"/>
          <w:sz w:val="28"/>
          <w:szCs w:val="24"/>
          <w:lang w:eastAsia="uk-UA"/>
        </w:rPr>
      </w:pPr>
      <w:r w:rsidRPr="003D5297">
        <w:rPr>
          <w:rFonts w:ascii="Times New Roman" w:eastAsia="Times New Roman" w:hAnsi="Times New Roman" w:cs="Times New Roman"/>
          <w:sz w:val="28"/>
          <w:szCs w:val="24"/>
          <w:lang w:eastAsia="uk-UA"/>
        </w:rPr>
        <w:t xml:space="preserve">Зустрічі проводяться відповідно до </w:t>
      </w:r>
      <w:r w:rsidRPr="003D5297">
        <w:rPr>
          <w:rFonts w:ascii="Times New Roman" w:eastAsia="Times New Roman" w:hAnsi="Times New Roman" w:cs="Times New Roman"/>
          <w:bCs/>
          <w:sz w:val="28"/>
          <w:szCs w:val="24"/>
          <w:lang w:eastAsia="uk-UA"/>
        </w:rPr>
        <w:t>Етичного кодексу психолога (Українська спілка психологів, 2017)</w:t>
      </w:r>
      <w:r w:rsidRPr="003D5297">
        <w:rPr>
          <w:rFonts w:ascii="Times New Roman" w:eastAsia="Times New Roman" w:hAnsi="Times New Roman" w:cs="Times New Roman"/>
          <w:sz w:val="28"/>
          <w:szCs w:val="24"/>
          <w:lang w:eastAsia="uk-UA"/>
        </w:rPr>
        <w:t>, який вимагає забезпечення конфіденційності й добровільної участі сторін.</w:t>
      </w:r>
    </w:p>
    <w:p w14:paraId="4913181A" w14:textId="77777777" w:rsidR="008159C1" w:rsidRPr="003D5297" w:rsidRDefault="008159C1" w:rsidP="003D5297">
      <w:pPr>
        <w:spacing w:after="0" w:line="360" w:lineRule="auto"/>
        <w:ind w:firstLine="709"/>
        <w:jc w:val="both"/>
        <w:rPr>
          <w:rFonts w:ascii="Times New Roman" w:eastAsia="Times New Roman" w:hAnsi="Times New Roman" w:cs="Times New Roman"/>
          <w:sz w:val="28"/>
          <w:szCs w:val="24"/>
          <w:lang w:eastAsia="uk-UA"/>
        </w:rPr>
      </w:pPr>
      <w:r w:rsidRPr="003D5297">
        <w:rPr>
          <w:rFonts w:ascii="Times New Roman" w:eastAsia="Times New Roman" w:hAnsi="Times New Roman" w:cs="Times New Roman"/>
          <w:sz w:val="28"/>
          <w:szCs w:val="24"/>
          <w:lang w:eastAsia="uk-UA"/>
        </w:rPr>
        <w:t xml:space="preserve">У разі виявлення підвищеного рівня емоційної дезадаптації або ознак психічного виснаження, підлітки направляються до спеціалістів вторинного рівня </w:t>
      </w:r>
      <w:r w:rsidR="00E605DE" w:rsidRPr="003D5297">
        <w:rPr>
          <w:rFonts w:ascii="Times New Roman" w:eastAsia="Times New Roman" w:hAnsi="Times New Roman" w:cs="Times New Roman"/>
          <w:sz w:val="28"/>
          <w:szCs w:val="24"/>
          <w:lang w:eastAsia="uk-UA"/>
        </w:rPr>
        <w:t>–</w:t>
      </w:r>
      <w:r w:rsidRPr="003D5297">
        <w:rPr>
          <w:rFonts w:ascii="Times New Roman" w:eastAsia="Times New Roman" w:hAnsi="Times New Roman" w:cs="Times New Roman"/>
          <w:sz w:val="28"/>
          <w:szCs w:val="24"/>
          <w:lang w:eastAsia="uk-UA"/>
        </w:rPr>
        <w:t xml:space="preserve"> шкільного психолога-консультанта або фахівця з центру психічного здоров’я при територіальній громаді (відповідно до </w:t>
      </w:r>
      <w:r w:rsidRPr="003D5297">
        <w:rPr>
          <w:rFonts w:ascii="Times New Roman" w:eastAsia="Times New Roman" w:hAnsi="Times New Roman" w:cs="Times New Roman"/>
          <w:bCs/>
          <w:sz w:val="28"/>
          <w:szCs w:val="24"/>
          <w:lang w:eastAsia="uk-UA"/>
        </w:rPr>
        <w:t>Постанови КМУ № 713 від 2022 р.</w:t>
      </w:r>
      <w:r w:rsidRPr="003D5297">
        <w:rPr>
          <w:rFonts w:ascii="Times New Roman" w:eastAsia="Times New Roman" w:hAnsi="Times New Roman" w:cs="Times New Roman"/>
          <w:sz w:val="28"/>
          <w:szCs w:val="24"/>
          <w:lang w:eastAsia="uk-UA"/>
        </w:rPr>
        <w:t xml:space="preserve"> про міжвідомчу взаємодію у сфері психічного здоров’я).</w:t>
      </w:r>
    </w:p>
    <w:p w14:paraId="7C90885D" w14:textId="77777777" w:rsidR="008159C1" w:rsidRPr="003D5297" w:rsidRDefault="008159C1" w:rsidP="003D5297">
      <w:pPr>
        <w:spacing w:after="0" w:line="360" w:lineRule="auto"/>
        <w:ind w:firstLine="709"/>
        <w:jc w:val="both"/>
        <w:rPr>
          <w:rFonts w:ascii="Times New Roman" w:eastAsia="Times New Roman" w:hAnsi="Times New Roman" w:cs="Times New Roman"/>
          <w:sz w:val="28"/>
          <w:szCs w:val="24"/>
          <w:lang w:eastAsia="uk-UA"/>
        </w:rPr>
      </w:pPr>
      <w:r w:rsidRPr="003D5297">
        <w:rPr>
          <w:rFonts w:ascii="Times New Roman" w:eastAsia="Times New Roman" w:hAnsi="Times New Roman" w:cs="Times New Roman"/>
          <w:sz w:val="28"/>
          <w:szCs w:val="24"/>
          <w:lang w:eastAsia="uk-UA"/>
        </w:rPr>
        <w:t xml:space="preserve">Після завершення рефлексивного блоку відбувається </w:t>
      </w:r>
      <w:r w:rsidRPr="003D5297">
        <w:rPr>
          <w:rFonts w:ascii="Times New Roman" w:eastAsia="Times New Roman" w:hAnsi="Times New Roman" w:cs="Times New Roman"/>
          <w:bCs/>
          <w:sz w:val="28"/>
          <w:szCs w:val="24"/>
          <w:lang w:eastAsia="uk-UA"/>
        </w:rPr>
        <w:t>розробка індивідуальних рекомендацій</w:t>
      </w:r>
      <w:r w:rsidRPr="003D5297">
        <w:rPr>
          <w:rFonts w:ascii="Times New Roman" w:eastAsia="Times New Roman" w:hAnsi="Times New Roman" w:cs="Times New Roman"/>
          <w:sz w:val="28"/>
          <w:szCs w:val="24"/>
          <w:lang w:eastAsia="uk-UA"/>
        </w:rPr>
        <w:t xml:space="preserve"> для кожного учасника. Вони оформлюються у вигляді короткої картки супроводу, яку зберігає шкільний психолог.</w:t>
      </w:r>
      <w:r w:rsidRPr="003D5297">
        <w:rPr>
          <w:rFonts w:ascii="Times New Roman" w:eastAsia="Times New Roman" w:hAnsi="Times New Roman" w:cs="Times New Roman"/>
          <w:sz w:val="28"/>
          <w:szCs w:val="24"/>
          <w:lang w:eastAsia="uk-UA"/>
        </w:rPr>
        <w:br/>
        <w:t>Основними критеріями для визначення подальшої підтримки виступають:</w:t>
      </w:r>
    </w:p>
    <w:p w14:paraId="4FCC5FB4" w14:textId="77777777" w:rsidR="008159C1" w:rsidRPr="003D5297" w:rsidRDefault="008159C1" w:rsidP="003D5297">
      <w:pPr>
        <w:numPr>
          <w:ilvl w:val="0"/>
          <w:numId w:val="47"/>
        </w:numPr>
        <w:spacing w:after="0" w:line="360" w:lineRule="auto"/>
        <w:ind w:left="0" w:firstLine="709"/>
        <w:jc w:val="both"/>
        <w:rPr>
          <w:rFonts w:ascii="Times New Roman" w:eastAsia="Times New Roman" w:hAnsi="Times New Roman" w:cs="Times New Roman"/>
          <w:sz w:val="28"/>
          <w:szCs w:val="24"/>
          <w:lang w:eastAsia="uk-UA"/>
        </w:rPr>
      </w:pPr>
      <w:r w:rsidRPr="003D5297">
        <w:rPr>
          <w:rFonts w:ascii="Times New Roman" w:eastAsia="Times New Roman" w:hAnsi="Times New Roman" w:cs="Times New Roman"/>
          <w:sz w:val="28"/>
          <w:szCs w:val="24"/>
          <w:lang w:eastAsia="uk-UA"/>
        </w:rPr>
        <w:t>рівень психосоціального ризику (низький, середній, високий);</w:t>
      </w:r>
    </w:p>
    <w:p w14:paraId="6E806969" w14:textId="77777777" w:rsidR="008159C1" w:rsidRPr="003D5297" w:rsidRDefault="008159C1" w:rsidP="003D5297">
      <w:pPr>
        <w:numPr>
          <w:ilvl w:val="0"/>
          <w:numId w:val="47"/>
        </w:numPr>
        <w:spacing w:after="0" w:line="360" w:lineRule="auto"/>
        <w:ind w:left="0" w:firstLine="709"/>
        <w:jc w:val="both"/>
        <w:rPr>
          <w:rFonts w:ascii="Times New Roman" w:eastAsia="Times New Roman" w:hAnsi="Times New Roman" w:cs="Times New Roman"/>
          <w:sz w:val="28"/>
          <w:szCs w:val="24"/>
          <w:lang w:eastAsia="uk-UA"/>
        </w:rPr>
      </w:pPr>
      <w:r w:rsidRPr="003D5297">
        <w:rPr>
          <w:rFonts w:ascii="Times New Roman" w:eastAsia="Times New Roman" w:hAnsi="Times New Roman" w:cs="Times New Roman"/>
          <w:sz w:val="28"/>
          <w:szCs w:val="24"/>
          <w:lang w:eastAsia="uk-UA"/>
        </w:rPr>
        <w:lastRenderedPageBreak/>
        <w:t>мотиваційна готовність до саморозвитку;</w:t>
      </w:r>
    </w:p>
    <w:p w14:paraId="4F58C5FF" w14:textId="77777777" w:rsidR="008159C1" w:rsidRPr="003D5297" w:rsidRDefault="008159C1" w:rsidP="003D5297">
      <w:pPr>
        <w:numPr>
          <w:ilvl w:val="0"/>
          <w:numId w:val="47"/>
        </w:numPr>
        <w:spacing w:after="0" w:line="360" w:lineRule="auto"/>
        <w:ind w:left="0" w:firstLine="709"/>
        <w:jc w:val="both"/>
        <w:rPr>
          <w:rFonts w:ascii="Times New Roman" w:eastAsia="Times New Roman" w:hAnsi="Times New Roman" w:cs="Times New Roman"/>
          <w:sz w:val="28"/>
          <w:szCs w:val="24"/>
          <w:lang w:eastAsia="uk-UA"/>
        </w:rPr>
      </w:pPr>
      <w:r w:rsidRPr="003D5297">
        <w:rPr>
          <w:rFonts w:ascii="Times New Roman" w:eastAsia="Times New Roman" w:hAnsi="Times New Roman" w:cs="Times New Roman"/>
          <w:sz w:val="28"/>
          <w:szCs w:val="24"/>
          <w:lang w:eastAsia="uk-UA"/>
        </w:rPr>
        <w:t>рівень сімейної підтримки.</w:t>
      </w:r>
    </w:p>
    <w:p w14:paraId="1BB0B45C" w14:textId="77777777" w:rsidR="00516949" w:rsidRPr="00516949" w:rsidRDefault="003D5297" w:rsidP="00516949">
      <w:pPr>
        <w:spacing w:after="0" w:line="360" w:lineRule="auto"/>
        <w:ind w:firstLine="709"/>
        <w:jc w:val="right"/>
        <w:rPr>
          <w:rFonts w:ascii="Times New Roman" w:eastAsia="Times New Roman" w:hAnsi="Times New Roman" w:cs="Times New Roman"/>
          <w:bCs/>
          <w:i/>
          <w:sz w:val="28"/>
          <w:szCs w:val="24"/>
          <w:lang w:eastAsia="uk-UA"/>
        </w:rPr>
      </w:pPr>
      <w:r w:rsidRPr="00516949">
        <w:rPr>
          <w:rFonts w:ascii="Times New Roman" w:eastAsia="Times New Roman" w:hAnsi="Times New Roman" w:cs="Times New Roman"/>
          <w:bCs/>
          <w:i/>
          <w:sz w:val="28"/>
          <w:szCs w:val="24"/>
          <w:lang w:eastAsia="uk-UA"/>
        </w:rPr>
        <w:t>Таблиця 3.1</w:t>
      </w:r>
      <w:r w:rsidRPr="00516949">
        <w:rPr>
          <w:rFonts w:ascii="Times New Roman" w:eastAsia="Times New Roman" w:hAnsi="Times New Roman" w:cs="Times New Roman"/>
          <w:bCs/>
          <w:i/>
          <w:sz w:val="28"/>
          <w:szCs w:val="24"/>
          <w:lang w:val="en-US" w:eastAsia="uk-UA"/>
        </w:rPr>
        <w:t>2</w:t>
      </w:r>
      <w:r w:rsidR="008159C1" w:rsidRPr="00516949">
        <w:rPr>
          <w:rFonts w:ascii="Times New Roman" w:eastAsia="Times New Roman" w:hAnsi="Times New Roman" w:cs="Times New Roman"/>
          <w:bCs/>
          <w:i/>
          <w:sz w:val="28"/>
          <w:szCs w:val="24"/>
          <w:lang w:eastAsia="uk-UA"/>
        </w:rPr>
        <w:t xml:space="preserve">. </w:t>
      </w:r>
    </w:p>
    <w:p w14:paraId="6503F666" w14:textId="77777777" w:rsidR="008159C1" w:rsidRPr="00516949" w:rsidRDefault="008159C1" w:rsidP="00516949">
      <w:pPr>
        <w:spacing w:after="0" w:line="360" w:lineRule="auto"/>
        <w:ind w:firstLine="709"/>
        <w:jc w:val="center"/>
        <w:rPr>
          <w:rFonts w:ascii="Times New Roman" w:eastAsia="Times New Roman" w:hAnsi="Times New Roman" w:cs="Times New Roman"/>
          <w:b/>
          <w:sz w:val="28"/>
          <w:szCs w:val="24"/>
          <w:lang w:eastAsia="uk-UA"/>
        </w:rPr>
      </w:pPr>
      <w:r w:rsidRPr="00516949">
        <w:rPr>
          <w:rFonts w:ascii="Times New Roman" w:eastAsia="Times New Roman" w:hAnsi="Times New Roman" w:cs="Times New Roman"/>
          <w:b/>
          <w:bCs/>
          <w:sz w:val="28"/>
          <w:szCs w:val="24"/>
          <w:lang w:eastAsia="uk-UA"/>
        </w:rPr>
        <w:t>Узагальнені напрями подальшої підтримки підлітків за рівнем ризику</w:t>
      </w:r>
    </w:p>
    <w:tbl>
      <w:tblPr>
        <w:tblStyle w:val="a6"/>
        <w:tblW w:w="0" w:type="auto"/>
        <w:tblLook w:val="04A0" w:firstRow="1" w:lastRow="0" w:firstColumn="1" w:lastColumn="0" w:noHBand="0" w:noVBand="1"/>
      </w:tblPr>
      <w:tblGrid>
        <w:gridCol w:w="1418"/>
        <w:gridCol w:w="3493"/>
        <w:gridCol w:w="2156"/>
        <w:gridCol w:w="2278"/>
      </w:tblGrid>
      <w:tr w:rsidR="008159C1" w:rsidRPr="00516949" w14:paraId="2817F3F5" w14:textId="77777777" w:rsidTr="0027606A">
        <w:tc>
          <w:tcPr>
            <w:tcW w:w="0" w:type="auto"/>
            <w:hideMark/>
          </w:tcPr>
          <w:p w14:paraId="6410A41C" w14:textId="77777777" w:rsidR="008159C1" w:rsidRPr="00516949" w:rsidRDefault="008159C1" w:rsidP="008159C1">
            <w:pPr>
              <w:jc w:val="center"/>
              <w:rPr>
                <w:rFonts w:ascii="Times New Roman" w:eastAsia="Times New Roman" w:hAnsi="Times New Roman" w:cs="Times New Roman"/>
                <w:bCs/>
                <w:sz w:val="28"/>
                <w:szCs w:val="24"/>
                <w:lang w:eastAsia="uk-UA"/>
              </w:rPr>
            </w:pPr>
            <w:r w:rsidRPr="00516949">
              <w:rPr>
                <w:rFonts w:ascii="Times New Roman" w:eastAsia="Times New Roman" w:hAnsi="Times New Roman" w:cs="Times New Roman"/>
                <w:bCs/>
                <w:sz w:val="28"/>
                <w:szCs w:val="24"/>
                <w:lang w:eastAsia="uk-UA"/>
              </w:rPr>
              <w:t>Рівень ризику</w:t>
            </w:r>
          </w:p>
        </w:tc>
        <w:tc>
          <w:tcPr>
            <w:tcW w:w="0" w:type="auto"/>
            <w:hideMark/>
          </w:tcPr>
          <w:p w14:paraId="6D74A614" w14:textId="77777777" w:rsidR="008159C1" w:rsidRPr="00516949" w:rsidRDefault="008159C1" w:rsidP="008159C1">
            <w:pPr>
              <w:jc w:val="center"/>
              <w:rPr>
                <w:rFonts w:ascii="Times New Roman" w:eastAsia="Times New Roman" w:hAnsi="Times New Roman" w:cs="Times New Roman"/>
                <w:bCs/>
                <w:sz w:val="28"/>
                <w:szCs w:val="24"/>
                <w:lang w:eastAsia="uk-UA"/>
              </w:rPr>
            </w:pPr>
            <w:r w:rsidRPr="00516949">
              <w:rPr>
                <w:rFonts w:ascii="Times New Roman" w:eastAsia="Times New Roman" w:hAnsi="Times New Roman" w:cs="Times New Roman"/>
                <w:bCs/>
                <w:sz w:val="28"/>
                <w:szCs w:val="24"/>
                <w:lang w:eastAsia="uk-UA"/>
              </w:rPr>
              <w:t>Подальший маршрут підтримки</w:t>
            </w:r>
          </w:p>
        </w:tc>
        <w:tc>
          <w:tcPr>
            <w:tcW w:w="0" w:type="auto"/>
            <w:hideMark/>
          </w:tcPr>
          <w:p w14:paraId="2F143A4A" w14:textId="77777777" w:rsidR="008159C1" w:rsidRPr="00516949" w:rsidRDefault="008159C1" w:rsidP="008159C1">
            <w:pPr>
              <w:jc w:val="center"/>
              <w:rPr>
                <w:rFonts w:ascii="Times New Roman" w:eastAsia="Times New Roman" w:hAnsi="Times New Roman" w:cs="Times New Roman"/>
                <w:bCs/>
                <w:sz w:val="28"/>
                <w:szCs w:val="24"/>
                <w:lang w:eastAsia="uk-UA"/>
              </w:rPr>
            </w:pPr>
            <w:r w:rsidRPr="00516949">
              <w:rPr>
                <w:rFonts w:ascii="Times New Roman" w:eastAsia="Times New Roman" w:hAnsi="Times New Roman" w:cs="Times New Roman"/>
                <w:bCs/>
                <w:sz w:val="28"/>
                <w:szCs w:val="24"/>
                <w:lang w:eastAsia="uk-UA"/>
              </w:rPr>
              <w:t>Періодичність взаємодії</w:t>
            </w:r>
          </w:p>
        </w:tc>
        <w:tc>
          <w:tcPr>
            <w:tcW w:w="0" w:type="auto"/>
            <w:hideMark/>
          </w:tcPr>
          <w:p w14:paraId="360CE773" w14:textId="77777777" w:rsidR="008159C1" w:rsidRPr="00516949" w:rsidRDefault="008159C1" w:rsidP="008159C1">
            <w:pPr>
              <w:jc w:val="center"/>
              <w:rPr>
                <w:rFonts w:ascii="Times New Roman" w:eastAsia="Times New Roman" w:hAnsi="Times New Roman" w:cs="Times New Roman"/>
                <w:bCs/>
                <w:sz w:val="28"/>
                <w:szCs w:val="24"/>
                <w:lang w:eastAsia="uk-UA"/>
              </w:rPr>
            </w:pPr>
            <w:r w:rsidRPr="00516949">
              <w:rPr>
                <w:rFonts w:ascii="Times New Roman" w:eastAsia="Times New Roman" w:hAnsi="Times New Roman" w:cs="Times New Roman"/>
                <w:bCs/>
                <w:sz w:val="28"/>
                <w:szCs w:val="24"/>
                <w:lang w:eastAsia="uk-UA"/>
              </w:rPr>
              <w:t>Відповідальні особи</w:t>
            </w:r>
          </w:p>
        </w:tc>
      </w:tr>
      <w:tr w:rsidR="008159C1" w:rsidRPr="00516949" w14:paraId="59EA6417" w14:textId="77777777" w:rsidTr="0027606A">
        <w:tc>
          <w:tcPr>
            <w:tcW w:w="0" w:type="auto"/>
            <w:hideMark/>
          </w:tcPr>
          <w:p w14:paraId="39F6B4ED" w14:textId="77777777" w:rsidR="008159C1" w:rsidRPr="00516949" w:rsidRDefault="008159C1" w:rsidP="008159C1">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Низький</w:t>
            </w:r>
          </w:p>
        </w:tc>
        <w:tc>
          <w:tcPr>
            <w:tcW w:w="0" w:type="auto"/>
            <w:hideMark/>
          </w:tcPr>
          <w:p w14:paraId="4887C768" w14:textId="77777777" w:rsidR="008159C1" w:rsidRPr="00516949" w:rsidRDefault="008159C1" w:rsidP="008159C1">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Участь у гуртках, волонтерських шкільних проєктах</w:t>
            </w:r>
          </w:p>
        </w:tc>
        <w:tc>
          <w:tcPr>
            <w:tcW w:w="0" w:type="auto"/>
            <w:hideMark/>
          </w:tcPr>
          <w:p w14:paraId="1BF9BC6C" w14:textId="77777777" w:rsidR="008159C1" w:rsidRPr="00516949" w:rsidRDefault="008159C1" w:rsidP="008159C1">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1 раз/місяць</w:t>
            </w:r>
          </w:p>
        </w:tc>
        <w:tc>
          <w:tcPr>
            <w:tcW w:w="0" w:type="auto"/>
            <w:hideMark/>
          </w:tcPr>
          <w:p w14:paraId="56BE3454" w14:textId="77777777" w:rsidR="008159C1" w:rsidRPr="00516949" w:rsidRDefault="008159C1" w:rsidP="008159C1">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Класний керівник</w:t>
            </w:r>
          </w:p>
        </w:tc>
      </w:tr>
      <w:tr w:rsidR="008159C1" w:rsidRPr="00516949" w14:paraId="05FBC39B" w14:textId="77777777" w:rsidTr="0027606A">
        <w:tc>
          <w:tcPr>
            <w:tcW w:w="0" w:type="auto"/>
            <w:hideMark/>
          </w:tcPr>
          <w:p w14:paraId="100E9D93" w14:textId="77777777" w:rsidR="008159C1" w:rsidRPr="00516949" w:rsidRDefault="008159C1" w:rsidP="008159C1">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Середній</w:t>
            </w:r>
          </w:p>
        </w:tc>
        <w:tc>
          <w:tcPr>
            <w:tcW w:w="0" w:type="auto"/>
            <w:hideMark/>
          </w:tcPr>
          <w:p w14:paraId="1BBFD45D" w14:textId="77777777" w:rsidR="008159C1" w:rsidRPr="00516949" w:rsidRDefault="008159C1" w:rsidP="008159C1">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Психологічний супровід, участь у тренінгах з розвитку комунікації</w:t>
            </w:r>
          </w:p>
        </w:tc>
        <w:tc>
          <w:tcPr>
            <w:tcW w:w="0" w:type="auto"/>
            <w:hideMark/>
          </w:tcPr>
          <w:p w14:paraId="2942C3F6" w14:textId="77777777" w:rsidR="008159C1" w:rsidRPr="00516949" w:rsidRDefault="008159C1" w:rsidP="008159C1">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2 рази/місяць</w:t>
            </w:r>
          </w:p>
        </w:tc>
        <w:tc>
          <w:tcPr>
            <w:tcW w:w="0" w:type="auto"/>
            <w:hideMark/>
          </w:tcPr>
          <w:p w14:paraId="0164757C" w14:textId="77777777" w:rsidR="008159C1" w:rsidRPr="00516949" w:rsidRDefault="008159C1" w:rsidP="008159C1">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Шкільний психолог</w:t>
            </w:r>
          </w:p>
        </w:tc>
      </w:tr>
      <w:tr w:rsidR="008159C1" w:rsidRPr="00516949" w14:paraId="345AD6A5" w14:textId="77777777" w:rsidTr="0027606A">
        <w:tc>
          <w:tcPr>
            <w:tcW w:w="0" w:type="auto"/>
            <w:hideMark/>
          </w:tcPr>
          <w:p w14:paraId="268BD592" w14:textId="77777777" w:rsidR="008159C1" w:rsidRPr="00516949" w:rsidRDefault="008159C1" w:rsidP="008159C1">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Високий</w:t>
            </w:r>
          </w:p>
        </w:tc>
        <w:tc>
          <w:tcPr>
            <w:tcW w:w="0" w:type="auto"/>
            <w:hideMark/>
          </w:tcPr>
          <w:p w14:paraId="5D8D1338" w14:textId="77777777" w:rsidR="008159C1" w:rsidRPr="00516949" w:rsidRDefault="008159C1" w:rsidP="008159C1">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Індивідуальна психокорекція, соціальний супровід, залучення фахівців громади</w:t>
            </w:r>
          </w:p>
        </w:tc>
        <w:tc>
          <w:tcPr>
            <w:tcW w:w="0" w:type="auto"/>
            <w:hideMark/>
          </w:tcPr>
          <w:p w14:paraId="08272958" w14:textId="77777777" w:rsidR="008159C1" w:rsidRPr="00516949" w:rsidRDefault="008159C1" w:rsidP="008159C1">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Щотижня</w:t>
            </w:r>
          </w:p>
        </w:tc>
        <w:tc>
          <w:tcPr>
            <w:tcW w:w="0" w:type="auto"/>
            <w:hideMark/>
          </w:tcPr>
          <w:p w14:paraId="6169D69B" w14:textId="77777777" w:rsidR="008159C1" w:rsidRPr="00516949" w:rsidRDefault="008159C1" w:rsidP="008159C1">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Психолог + соціальний педагог</w:t>
            </w:r>
          </w:p>
        </w:tc>
      </w:tr>
    </w:tbl>
    <w:p w14:paraId="1BE945B8" w14:textId="77777777" w:rsidR="008159C1" w:rsidRPr="009A09B2" w:rsidRDefault="008159C1" w:rsidP="009A09B2">
      <w:pPr>
        <w:spacing w:after="0" w:line="360" w:lineRule="auto"/>
        <w:ind w:firstLine="709"/>
        <w:jc w:val="both"/>
        <w:rPr>
          <w:rFonts w:ascii="Times New Roman" w:hAnsi="Times New Roman" w:cs="Times New Roman"/>
          <w:sz w:val="28"/>
        </w:rPr>
      </w:pPr>
      <w:r w:rsidRPr="009A09B2">
        <w:rPr>
          <w:rFonts w:ascii="Times New Roman" w:hAnsi="Times New Roman" w:cs="Times New Roman"/>
          <w:sz w:val="28"/>
        </w:rPr>
        <w:t>Таким чином, рефлексивний етап завершує цикл психосоціальної підтримки, забезпечуючи поступовий перехід від активної фази програми до етапу сталого функціонування. Його результатом є не лише об’єктивне покращення емоційного стану підлітків, але й формування усвідомленої позиції щодо власного розвитку, що підкріплює довготривалу соціальну адаптацію.</w:t>
      </w:r>
    </w:p>
    <w:p w14:paraId="5F246C26" w14:textId="77777777" w:rsidR="00A672CE" w:rsidRPr="008159C1" w:rsidRDefault="00A672CE" w:rsidP="008159C1">
      <w:pPr>
        <w:spacing w:after="0" w:line="360" w:lineRule="auto"/>
        <w:jc w:val="both"/>
        <w:rPr>
          <w:rFonts w:ascii="Times New Roman" w:eastAsia="Times New Roman" w:hAnsi="Times New Roman" w:cs="Times New Roman"/>
          <w:sz w:val="28"/>
          <w:szCs w:val="28"/>
          <w:lang w:eastAsia="uk-UA"/>
        </w:rPr>
      </w:pPr>
    </w:p>
    <w:p w14:paraId="1355D283" w14:textId="77777777" w:rsidR="00596278" w:rsidRPr="008159C1" w:rsidRDefault="00596278" w:rsidP="009A09B2">
      <w:pPr>
        <w:pStyle w:val="1"/>
        <w:spacing w:before="0" w:line="360" w:lineRule="auto"/>
        <w:ind w:firstLine="709"/>
        <w:jc w:val="both"/>
        <w:rPr>
          <w:rFonts w:ascii="Times New Roman" w:eastAsia="Times New Roman" w:hAnsi="Times New Roman" w:cs="Times New Roman"/>
          <w:b w:val="0"/>
          <w:color w:val="auto"/>
          <w:lang w:eastAsia="uk-UA"/>
        </w:rPr>
      </w:pPr>
      <w:bookmarkStart w:id="19" w:name="_Toc212247154"/>
      <w:r w:rsidRPr="008159C1">
        <w:rPr>
          <w:rFonts w:ascii="Times New Roman" w:eastAsia="Times New Roman" w:hAnsi="Times New Roman" w:cs="Times New Roman"/>
          <w:b w:val="0"/>
          <w:color w:val="auto"/>
          <w:lang w:eastAsia="uk-UA"/>
        </w:rPr>
        <w:t>3.3. Методи психологічного консультування та групової роботи із підлітками</w:t>
      </w:r>
      <w:bookmarkEnd w:id="19"/>
    </w:p>
    <w:p w14:paraId="5E79A3DC" w14:textId="77777777" w:rsidR="00A672CE" w:rsidRPr="008159C1" w:rsidRDefault="00A672CE" w:rsidP="008159C1">
      <w:pPr>
        <w:spacing w:after="0" w:line="360" w:lineRule="auto"/>
        <w:jc w:val="both"/>
        <w:rPr>
          <w:rFonts w:ascii="Times New Roman" w:eastAsia="Times New Roman" w:hAnsi="Times New Roman" w:cs="Times New Roman"/>
          <w:sz w:val="28"/>
          <w:szCs w:val="28"/>
          <w:lang w:eastAsia="uk-UA"/>
        </w:rPr>
      </w:pPr>
    </w:p>
    <w:p w14:paraId="7B901891" w14:textId="77777777" w:rsidR="00343C10" w:rsidRPr="00746D2B" w:rsidRDefault="00343C10" w:rsidP="00746D2B">
      <w:pPr>
        <w:spacing w:after="0" w:line="360" w:lineRule="auto"/>
        <w:ind w:firstLine="709"/>
        <w:jc w:val="both"/>
        <w:rPr>
          <w:rFonts w:ascii="Times New Roman" w:eastAsia="Times New Roman" w:hAnsi="Times New Roman" w:cs="Times New Roman"/>
          <w:sz w:val="28"/>
          <w:szCs w:val="24"/>
          <w:lang w:eastAsia="uk-UA"/>
        </w:rPr>
      </w:pPr>
      <w:r w:rsidRPr="00746D2B">
        <w:rPr>
          <w:rFonts w:ascii="Times New Roman" w:eastAsia="Times New Roman" w:hAnsi="Times New Roman" w:cs="Times New Roman"/>
          <w:sz w:val="28"/>
          <w:szCs w:val="24"/>
          <w:lang w:eastAsia="uk-UA"/>
        </w:rPr>
        <w:t xml:space="preserve">Індивідуальне консультування є базовим інструментом програми, який дозволяє глибше опрацювати особисті труднощі </w:t>
      </w:r>
      <w:proofErr w:type="spellStart"/>
      <w:r w:rsidRPr="00746D2B">
        <w:rPr>
          <w:rFonts w:ascii="Times New Roman" w:eastAsia="Times New Roman" w:hAnsi="Times New Roman" w:cs="Times New Roman"/>
          <w:sz w:val="28"/>
          <w:szCs w:val="24"/>
          <w:lang w:eastAsia="uk-UA"/>
        </w:rPr>
        <w:t>підлітка</w:t>
      </w:r>
      <w:proofErr w:type="spellEnd"/>
      <w:r w:rsidRPr="00746D2B">
        <w:rPr>
          <w:rFonts w:ascii="Times New Roman" w:eastAsia="Times New Roman" w:hAnsi="Times New Roman" w:cs="Times New Roman"/>
          <w:sz w:val="28"/>
          <w:szCs w:val="24"/>
          <w:lang w:eastAsia="uk-UA"/>
        </w:rPr>
        <w:t>, пов’язані зі зниженням самооцінки, тривожністю, почуттям провини або соціальною ізоляцією.</w:t>
      </w:r>
    </w:p>
    <w:p w14:paraId="620B7739" w14:textId="77777777" w:rsidR="00343C10" w:rsidRPr="00746D2B" w:rsidRDefault="00343C10" w:rsidP="00746D2B">
      <w:pPr>
        <w:spacing w:after="0" w:line="360" w:lineRule="auto"/>
        <w:ind w:firstLine="709"/>
        <w:jc w:val="both"/>
        <w:rPr>
          <w:rFonts w:ascii="Times New Roman" w:eastAsia="Times New Roman" w:hAnsi="Times New Roman" w:cs="Times New Roman"/>
          <w:sz w:val="28"/>
          <w:szCs w:val="24"/>
          <w:lang w:eastAsia="uk-UA"/>
        </w:rPr>
      </w:pPr>
      <w:r w:rsidRPr="00746D2B">
        <w:rPr>
          <w:rFonts w:ascii="Times New Roman" w:eastAsia="Times New Roman" w:hAnsi="Times New Roman" w:cs="Times New Roman"/>
          <w:sz w:val="28"/>
          <w:szCs w:val="24"/>
          <w:lang w:eastAsia="uk-UA"/>
        </w:rPr>
        <w:t>Робота ведеться у три етапи:</w:t>
      </w:r>
    </w:p>
    <w:p w14:paraId="6CE9ABFB" w14:textId="77777777" w:rsidR="00343C10" w:rsidRPr="00746D2B" w:rsidRDefault="00343C10" w:rsidP="00746D2B">
      <w:pPr>
        <w:numPr>
          <w:ilvl w:val="0"/>
          <w:numId w:val="26"/>
        </w:numPr>
        <w:spacing w:after="0" w:line="360" w:lineRule="auto"/>
        <w:ind w:left="0" w:firstLine="709"/>
        <w:jc w:val="both"/>
        <w:rPr>
          <w:rFonts w:ascii="Times New Roman" w:eastAsia="Times New Roman" w:hAnsi="Times New Roman" w:cs="Times New Roman"/>
          <w:sz w:val="28"/>
          <w:szCs w:val="24"/>
          <w:lang w:eastAsia="uk-UA"/>
        </w:rPr>
      </w:pPr>
      <w:r w:rsidRPr="00746D2B">
        <w:rPr>
          <w:rFonts w:ascii="Times New Roman" w:eastAsia="Times New Roman" w:hAnsi="Times New Roman" w:cs="Times New Roman"/>
          <w:bCs/>
          <w:sz w:val="28"/>
          <w:szCs w:val="24"/>
          <w:lang w:eastAsia="uk-UA"/>
        </w:rPr>
        <w:t>Установлення контакту та безпечного простору.</w:t>
      </w:r>
      <w:r w:rsidRPr="00746D2B">
        <w:rPr>
          <w:rFonts w:ascii="Times New Roman" w:eastAsia="Times New Roman" w:hAnsi="Times New Roman" w:cs="Times New Roman"/>
          <w:sz w:val="28"/>
          <w:szCs w:val="24"/>
          <w:lang w:eastAsia="uk-UA"/>
        </w:rPr>
        <w:t xml:space="preserve"> Використовується гуманістичний принцип безумовного прийняття (К. </w:t>
      </w:r>
      <w:r w:rsidRPr="00746D2B">
        <w:rPr>
          <w:rFonts w:ascii="Times New Roman" w:eastAsia="Times New Roman" w:hAnsi="Times New Roman" w:cs="Times New Roman"/>
          <w:sz w:val="28"/>
          <w:szCs w:val="24"/>
          <w:lang w:eastAsia="uk-UA"/>
        </w:rPr>
        <w:lastRenderedPageBreak/>
        <w:t>Роджерс). Психолог створює атмосферу довіри через активне слухання, перефразування, «</w:t>
      </w:r>
      <w:proofErr w:type="spellStart"/>
      <w:r w:rsidRPr="00746D2B">
        <w:rPr>
          <w:rFonts w:ascii="Times New Roman" w:eastAsia="Times New Roman" w:hAnsi="Times New Roman" w:cs="Times New Roman"/>
          <w:sz w:val="28"/>
          <w:szCs w:val="24"/>
          <w:lang w:eastAsia="uk-UA"/>
        </w:rPr>
        <w:t>дзеркалення</w:t>
      </w:r>
      <w:proofErr w:type="spellEnd"/>
      <w:r w:rsidRPr="00746D2B">
        <w:rPr>
          <w:rFonts w:ascii="Times New Roman" w:eastAsia="Times New Roman" w:hAnsi="Times New Roman" w:cs="Times New Roman"/>
          <w:sz w:val="28"/>
          <w:szCs w:val="24"/>
          <w:lang w:eastAsia="uk-UA"/>
        </w:rPr>
        <w:t>» емоцій.</w:t>
      </w:r>
    </w:p>
    <w:p w14:paraId="5B77BA10" w14:textId="77777777" w:rsidR="00343C10" w:rsidRPr="00746D2B" w:rsidRDefault="00343C10" w:rsidP="00746D2B">
      <w:pPr>
        <w:numPr>
          <w:ilvl w:val="0"/>
          <w:numId w:val="26"/>
        </w:numPr>
        <w:spacing w:after="0" w:line="360" w:lineRule="auto"/>
        <w:ind w:left="0" w:firstLine="709"/>
        <w:jc w:val="both"/>
        <w:rPr>
          <w:rFonts w:ascii="Times New Roman" w:eastAsia="Times New Roman" w:hAnsi="Times New Roman" w:cs="Times New Roman"/>
          <w:sz w:val="28"/>
          <w:szCs w:val="24"/>
          <w:lang w:eastAsia="uk-UA"/>
        </w:rPr>
      </w:pPr>
      <w:proofErr w:type="spellStart"/>
      <w:r w:rsidRPr="00746D2B">
        <w:rPr>
          <w:rFonts w:ascii="Times New Roman" w:eastAsia="Times New Roman" w:hAnsi="Times New Roman" w:cs="Times New Roman"/>
          <w:bCs/>
          <w:sz w:val="28"/>
          <w:szCs w:val="24"/>
          <w:lang w:eastAsia="uk-UA"/>
        </w:rPr>
        <w:t>Когнітивно</w:t>
      </w:r>
      <w:proofErr w:type="spellEnd"/>
      <w:r w:rsidRPr="00746D2B">
        <w:rPr>
          <w:rFonts w:ascii="Times New Roman" w:eastAsia="Times New Roman" w:hAnsi="Times New Roman" w:cs="Times New Roman"/>
          <w:bCs/>
          <w:sz w:val="28"/>
          <w:szCs w:val="24"/>
          <w:lang w:eastAsia="uk-UA"/>
        </w:rPr>
        <w:t>-поведінкове опрацювання труднощів.</w:t>
      </w:r>
      <w:r w:rsidRPr="00746D2B">
        <w:rPr>
          <w:rFonts w:ascii="Times New Roman" w:eastAsia="Times New Roman" w:hAnsi="Times New Roman" w:cs="Times New Roman"/>
          <w:sz w:val="28"/>
          <w:szCs w:val="24"/>
          <w:lang w:eastAsia="uk-UA"/>
        </w:rPr>
        <w:t xml:space="preserve"> Застосовуються техніки ідентифікації автоматичних думок («Я нічого не вартую», «У мене все не вийде») і заміна їх на реалістичні твердження.</w:t>
      </w:r>
    </w:p>
    <w:p w14:paraId="1B29D7A6" w14:textId="77777777" w:rsidR="00343C10" w:rsidRPr="00746D2B" w:rsidRDefault="00343C10" w:rsidP="00746D2B">
      <w:pPr>
        <w:numPr>
          <w:ilvl w:val="0"/>
          <w:numId w:val="26"/>
        </w:numPr>
        <w:spacing w:after="0" w:line="360" w:lineRule="auto"/>
        <w:ind w:left="0" w:firstLine="709"/>
        <w:jc w:val="both"/>
        <w:rPr>
          <w:rFonts w:ascii="Times New Roman" w:eastAsia="Times New Roman" w:hAnsi="Times New Roman" w:cs="Times New Roman"/>
          <w:sz w:val="28"/>
          <w:szCs w:val="24"/>
          <w:lang w:eastAsia="uk-UA"/>
        </w:rPr>
      </w:pPr>
      <w:r w:rsidRPr="00746D2B">
        <w:rPr>
          <w:rFonts w:ascii="Times New Roman" w:eastAsia="Times New Roman" w:hAnsi="Times New Roman" w:cs="Times New Roman"/>
          <w:bCs/>
          <w:sz w:val="28"/>
          <w:szCs w:val="24"/>
          <w:lang w:eastAsia="uk-UA"/>
        </w:rPr>
        <w:t>Закріплення змін і постановка особистісних цілей.</w:t>
      </w:r>
      <w:r w:rsidRPr="00746D2B">
        <w:rPr>
          <w:rFonts w:ascii="Times New Roman" w:eastAsia="Times New Roman" w:hAnsi="Times New Roman" w:cs="Times New Roman"/>
          <w:sz w:val="28"/>
          <w:szCs w:val="24"/>
          <w:lang w:eastAsia="uk-UA"/>
        </w:rPr>
        <w:t xml:space="preserve"> Використовується техніка SMART-цілей і позитивного підкріплення.</w:t>
      </w:r>
    </w:p>
    <w:p w14:paraId="2F42BAFF" w14:textId="77777777" w:rsidR="00516949" w:rsidRPr="00516949" w:rsidRDefault="00746D2B" w:rsidP="00516949">
      <w:pPr>
        <w:spacing w:after="0" w:line="360" w:lineRule="auto"/>
        <w:ind w:firstLine="709"/>
        <w:jc w:val="right"/>
        <w:rPr>
          <w:rFonts w:ascii="Times New Roman" w:eastAsia="Times New Roman" w:hAnsi="Times New Roman" w:cs="Times New Roman"/>
          <w:bCs/>
          <w:i/>
          <w:sz w:val="28"/>
          <w:szCs w:val="24"/>
          <w:lang w:eastAsia="uk-UA"/>
        </w:rPr>
      </w:pPr>
      <w:r w:rsidRPr="00516949">
        <w:rPr>
          <w:rFonts w:ascii="Times New Roman" w:eastAsia="Times New Roman" w:hAnsi="Times New Roman" w:cs="Times New Roman"/>
          <w:bCs/>
          <w:i/>
          <w:sz w:val="28"/>
          <w:szCs w:val="24"/>
          <w:lang w:eastAsia="uk-UA"/>
        </w:rPr>
        <w:t>Таблиця 3.1</w:t>
      </w:r>
      <w:r w:rsidRPr="00413ECA">
        <w:rPr>
          <w:rFonts w:ascii="Times New Roman" w:eastAsia="Times New Roman" w:hAnsi="Times New Roman" w:cs="Times New Roman"/>
          <w:bCs/>
          <w:i/>
          <w:sz w:val="28"/>
          <w:szCs w:val="24"/>
          <w:lang w:val="ru-RU" w:eastAsia="uk-UA"/>
        </w:rPr>
        <w:t>3</w:t>
      </w:r>
      <w:r w:rsidR="00343C10" w:rsidRPr="00516949">
        <w:rPr>
          <w:rFonts w:ascii="Times New Roman" w:eastAsia="Times New Roman" w:hAnsi="Times New Roman" w:cs="Times New Roman"/>
          <w:bCs/>
          <w:i/>
          <w:sz w:val="28"/>
          <w:szCs w:val="24"/>
          <w:lang w:eastAsia="uk-UA"/>
        </w:rPr>
        <w:t xml:space="preserve">. </w:t>
      </w:r>
    </w:p>
    <w:p w14:paraId="2E0C8B40" w14:textId="77777777" w:rsidR="00343C10" w:rsidRPr="00516949" w:rsidRDefault="00413ECA" w:rsidP="00516949">
      <w:pPr>
        <w:spacing w:after="0" w:line="360" w:lineRule="auto"/>
        <w:ind w:firstLine="709"/>
        <w:jc w:val="center"/>
        <w:rPr>
          <w:rFonts w:ascii="Times New Roman" w:eastAsia="Times New Roman" w:hAnsi="Times New Roman" w:cs="Times New Roman"/>
          <w:b/>
          <w:sz w:val="28"/>
          <w:szCs w:val="24"/>
          <w:lang w:eastAsia="uk-UA"/>
        </w:rPr>
      </w:pPr>
      <w:r>
        <w:rPr>
          <w:rFonts w:ascii="Times New Roman" w:eastAsia="Times New Roman" w:hAnsi="Times New Roman" w:cs="Times New Roman"/>
          <w:b/>
          <w:bCs/>
          <w:sz w:val="28"/>
          <w:szCs w:val="24"/>
          <w:lang w:eastAsia="uk-UA"/>
        </w:rPr>
        <w:t xml:space="preserve">Індивідуальні </w:t>
      </w:r>
      <w:r w:rsidR="00343C10" w:rsidRPr="00516949">
        <w:rPr>
          <w:rFonts w:ascii="Times New Roman" w:eastAsia="Times New Roman" w:hAnsi="Times New Roman" w:cs="Times New Roman"/>
          <w:b/>
          <w:bCs/>
          <w:sz w:val="28"/>
          <w:szCs w:val="24"/>
          <w:lang w:eastAsia="uk-UA"/>
        </w:rPr>
        <w:t>технік</w:t>
      </w:r>
      <w:r>
        <w:rPr>
          <w:rFonts w:ascii="Times New Roman" w:eastAsia="Times New Roman" w:hAnsi="Times New Roman" w:cs="Times New Roman"/>
          <w:b/>
          <w:bCs/>
          <w:sz w:val="28"/>
          <w:szCs w:val="24"/>
          <w:lang w:eastAsia="uk-UA"/>
        </w:rPr>
        <w:t>и</w:t>
      </w:r>
      <w:r w:rsidR="00343C10" w:rsidRPr="00516949">
        <w:rPr>
          <w:rFonts w:ascii="Times New Roman" w:eastAsia="Times New Roman" w:hAnsi="Times New Roman" w:cs="Times New Roman"/>
          <w:b/>
          <w:bCs/>
          <w:sz w:val="28"/>
          <w:szCs w:val="24"/>
          <w:lang w:eastAsia="uk-UA"/>
        </w:rPr>
        <w:t xml:space="preserve"> інтегративного консультування</w:t>
      </w:r>
    </w:p>
    <w:tbl>
      <w:tblPr>
        <w:tblStyle w:val="a6"/>
        <w:tblW w:w="0" w:type="auto"/>
        <w:tblLook w:val="04A0" w:firstRow="1" w:lastRow="0" w:firstColumn="1" w:lastColumn="0" w:noHBand="0" w:noVBand="1"/>
      </w:tblPr>
      <w:tblGrid>
        <w:gridCol w:w="2499"/>
        <w:gridCol w:w="2130"/>
        <w:gridCol w:w="2498"/>
        <w:gridCol w:w="2218"/>
      </w:tblGrid>
      <w:tr w:rsidR="00343C10" w:rsidRPr="00516949" w14:paraId="0376F2F5" w14:textId="77777777" w:rsidTr="0027606A">
        <w:tc>
          <w:tcPr>
            <w:tcW w:w="0" w:type="auto"/>
            <w:hideMark/>
          </w:tcPr>
          <w:p w14:paraId="3246DC16" w14:textId="77777777" w:rsidR="00343C10" w:rsidRPr="00516949" w:rsidRDefault="00343C10" w:rsidP="00343C10">
            <w:pPr>
              <w:jc w:val="center"/>
              <w:rPr>
                <w:rFonts w:ascii="Times New Roman" w:eastAsia="Times New Roman" w:hAnsi="Times New Roman" w:cs="Times New Roman"/>
                <w:bCs/>
                <w:sz w:val="28"/>
                <w:szCs w:val="24"/>
                <w:lang w:eastAsia="uk-UA"/>
              </w:rPr>
            </w:pPr>
            <w:r w:rsidRPr="00516949">
              <w:rPr>
                <w:rFonts w:ascii="Times New Roman" w:eastAsia="Times New Roman" w:hAnsi="Times New Roman" w:cs="Times New Roman"/>
                <w:bCs/>
                <w:sz w:val="28"/>
                <w:szCs w:val="24"/>
                <w:lang w:eastAsia="uk-UA"/>
              </w:rPr>
              <w:t>Техніка</w:t>
            </w:r>
          </w:p>
        </w:tc>
        <w:tc>
          <w:tcPr>
            <w:tcW w:w="0" w:type="auto"/>
            <w:hideMark/>
          </w:tcPr>
          <w:p w14:paraId="6375F68E" w14:textId="77777777" w:rsidR="00343C10" w:rsidRPr="00516949" w:rsidRDefault="00343C10" w:rsidP="00343C10">
            <w:pPr>
              <w:jc w:val="center"/>
              <w:rPr>
                <w:rFonts w:ascii="Times New Roman" w:eastAsia="Times New Roman" w:hAnsi="Times New Roman" w:cs="Times New Roman"/>
                <w:bCs/>
                <w:sz w:val="28"/>
                <w:szCs w:val="24"/>
                <w:lang w:eastAsia="uk-UA"/>
              </w:rPr>
            </w:pPr>
            <w:r w:rsidRPr="00516949">
              <w:rPr>
                <w:rFonts w:ascii="Times New Roman" w:eastAsia="Times New Roman" w:hAnsi="Times New Roman" w:cs="Times New Roman"/>
                <w:bCs/>
                <w:sz w:val="28"/>
                <w:szCs w:val="24"/>
                <w:lang w:eastAsia="uk-UA"/>
              </w:rPr>
              <w:t>Теоретичне підґрунтя</w:t>
            </w:r>
          </w:p>
        </w:tc>
        <w:tc>
          <w:tcPr>
            <w:tcW w:w="0" w:type="auto"/>
            <w:hideMark/>
          </w:tcPr>
          <w:p w14:paraId="3F809920" w14:textId="77777777" w:rsidR="00343C10" w:rsidRPr="00516949" w:rsidRDefault="00343C10" w:rsidP="00343C10">
            <w:pPr>
              <w:jc w:val="center"/>
              <w:rPr>
                <w:rFonts w:ascii="Times New Roman" w:eastAsia="Times New Roman" w:hAnsi="Times New Roman" w:cs="Times New Roman"/>
                <w:bCs/>
                <w:sz w:val="28"/>
                <w:szCs w:val="24"/>
                <w:lang w:eastAsia="uk-UA"/>
              </w:rPr>
            </w:pPr>
            <w:r w:rsidRPr="00516949">
              <w:rPr>
                <w:rFonts w:ascii="Times New Roman" w:eastAsia="Times New Roman" w:hAnsi="Times New Roman" w:cs="Times New Roman"/>
                <w:bCs/>
                <w:sz w:val="28"/>
                <w:szCs w:val="24"/>
                <w:lang w:eastAsia="uk-UA"/>
              </w:rPr>
              <w:t>Короткий опис</w:t>
            </w:r>
          </w:p>
        </w:tc>
        <w:tc>
          <w:tcPr>
            <w:tcW w:w="0" w:type="auto"/>
            <w:hideMark/>
          </w:tcPr>
          <w:p w14:paraId="437F3DE9" w14:textId="77777777" w:rsidR="00343C10" w:rsidRPr="00516949" w:rsidRDefault="00343C10" w:rsidP="00343C10">
            <w:pPr>
              <w:jc w:val="center"/>
              <w:rPr>
                <w:rFonts w:ascii="Times New Roman" w:eastAsia="Times New Roman" w:hAnsi="Times New Roman" w:cs="Times New Roman"/>
                <w:bCs/>
                <w:sz w:val="28"/>
                <w:szCs w:val="24"/>
                <w:lang w:eastAsia="uk-UA"/>
              </w:rPr>
            </w:pPr>
            <w:r w:rsidRPr="00516949">
              <w:rPr>
                <w:rFonts w:ascii="Times New Roman" w:eastAsia="Times New Roman" w:hAnsi="Times New Roman" w:cs="Times New Roman"/>
                <w:bCs/>
                <w:sz w:val="28"/>
                <w:szCs w:val="24"/>
                <w:lang w:eastAsia="uk-UA"/>
              </w:rPr>
              <w:t>Очікуваний ефект</w:t>
            </w:r>
          </w:p>
        </w:tc>
      </w:tr>
      <w:tr w:rsidR="00343C10" w:rsidRPr="00516949" w14:paraId="744DF4F8" w14:textId="77777777" w:rsidTr="0027606A">
        <w:tc>
          <w:tcPr>
            <w:tcW w:w="0" w:type="auto"/>
            <w:hideMark/>
          </w:tcPr>
          <w:p w14:paraId="05535648"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«Переосмислення ситуації»</w:t>
            </w:r>
          </w:p>
        </w:tc>
        <w:tc>
          <w:tcPr>
            <w:tcW w:w="0" w:type="auto"/>
            <w:hideMark/>
          </w:tcPr>
          <w:p w14:paraId="6921C140"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CBT – А. Бек</w:t>
            </w:r>
          </w:p>
        </w:tc>
        <w:tc>
          <w:tcPr>
            <w:tcW w:w="0" w:type="auto"/>
            <w:hideMark/>
          </w:tcPr>
          <w:p w14:paraId="4EFF9DD3"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Аналіз думок, що спричиняють тривогу; пошук альтернатив</w:t>
            </w:r>
          </w:p>
        </w:tc>
        <w:tc>
          <w:tcPr>
            <w:tcW w:w="0" w:type="auto"/>
            <w:hideMark/>
          </w:tcPr>
          <w:p w14:paraId="3F567EDF"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Зниження емоційної напруги</w:t>
            </w:r>
          </w:p>
        </w:tc>
      </w:tr>
      <w:tr w:rsidR="00343C10" w:rsidRPr="00516949" w14:paraId="73FAD296" w14:textId="77777777" w:rsidTr="0027606A">
        <w:tc>
          <w:tcPr>
            <w:tcW w:w="0" w:type="auto"/>
            <w:hideMark/>
          </w:tcPr>
          <w:p w14:paraId="6DBBC4A1"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«Дзеркало емоцій»</w:t>
            </w:r>
          </w:p>
        </w:tc>
        <w:tc>
          <w:tcPr>
            <w:tcW w:w="0" w:type="auto"/>
            <w:hideMark/>
          </w:tcPr>
          <w:p w14:paraId="57733C1D"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Гуманістичний</w:t>
            </w:r>
          </w:p>
        </w:tc>
        <w:tc>
          <w:tcPr>
            <w:tcW w:w="0" w:type="auto"/>
            <w:hideMark/>
          </w:tcPr>
          <w:p w14:paraId="7AD60677"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 xml:space="preserve">Вербалізація почуттів </w:t>
            </w:r>
            <w:proofErr w:type="spellStart"/>
            <w:r w:rsidRPr="00516949">
              <w:rPr>
                <w:rFonts w:ascii="Times New Roman" w:eastAsia="Times New Roman" w:hAnsi="Times New Roman" w:cs="Times New Roman"/>
                <w:sz w:val="28"/>
                <w:szCs w:val="24"/>
                <w:lang w:eastAsia="uk-UA"/>
              </w:rPr>
              <w:t>підлітка</w:t>
            </w:r>
            <w:proofErr w:type="spellEnd"/>
            <w:r w:rsidRPr="00516949">
              <w:rPr>
                <w:rFonts w:ascii="Times New Roman" w:eastAsia="Times New Roman" w:hAnsi="Times New Roman" w:cs="Times New Roman"/>
                <w:sz w:val="28"/>
                <w:szCs w:val="24"/>
                <w:lang w:eastAsia="uk-UA"/>
              </w:rPr>
              <w:t xml:space="preserve"> психологом</w:t>
            </w:r>
          </w:p>
        </w:tc>
        <w:tc>
          <w:tcPr>
            <w:tcW w:w="0" w:type="auto"/>
            <w:hideMark/>
          </w:tcPr>
          <w:p w14:paraId="7FC2EC93"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Розвиток усвідомлення власних емоцій</w:t>
            </w:r>
          </w:p>
        </w:tc>
      </w:tr>
      <w:tr w:rsidR="00343C10" w:rsidRPr="00516949" w14:paraId="3A9AB641" w14:textId="77777777" w:rsidTr="0027606A">
        <w:tc>
          <w:tcPr>
            <w:tcW w:w="0" w:type="auto"/>
            <w:hideMark/>
          </w:tcPr>
          <w:p w14:paraId="786DC930"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«Колесо підтримки»</w:t>
            </w:r>
          </w:p>
        </w:tc>
        <w:tc>
          <w:tcPr>
            <w:tcW w:w="0" w:type="auto"/>
            <w:hideMark/>
          </w:tcPr>
          <w:p w14:paraId="26CC2AA7"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Системний</w:t>
            </w:r>
          </w:p>
        </w:tc>
        <w:tc>
          <w:tcPr>
            <w:tcW w:w="0" w:type="auto"/>
            <w:hideMark/>
          </w:tcPr>
          <w:p w14:paraId="018D1805"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 xml:space="preserve">Візуалізація людей і ресурсів, що підтримують </w:t>
            </w:r>
            <w:proofErr w:type="spellStart"/>
            <w:r w:rsidRPr="00516949">
              <w:rPr>
                <w:rFonts w:ascii="Times New Roman" w:eastAsia="Times New Roman" w:hAnsi="Times New Roman" w:cs="Times New Roman"/>
                <w:sz w:val="28"/>
                <w:szCs w:val="24"/>
                <w:lang w:eastAsia="uk-UA"/>
              </w:rPr>
              <w:t>підлітка</w:t>
            </w:r>
            <w:proofErr w:type="spellEnd"/>
          </w:p>
        </w:tc>
        <w:tc>
          <w:tcPr>
            <w:tcW w:w="0" w:type="auto"/>
            <w:hideMark/>
          </w:tcPr>
          <w:p w14:paraId="1CDF3902"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 xml:space="preserve">Посилення соціальної </w:t>
            </w:r>
            <w:proofErr w:type="spellStart"/>
            <w:r w:rsidRPr="00516949">
              <w:rPr>
                <w:rFonts w:ascii="Times New Roman" w:eastAsia="Times New Roman" w:hAnsi="Times New Roman" w:cs="Times New Roman"/>
                <w:sz w:val="28"/>
                <w:szCs w:val="24"/>
                <w:lang w:eastAsia="uk-UA"/>
              </w:rPr>
              <w:t>включеності</w:t>
            </w:r>
            <w:proofErr w:type="spellEnd"/>
          </w:p>
        </w:tc>
      </w:tr>
    </w:tbl>
    <w:p w14:paraId="5C4EA741" w14:textId="77777777" w:rsidR="00343C10" w:rsidRPr="00746D2B" w:rsidRDefault="00343C10" w:rsidP="00746D2B">
      <w:pPr>
        <w:spacing w:after="0" w:line="360" w:lineRule="auto"/>
        <w:ind w:firstLine="709"/>
        <w:jc w:val="both"/>
        <w:rPr>
          <w:rFonts w:ascii="Times New Roman" w:eastAsia="Times New Roman" w:hAnsi="Times New Roman" w:cs="Times New Roman"/>
          <w:sz w:val="28"/>
          <w:szCs w:val="24"/>
          <w:lang w:eastAsia="uk-UA"/>
        </w:rPr>
      </w:pPr>
      <w:r w:rsidRPr="00746D2B">
        <w:rPr>
          <w:rFonts w:ascii="Times New Roman" w:eastAsia="Times New Roman" w:hAnsi="Times New Roman" w:cs="Times New Roman"/>
          <w:sz w:val="28"/>
          <w:szCs w:val="24"/>
          <w:lang w:eastAsia="uk-UA"/>
        </w:rPr>
        <w:t xml:space="preserve">Середня тривалість консультації – 45 хвилин, періодичність – 1 раз на тиждень протягом 6–8 тижнів. Консультування проводиться з дотриманням </w:t>
      </w:r>
      <w:r w:rsidRPr="00746D2B">
        <w:rPr>
          <w:rFonts w:ascii="Times New Roman" w:eastAsia="Times New Roman" w:hAnsi="Times New Roman" w:cs="Times New Roman"/>
          <w:bCs/>
          <w:sz w:val="28"/>
          <w:szCs w:val="24"/>
          <w:lang w:eastAsia="uk-UA"/>
        </w:rPr>
        <w:t>етичних ви</w:t>
      </w:r>
      <w:r w:rsidR="00746D2B" w:rsidRPr="00746D2B">
        <w:rPr>
          <w:rFonts w:ascii="Times New Roman" w:eastAsia="Times New Roman" w:hAnsi="Times New Roman" w:cs="Times New Roman"/>
          <w:bCs/>
          <w:sz w:val="28"/>
          <w:szCs w:val="24"/>
          <w:lang w:eastAsia="uk-UA"/>
        </w:rPr>
        <w:t xml:space="preserve">мог Етичного кодексу психолога </w:t>
      </w:r>
      <w:r w:rsidRPr="00746D2B">
        <w:rPr>
          <w:rFonts w:ascii="Times New Roman" w:eastAsia="Times New Roman" w:hAnsi="Times New Roman" w:cs="Times New Roman"/>
          <w:sz w:val="28"/>
          <w:szCs w:val="24"/>
          <w:lang w:eastAsia="uk-UA"/>
        </w:rPr>
        <w:t xml:space="preserve">та </w:t>
      </w:r>
      <w:r w:rsidR="007642FE" w:rsidRPr="00746D2B">
        <w:rPr>
          <w:rFonts w:ascii="Times New Roman" w:eastAsia="Times New Roman" w:hAnsi="Times New Roman" w:cs="Times New Roman"/>
          <w:bCs/>
          <w:sz w:val="28"/>
          <w:szCs w:val="24"/>
          <w:lang w:eastAsia="uk-UA"/>
        </w:rPr>
        <w:t xml:space="preserve">Закону України «Про освіту» </w:t>
      </w:r>
      <w:r w:rsidR="007642FE" w:rsidRPr="00746D2B">
        <w:rPr>
          <w:rFonts w:ascii="Times New Roman" w:eastAsia="Times New Roman" w:hAnsi="Times New Roman" w:cs="Times New Roman"/>
          <w:bCs/>
          <w:sz w:val="28"/>
          <w:szCs w:val="24"/>
          <w:lang w:val="ru-RU" w:eastAsia="uk-UA"/>
        </w:rPr>
        <w:t>[2]</w:t>
      </w:r>
      <w:r w:rsidRPr="00746D2B">
        <w:rPr>
          <w:rFonts w:ascii="Times New Roman" w:eastAsia="Times New Roman" w:hAnsi="Times New Roman" w:cs="Times New Roman"/>
          <w:sz w:val="28"/>
          <w:szCs w:val="24"/>
          <w:lang w:eastAsia="uk-UA"/>
        </w:rPr>
        <w:t>, який гарантує конфіденційність інформації про учнів.</w:t>
      </w:r>
    </w:p>
    <w:p w14:paraId="50733D48" w14:textId="77777777" w:rsidR="00343C10" w:rsidRPr="00746D2B" w:rsidRDefault="00343C10" w:rsidP="00746D2B">
      <w:pPr>
        <w:spacing w:after="0" w:line="360" w:lineRule="auto"/>
        <w:ind w:firstLine="709"/>
        <w:jc w:val="both"/>
        <w:rPr>
          <w:rFonts w:ascii="Times New Roman" w:eastAsia="Times New Roman" w:hAnsi="Times New Roman" w:cs="Times New Roman"/>
          <w:sz w:val="28"/>
          <w:szCs w:val="24"/>
          <w:lang w:eastAsia="uk-UA"/>
        </w:rPr>
      </w:pPr>
      <w:r w:rsidRPr="00746D2B">
        <w:rPr>
          <w:rFonts w:ascii="Times New Roman" w:eastAsia="Times New Roman" w:hAnsi="Times New Roman" w:cs="Times New Roman"/>
          <w:sz w:val="28"/>
          <w:szCs w:val="24"/>
          <w:lang w:eastAsia="uk-UA"/>
        </w:rPr>
        <w:t>Групова робота реалізується у вигляді циклу з 10 занять по 45 хвилин. Основна мета – розвиток комунікаційних і соціальних навичок, формування відчуття належності до шкільного колективу.</w:t>
      </w:r>
    </w:p>
    <w:p w14:paraId="7002D6BC" w14:textId="77777777" w:rsidR="00343C10" w:rsidRPr="00746D2B" w:rsidRDefault="00343C10" w:rsidP="00746D2B">
      <w:pPr>
        <w:spacing w:after="0" w:line="360" w:lineRule="auto"/>
        <w:ind w:firstLine="709"/>
        <w:jc w:val="both"/>
        <w:rPr>
          <w:rFonts w:ascii="Times New Roman" w:eastAsia="Times New Roman" w:hAnsi="Times New Roman" w:cs="Times New Roman"/>
          <w:sz w:val="28"/>
          <w:szCs w:val="24"/>
          <w:lang w:eastAsia="uk-UA"/>
        </w:rPr>
      </w:pPr>
      <w:r w:rsidRPr="00746D2B">
        <w:rPr>
          <w:rFonts w:ascii="Times New Roman" w:eastAsia="Times New Roman" w:hAnsi="Times New Roman" w:cs="Times New Roman"/>
          <w:sz w:val="28"/>
          <w:szCs w:val="24"/>
          <w:lang w:eastAsia="uk-UA"/>
        </w:rPr>
        <w:t>Використовуються елементи інтерактивного навчання, рольових ігор, тренінгових симуляцій. Кожне заняття має структуру:</w:t>
      </w:r>
    </w:p>
    <w:p w14:paraId="37F4D37F" w14:textId="77777777" w:rsidR="00343C10" w:rsidRPr="00746D2B" w:rsidRDefault="00343C10" w:rsidP="00746D2B">
      <w:pPr>
        <w:numPr>
          <w:ilvl w:val="0"/>
          <w:numId w:val="27"/>
        </w:numPr>
        <w:spacing w:after="0" w:line="360" w:lineRule="auto"/>
        <w:ind w:left="0" w:firstLine="709"/>
        <w:jc w:val="both"/>
        <w:rPr>
          <w:rFonts w:ascii="Times New Roman" w:eastAsia="Times New Roman" w:hAnsi="Times New Roman" w:cs="Times New Roman"/>
          <w:sz w:val="28"/>
          <w:szCs w:val="24"/>
          <w:lang w:eastAsia="uk-UA"/>
        </w:rPr>
      </w:pPr>
      <w:r w:rsidRPr="00746D2B">
        <w:rPr>
          <w:rFonts w:ascii="Times New Roman" w:eastAsia="Times New Roman" w:hAnsi="Times New Roman" w:cs="Times New Roman"/>
          <w:sz w:val="28"/>
          <w:szCs w:val="24"/>
          <w:lang w:eastAsia="uk-UA"/>
        </w:rPr>
        <w:t>вступ – активізація групи;</w:t>
      </w:r>
    </w:p>
    <w:p w14:paraId="466289E0" w14:textId="77777777" w:rsidR="00343C10" w:rsidRPr="00746D2B" w:rsidRDefault="00343C10" w:rsidP="00746D2B">
      <w:pPr>
        <w:numPr>
          <w:ilvl w:val="0"/>
          <w:numId w:val="27"/>
        </w:numPr>
        <w:spacing w:after="0" w:line="360" w:lineRule="auto"/>
        <w:ind w:left="0" w:firstLine="709"/>
        <w:jc w:val="both"/>
        <w:rPr>
          <w:rFonts w:ascii="Times New Roman" w:eastAsia="Times New Roman" w:hAnsi="Times New Roman" w:cs="Times New Roman"/>
          <w:sz w:val="28"/>
          <w:szCs w:val="24"/>
          <w:lang w:eastAsia="uk-UA"/>
        </w:rPr>
      </w:pPr>
      <w:r w:rsidRPr="00746D2B">
        <w:rPr>
          <w:rFonts w:ascii="Times New Roman" w:eastAsia="Times New Roman" w:hAnsi="Times New Roman" w:cs="Times New Roman"/>
          <w:sz w:val="28"/>
          <w:szCs w:val="24"/>
          <w:lang w:eastAsia="uk-UA"/>
        </w:rPr>
        <w:t>основна частина – виконання завдань;</w:t>
      </w:r>
    </w:p>
    <w:p w14:paraId="4D502EF1" w14:textId="77777777" w:rsidR="00343C10" w:rsidRPr="00746D2B" w:rsidRDefault="00343C10" w:rsidP="00746D2B">
      <w:pPr>
        <w:numPr>
          <w:ilvl w:val="0"/>
          <w:numId w:val="27"/>
        </w:numPr>
        <w:spacing w:after="0" w:line="360" w:lineRule="auto"/>
        <w:ind w:left="0" w:firstLine="709"/>
        <w:jc w:val="both"/>
        <w:rPr>
          <w:rFonts w:ascii="Times New Roman" w:eastAsia="Times New Roman" w:hAnsi="Times New Roman" w:cs="Times New Roman"/>
          <w:sz w:val="28"/>
          <w:szCs w:val="24"/>
          <w:lang w:eastAsia="uk-UA"/>
        </w:rPr>
      </w:pPr>
      <w:r w:rsidRPr="00746D2B">
        <w:rPr>
          <w:rFonts w:ascii="Times New Roman" w:eastAsia="Times New Roman" w:hAnsi="Times New Roman" w:cs="Times New Roman"/>
          <w:sz w:val="28"/>
          <w:szCs w:val="24"/>
          <w:lang w:eastAsia="uk-UA"/>
        </w:rPr>
        <w:t>рефлексія – обговорення переживань.</w:t>
      </w:r>
    </w:p>
    <w:p w14:paraId="1825A1DB" w14:textId="77777777" w:rsidR="00516949" w:rsidRPr="00516949" w:rsidRDefault="00343C10" w:rsidP="00516949">
      <w:pPr>
        <w:spacing w:after="0" w:line="360" w:lineRule="auto"/>
        <w:ind w:firstLine="709"/>
        <w:jc w:val="right"/>
        <w:rPr>
          <w:rFonts w:ascii="Times New Roman" w:eastAsia="Times New Roman" w:hAnsi="Times New Roman" w:cs="Times New Roman"/>
          <w:bCs/>
          <w:i/>
          <w:sz w:val="28"/>
          <w:szCs w:val="24"/>
          <w:lang w:eastAsia="uk-UA"/>
        </w:rPr>
      </w:pPr>
      <w:r w:rsidRPr="00516949">
        <w:rPr>
          <w:rFonts w:ascii="Times New Roman" w:eastAsia="Times New Roman" w:hAnsi="Times New Roman" w:cs="Times New Roman"/>
          <w:bCs/>
          <w:i/>
          <w:sz w:val="28"/>
          <w:szCs w:val="24"/>
          <w:lang w:eastAsia="uk-UA"/>
        </w:rPr>
        <w:lastRenderedPageBreak/>
        <w:t>Таблиця 3.1</w:t>
      </w:r>
      <w:r w:rsidR="00746D2B" w:rsidRPr="00516949">
        <w:rPr>
          <w:rFonts w:ascii="Times New Roman" w:eastAsia="Times New Roman" w:hAnsi="Times New Roman" w:cs="Times New Roman"/>
          <w:bCs/>
          <w:i/>
          <w:sz w:val="28"/>
          <w:szCs w:val="24"/>
          <w:lang w:val="en-US" w:eastAsia="uk-UA"/>
        </w:rPr>
        <w:t>4</w:t>
      </w:r>
      <w:r w:rsidRPr="00516949">
        <w:rPr>
          <w:rFonts w:ascii="Times New Roman" w:eastAsia="Times New Roman" w:hAnsi="Times New Roman" w:cs="Times New Roman"/>
          <w:bCs/>
          <w:i/>
          <w:sz w:val="28"/>
          <w:szCs w:val="24"/>
          <w:lang w:eastAsia="uk-UA"/>
        </w:rPr>
        <w:t xml:space="preserve">. </w:t>
      </w:r>
    </w:p>
    <w:p w14:paraId="76BEFAEA" w14:textId="77777777" w:rsidR="00343C10" w:rsidRPr="00516949" w:rsidRDefault="00413ECA" w:rsidP="00516949">
      <w:pPr>
        <w:spacing w:after="0" w:line="360" w:lineRule="auto"/>
        <w:ind w:firstLine="709"/>
        <w:jc w:val="center"/>
        <w:rPr>
          <w:rFonts w:ascii="Times New Roman" w:eastAsia="Times New Roman" w:hAnsi="Times New Roman" w:cs="Times New Roman"/>
          <w:b/>
          <w:sz w:val="28"/>
          <w:szCs w:val="24"/>
          <w:lang w:eastAsia="uk-UA"/>
        </w:rPr>
      </w:pPr>
      <w:r>
        <w:rPr>
          <w:rFonts w:ascii="Times New Roman" w:eastAsia="Times New Roman" w:hAnsi="Times New Roman" w:cs="Times New Roman"/>
          <w:b/>
          <w:bCs/>
          <w:sz w:val="28"/>
          <w:szCs w:val="24"/>
          <w:lang w:eastAsia="uk-UA"/>
        </w:rPr>
        <w:t xml:space="preserve">Інтерактивні </w:t>
      </w:r>
      <w:r w:rsidR="00343C10" w:rsidRPr="00516949">
        <w:rPr>
          <w:rFonts w:ascii="Times New Roman" w:eastAsia="Times New Roman" w:hAnsi="Times New Roman" w:cs="Times New Roman"/>
          <w:b/>
          <w:bCs/>
          <w:sz w:val="28"/>
          <w:szCs w:val="24"/>
          <w:lang w:eastAsia="uk-UA"/>
        </w:rPr>
        <w:t>вправ</w:t>
      </w:r>
      <w:r>
        <w:rPr>
          <w:rFonts w:ascii="Times New Roman" w:eastAsia="Times New Roman" w:hAnsi="Times New Roman" w:cs="Times New Roman"/>
          <w:b/>
          <w:bCs/>
          <w:sz w:val="28"/>
          <w:szCs w:val="24"/>
          <w:lang w:eastAsia="uk-UA"/>
        </w:rPr>
        <w:t>и</w:t>
      </w:r>
      <w:r w:rsidR="00343C10" w:rsidRPr="00516949">
        <w:rPr>
          <w:rFonts w:ascii="Times New Roman" w:eastAsia="Times New Roman" w:hAnsi="Times New Roman" w:cs="Times New Roman"/>
          <w:b/>
          <w:bCs/>
          <w:sz w:val="28"/>
          <w:szCs w:val="24"/>
          <w:lang w:eastAsia="uk-UA"/>
        </w:rPr>
        <w:t xml:space="preserve"> групової роботи</w:t>
      </w:r>
    </w:p>
    <w:tbl>
      <w:tblPr>
        <w:tblStyle w:val="a6"/>
        <w:tblW w:w="0" w:type="auto"/>
        <w:tblLook w:val="04A0" w:firstRow="1" w:lastRow="0" w:firstColumn="1" w:lastColumn="0" w:noHBand="0" w:noVBand="1"/>
      </w:tblPr>
      <w:tblGrid>
        <w:gridCol w:w="2061"/>
        <w:gridCol w:w="2422"/>
        <w:gridCol w:w="2774"/>
        <w:gridCol w:w="2088"/>
      </w:tblGrid>
      <w:tr w:rsidR="00343C10" w:rsidRPr="00516949" w14:paraId="6226EF6D" w14:textId="77777777" w:rsidTr="0027606A">
        <w:tc>
          <w:tcPr>
            <w:tcW w:w="0" w:type="auto"/>
            <w:hideMark/>
          </w:tcPr>
          <w:p w14:paraId="17ACD13B" w14:textId="77777777" w:rsidR="00343C10" w:rsidRPr="00516949" w:rsidRDefault="00343C10" w:rsidP="00343C10">
            <w:pPr>
              <w:jc w:val="center"/>
              <w:rPr>
                <w:rFonts w:ascii="Times New Roman" w:eastAsia="Times New Roman" w:hAnsi="Times New Roman" w:cs="Times New Roman"/>
                <w:bCs/>
                <w:sz w:val="28"/>
                <w:szCs w:val="24"/>
                <w:lang w:eastAsia="uk-UA"/>
              </w:rPr>
            </w:pPr>
            <w:r w:rsidRPr="00516949">
              <w:rPr>
                <w:rFonts w:ascii="Times New Roman" w:eastAsia="Times New Roman" w:hAnsi="Times New Roman" w:cs="Times New Roman"/>
                <w:bCs/>
                <w:sz w:val="28"/>
                <w:szCs w:val="24"/>
                <w:lang w:eastAsia="uk-UA"/>
              </w:rPr>
              <w:t>Назва вправи</w:t>
            </w:r>
          </w:p>
        </w:tc>
        <w:tc>
          <w:tcPr>
            <w:tcW w:w="0" w:type="auto"/>
            <w:hideMark/>
          </w:tcPr>
          <w:p w14:paraId="5BE37F67" w14:textId="77777777" w:rsidR="00343C10" w:rsidRPr="00516949" w:rsidRDefault="00343C10" w:rsidP="00343C10">
            <w:pPr>
              <w:jc w:val="center"/>
              <w:rPr>
                <w:rFonts w:ascii="Times New Roman" w:eastAsia="Times New Roman" w:hAnsi="Times New Roman" w:cs="Times New Roman"/>
                <w:bCs/>
                <w:sz w:val="28"/>
                <w:szCs w:val="24"/>
                <w:lang w:eastAsia="uk-UA"/>
              </w:rPr>
            </w:pPr>
            <w:r w:rsidRPr="00516949">
              <w:rPr>
                <w:rFonts w:ascii="Times New Roman" w:eastAsia="Times New Roman" w:hAnsi="Times New Roman" w:cs="Times New Roman"/>
                <w:bCs/>
                <w:sz w:val="28"/>
                <w:szCs w:val="24"/>
                <w:lang w:eastAsia="uk-UA"/>
              </w:rPr>
              <w:t>Мета</w:t>
            </w:r>
          </w:p>
        </w:tc>
        <w:tc>
          <w:tcPr>
            <w:tcW w:w="0" w:type="auto"/>
            <w:hideMark/>
          </w:tcPr>
          <w:p w14:paraId="419B6A62" w14:textId="77777777" w:rsidR="00343C10" w:rsidRPr="00516949" w:rsidRDefault="00343C10" w:rsidP="00343C10">
            <w:pPr>
              <w:jc w:val="center"/>
              <w:rPr>
                <w:rFonts w:ascii="Times New Roman" w:eastAsia="Times New Roman" w:hAnsi="Times New Roman" w:cs="Times New Roman"/>
                <w:bCs/>
                <w:sz w:val="28"/>
                <w:szCs w:val="24"/>
                <w:lang w:eastAsia="uk-UA"/>
              </w:rPr>
            </w:pPr>
            <w:r w:rsidRPr="00516949">
              <w:rPr>
                <w:rFonts w:ascii="Times New Roman" w:eastAsia="Times New Roman" w:hAnsi="Times New Roman" w:cs="Times New Roman"/>
                <w:bCs/>
                <w:sz w:val="28"/>
                <w:szCs w:val="24"/>
                <w:lang w:eastAsia="uk-UA"/>
              </w:rPr>
              <w:t>Короткий опис</w:t>
            </w:r>
          </w:p>
        </w:tc>
        <w:tc>
          <w:tcPr>
            <w:tcW w:w="0" w:type="auto"/>
            <w:hideMark/>
          </w:tcPr>
          <w:p w14:paraId="024D14E3" w14:textId="77777777" w:rsidR="00343C10" w:rsidRPr="00516949" w:rsidRDefault="00343C10" w:rsidP="00343C10">
            <w:pPr>
              <w:jc w:val="center"/>
              <w:rPr>
                <w:rFonts w:ascii="Times New Roman" w:eastAsia="Times New Roman" w:hAnsi="Times New Roman" w:cs="Times New Roman"/>
                <w:bCs/>
                <w:sz w:val="28"/>
                <w:szCs w:val="24"/>
                <w:lang w:eastAsia="uk-UA"/>
              </w:rPr>
            </w:pPr>
            <w:r w:rsidRPr="00516949">
              <w:rPr>
                <w:rFonts w:ascii="Times New Roman" w:eastAsia="Times New Roman" w:hAnsi="Times New Roman" w:cs="Times New Roman"/>
                <w:bCs/>
                <w:sz w:val="28"/>
                <w:szCs w:val="24"/>
                <w:lang w:eastAsia="uk-UA"/>
              </w:rPr>
              <w:t>Очікуваний результат</w:t>
            </w:r>
          </w:p>
        </w:tc>
      </w:tr>
      <w:tr w:rsidR="00343C10" w:rsidRPr="00516949" w14:paraId="0514B7FF" w14:textId="77777777" w:rsidTr="0027606A">
        <w:tc>
          <w:tcPr>
            <w:tcW w:w="0" w:type="auto"/>
            <w:hideMark/>
          </w:tcPr>
          <w:p w14:paraId="0ABC13D3"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«Міст довіри»</w:t>
            </w:r>
          </w:p>
        </w:tc>
        <w:tc>
          <w:tcPr>
            <w:tcW w:w="0" w:type="auto"/>
            <w:hideMark/>
          </w:tcPr>
          <w:p w14:paraId="6C514D5B"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 xml:space="preserve">Формування </w:t>
            </w:r>
            <w:proofErr w:type="spellStart"/>
            <w:r w:rsidRPr="00516949">
              <w:rPr>
                <w:rFonts w:ascii="Times New Roman" w:eastAsia="Times New Roman" w:hAnsi="Times New Roman" w:cs="Times New Roman"/>
                <w:sz w:val="28"/>
                <w:szCs w:val="24"/>
                <w:lang w:eastAsia="uk-UA"/>
              </w:rPr>
              <w:t>взаємопідтримки</w:t>
            </w:r>
            <w:proofErr w:type="spellEnd"/>
          </w:p>
        </w:tc>
        <w:tc>
          <w:tcPr>
            <w:tcW w:w="0" w:type="auto"/>
            <w:hideMark/>
          </w:tcPr>
          <w:p w14:paraId="061195BF"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Учасники у парах проходять смугу з перешкодами, керуючись лише голосом партнера</w:t>
            </w:r>
          </w:p>
        </w:tc>
        <w:tc>
          <w:tcPr>
            <w:tcW w:w="0" w:type="auto"/>
            <w:hideMark/>
          </w:tcPr>
          <w:p w14:paraId="6BAA7343"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Підвищення довіри, згуртованість</w:t>
            </w:r>
          </w:p>
        </w:tc>
      </w:tr>
      <w:tr w:rsidR="00343C10" w:rsidRPr="00516949" w14:paraId="30089655" w14:textId="77777777" w:rsidTr="0027606A">
        <w:tc>
          <w:tcPr>
            <w:tcW w:w="0" w:type="auto"/>
            <w:hideMark/>
          </w:tcPr>
          <w:p w14:paraId="06E35F6C"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w:t>
            </w:r>
            <w:proofErr w:type="spellStart"/>
            <w:r w:rsidRPr="00516949">
              <w:rPr>
                <w:rFonts w:ascii="Times New Roman" w:eastAsia="Times New Roman" w:hAnsi="Times New Roman" w:cs="Times New Roman"/>
                <w:sz w:val="28"/>
                <w:szCs w:val="24"/>
                <w:lang w:eastAsia="uk-UA"/>
              </w:rPr>
              <w:t>Пазл</w:t>
            </w:r>
            <w:proofErr w:type="spellEnd"/>
            <w:r w:rsidRPr="00516949">
              <w:rPr>
                <w:rFonts w:ascii="Times New Roman" w:eastAsia="Times New Roman" w:hAnsi="Times New Roman" w:cs="Times New Roman"/>
                <w:sz w:val="28"/>
                <w:szCs w:val="24"/>
                <w:lang w:eastAsia="uk-UA"/>
              </w:rPr>
              <w:t xml:space="preserve"> команди»</w:t>
            </w:r>
          </w:p>
        </w:tc>
        <w:tc>
          <w:tcPr>
            <w:tcW w:w="0" w:type="auto"/>
            <w:hideMark/>
          </w:tcPr>
          <w:p w14:paraId="5BD06509"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Розвиток кооперації</w:t>
            </w:r>
          </w:p>
        </w:tc>
        <w:tc>
          <w:tcPr>
            <w:tcW w:w="0" w:type="auto"/>
            <w:hideMark/>
          </w:tcPr>
          <w:p w14:paraId="64C0E9F3"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Група збирає фрагменти великої картинки, де кожен має лише частину інформації</w:t>
            </w:r>
          </w:p>
        </w:tc>
        <w:tc>
          <w:tcPr>
            <w:tcW w:w="0" w:type="auto"/>
            <w:hideMark/>
          </w:tcPr>
          <w:p w14:paraId="57DC0DC1"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Формування навичок взаємодії</w:t>
            </w:r>
          </w:p>
        </w:tc>
      </w:tr>
      <w:tr w:rsidR="00343C10" w:rsidRPr="00516949" w14:paraId="0CEE37B6" w14:textId="77777777" w:rsidTr="0027606A">
        <w:tc>
          <w:tcPr>
            <w:tcW w:w="0" w:type="auto"/>
            <w:hideMark/>
          </w:tcPr>
          <w:p w14:paraId="547BFFF6"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«Пошта компліментів»</w:t>
            </w:r>
          </w:p>
        </w:tc>
        <w:tc>
          <w:tcPr>
            <w:tcW w:w="0" w:type="auto"/>
            <w:hideMark/>
          </w:tcPr>
          <w:p w14:paraId="34176C57"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Підвищення самооцінки</w:t>
            </w:r>
          </w:p>
        </w:tc>
        <w:tc>
          <w:tcPr>
            <w:tcW w:w="0" w:type="auto"/>
            <w:hideMark/>
          </w:tcPr>
          <w:p w14:paraId="01A415A2"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Кожен пише позитивне повідомлення іншому учаснику</w:t>
            </w:r>
          </w:p>
        </w:tc>
        <w:tc>
          <w:tcPr>
            <w:tcW w:w="0" w:type="auto"/>
            <w:hideMark/>
          </w:tcPr>
          <w:p w14:paraId="0EDE9B08" w14:textId="77777777" w:rsidR="00343C10" w:rsidRPr="00516949" w:rsidRDefault="00343C10" w:rsidP="00343C10">
            <w:pPr>
              <w:rPr>
                <w:rFonts w:ascii="Times New Roman" w:eastAsia="Times New Roman" w:hAnsi="Times New Roman" w:cs="Times New Roman"/>
                <w:sz w:val="28"/>
                <w:szCs w:val="24"/>
                <w:lang w:eastAsia="uk-UA"/>
              </w:rPr>
            </w:pPr>
            <w:r w:rsidRPr="00516949">
              <w:rPr>
                <w:rFonts w:ascii="Times New Roman" w:eastAsia="Times New Roman" w:hAnsi="Times New Roman" w:cs="Times New Roman"/>
                <w:sz w:val="28"/>
                <w:szCs w:val="24"/>
                <w:lang w:eastAsia="uk-UA"/>
              </w:rPr>
              <w:t>Зміцнення позитивної атмосфери</w:t>
            </w:r>
          </w:p>
        </w:tc>
      </w:tr>
    </w:tbl>
    <w:p w14:paraId="29DBE9C4" w14:textId="77777777" w:rsidR="00343C10" w:rsidRPr="00535CA4" w:rsidRDefault="00343C10" w:rsidP="00535CA4">
      <w:pPr>
        <w:spacing w:after="0" w:line="360" w:lineRule="auto"/>
        <w:ind w:firstLine="709"/>
        <w:jc w:val="both"/>
        <w:rPr>
          <w:rFonts w:ascii="Times New Roman" w:eastAsia="Times New Roman" w:hAnsi="Times New Roman" w:cs="Times New Roman"/>
          <w:sz w:val="28"/>
          <w:szCs w:val="24"/>
          <w:lang w:eastAsia="uk-UA"/>
        </w:rPr>
      </w:pPr>
      <w:r w:rsidRPr="00535CA4">
        <w:rPr>
          <w:rFonts w:ascii="Times New Roman" w:eastAsia="Times New Roman" w:hAnsi="Times New Roman" w:cs="Times New Roman"/>
          <w:sz w:val="28"/>
          <w:szCs w:val="24"/>
          <w:lang w:eastAsia="uk-UA"/>
        </w:rPr>
        <w:t xml:space="preserve">Дослідження </w:t>
      </w:r>
      <w:proofErr w:type="spellStart"/>
      <w:r w:rsidR="00535CA4" w:rsidRPr="00535CA4">
        <w:rPr>
          <w:rFonts w:ascii="Times New Roman" w:eastAsia="Times New Roman" w:hAnsi="Times New Roman" w:cs="Times New Roman"/>
          <w:iCs/>
          <w:sz w:val="28"/>
          <w:szCs w:val="24"/>
          <w:lang w:eastAsia="uk-UA"/>
        </w:rPr>
        <w:t>Mertens</w:t>
      </w:r>
      <w:proofErr w:type="spellEnd"/>
      <w:r w:rsidR="00535CA4" w:rsidRPr="00535CA4">
        <w:rPr>
          <w:rFonts w:ascii="Times New Roman" w:eastAsia="Times New Roman" w:hAnsi="Times New Roman" w:cs="Times New Roman"/>
          <w:iCs/>
          <w:sz w:val="28"/>
          <w:szCs w:val="24"/>
          <w:lang w:eastAsia="uk-UA"/>
        </w:rPr>
        <w:t xml:space="preserve"> &amp; </w:t>
      </w:r>
      <w:proofErr w:type="spellStart"/>
      <w:r w:rsidR="00535CA4" w:rsidRPr="00535CA4">
        <w:rPr>
          <w:rFonts w:ascii="Times New Roman" w:eastAsia="Times New Roman" w:hAnsi="Times New Roman" w:cs="Times New Roman"/>
          <w:iCs/>
          <w:sz w:val="28"/>
          <w:szCs w:val="24"/>
          <w:lang w:eastAsia="uk-UA"/>
        </w:rPr>
        <w:t>Gomez</w:t>
      </w:r>
      <w:proofErr w:type="spellEnd"/>
      <w:r w:rsidRPr="00535CA4">
        <w:rPr>
          <w:rFonts w:ascii="Times New Roman" w:eastAsia="Times New Roman" w:hAnsi="Times New Roman" w:cs="Times New Roman"/>
          <w:sz w:val="28"/>
          <w:szCs w:val="24"/>
          <w:lang w:eastAsia="uk-UA"/>
        </w:rPr>
        <w:t xml:space="preserve"> показало, що участь у подібних групових тренінгах знижує рівень соціальної тривожності у підлітків на 20–25 % уже після 6 сесій.</w:t>
      </w:r>
    </w:p>
    <w:p w14:paraId="74A3DF93" w14:textId="77777777" w:rsidR="00343C10" w:rsidRPr="00535CA4" w:rsidRDefault="00343C10" w:rsidP="00535CA4">
      <w:pPr>
        <w:spacing w:after="0" w:line="360" w:lineRule="auto"/>
        <w:ind w:firstLine="709"/>
        <w:jc w:val="both"/>
        <w:rPr>
          <w:rFonts w:ascii="Times New Roman" w:eastAsia="Times New Roman" w:hAnsi="Times New Roman" w:cs="Times New Roman"/>
          <w:sz w:val="28"/>
          <w:szCs w:val="24"/>
          <w:lang w:eastAsia="uk-UA"/>
        </w:rPr>
      </w:pPr>
      <w:r w:rsidRPr="00535CA4">
        <w:rPr>
          <w:rFonts w:ascii="Times New Roman" w:eastAsia="Times New Roman" w:hAnsi="Times New Roman" w:cs="Times New Roman"/>
          <w:sz w:val="28"/>
          <w:szCs w:val="24"/>
          <w:lang w:eastAsia="uk-UA"/>
        </w:rPr>
        <w:t>Розвиток емоційного інтелекту (EI) є важливою умовою успішної соціалізації. Підлітки з неповних сімей часто демонструють труднощі у розпізнаванні й вираженні емоцій, тому програма передбачає системну роботу в цьому напрямі.</w:t>
      </w:r>
    </w:p>
    <w:p w14:paraId="4DC50B04" w14:textId="77777777" w:rsidR="00343C10" w:rsidRPr="00535CA4" w:rsidRDefault="00343C10" w:rsidP="00535CA4">
      <w:pPr>
        <w:spacing w:after="0" w:line="360" w:lineRule="auto"/>
        <w:ind w:firstLine="709"/>
        <w:jc w:val="both"/>
        <w:rPr>
          <w:rFonts w:ascii="Times New Roman" w:eastAsia="Times New Roman" w:hAnsi="Times New Roman" w:cs="Times New Roman"/>
          <w:sz w:val="28"/>
          <w:szCs w:val="24"/>
          <w:lang w:eastAsia="uk-UA"/>
        </w:rPr>
      </w:pPr>
      <w:r w:rsidRPr="00535CA4">
        <w:rPr>
          <w:rFonts w:ascii="Times New Roman" w:eastAsia="Times New Roman" w:hAnsi="Times New Roman" w:cs="Times New Roman"/>
          <w:sz w:val="28"/>
          <w:szCs w:val="24"/>
          <w:lang w:eastAsia="uk-UA"/>
        </w:rPr>
        <w:t xml:space="preserve">Застосовуються елементи </w:t>
      </w:r>
      <w:proofErr w:type="spellStart"/>
      <w:r w:rsidRPr="00535CA4">
        <w:rPr>
          <w:rFonts w:ascii="Times New Roman" w:eastAsia="Times New Roman" w:hAnsi="Times New Roman" w:cs="Times New Roman"/>
          <w:sz w:val="28"/>
          <w:szCs w:val="24"/>
          <w:lang w:eastAsia="uk-UA"/>
        </w:rPr>
        <w:t>методик</w:t>
      </w:r>
      <w:proofErr w:type="spellEnd"/>
      <w:r w:rsidRPr="00535CA4">
        <w:rPr>
          <w:rFonts w:ascii="Times New Roman" w:eastAsia="Times New Roman" w:hAnsi="Times New Roman" w:cs="Times New Roman"/>
          <w:sz w:val="28"/>
          <w:szCs w:val="24"/>
          <w:lang w:eastAsia="uk-UA"/>
        </w:rPr>
        <w:t xml:space="preserve"> </w:t>
      </w:r>
      <w:r w:rsidR="00535CA4" w:rsidRPr="00535CA4">
        <w:rPr>
          <w:rFonts w:ascii="Times New Roman" w:eastAsia="Times New Roman" w:hAnsi="Times New Roman" w:cs="Times New Roman"/>
          <w:bCs/>
          <w:sz w:val="28"/>
          <w:szCs w:val="24"/>
          <w:lang w:eastAsia="uk-UA"/>
        </w:rPr>
        <w:t xml:space="preserve">Д. </w:t>
      </w:r>
      <w:proofErr w:type="spellStart"/>
      <w:r w:rsidR="00535CA4" w:rsidRPr="00535CA4">
        <w:rPr>
          <w:rFonts w:ascii="Times New Roman" w:eastAsia="Times New Roman" w:hAnsi="Times New Roman" w:cs="Times New Roman"/>
          <w:bCs/>
          <w:sz w:val="28"/>
          <w:szCs w:val="24"/>
          <w:lang w:eastAsia="uk-UA"/>
        </w:rPr>
        <w:t>Ґоулмана</w:t>
      </w:r>
      <w:proofErr w:type="spellEnd"/>
      <w:r w:rsidRPr="00535CA4">
        <w:rPr>
          <w:rFonts w:ascii="Times New Roman" w:eastAsia="Times New Roman" w:hAnsi="Times New Roman" w:cs="Times New Roman"/>
          <w:sz w:val="28"/>
          <w:szCs w:val="24"/>
          <w:lang w:eastAsia="uk-UA"/>
        </w:rPr>
        <w:t xml:space="preserve">, </w:t>
      </w:r>
      <w:r w:rsidRPr="00535CA4">
        <w:rPr>
          <w:rFonts w:ascii="Times New Roman" w:eastAsia="Times New Roman" w:hAnsi="Times New Roman" w:cs="Times New Roman"/>
          <w:bCs/>
          <w:sz w:val="28"/>
          <w:szCs w:val="24"/>
          <w:lang w:eastAsia="uk-UA"/>
        </w:rPr>
        <w:t xml:space="preserve">М. </w:t>
      </w:r>
      <w:proofErr w:type="spellStart"/>
      <w:r w:rsidRPr="00535CA4">
        <w:rPr>
          <w:rFonts w:ascii="Times New Roman" w:eastAsia="Times New Roman" w:hAnsi="Times New Roman" w:cs="Times New Roman"/>
          <w:bCs/>
          <w:sz w:val="28"/>
          <w:szCs w:val="24"/>
          <w:lang w:eastAsia="uk-UA"/>
        </w:rPr>
        <w:t>Брейкетта</w:t>
      </w:r>
      <w:proofErr w:type="spellEnd"/>
      <w:r w:rsidRPr="00535CA4">
        <w:rPr>
          <w:rFonts w:ascii="Times New Roman" w:eastAsia="Times New Roman" w:hAnsi="Times New Roman" w:cs="Times New Roman"/>
          <w:sz w:val="28"/>
          <w:szCs w:val="24"/>
          <w:lang w:eastAsia="uk-UA"/>
        </w:rPr>
        <w:t xml:space="preserve"> та їх українських </w:t>
      </w:r>
      <w:proofErr w:type="spellStart"/>
      <w:r w:rsidRPr="00535CA4">
        <w:rPr>
          <w:rFonts w:ascii="Times New Roman" w:eastAsia="Times New Roman" w:hAnsi="Times New Roman" w:cs="Times New Roman"/>
          <w:sz w:val="28"/>
          <w:szCs w:val="24"/>
          <w:lang w:eastAsia="uk-UA"/>
        </w:rPr>
        <w:t>адаптацій</w:t>
      </w:r>
      <w:proofErr w:type="spellEnd"/>
      <w:r w:rsidRPr="00535CA4">
        <w:rPr>
          <w:rFonts w:ascii="Times New Roman" w:eastAsia="Times New Roman" w:hAnsi="Times New Roman" w:cs="Times New Roman"/>
          <w:sz w:val="28"/>
          <w:szCs w:val="24"/>
          <w:lang w:eastAsia="uk-UA"/>
        </w:rPr>
        <w:t xml:space="preserve"> (О. Савченко).</w:t>
      </w:r>
    </w:p>
    <w:p w14:paraId="1B447D62" w14:textId="77777777" w:rsidR="00343C10" w:rsidRPr="00535CA4" w:rsidRDefault="00343C10" w:rsidP="00535CA4">
      <w:pPr>
        <w:spacing w:after="0" w:line="360" w:lineRule="auto"/>
        <w:ind w:firstLine="709"/>
        <w:jc w:val="both"/>
        <w:rPr>
          <w:rFonts w:ascii="Times New Roman" w:eastAsia="Times New Roman" w:hAnsi="Times New Roman" w:cs="Times New Roman"/>
          <w:sz w:val="28"/>
          <w:szCs w:val="24"/>
          <w:lang w:eastAsia="uk-UA"/>
        </w:rPr>
      </w:pPr>
      <w:r w:rsidRPr="00535CA4">
        <w:rPr>
          <w:rFonts w:ascii="Times New Roman" w:eastAsia="Times New Roman" w:hAnsi="Times New Roman" w:cs="Times New Roman"/>
          <w:bCs/>
          <w:sz w:val="28"/>
          <w:szCs w:val="24"/>
          <w:lang w:eastAsia="uk-UA"/>
        </w:rPr>
        <w:t>Приклади вправ:</w:t>
      </w:r>
    </w:p>
    <w:p w14:paraId="2D8AE5C7" w14:textId="77777777" w:rsidR="00343C10" w:rsidRPr="00535CA4" w:rsidRDefault="00343C10" w:rsidP="00535CA4">
      <w:pPr>
        <w:numPr>
          <w:ilvl w:val="0"/>
          <w:numId w:val="48"/>
        </w:numPr>
        <w:spacing w:after="0" w:line="360" w:lineRule="auto"/>
        <w:ind w:left="0" w:firstLine="709"/>
        <w:jc w:val="both"/>
        <w:rPr>
          <w:rFonts w:ascii="Times New Roman" w:eastAsia="Times New Roman" w:hAnsi="Times New Roman" w:cs="Times New Roman"/>
          <w:sz w:val="28"/>
          <w:szCs w:val="24"/>
          <w:lang w:eastAsia="uk-UA"/>
        </w:rPr>
      </w:pPr>
      <w:r w:rsidRPr="00535CA4">
        <w:rPr>
          <w:rFonts w:ascii="Times New Roman" w:eastAsia="Times New Roman" w:hAnsi="Times New Roman" w:cs="Times New Roman"/>
          <w:bCs/>
          <w:sz w:val="28"/>
          <w:szCs w:val="24"/>
          <w:lang w:eastAsia="uk-UA"/>
        </w:rPr>
        <w:t>«Емоційний словник»</w:t>
      </w:r>
      <w:r w:rsidRPr="00535CA4">
        <w:rPr>
          <w:rFonts w:ascii="Times New Roman" w:eastAsia="Times New Roman" w:hAnsi="Times New Roman" w:cs="Times New Roman"/>
          <w:sz w:val="28"/>
          <w:szCs w:val="24"/>
          <w:lang w:eastAsia="uk-UA"/>
        </w:rPr>
        <w:t xml:space="preserve"> – створення власного набору емоційних понять і асоціацій.</w:t>
      </w:r>
    </w:p>
    <w:p w14:paraId="449DE094" w14:textId="77777777" w:rsidR="00343C10" w:rsidRPr="00535CA4" w:rsidRDefault="00343C10" w:rsidP="00535CA4">
      <w:pPr>
        <w:numPr>
          <w:ilvl w:val="0"/>
          <w:numId w:val="48"/>
        </w:numPr>
        <w:spacing w:after="0" w:line="360" w:lineRule="auto"/>
        <w:ind w:left="0" w:firstLine="709"/>
        <w:jc w:val="both"/>
        <w:rPr>
          <w:rFonts w:ascii="Times New Roman" w:eastAsia="Times New Roman" w:hAnsi="Times New Roman" w:cs="Times New Roman"/>
          <w:sz w:val="28"/>
          <w:szCs w:val="24"/>
          <w:lang w:eastAsia="uk-UA"/>
        </w:rPr>
      </w:pPr>
      <w:r w:rsidRPr="00535CA4">
        <w:rPr>
          <w:rFonts w:ascii="Times New Roman" w:eastAsia="Times New Roman" w:hAnsi="Times New Roman" w:cs="Times New Roman"/>
          <w:bCs/>
          <w:sz w:val="28"/>
          <w:szCs w:val="24"/>
          <w:lang w:eastAsia="uk-UA"/>
        </w:rPr>
        <w:t>«Ситуація в обличчях»</w:t>
      </w:r>
      <w:r w:rsidRPr="00535CA4">
        <w:rPr>
          <w:rFonts w:ascii="Times New Roman" w:eastAsia="Times New Roman" w:hAnsi="Times New Roman" w:cs="Times New Roman"/>
          <w:sz w:val="28"/>
          <w:szCs w:val="24"/>
          <w:lang w:eastAsia="uk-UA"/>
        </w:rPr>
        <w:t xml:space="preserve"> – аналіз невербальних проявів емоцій.</w:t>
      </w:r>
    </w:p>
    <w:p w14:paraId="77BD6D12" w14:textId="77777777" w:rsidR="00343C10" w:rsidRPr="00535CA4" w:rsidRDefault="00343C10" w:rsidP="00535CA4">
      <w:pPr>
        <w:numPr>
          <w:ilvl w:val="0"/>
          <w:numId w:val="48"/>
        </w:numPr>
        <w:spacing w:after="0" w:line="360" w:lineRule="auto"/>
        <w:ind w:left="0" w:firstLine="709"/>
        <w:jc w:val="both"/>
        <w:rPr>
          <w:rFonts w:ascii="Times New Roman" w:eastAsia="Times New Roman" w:hAnsi="Times New Roman" w:cs="Times New Roman"/>
          <w:sz w:val="28"/>
          <w:szCs w:val="24"/>
          <w:lang w:eastAsia="uk-UA"/>
        </w:rPr>
      </w:pPr>
      <w:r w:rsidRPr="00535CA4">
        <w:rPr>
          <w:rFonts w:ascii="Times New Roman" w:eastAsia="Times New Roman" w:hAnsi="Times New Roman" w:cs="Times New Roman"/>
          <w:bCs/>
          <w:sz w:val="28"/>
          <w:szCs w:val="24"/>
          <w:lang w:eastAsia="uk-UA"/>
        </w:rPr>
        <w:t>«Три кроки до спокою»</w:t>
      </w:r>
      <w:r w:rsidRPr="00535CA4">
        <w:rPr>
          <w:rFonts w:ascii="Times New Roman" w:eastAsia="Times New Roman" w:hAnsi="Times New Roman" w:cs="Times New Roman"/>
          <w:sz w:val="28"/>
          <w:szCs w:val="24"/>
          <w:lang w:eastAsia="uk-UA"/>
        </w:rPr>
        <w:t xml:space="preserve"> – усвідомлення </w:t>
      </w:r>
      <w:r w:rsidR="00516949" w:rsidRPr="00535CA4">
        <w:rPr>
          <w:rFonts w:ascii="Times New Roman" w:eastAsia="Times New Roman" w:hAnsi="Times New Roman" w:cs="Times New Roman"/>
          <w:sz w:val="28"/>
          <w:szCs w:val="24"/>
          <w:lang w:eastAsia="uk-UA"/>
        </w:rPr>
        <w:t>–</w:t>
      </w:r>
      <w:r w:rsidRPr="00535CA4">
        <w:rPr>
          <w:rFonts w:ascii="Times New Roman" w:eastAsia="Times New Roman" w:hAnsi="Times New Roman" w:cs="Times New Roman"/>
          <w:sz w:val="28"/>
          <w:szCs w:val="24"/>
          <w:lang w:eastAsia="uk-UA"/>
        </w:rPr>
        <w:t xml:space="preserve"> називання </w:t>
      </w:r>
      <w:r w:rsidR="00516949" w:rsidRPr="00535CA4">
        <w:rPr>
          <w:rFonts w:ascii="Times New Roman" w:eastAsia="Times New Roman" w:hAnsi="Times New Roman" w:cs="Times New Roman"/>
          <w:sz w:val="28"/>
          <w:szCs w:val="24"/>
          <w:lang w:eastAsia="uk-UA"/>
        </w:rPr>
        <w:t>–</w:t>
      </w:r>
      <w:r w:rsidRPr="00535CA4">
        <w:rPr>
          <w:rFonts w:ascii="Times New Roman" w:eastAsia="Times New Roman" w:hAnsi="Times New Roman" w:cs="Times New Roman"/>
          <w:sz w:val="28"/>
          <w:szCs w:val="24"/>
          <w:lang w:eastAsia="uk-UA"/>
        </w:rPr>
        <w:t xml:space="preserve"> регулювання емоції.</w:t>
      </w:r>
    </w:p>
    <w:p w14:paraId="390E4D8A" w14:textId="77777777" w:rsidR="00516949" w:rsidRPr="00D42FC0" w:rsidRDefault="00343C10" w:rsidP="00D42FC0">
      <w:pPr>
        <w:spacing w:after="0" w:line="360" w:lineRule="auto"/>
        <w:ind w:firstLine="709"/>
        <w:jc w:val="right"/>
        <w:rPr>
          <w:rFonts w:ascii="Times New Roman" w:eastAsia="Times New Roman" w:hAnsi="Times New Roman" w:cs="Times New Roman"/>
          <w:bCs/>
          <w:i/>
          <w:sz w:val="28"/>
          <w:szCs w:val="24"/>
          <w:lang w:eastAsia="uk-UA"/>
        </w:rPr>
      </w:pPr>
      <w:r w:rsidRPr="00D42FC0">
        <w:rPr>
          <w:rFonts w:ascii="Times New Roman" w:eastAsia="Times New Roman" w:hAnsi="Times New Roman" w:cs="Times New Roman"/>
          <w:bCs/>
          <w:i/>
          <w:sz w:val="28"/>
          <w:szCs w:val="24"/>
          <w:lang w:eastAsia="uk-UA"/>
        </w:rPr>
        <w:t>Таблиця 3.1</w:t>
      </w:r>
      <w:r w:rsidR="00535CA4" w:rsidRPr="00D42FC0">
        <w:rPr>
          <w:rFonts w:ascii="Times New Roman" w:eastAsia="Times New Roman" w:hAnsi="Times New Roman" w:cs="Times New Roman"/>
          <w:bCs/>
          <w:i/>
          <w:sz w:val="28"/>
          <w:szCs w:val="24"/>
          <w:lang w:val="ru-RU" w:eastAsia="uk-UA"/>
        </w:rPr>
        <w:t>5</w:t>
      </w:r>
      <w:r w:rsidRPr="00D42FC0">
        <w:rPr>
          <w:rFonts w:ascii="Times New Roman" w:eastAsia="Times New Roman" w:hAnsi="Times New Roman" w:cs="Times New Roman"/>
          <w:bCs/>
          <w:i/>
          <w:sz w:val="28"/>
          <w:szCs w:val="24"/>
          <w:lang w:eastAsia="uk-UA"/>
        </w:rPr>
        <w:t xml:space="preserve">. </w:t>
      </w:r>
    </w:p>
    <w:p w14:paraId="74C186AA" w14:textId="77777777" w:rsidR="00343C10" w:rsidRPr="00D42FC0" w:rsidRDefault="00343C10" w:rsidP="00D42FC0">
      <w:pPr>
        <w:spacing w:after="0" w:line="360" w:lineRule="auto"/>
        <w:ind w:firstLine="709"/>
        <w:jc w:val="center"/>
        <w:rPr>
          <w:rFonts w:ascii="Times New Roman" w:eastAsia="Times New Roman" w:hAnsi="Times New Roman" w:cs="Times New Roman"/>
          <w:b/>
          <w:sz w:val="28"/>
          <w:szCs w:val="24"/>
          <w:lang w:eastAsia="uk-UA"/>
        </w:rPr>
      </w:pPr>
      <w:r w:rsidRPr="00D42FC0">
        <w:rPr>
          <w:rFonts w:ascii="Times New Roman" w:eastAsia="Times New Roman" w:hAnsi="Times New Roman" w:cs="Times New Roman"/>
          <w:b/>
          <w:bCs/>
          <w:sz w:val="28"/>
          <w:szCs w:val="24"/>
          <w:lang w:eastAsia="uk-UA"/>
        </w:rPr>
        <w:t>Компоненти розвитку емоційного інтелекту</w:t>
      </w:r>
    </w:p>
    <w:tbl>
      <w:tblPr>
        <w:tblStyle w:val="a6"/>
        <w:tblW w:w="0" w:type="auto"/>
        <w:tblLook w:val="04A0" w:firstRow="1" w:lastRow="0" w:firstColumn="1" w:lastColumn="0" w:noHBand="0" w:noVBand="1"/>
      </w:tblPr>
      <w:tblGrid>
        <w:gridCol w:w="2570"/>
        <w:gridCol w:w="2691"/>
        <w:gridCol w:w="4084"/>
      </w:tblGrid>
      <w:tr w:rsidR="00343C10" w:rsidRPr="00D42FC0" w14:paraId="151F8CD0" w14:textId="77777777" w:rsidTr="0027606A">
        <w:tc>
          <w:tcPr>
            <w:tcW w:w="0" w:type="auto"/>
            <w:hideMark/>
          </w:tcPr>
          <w:p w14:paraId="3F58184D" w14:textId="77777777" w:rsidR="00343C10" w:rsidRPr="00D42FC0" w:rsidRDefault="00343C10" w:rsidP="00343C10">
            <w:pPr>
              <w:jc w:val="center"/>
              <w:rPr>
                <w:rFonts w:ascii="Times New Roman" w:eastAsia="Times New Roman" w:hAnsi="Times New Roman" w:cs="Times New Roman"/>
                <w:bCs/>
                <w:sz w:val="28"/>
                <w:szCs w:val="24"/>
                <w:lang w:eastAsia="uk-UA"/>
              </w:rPr>
            </w:pPr>
            <w:r w:rsidRPr="00D42FC0">
              <w:rPr>
                <w:rFonts w:ascii="Times New Roman" w:eastAsia="Times New Roman" w:hAnsi="Times New Roman" w:cs="Times New Roman"/>
                <w:bCs/>
                <w:sz w:val="28"/>
                <w:szCs w:val="24"/>
                <w:lang w:eastAsia="uk-UA"/>
              </w:rPr>
              <w:lastRenderedPageBreak/>
              <w:t>Компонент</w:t>
            </w:r>
          </w:p>
        </w:tc>
        <w:tc>
          <w:tcPr>
            <w:tcW w:w="0" w:type="auto"/>
            <w:hideMark/>
          </w:tcPr>
          <w:p w14:paraId="31A91538" w14:textId="77777777" w:rsidR="00343C10" w:rsidRPr="00D42FC0" w:rsidRDefault="00343C10" w:rsidP="00343C10">
            <w:pPr>
              <w:jc w:val="center"/>
              <w:rPr>
                <w:rFonts w:ascii="Times New Roman" w:eastAsia="Times New Roman" w:hAnsi="Times New Roman" w:cs="Times New Roman"/>
                <w:bCs/>
                <w:sz w:val="28"/>
                <w:szCs w:val="24"/>
                <w:lang w:eastAsia="uk-UA"/>
              </w:rPr>
            </w:pPr>
            <w:r w:rsidRPr="00D42FC0">
              <w:rPr>
                <w:rFonts w:ascii="Times New Roman" w:eastAsia="Times New Roman" w:hAnsi="Times New Roman" w:cs="Times New Roman"/>
                <w:bCs/>
                <w:sz w:val="28"/>
                <w:szCs w:val="24"/>
                <w:lang w:eastAsia="uk-UA"/>
              </w:rPr>
              <w:t>Зміст роботи</w:t>
            </w:r>
          </w:p>
        </w:tc>
        <w:tc>
          <w:tcPr>
            <w:tcW w:w="0" w:type="auto"/>
            <w:hideMark/>
          </w:tcPr>
          <w:p w14:paraId="3E9FD79E" w14:textId="77777777" w:rsidR="00343C10" w:rsidRPr="00D42FC0" w:rsidRDefault="00343C10" w:rsidP="00343C10">
            <w:pPr>
              <w:jc w:val="center"/>
              <w:rPr>
                <w:rFonts w:ascii="Times New Roman" w:eastAsia="Times New Roman" w:hAnsi="Times New Roman" w:cs="Times New Roman"/>
                <w:bCs/>
                <w:sz w:val="28"/>
                <w:szCs w:val="24"/>
                <w:lang w:eastAsia="uk-UA"/>
              </w:rPr>
            </w:pPr>
            <w:r w:rsidRPr="00D42FC0">
              <w:rPr>
                <w:rFonts w:ascii="Times New Roman" w:eastAsia="Times New Roman" w:hAnsi="Times New Roman" w:cs="Times New Roman"/>
                <w:bCs/>
                <w:sz w:val="28"/>
                <w:szCs w:val="24"/>
                <w:lang w:eastAsia="uk-UA"/>
              </w:rPr>
              <w:t>Методи</w:t>
            </w:r>
          </w:p>
        </w:tc>
      </w:tr>
      <w:tr w:rsidR="00343C10" w:rsidRPr="00D42FC0" w14:paraId="4FE091D6" w14:textId="77777777" w:rsidTr="0027606A">
        <w:tc>
          <w:tcPr>
            <w:tcW w:w="0" w:type="auto"/>
            <w:hideMark/>
          </w:tcPr>
          <w:p w14:paraId="7669B4D1" w14:textId="77777777" w:rsidR="00343C10" w:rsidRPr="00D42FC0" w:rsidRDefault="00343C10" w:rsidP="00343C10">
            <w:pPr>
              <w:rPr>
                <w:rFonts w:ascii="Times New Roman" w:eastAsia="Times New Roman" w:hAnsi="Times New Roman" w:cs="Times New Roman"/>
                <w:sz w:val="28"/>
                <w:szCs w:val="24"/>
                <w:lang w:eastAsia="uk-UA"/>
              </w:rPr>
            </w:pPr>
            <w:r w:rsidRPr="00D42FC0">
              <w:rPr>
                <w:rFonts w:ascii="Times New Roman" w:eastAsia="Times New Roman" w:hAnsi="Times New Roman" w:cs="Times New Roman"/>
                <w:sz w:val="28"/>
                <w:szCs w:val="24"/>
                <w:lang w:eastAsia="uk-UA"/>
              </w:rPr>
              <w:t>Усвідомлення емоцій</w:t>
            </w:r>
          </w:p>
        </w:tc>
        <w:tc>
          <w:tcPr>
            <w:tcW w:w="0" w:type="auto"/>
            <w:hideMark/>
          </w:tcPr>
          <w:p w14:paraId="504AAB0A" w14:textId="77777777" w:rsidR="00343C10" w:rsidRPr="00D42FC0" w:rsidRDefault="00343C10" w:rsidP="00343C10">
            <w:pPr>
              <w:rPr>
                <w:rFonts w:ascii="Times New Roman" w:eastAsia="Times New Roman" w:hAnsi="Times New Roman" w:cs="Times New Roman"/>
                <w:sz w:val="28"/>
                <w:szCs w:val="24"/>
                <w:lang w:eastAsia="uk-UA"/>
              </w:rPr>
            </w:pPr>
            <w:r w:rsidRPr="00D42FC0">
              <w:rPr>
                <w:rFonts w:ascii="Times New Roman" w:eastAsia="Times New Roman" w:hAnsi="Times New Roman" w:cs="Times New Roman"/>
                <w:sz w:val="28"/>
                <w:szCs w:val="24"/>
                <w:lang w:eastAsia="uk-UA"/>
              </w:rPr>
              <w:t>Впізнавання власних станів</w:t>
            </w:r>
          </w:p>
        </w:tc>
        <w:tc>
          <w:tcPr>
            <w:tcW w:w="0" w:type="auto"/>
            <w:hideMark/>
          </w:tcPr>
          <w:p w14:paraId="5B9074E0" w14:textId="77777777" w:rsidR="00343C10" w:rsidRPr="00D42FC0" w:rsidRDefault="00343C10" w:rsidP="00343C10">
            <w:pPr>
              <w:rPr>
                <w:rFonts w:ascii="Times New Roman" w:eastAsia="Times New Roman" w:hAnsi="Times New Roman" w:cs="Times New Roman"/>
                <w:sz w:val="28"/>
                <w:szCs w:val="24"/>
                <w:lang w:eastAsia="uk-UA"/>
              </w:rPr>
            </w:pPr>
            <w:r w:rsidRPr="00D42FC0">
              <w:rPr>
                <w:rFonts w:ascii="Times New Roman" w:eastAsia="Times New Roman" w:hAnsi="Times New Roman" w:cs="Times New Roman"/>
                <w:sz w:val="28"/>
                <w:szCs w:val="24"/>
                <w:lang w:eastAsia="uk-UA"/>
              </w:rPr>
              <w:t>Щоденники емоцій, картки «емоційних тригерів»</w:t>
            </w:r>
          </w:p>
        </w:tc>
      </w:tr>
      <w:tr w:rsidR="00343C10" w:rsidRPr="00D42FC0" w14:paraId="42A5CD84" w14:textId="77777777" w:rsidTr="0027606A">
        <w:tc>
          <w:tcPr>
            <w:tcW w:w="0" w:type="auto"/>
            <w:hideMark/>
          </w:tcPr>
          <w:p w14:paraId="75479E1F" w14:textId="77777777" w:rsidR="00343C10" w:rsidRPr="00D42FC0" w:rsidRDefault="00343C10" w:rsidP="00343C10">
            <w:pPr>
              <w:rPr>
                <w:rFonts w:ascii="Times New Roman" w:eastAsia="Times New Roman" w:hAnsi="Times New Roman" w:cs="Times New Roman"/>
                <w:sz w:val="28"/>
                <w:szCs w:val="24"/>
                <w:lang w:eastAsia="uk-UA"/>
              </w:rPr>
            </w:pPr>
            <w:r w:rsidRPr="00D42FC0">
              <w:rPr>
                <w:rFonts w:ascii="Times New Roman" w:eastAsia="Times New Roman" w:hAnsi="Times New Roman" w:cs="Times New Roman"/>
                <w:sz w:val="28"/>
                <w:szCs w:val="24"/>
                <w:lang w:eastAsia="uk-UA"/>
              </w:rPr>
              <w:t>Розуміння емоцій інших</w:t>
            </w:r>
          </w:p>
        </w:tc>
        <w:tc>
          <w:tcPr>
            <w:tcW w:w="0" w:type="auto"/>
            <w:hideMark/>
          </w:tcPr>
          <w:p w14:paraId="578A143B" w14:textId="77777777" w:rsidR="00343C10" w:rsidRPr="00D42FC0" w:rsidRDefault="00343C10" w:rsidP="00343C10">
            <w:pPr>
              <w:rPr>
                <w:rFonts w:ascii="Times New Roman" w:eastAsia="Times New Roman" w:hAnsi="Times New Roman" w:cs="Times New Roman"/>
                <w:sz w:val="28"/>
                <w:szCs w:val="24"/>
                <w:lang w:eastAsia="uk-UA"/>
              </w:rPr>
            </w:pPr>
            <w:proofErr w:type="spellStart"/>
            <w:r w:rsidRPr="00D42FC0">
              <w:rPr>
                <w:rFonts w:ascii="Times New Roman" w:eastAsia="Times New Roman" w:hAnsi="Times New Roman" w:cs="Times New Roman"/>
                <w:sz w:val="28"/>
                <w:szCs w:val="24"/>
                <w:lang w:eastAsia="uk-UA"/>
              </w:rPr>
              <w:t>Емпатійне</w:t>
            </w:r>
            <w:proofErr w:type="spellEnd"/>
            <w:r w:rsidRPr="00D42FC0">
              <w:rPr>
                <w:rFonts w:ascii="Times New Roman" w:eastAsia="Times New Roman" w:hAnsi="Times New Roman" w:cs="Times New Roman"/>
                <w:sz w:val="28"/>
                <w:szCs w:val="24"/>
                <w:lang w:eastAsia="uk-UA"/>
              </w:rPr>
              <w:t xml:space="preserve"> слухання</w:t>
            </w:r>
          </w:p>
        </w:tc>
        <w:tc>
          <w:tcPr>
            <w:tcW w:w="0" w:type="auto"/>
            <w:hideMark/>
          </w:tcPr>
          <w:p w14:paraId="6736F6C5" w14:textId="77777777" w:rsidR="00343C10" w:rsidRPr="00D42FC0" w:rsidRDefault="00343C10" w:rsidP="00343C10">
            <w:pPr>
              <w:rPr>
                <w:rFonts w:ascii="Times New Roman" w:eastAsia="Times New Roman" w:hAnsi="Times New Roman" w:cs="Times New Roman"/>
                <w:sz w:val="28"/>
                <w:szCs w:val="24"/>
                <w:lang w:eastAsia="uk-UA"/>
              </w:rPr>
            </w:pPr>
            <w:r w:rsidRPr="00D42FC0">
              <w:rPr>
                <w:rFonts w:ascii="Times New Roman" w:eastAsia="Times New Roman" w:hAnsi="Times New Roman" w:cs="Times New Roman"/>
                <w:sz w:val="28"/>
                <w:szCs w:val="24"/>
                <w:lang w:eastAsia="uk-UA"/>
              </w:rPr>
              <w:t>Рольові ігри, парні інтерв’ю</w:t>
            </w:r>
          </w:p>
        </w:tc>
      </w:tr>
      <w:tr w:rsidR="00343C10" w:rsidRPr="00D42FC0" w14:paraId="6AEDA903" w14:textId="77777777" w:rsidTr="0027606A">
        <w:tc>
          <w:tcPr>
            <w:tcW w:w="0" w:type="auto"/>
            <w:hideMark/>
          </w:tcPr>
          <w:p w14:paraId="6DCA14A5" w14:textId="77777777" w:rsidR="00343C10" w:rsidRPr="00D42FC0" w:rsidRDefault="00343C10" w:rsidP="00343C10">
            <w:pPr>
              <w:rPr>
                <w:rFonts w:ascii="Times New Roman" w:eastAsia="Times New Roman" w:hAnsi="Times New Roman" w:cs="Times New Roman"/>
                <w:sz w:val="28"/>
                <w:szCs w:val="24"/>
                <w:lang w:eastAsia="uk-UA"/>
              </w:rPr>
            </w:pPr>
            <w:r w:rsidRPr="00D42FC0">
              <w:rPr>
                <w:rFonts w:ascii="Times New Roman" w:eastAsia="Times New Roman" w:hAnsi="Times New Roman" w:cs="Times New Roman"/>
                <w:sz w:val="28"/>
                <w:szCs w:val="24"/>
                <w:lang w:eastAsia="uk-UA"/>
              </w:rPr>
              <w:t>Управління емоціями</w:t>
            </w:r>
          </w:p>
        </w:tc>
        <w:tc>
          <w:tcPr>
            <w:tcW w:w="0" w:type="auto"/>
            <w:hideMark/>
          </w:tcPr>
          <w:p w14:paraId="7C86FA05" w14:textId="77777777" w:rsidR="00343C10" w:rsidRPr="00D42FC0" w:rsidRDefault="00343C10" w:rsidP="00343C10">
            <w:pPr>
              <w:rPr>
                <w:rFonts w:ascii="Times New Roman" w:eastAsia="Times New Roman" w:hAnsi="Times New Roman" w:cs="Times New Roman"/>
                <w:sz w:val="28"/>
                <w:szCs w:val="24"/>
                <w:lang w:eastAsia="uk-UA"/>
              </w:rPr>
            </w:pPr>
            <w:r w:rsidRPr="00D42FC0">
              <w:rPr>
                <w:rFonts w:ascii="Times New Roman" w:eastAsia="Times New Roman" w:hAnsi="Times New Roman" w:cs="Times New Roman"/>
                <w:sz w:val="28"/>
                <w:szCs w:val="24"/>
                <w:lang w:eastAsia="uk-UA"/>
              </w:rPr>
              <w:t>Контроль реакцій</w:t>
            </w:r>
          </w:p>
        </w:tc>
        <w:tc>
          <w:tcPr>
            <w:tcW w:w="0" w:type="auto"/>
            <w:hideMark/>
          </w:tcPr>
          <w:p w14:paraId="61328A39" w14:textId="77777777" w:rsidR="00343C10" w:rsidRPr="00D42FC0" w:rsidRDefault="00343C10" w:rsidP="00343C10">
            <w:pPr>
              <w:rPr>
                <w:rFonts w:ascii="Times New Roman" w:eastAsia="Times New Roman" w:hAnsi="Times New Roman" w:cs="Times New Roman"/>
                <w:sz w:val="28"/>
                <w:szCs w:val="24"/>
                <w:lang w:eastAsia="uk-UA"/>
              </w:rPr>
            </w:pPr>
            <w:r w:rsidRPr="00D42FC0">
              <w:rPr>
                <w:rFonts w:ascii="Times New Roman" w:eastAsia="Times New Roman" w:hAnsi="Times New Roman" w:cs="Times New Roman"/>
                <w:sz w:val="28"/>
                <w:szCs w:val="24"/>
                <w:lang w:eastAsia="uk-UA"/>
              </w:rPr>
              <w:t>Дихальні техніки, когнітивна переоцінка</w:t>
            </w:r>
          </w:p>
        </w:tc>
      </w:tr>
    </w:tbl>
    <w:p w14:paraId="3A79BF0B" w14:textId="77777777" w:rsidR="00343C10" w:rsidRPr="00917DC4" w:rsidRDefault="00343C10" w:rsidP="00917DC4">
      <w:pPr>
        <w:spacing w:after="0" w:line="360" w:lineRule="auto"/>
        <w:ind w:firstLine="709"/>
        <w:jc w:val="both"/>
        <w:rPr>
          <w:rFonts w:ascii="Times New Roman" w:eastAsia="Times New Roman" w:hAnsi="Times New Roman" w:cs="Times New Roman"/>
          <w:sz w:val="28"/>
          <w:szCs w:val="24"/>
          <w:lang w:eastAsia="uk-UA"/>
        </w:rPr>
      </w:pPr>
      <w:r w:rsidRPr="00917DC4">
        <w:rPr>
          <w:rFonts w:ascii="Times New Roman" w:eastAsia="Times New Roman" w:hAnsi="Times New Roman" w:cs="Times New Roman"/>
          <w:sz w:val="28"/>
          <w:szCs w:val="24"/>
          <w:lang w:eastAsia="uk-UA"/>
        </w:rPr>
        <w:t xml:space="preserve">Згідно з дослідженням </w:t>
      </w:r>
      <w:proofErr w:type="spellStart"/>
      <w:r w:rsidRPr="00917DC4">
        <w:rPr>
          <w:rFonts w:ascii="Times New Roman" w:eastAsia="Times New Roman" w:hAnsi="Times New Roman" w:cs="Times New Roman"/>
          <w:iCs/>
          <w:sz w:val="28"/>
          <w:szCs w:val="24"/>
          <w:lang w:eastAsia="uk-UA"/>
        </w:rPr>
        <w:t>Ukrainian</w:t>
      </w:r>
      <w:proofErr w:type="spellEnd"/>
      <w:r w:rsidRPr="00917DC4">
        <w:rPr>
          <w:rFonts w:ascii="Times New Roman" w:eastAsia="Times New Roman" w:hAnsi="Times New Roman" w:cs="Times New Roman"/>
          <w:iCs/>
          <w:sz w:val="28"/>
          <w:szCs w:val="24"/>
          <w:lang w:eastAsia="uk-UA"/>
        </w:rPr>
        <w:t xml:space="preserve"> </w:t>
      </w:r>
      <w:proofErr w:type="spellStart"/>
      <w:r w:rsidRPr="00917DC4">
        <w:rPr>
          <w:rFonts w:ascii="Times New Roman" w:eastAsia="Times New Roman" w:hAnsi="Times New Roman" w:cs="Times New Roman"/>
          <w:iCs/>
          <w:sz w:val="28"/>
          <w:szCs w:val="24"/>
          <w:lang w:eastAsia="uk-UA"/>
        </w:rPr>
        <w:t>Institute</w:t>
      </w:r>
      <w:proofErr w:type="spellEnd"/>
      <w:r w:rsidRPr="00917DC4">
        <w:rPr>
          <w:rFonts w:ascii="Times New Roman" w:eastAsia="Times New Roman" w:hAnsi="Times New Roman" w:cs="Times New Roman"/>
          <w:iCs/>
          <w:sz w:val="28"/>
          <w:szCs w:val="24"/>
          <w:lang w:eastAsia="uk-UA"/>
        </w:rPr>
        <w:t xml:space="preserve"> </w:t>
      </w:r>
      <w:proofErr w:type="spellStart"/>
      <w:r w:rsidRPr="00917DC4">
        <w:rPr>
          <w:rFonts w:ascii="Times New Roman" w:eastAsia="Times New Roman" w:hAnsi="Times New Roman" w:cs="Times New Roman"/>
          <w:iCs/>
          <w:sz w:val="28"/>
          <w:szCs w:val="24"/>
          <w:lang w:eastAsia="uk-UA"/>
        </w:rPr>
        <w:t>of</w:t>
      </w:r>
      <w:proofErr w:type="spellEnd"/>
      <w:r w:rsidRPr="00917DC4">
        <w:rPr>
          <w:rFonts w:ascii="Times New Roman" w:eastAsia="Times New Roman" w:hAnsi="Times New Roman" w:cs="Times New Roman"/>
          <w:iCs/>
          <w:sz w:val="28"/>
          <w:szCs w:val="24"/>
          <w:lang w:eastAsia="uk-UA"/>
        </w:rPr>
        <w:t xml:space="preserve"> </w:t>
      </w:r>
      <w:proofErr w:type="spellStart"/>
      <w:r w:rsidRPr="00917DC4">
        <w:rPr>
          <w:rFonts w:ascii="Times New Roman" w:eastAsia="Times New Roman" w:hAnsi="Times New Roman" w:cs="Times New Roman"/>
          <w:iCs/>
          <w:sz w:val="28"/>
          <w:szCs w:val="24"/>
          <w:lang w:eastAsia="uk-UA"/>
        </w:rPr>
        <w:t>Education</w:t>
      </w:r>
      <w:proofErr w:type="spellEnd"/>
      <w:r w:rsidRPr="00917DC4">
        <w:rPr>
          <w:rFonts w:ascii="Times New Roman" w:eastAsia="Times New Roman" w:hAnsi="Times New Roman" w:cs="Times New Roman"/>
          <w:iCs/>
          <w:sz w:val="28"/>
          <w:szCs w:val="24"/>
          <w:lang w:eastAsia="uk-UA"/>
        </w:rPr>
        <w:t xml:space="preserve"> </w:t>
      </w:r>
      <w:proofErr w:type="spellStart"/>
      <w:r w:rsidRPr="00917DC4">
        <w:rPr>
          <w:rFonts w:ascii="Times New Roman" w:eastAsia="Times New Roman" w:hAnsi="Times New Roman" w:cs="Times New Roman"/>
          <w:iCs/>
          <w:sz w:val="28"/>
          <w:szCs w:val="24"/>
          <w:lang w:eastAsia="uk-UA"/>
        </w:rPr>
        <w:t>Psychology</w:t>
      </w:r>
      <w:proofErr w:type="spellEnd"/>
      <w:r w:rsidRPr="00917DC4">
        <w:rPr>
          <w:rFonts w:ascii="Times New Roman" w:eastAsia="Times New Roman" w:hAnsi="Times New Roman" w:cs="Times New Roman"/>
          <w:iCs/>
          <w:sz w:val="28"/>
          <w:szCs w:val="24"/>
          <w:lang w:eastAsia="uk-UA"/>
        </w:rPr>
        <w:t xml:space="preserve"> (2023)</w:t>
      </w:r>
      <w:r w:rsidRPr="00917DC4">
        <w:rPr>
          <w:rFonts w:ascii="Times New Roman" w:eastAsia="Times New Roman" w:hAnsi="Times New Roman" w:cs="Times New Roman"/>
          <w:sz w:val="28"/>
          <w:szCs w:val="24"/>
          <w:lang w:eastAsia="uk-UA"/>
        </w:rPr>
        <w:t xml:space="preserve">, після тренінгів EI у 90 % учасників спостерігалося покращення навичок саморегуляції, що підвищувало шкільну успішність і соціальну </w:t>
      </w:r>
      <w:proofErr w:type="spellStart"/>
      <w:r w:rsidRPr="00917DC4">
        <w:rPr>
          <w:rFonts w:ascii="Times New Roman" w:eastAsia="Times New Roman" w:hAnsi="Times New Roman" w:cs="Times New Roman"/>
          <w:sz w:val="28"/>
          <w:szCs w:val="24"/>
          <w:lang w:eastAsia="uk-UA"/>
        </w:rPr>
        <w:t>включеність</w:t>
      </w:r>
      <w:proofErr w:type="spellEnd"/>
      <w:r w:rsidRPr="00917DC4">
        <w:rPr>
          <w:rFonts w:ascii="Times New Roman" w:eastAsia="Times New Roman" w:hAnsi="Times New Roman" w:cs="Times New Roman"/>
          <w:sz w:val="28"/>
          <w:szCs w:val="24"/>
          <w:lang w:eastAsia="uk-UA"/>
        </w:rPr>
        <w:t>.</w:t>
      </w:r>
    </w:p>
    <w:p w14:paraId="6BA2D2A6" w14:textId="77777777" w:rsidR="00343C10" w:rsidRPr="00917DC4" w:rsidRDefault="00343C10" w:rsidP="00917DC4">
      <w:pPr>
        <w:spacing w:after="0" w:line="360" w:lineRule="auto"/>
        <w:ind w:firstLine="709"/>
        <w:jc w:val="both"/>
        <w:rPr>
          <w:rFonts w:ascii="Times New Roman" w:eastAsia="Times New Roman" w:hAnsi="Times New Roman" w:cs="Times New Roman"/>
          <w:sz w:val="28"/>
          <w:szCs w:val="24"/>
          <w:lang w:eastAsia="uk-UA"/>
        </w:rPr>
      </w:pPr>
      <w:r w:rsidRPr="00917DC4">
        <w:rPr>
          <w:rFonts w:ascii="Times New Roman" w:eastAsia="Times New Roman" w:hAnsi="Times New Roman" w:cs="Times New Roman"/>
          <w:sz w:val="28"/>
          <w:szCs w:val="24"/>
          <w:lang w:eastAsia="uk-UA"/>
        </w:rPr>
        <w:t>Арт-терапевтичні методи дають змогу безпечним способом виражати емоції, пов’язані з втратою, самотністю чи конфліктами. Вони особливо ефективні у роботі з підлітками, які не схильні до вербалізації почуттів.</w:t>
      </w:r>
    </w:p>
    <w:p w14:paraId="60781959" w14:textId="77777777" w:rsidR="00343C10" w:rsidRPr="00917DC4" w:rsidRDefault="00343C10" w:rsidP="00917DC4">
      <w:pPr>
        <w:spacing w:after="0" w:line="360" w:lineRule="auto"/>
        <w:ind w:firstLine="709"/>
        <w:jc w:val="both"/>
        <w:rPr>
          <w:rFonts w:ascii="Times New Roman" w:eastAsia="Times New Roman" w:hAnsi="Times New Roman" w:cs="Times New Roman"/>
          <w:sz w:val="28"/>
          <w:szCs w:val="24"/>
          <w:lang w:eastAsia="uk-UA"/>
        </w:rPr>
      </w:pPr>
      <w:r w:rsidRPr="00917DC4">
        <w:rPr>
          <w:rFonts w:ascii="Times New Roman" w:eastAsia="Times New Roman" w:hAnsi="Times New Roman" w:cs="Times New Roman"/>
          <w:bCs/>
          <w:sz w:val="28"/>
          <w:szCs w:val="24"/>
          <w:lang w:eastAsia="uk-UA"/>
        </w:rPr>
        <w:t>Основні техніки, використані у шкільному форматі:</w:t>
      </w:r>
    </w:p>
    <w:p w14:paraId="7A714CA9" w14:textId="77777777" w:rsidR="00343C10" w:rsidRPr="00917DC4" w:rsidRDefault="00343C10" w:rsidP="00917DC4">
      <w:pPr>
        <w:numPr>
          <w:ilvl w:val="0"/>
          <w:numId w:val="49"/>
        </w:numPr>
        <w:spacing w:after="0" w:line="360" w:lineRule="auto"/>
        <w:ind w:left="0" w:firstLine="709"/>
        <w:jc w:val="both"/>
        <w:rPr>
          <w:rFonts w:ascii="Times New Roman" w:eastAsia="Times New Roman" w:hAnsi="Times New Roman" w:cs="Times New Roman"/>
          <w:sz w:val="28"/>
          <w:szCs w:val="24"/>
          <w:lang w:eastAsia="uk-UA"/>
        </w:rPr>
      </w:pPr>
      <w:r w:rsidRPr="00917DC4">
        <w:rPr>
          <w:rFonts w:ascii="Times New Roman" w:eastAsia="Times New Roman" w:hAnsi="Times New Roman" w:cs="Times New Roman"/>
          <w:bCs/>
          <w:sz w:val="28"/>
          <w:szCs w:val="24"/>
          <w:lang w:eastAsia="uk-UA"/>
        </w:rPr>
        <w:t>Малювання-рефлексія «Моє безпечне місце»</w:t>
      </w:r>
      <w:r w:rsidRPr="00917DC4">
        <w:rPr>
          <w:rFonts w:ascii="Times New Roman" w:eastAsia="Times New Roman" w:hAnsi="Times New Roman" w:cs="Times New Roman"/>
          <w:sz w:val="28"/>
          <w:szCs w:val="24"/>
          <w:lang w:eastAsia="uk-UA"/>
        </w:rPr>
        <w:t xml:space="preserve"> – візуалізація простору, де підліток почувається захищеним.</w:t>
      </w:r>
    </w:p>
    <w:p w14:paraId="6796EDB9" w14:textId="77777777" w:rsidR="00343C10" w:rsidRPr="00917DC4" w:rsidRDefault="00343C10" w:rsidP="00917DC4">
      <w:pPr>
        <w:numPr>
          <w:ilvl w:val="0"/>
          <w:numId w:val="49"/>
        </w:numPr>
        <w:spacing w:after="0" w:line="360" w:lineRule="auto"/>
        <w:ind w:left="0" w:firstLine="709"/>
        <w:jc w:val="both"/>
        <w:rPr>
          <w:rFonts w:ascii="Times New Roman" w:eastAsia="Times New Roman" w:hAnsi="Times New Roman" w:cs="Times New Roman"/>
          <w:sz w:val="28"/>
          <w:szCs w:val="24"/>
          <w:lang w:eastAsia="uk-UA"/>
        </w:rPr>
      </w:pPr>
      <w:proofErr w:type="spellStart"/>
      <w:r w:rsidRPr="00917DC4">
        <w:rPr>
          <w:rFonts w:ascii="Times New Roman" w:eastAsia="Times New Roman" w:hAnsi="Times New Roman" w:cs="Times New Roman"/>
          <w:bCs/>
          <w:sz w:val="28"/>
          <w:szCs w:val="24"/>
          <w:lang w:eastAsia="uk-UA"/>
        </w:rPr>
        <w:t>Казкотерапія</w:t>
      </w:r>
      <w:proofErr w:type="spellEnd"/>
      <w:r w:rsidRPr="00917DC4">
        <w:rPr>
          <w:rFonts w:ascii="Times New Roman" w:eastAsia="Times New Roman" w:hAnsi="Times New Roman" w:cs="Times New Roman"/>
          <w:bCs/>
          <w:sz w:val="28"/>
          <w:szCs w:val="24"/>
          <w:lang w:eastAsia="uk-UA"/>
        </w:rPr>
        <w:t xml:space="preserve"> «Незавершена історія»</w:t>
      </w:r>
      <w:r w:rsidRPr="00917DC4">
        <w:rPr>
          <w:rFonts w:ascii="Times New Roman" w:eastAsia="Times New Roman" w:hAnsi="Times New Roman" w:cs="Times New Roman"/>
          <w:sz w:val="28"/>
          <w:szCs w:val="24"/>
          <w:lang w:eastAsia="uk-UA"/>
        </w:rPr>
        <w:t xml:space="preserve"> – створення колективної казки про подолання труднощів.</w:t>
      </w:r>
    </w:p>
    <w:p w14:paraId="242AB5A4" w14:textId="77777777" w:rsidR="00343C10" w:rsidRPr="00917DC4" w:rsidRDefault="00343C10" w:rsidP="00917DC4">
      <w:pPr>
        <w:numPr>
          <w:ilvl w:val="0"/>
          <w:numId w:val="49"/>
        </w:numPr>
        <w:spacing w:after="0" w:line="360" w:lineRule="auto"/>
        <w:ind w:left="0" w:firstLine="709"/>
        <w:jc w:val="both"/>
        <w:rPr>
          <w:rFonts w:ascii="Times New Roman" w:eastAsia="Times New Roman" w:hAnsi="Times New Roman" w:cs="Times New Roman"/>
          <w:sz w:val="28"/>
          <w:szCs w:val="24"/>
          <w:lang w:eastAsia="uk-UA"/>
        </w:rPr>
      </w:pPr>
      <w:r w:rsidRPr="00917DC4">
        <w:rPr>
          <w:rFonts w:ascii="Times New Roman" w:eastAsia="Times New Roman" w:hAnsi="Times New Roman" w:cs="Times New Roman"/>
          <w:bCs/>
          <w:sz w:val="28"/>
          <w:szCs w:val="24"/>
          <w:lang w:eastAsia="uk-UA"/>
        </w:rPr>
        <w:t>Ігрова вправа «Ролі майбутнього»</w:t>
      </w:r>
      <w:r w:rsidRPr="00917DC4">
        <w:rPr>
          <w:rFonts w:ascii="Times New Roman" w:eastAsia="Times New Roman" w:hAnsi="Times New Roman" w:cs="Times New Roman"/>
          <w:sz w:val="28"/>
          <w:szCs w:val="24"/>
          <w:lang w:eastAsia="uk-UA"/>
        </w:rPr>
        <w:t xml:space="preserve"> – моделювання позитивних сценаріїв власного життя.</w:t>
      </w:r>
    </w:p>
    <w:p w14:paraId="1587097B" w14:textId="77777777" w:rsidR="002F44EB" w:rsidRDefault="002F44EB">
      <w:pPr>
        <w:rPr>
          <w:rFonts w:ascii="Times New Roman" w:eastAsia="Times New Roman" w:hAnsi="Times New Roman" w:cs="Times New Roman"/>
          <w:bCs/>
          <w:i/>
          <w:sz w:val="28"/>
          <w:szCs w:val="24"/>
          <w:lang w:eastAsia="uk-UA"/>
        </w:rPr>
      </w:pPr>
      <w:r>
        <w:rPr>
          <w:rFonts w:ascii="Times New Roman" w:eastAsia="Times New Roman" w:hAnsi="Times New Roman" w:cs="Times New Roman"/>
          <w:bCs/>
          <w:i/>
          <w:sz w:val="28"/>
          <w:szCs w:val="24"/>
          <w:lang w:eastAsia="uk-UA"/>
        </w:rPr>
        <w:br w:type="page"/>
      </w:r>
    </w:p>
    <w:p w14:paraId="7883704C" w14:textId="77777777" w:rsidR="002F44EB" w:rsidRPr="002F44EB" w:rsidRDefault="00343C10" w:rsidP="002F44EB">
      <w:pPr>
        <w:spacing w:after="0" w:line="360" w:lineRule="auto"/>
        <w:ind w:firstLine="709"/>
        <w:jc w:val="right"/>
        <w:rPr>
          <w:rFonts w:ascii="Times New Roman" w:eastAsia="Times New Roman" w:hAnsi="Times New Roman" w:cs="Times New Roman"/>
          <w:bCs/>
          <w:i/>
          <w:sz w:val="28"/>
          <w:szCs w:val="24"/>
          <w:lang w:eastAsia="uk-UA"/>
        </w:rPr>
      </w:pPr>
      <w:r w:rsidRPr="002F44EB">
        <w:rPr>
          <w:rFonts w:ascii="Times New Roman" w:eastAsia="Times New Roman" w:hAnsi="Times New Roman" w:cs="Times New Roman"/>
          <w:bCs/>
          <w:i/>
          <w:sz w:val="28"/>
          <w:szCs w:val="24"/>
          <w:lang w:eastAsia="uk-UA"/>
        </w:rPr>
        <w:lastRenderedPageBreak/>
        <w:t>Таблиця 3.1</w:t>
      </w:r>
      <w:r w:rsidR="00917DC4" w:rsidRPr="00413ECA">
        <w:rPr>
          <w:rFonts w:ascii="Times New Roman" w:eastAsia="Times New Roman" w:hAnsi="Times New Roman" w:cs="Times New Roman"/>
          <w:bCs/>
          <w:i/>
          <w:sz w:val="28"/>
          <w:szCs w:val="24"/>
          <w:lang w:val="ru-RU" w:eastAsia="uk-UA"/>
        </w:rPr>
        <w:t>6</w:t>
      </w:r>
      <w:r w:rsidRPr="002F44EB">
        <w:rPr>
          <w:rFonts w:ascii="Times New Roman" w:eastAsia="Times New Roman" w:hAnsi="Times New Roman" w:cs="Times New Roman"/>
          <w:bCs/>
          <w:i/>
          <w:sz w:val="28"/>
          <w:szCs w:val="24"/>
          <w:lang w:eastAsia="uk-UA"/>
        </w:rPr>
        <w:t xml:space="preserve">. </w:t>
      </w:r>
    </w:p>
    <w:p w14:paraId="657811C9" w14:textId="77777777" w:rsidR="00343C10" w:rsidRPr="002F44EB" w:rsidRDefault="00343C10" w:rsidP="002F44EB">
      <w:pPr>
        <w:spacing w:after="0" w:line="360" w:lineRule="auto"/>
        <w:ind w:firstLine="709"/>
        <w:jc w:val="center"/>
        <w:rPr>
          <w:rFonts w:ascii="Times New Roman" w:eastAsia="Times New Roman" w:hAnsi="Times New Roman" w:cs="Times New Roman"/>
          <w:b/>
          <w:sz w:val="28"/>
          <w:szCs w:val="24"/>
          <w:lang w:eastAsia="uk-UA"/>
        </w:rPr>
      </w:pPr>
      <w:r w:rsidRPr="002F44EB">
        <w:rPr>
          <w:rFonts w:ascii="Times New Roman" w:eastAsia="Times New Roman" w:hAnsi="Times New Roman" w:cs="Times New Roman"/>
          <w:b/>
          <w:bCs/>
          <w:sz w:val="28"/>
          <w:szCs w:val="24"/>
          <w:lang w:eastAsia="uk-UA"/>
        </w:rPr>
        <w:t>Арт-терапевтичні та ігрові техніки в практиці шкільного психолога</w:t>
      </w:r>
    </w:p>
    <w:tbl>
      <w:tblPr>
        <w:tblStyle w:val="a6"/>
        <w:tblW w:w="0" w:type="auto"/>
        <w:tblLook w:val="04A0" w:firstRow="1" w:lastRow="0" w:firstColumn="1" w:lastColumn="0" w:noHBand="0" w:noVBand="1"/>
      </w:tblPr>
      <w:tblGrid>
        <w:gridCol w:w="2072"/>
        <w:gridCol w:w="1965"/>
        <w:gridCol w:w="3070"/>
        <w:gridCol w:w="2238"/>
      </w:tblGrid>
      <w:tr w:rsidR="00343C10" w:rsidRPr="002F44EB" w14:paraId="20A9FE18" w14:textId="77777777" w:rsidTr="0027606A">
        <w:tc>
          <w:tcPr>
            <w:tcW w:w="0" w:type="auto"/>
            <w:hideMark/>
          </w:tcPr>
          <w:p w14:paraId="4A4F47BA" w14:textId="77777777" w:rsidR="00343C10" w:rsidRPr="002F44EB" w:rsidRDefault="00343C10" w:rsidP="00343C10">
            <w:pPr>
              <w:jc w:val="center"/>
              <w:rPr>
                <w:rFonts w:ascii="Times New Roman" w:eastAsia="Times New Roman" w:hAnsi="Times New Roman" w:cs="Times New Roman"/>
                <w:bCs/>
                <w:sz w:val="28"/>
                <w:szCs w:val="24"/>
                <w:lang w:eastAsia="uk-UA"/>
              </w:rPr>
            </w:pPr>
            <w:r w:rsidRPr="002F44EB">
              <w:rPr>
                <w:rFonts w:ascii="Times New Roman" w:eastAsia="Times New Roman" w:hAnsi="Times New Roman" w:cs="Times New Roman"/>
                <w:bCs/>
                <w:sz w:val="28"/>
                <w:szCs w:val="24"/>
                <w:lang w:eastAsia="uk-UA"/>
              </w:rPr>
              <w:t>Метод</w:t>
            </w:r>
          </w:p>
        </w:tc>
        <w:tc>
          <w:tcPr>
            <w:tcW w:w="0" w:type="auto"/>
            <w:hideMark/>
          </w:tcPr>
          <w:p w14:paraId="5E7F8023" w14:textId="77777777" w:rsidR="00343C10" w:rsidRPr="002F44EB" w:rsidRDefault="00343C10" w:rsidP="00343C10">
            <w:pPr>
              <w:jc w:val="center"/>
              <w:rPr>
                <w:rFonts w:ascii="Times New Roman" w:eastAsia="Times New Roman" w:hAnsi="Times New Roman" w:cs="Times New Roman"/>
                <w:bCs/>
                <w:sz w:val="28"/>
                <w:szCs w:val="24"/>
                <w:lang w:eastAsia="uk-UA"/>
              </w:rPr>
            </w:pPr>
            <w:r w:rsidRPr="002F44EB">
              <w:rPr>
                <w:rFonts w:ascii="Times New Roman" w:eastAsia="Times New Roman" w:hAnsi="Times New Roman" w:cs="Times New Roman"/>
                <w:bCs/>
                <w:sz w:val="28"/>
                <w:szCs w:val="24"/>
                <w:lang w:eastAsia="uk-UA"/>
              </w:rPr>
              <w:t>Матеріали</w:t>
            </w:r>
          </w:p>
        </w:tc>
        <w:tc>
          <w:tcPr>
            <w:tcW w:w="0" w:type="auto"/>
            <w:hideMark/>
          </w:tcPr>
          <w:p w14:paraId="5C63A930" w14:textId="77777777" w:rsidR="00343C10" w:rsidRPr="002F44EB" w:rsidRDefault="00343C10" w:rsidP="00343C10">
            <w:pPr>
              <w:jc w:val="center"/>
              <w:rPr>
                <w:rFonts w:ascii="Times New Roman" w:eastAsia="Times New Roman" w:hAnsi="Times New Roman" w:cs="Times New Roman"/>
                <w:bCs/>
                <w:sz w:val="28"/>
                <w:szCs w:val="24"/>
                <w:lang w:eastAsia="uk-UA"/>
              </w:rPr>
            </w:pPr>
            <w:r w:rsidRPr="002F44EB">
              <w:rPr>
                <w:rFonts w:ascii="Times New Roman" w:eastAsia="Times New Roman" w:hAnsi="Times New Roman" w:cs="Times New Roman"/>
                <w:bCs/>
                <w:sz w:val="28"/>
                <w:szCs w:val="24"/>
                <w:lang w:eastAsia="uk-UA"/>
              </w:rPr>
              <w:t>Мета</w:t>
            </w:r>
          </w:p>
        </w:tc>
        <w:tc>
          <w:tcPr>
            <w:tcW w:w="0" w:type="auto"/>
            <w:hideMark/>
          </w:tcPr>
          <w:p w14:paraId="765E748B" w14:textId="77777777" w:rsidR="00343C10" w:rsidRPr="002F44EB" w:rsidRDefault="00343C10" w:rsidP="00343C10">
            <w:pPr>
              <w:jc w:val="center"/>
              <w:rPr>
                <w:rFonts w:ascii="Times New Roman" w:eastAsia="Times New Roman" w:hAnsi="Times New Roman" w:cs="Times New Roman"/>
                <w:bCs/>
                <w:sz w:val="28"/>
                <w:szCs w:val="24"/>
                <w:lang w:eastAsia="uk-UA"/>
              </w:rPr>
            </w:pPr>
            <w:r w:rsidRPr="002F44EB">
              <w:rPr>
                <w:rFonts w:ascii="Times New Roman" w:eastAsia="Times New Roman" w:hAnsi="Times New Roman" w:cs="Times New Roman"/>
                <w:bCs/>
                <w:sz w:val="28"/>
                <w:szCs w:val="24"/>
                <w:lang w:eastAsia="uk-UA"/>
              </w:rPr>
              <w:t>Очікуваний ефект</w:t>
            </w:r>
          </w:p>
        </w:tc>
      </w:tr>
      <w:tr w:rsidR="00343C10" w:rsidRPr="002F44EB" w14:paraId="4D684F5A" w14:textId="77777777" w:rsidTr="0027606A">
        <w:tc>
          <w:tcPr>
            <w:tcW w:w="0" w:type="auto"/>
            <w:hideMark/>
          </w:tcPr>
          <w:p w14:paraId="3485B377"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Малювання-рефлексія</w:t>
            </w:r>
          </w:p>
        </w:tc>
        <w:tc>
          <w:tcPr>
            <w:tcW w:w="0" w:type="auto"/>
            <w:hideMark/>
          </w:tcPr>
          <w:p w14:paraId="0842A06B"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Папір, олівці</w:t>
            </w:r>
          </w:p>
        </w:tc>
        <w:tc>
          <w:tcPr>
            <w:tcW w:w="0" w:type="auto"/>
            <w:hideMark/>
          </w:tcPr>
          <w:p w14:paraId="7F10E795"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Розрядка емоційної напруги</w:t>
            </w:r>
          </w:p>
        </w:tc>
        <w:tc>
          <w:tcPr>
            <w:tcW w:w="0" w:type="auto"/>
            <w:hideMark/>
          </w:tcPr>
          <w:p w14:paraId="4691409B"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Зниження тривожності</w:t>
            </w:r>
          </w:p>
        </w:tc>
      </w:tr>
      <w:tr w:rsidR="00343C10" w:rsidRPr="002F44EB" w14:paraId="63010A2C" w14:textId="77777777" w:rsidTr="0027606A">
        <w:tc>
          <w:tcPr>
            <w:tcW w:w="0" w:type="auto"/>
            <w:hideMark/>
          </w:tcPr>
          <w:p w14:paraId="35B90FC1" w14:textId="77777777" w:rsidR="00343C10" w:rsidRPr="002F44EB" w:rsidRDefault="00343C10" w:rsidP="00343C10">
            <w:pPr>
              <w:rPr>
                <w:rFonts w:ascii="Times New Roman" w:eastAsia="Times New Roman" w:hAnsi="Times New Roman" w:cs="Times New Roman"/>
                <w:sz w:val="28"/>
                <w:szCs w:val="24"/>
                <w:lang w:eastAsia="uk-UA"/>
              </w:rPr>
            </w:pPr>
            <w:proofErr w:type="spellStart"/>
            <w:r w:rsidRPr="002F44EB">
              <w:rPr>
                <w:rFonts w:ascii="Times New Roman" w:eastAsia="Times New Roman" w:hAnsi="Times New Roman" w:cs="Times New Roman"/>
                <w:sz w:val="28"/>
                <w:szCs w:val="24"/>
                <w:lang w:eastAsia="uk-UA"/>
              </w:rPr>
              <w:t>Казкотерапія</w:t>
            </w:r>
            <w:proofErr w:type="spellEnd"/>
          </w:p>
        </w:tc>
        <w:tc>
          <w:tcPr>
            <w:tcW w:w="0" w:type="auto"/>
            <w:hideMark/>
          </w:tcPr>
          <w:p w14:paraId="179E33B6"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Картки, сюжетні малюнки</w:t>
            </w:r>
          </w:p>
        </w:tc>
        <w:tc>
          <w:tcPr>
            <w:tcW w:w="0" w:type="auto"/>
            <w:hideMark/>
          </w:tcPr>
          <w:p w14:paraId="2B32835E"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Символічне опрацювання травматичного досвіду</w:t>
            </w:r>
          </w:p>
        </w:tc>
        <w:tc>
          <w:tcPr>
            <w:tcW w:w="0" w:type="auto"/>
            <w:hideMark/>
          </w:tcPr>
          <w:p w14:paraId="4BE6741B"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Підвищення впевненості</w:t>
            </w:r>
          </w:p>
        </w:tc>
      </w:tr>
      <w:tr w:rsidR="00343C10" w:rsidRPr="002F44EB" w14:paraId="7807A007" w14:textId="77777777" w:rsidTr="0027606A">
        <w:tc>
          <w:tcPr>
            <w:tcW w:w="0" w:type="auto"/>
            <w:hideMark/>
          </w:tcPr>
          <w:p w14:paraId="39F01612"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Рольові ігри</w:t>
            </w:r>
          </w:p>
        </w:tc>
        <w:tc>
          <w:tcPr>
            <w:tcW w:w="0" w:type="auto"/>
            <w:hideMark/>
          </w:tcPr>
          <w:p w14:paraId="4A8B9372"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Картки ролей</w:t>
            </w:r>
          </w:p>
        </w:tc>
        <w:tc>
          <w:tcPr>
            <w:tcW w:w="0" w:type="auto"/>
            <w:hideMark/>
          </w:tcPr>
          <w:p w14:paraId="67A44D42"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Формування адаптивної поведінки</w:t>
            </w:r>
          </w:p>
        </w:tc>
        <w:tc>
          <w:tcPr>
            <w:tcW w:w="0" w:type="auto"/>
            <w:hideMark/>
          </w:tcPr>
          <w:p w14:paraId="2534DCCE"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Розвиток соціальних навичок</w:t>
            </w:r>
          </w:p>
        </w:tc>
      </w:tr>
    </w:tbl>
    <w:p w14:paraId="57931A89" w14:textId="77777777" w:rsidR="00343C10" w:rsidRPr="00917DC4" w:rsidRDefault="00343C10" w:rsidP="00917DC4">
      <w:pPr>
        <w:spacing w:after="0" w:line="360" w:lineRule="auto"/>
        <w:ind w:firstLine="709"/>
        <w:jc w:val="both"/>
        <w:rPr>
          <w:rFonts w:ascii="Times New Roman" w:eastAsia="Times New Roman" w:hAnsi="Times New Roman" w:cs="Times New Roman"/>
          <w:sz w:val="28"/>
          <w:szCs w:val="24"/>
          <w:lang w:eastAsia="uk-UA"/>
        </w:rPr>
      </w:pPr>
      <w:r w:rsidRPr="00917DC4">
        <w:rPr>
          <w:rFonts w:ascii="Times New Roman" w:eastAsia="Times New Roman" w:hAnsi="Times New Roman" w:cs="Times New Roman"/>
          <w:sz w:val="28"/>
          <w:szCs w:val="24"/>
          <w:lang w:eastAsia="uk-UA"/>
        </w:rPr>
        <w:t xml:space="preserve">За даними </w:t>
      </w:r>
      <w:r w:rsidRPr="00917DC4">
        <w:rPr>
          <w:rFonts w:ascii="Times New Roman" w:eastAsia="Times New Roman" w:hAnsi="Times New Roman" w:cs="Times New Roman"/>
          <w:iCs/>
          <w:sz w:val="28"/>
          <w:szCs w:val="24"/>
          <w:lang w:eastAsia="uk-UA"/>
        </w:rPr>
        <w:t xml:space="preserve">UNICEF </w:t>
      </w:r>
      <w:proofErr w:type="spellStart"/>
      <w:r w:rsidRPr="00917DC4">
        <w:rPr>
          <w:rFonts w:ascii="Times New Roman" w:eastAsia="Times New Roman" w:hAnsi="Times New Roman" w:cs="Times New Roman"/>
          <w:iCs/>
          <w:sz w:val="28"/>
          <w:szCs w:val="24"/>
          <w:lang w:eastAsia="uk-UA"/>
        </w:rPr>
        <w:t>Ukraine</w:t>
      </w:r>
      <w:proofErr w:type="spellEnd"/>
      <w:r w:rsidRPr="00917DC4">
        <w:rPr>
          <w:rFonts w:ascii="Times New Roman" w:eastAsia="Times New Roman" w:hAnsi="Times New Roman" w:cs="Times New Roman"/>
          <w:iCs/>
          <w:sz w:val="28"/>
          <w:szCs w:val="24"/>
          <w:lang w:eastAsia="uk-UA"/>
        </w:rPr>
        <w:t xml:space="preserve"> (2023)</w:t>
      </w:r>
      <w:r w:rsidRPr="00917DC4">
        <w:rPr>
          <w:rFonts w:ascii="Times New Roman" w:eastAsia="Times New Roman" w:hAnsi="Times New Roman" w:cs="Times New Roman"/>
          <w:sz w:val="28"/>
          <w:szCs w:val="24"/>
          <w:lang w:eastAsia="uk-UA"/>
        </w:rPr>
        <w:t>, арт-терапевтичні втручання у шкільному середовищі підвищують рівень залученості підлітків до психологічної підтримки на 40 %, оскільки дають змогу пережити емоції в безпечній формі.</w:t>
      </w:r>
    </w:p>
    <w:p w14:paraId="416DEC7C" w14:textId="77777777" w:rsidR="00343C10" w:rsidRPr="00917DC4" w:rsidRDefault="00343C10" w:rsidP="00917DC4">
      <w:pPr>
        <w:spacing w:after="0" w:line="360" w:lineRule="auto"/>
        <w:ind w:firstLine="709"/>
        <w:jc w:val="both"/>
        <w:rPr>
          <w:rFonts w:ascii="Times New Roman" w:eastAsia="Times New Roman" w:hAnsi="Times New Roman" w:cs="Times New Roman"/>
          <w:sz w:val="28"/>
          <w:szCs w:val="24"/>
          <w:lang w:eastAsia="uk-UA"/>
        </w:rPr>
      </w:pPr>
      <w:r w:rsidRPr="00917DC4">
        <w:rPr>
          <w:rFonts w:ascii="Times New Roman" w:eastAsia="Times New Roman" w:hAnsi="Times New Roman" w:cs="Times New Roman"/>
          <w:sz w:val="28"/>
          <w:szCs w:val="24"/>
          <w:lang w:eastAsia="uk-UA"/>
        </w:rPr>
        <w:t xml:space="preserve">Інтегративна модель консультування передбачає роботу не лише з підлітком, а й із його соціальним оточенням. У шкільному форматі це реалізується через </w:t>
      </w:r>
      <w:r w:rsidRPr="00917DC4">
        <w:rPr>
          <w:rFonts w:ascii="Times New Roman" w:eastAsia="Times New Roman" w:hAnsi="Times New Roman" w:cs="Times New Roman"/>
          <w:bCs/>
          <w:sz w:val="28"/>
          <w:szCs w:val="24"/>
          <w:lang w:eastAsia="uk-UA"/>
        </w:rPr>
        <w:t xml:space="preserve">«трикутник підтримки» </w:t>
      </w:r>
      <w:r w:rsidR="00E605DE" w:rsidRPr="00917DC4">
        <w:rPr>
          <w:rFonts w:ascii="Times New Roman" w:eastAsia="Times New Roman" w:hAnsi="Times New Roman" w:cs="Times New Roman"/>
          <w:bCs/>
          <w:sz w:val="28"/>
          <w:szCs w:val="24"/>
          <w:lang w:eastAsia="uk-UA"/>
        </w:rPr>
        <w:t>–</w:t>
      </w:r>
      <w:r w:rsidRPr="00917DC4">
        <w:rPr>
          <w:rFonts w:ascii="Times New Roman" w:eastAsia="Times New Roman" w:hAnsi="Times New Roman" w:cs="Times New Roman"/>
          <w:bCs/>
          <w:sz w:val="28"/>
          <w:szCs w:val="24"/>
          <w:lang w:eastAsia="uk-UA"/>
        </w:rPr>
        <w:t xml:space="preserve"> психолог </w:t>
      </w:r>
      <w:r w:rsidR="002450DD" w:rsidRPr="00917DC4">
        <w:rPr>
          <w:rFonts w:ascii="Times New Roman" w:eastAsia="Times New Roman" w:hAnsi="Times New Roman" w:cs="Times New Roman"/>
          <w:bCs/>
          <w:sz w:val="28"/>
          <w:szCs w:val="24"/>
          <w:lang w:eastAsia="uk-UA"/>
        </w:rPr>
        <w:t>–</w:t>
      </w:r>
      <w:r w:rsidRPr="00917DC4">
        <w:rPr>
          <w:rFonts w:ascii="Times New Roman" w:eastAsia="Times New Roman" w:hAnsi="Times New Roman" w:cs="Times New Roman"/>
          <w:bCs/>
          <w:sz w:val="28"/>
          <w:szCs w:val="24"/>
          <w:lang w:eastAsia="uk-UA"/>
        </w:rPr>
        <w:t xml:space="preserve"> підліток </w:t>
      </w:r>
      <w:r w:rsidR="002450DD" w:rsidRPr="00917DC4">
        <w:rPr>
          <w:rFonts w:ascii="Times New Roman" w:eastAsia="Times New Roman" w:hAnsi="Times New Roman" w:cs="Times New Roman"/>
          <w:bCs/>
          <w:sz w:val="28"/>
          <w:szCs w:val="24"/>
          <w:lang w:eastAsia="uk-UA"/>
        </w:rPr>
        <w:t>–</w:t>
      </w:r>
      <w:r w:rsidRPr="00917DC4">
        <w:rPr>
          <w:rFonts w:ascii="Times New Roman" w:eastAsia="Times New Roman" w:hAnsi="Times New Roman" w:cs="Times New Roman"/>
          <w:bCs/>
          <w:sz w:val="28"/>
          <w:szCs w:val="24"/>
          <w:lang w:eastAsia="uk-UA"/>
        </w:rPr>
        <w:t xml:space="preserve"> батьки/опікуни</w:t>
      </w:r>
      <w:r w:rsidRPr="00917DC4">
        <w:rPr>
          <w:rFonts w:ascii="Times New Roman" w:eastAsia="Times New Roman" w:hAnsi="Times New Roman" w:cs="Times New Roman"/>
          <w:sz w:val="28"/>
          <w:szCs w:val="24"/>
          <w:lang w:eastAsia="uk-UA"/>
        </w:rPr>
        <w:t>.</w:t>
      </w:r>
    </w:p>
    <w:p w14:paraId="31162E69" w14:textId="77777777" w:rsidR="00343C10" w:rsidRPr="00917DC4" w:rsidRDefault="00343C10" w:rsidP="00917DC4">
      <w:pPr>
        <w:spacing w:after="0" w:line="360" w:lineRule="auto"/>
        <w:ind w:firstLine="709"/>
        <w:jc w:val="both"/>
        <w:rPr>
          <w:rFonts w:ascii="Times New Roman" w:eastAsia="Times New Roman" w:hAnsi="Times New Roman" w:cs="Times New Roman"/>
          <w:sz w:val="28"/>
          <w:szCs w:val="24"/>
          <w:lang w:eastAsia="uk-UA"/>
        </w:rPr>
      </w:pPr>
      <w:r w:rsidRPr="00917DC4">
        <w:rPr>
          <w:rFonts w:ascii="Times New Roman" w:eastAsia="Times New Roman" w:hAnsi="Times New Roman" w:cs="Times New Roman"/>
          <w:bCs/>
          <w:sz w:val="28"/>
          <w:szCs w:val="24"/>
          <w:lang w:eastAsia="uk-UA"/>
        </w:rPr>
        <w:t>Основні механізми інтеграції ресурсів:</w:t>
      </w:r>
    </w:p>
    <w:p w14:paraId="3AFF320F" w14:textId="77777777" w:rsidR="00343C10" w:rsidRPr="00917DC4" w:rsidRDefault="00343C10" w:rsidP="00917DC4">
      <w:pPr>
        <w:numPr>
          <w:ilvl w:val="0"/>
          <w:numId w:val="30"/>
        </w:numPr>
        <w:spacing w:after="0" w:line="360" w:lineRule="auto"/>
        <w:ind w:left="0" w:firstLine="709"/>
        <w:jc w:val="both"/>
        <w:rPr>
          <w:rFonts w:ascii="Times New Roman" w:eastAsia="Times New Roman" w:hAnsi="Times New Roman" w:cs="Times New Roman"/>
          <w:sz w:val="28"/>
          <w:szCs w:val="24"/>
          <w:lang w:eastAsia="uk-UA"/>
        </w:rPr>
      </w:pPr>
      <w:proofErr w:type="spellStart"/>
      <w:r w:rsidRPr="00917DC4">
        <w:rPr>
          <w:rFonts w:ascii="Times New Roman" w:eastAsia="Times New Roman" w:hAnsi="Times New Roman" w:cs="Times New Roman"/>
          <w:bCs/>
          <w:sz w:val="28"/>
          <w:szCs w:val="24"/>
          <w:lang w:eastAsia="uk-UA"/>
        </w:rPr>
        <w:t>Психоосвіта</w:t>
      </w:r>
      <w:proofErr w:type="spellEnd"/>
      <w:r w:rsidRPr="00917DC4">
        <w:rPr>
          <w:rFonts w:ascii="Times New Roman" w:eastAsia="Times New Roman" w:hAnsi="Times New Roman" w:cs="Times New Roman"/>
          <w:bCs/>
          <w:sz w:val="28"/>
          <w:szCs w:val="24"/>
          <w:lang w:eastAsia="uk-UA"/>
        </w:rPr>
        <w:t xml:space="preserve"> для батьків.</w:t>
      </w:r>
      <w:r w:rsidRPr="00917DC4">
        <w:rPr>
          <w:rFonts w:ascii="Times New Roman" w:eastAsia="Times New Roman" w:hAnsi="Times New Roman" w:cs="Times New Roman"/>
          <w:sz w:val="28"/>
          <w:szCs w:val="24"/>
          <w:lang w:eastAsia="uk-UA"/>
        </w:rPr>
        <w:t xml:space="preserve"> Проведення інформаційних зустрічей про особливості підліткової вікової кризи, підтримку емоційного стану дитини, профілактику конфліктів.</w:t>
      </w:r>
    </w:p>
    <w:p w14:paraId="6B3040F7" w14:textId="77777777" w:rsidR="00343C10" w:rsidRPr="00917DC4" w:rsidRDefault="00343C10" w:rsidP="00917DC4">
      <w:pPr>
        <w:numPr>
          <w:ilvl w:val="0"/>
          <w:numId w:val="30"/>
        </w:numPr>
        <w:spacing w:after="0" w:line="360" w:lineRule="auto"/>
        <w:ind w:left="0" w:firstLine="709"/>
        <w:jc w:val="both"/>
        <w:rPr>
          <w:rFonts w:ascii="Times New Roman" w:eastAsia="Times New Roman" w:hAnsi="Times New Roman" w:cs="Times New Roman"/>
          <w:sz w:val="28"/>
          <w:szCs w:val="24"/>
          <w:lang w:eastAsia="uk-UA"/>
        </w:rPr>
      </w:pPr>
      <w:r w:rsidRPr="00917DC4">
        <w:rPr>
          <w:rFonts w:ascii="Times New Roman" w:eastAsia="Times New Roman" w:hAnsi="Times New Roman" w:cs="Times New Roman"/>
          <w:bCs/>
          <w:sz w:val="28"/>
          <w:szCs w:val="24"/>
          <w:lang w:eastAsia="uk-UA"/>
        </w:rPr>
        <w:t>Залучення педагогів.</w:t>
      </w:r>
      <w:r w:rsidRPr="00917DC4">
        <w:rPr>
          <w:rFonts w:ascii="Times New Roman" w:eastAsia="Times New Roman" w:hAnsi="Times New Roman" w:cs="Times New Roman"/>
          <w:sz w:val="28"/>
          <w:szCs w:val="24"/>
          <w:lang w:eastAsia="uk-UA"/>
        </w:rPr>
        <w:t xml:space="preserve"> Учителі проходять короткий інструктаж щодо розпізнавання ознак дезадаптації (згідно з Наказом МОН № 988 від 2021 р.).</w:t>
      </w:r>
    </w:p>
    <w:p w14:paraId="35392391" w14:textId="77777777" w:rsidR="00343C10" w:rsidRPr="00917DC4" w:rsidRDefault="00343C10" w:rsidP="00917DC4">
      <w:pPr>
        <w:numPr>
          <w:ilvl w:val="0"/>
          <w:numId w:val="30"/>
        </w:numPr>
        <w:spacing w:after="0" w:line="360" w:lineRule="auto"/>
        <w:ind w:left="0" w:firstLine="709"/>
        <w:jc w:val="both"/>
        <w:rPr>
          <w:rFonts w:ascii="Times New Roman" w:eastAsia="Times New Roman" w:hAnsi="Times New Roman" w:cs="Times New Roman"/>
          <w:sz w:val="28"/>
          <w:szCs w:val="24"/>
          <w:lang w:eastAsia="uk-UA"/>
        </w:rPr>
      </w:pPr>
      <w:r w:rsidRPr="00917DC4">
        <w:rPr>
          <w:rFonts w:ascii="Times New Roman" w:eastAsia="Times New Roman" w:hAnsi="Times New Roman" w:cs="Times New Roman"/>
          <w:bCs/>
          <w:sz w:val="28"/>
          <w:szCs w:val="24"/>
          <w:lang w:eastAsia="uk-UA"/>
        </w:rPr>
        <w:t>Мережеві ресурси громади.</w:t>
      </w:r>
      <w:r w:rsidRPr="00917DC4">
        <w:rPr>
          <w:rFonts w:ascii="Times New Roman" w:eastAsia="Times New Roman" w:hAnsi="Times New Roman" w:cs="Times New Roman"/>
          <w:sz w:val="28"/>
          <w:szCs w:val="24"/>
          <w:lang w:eastAsia="uk-UA"/>
        </w:rPr>
        <w:t xml:space="preserve"> Співпраця школи з центрами соціальних служб, молодіжними радами, волонтерськими організаціями.</w:t>
      </w:r>
    </w:p>
    <w:p w14:paraId="6C163170" w14:textId="77777777" w:rsidR="00343C10" w:rsidRPr="00917DC4" w:rsidRDefault="00343C10" w:rsidP="00917DC4">
      <w:pPr>
        <w:spacing w:after="0" w:line="360" w:lineRule="auto"/>
        <w:ind w:firstLine="709"/>
        <w:jc w:val="both"/>
        <w:rPr>
          <w:rFonts w:ascii="Times New Roman" w:eastAsia="Times New Roman" w:hAnsi="Times New Roman" w:cs="Times New Roman"/>
          <w:sz w:val="28"/>
          <w:szCs w:val="24"/>
          <w:lang w:eastAsia="uk-UA"/>
        </w:rPr>
      </w:pPr>
      <w:r w:rsidRPr="00917DC4">
        <w:rPr>
          <w:rFonts w:ascii="Times New Roman" w:eastAsia="Times New Roman" w:hAnsi="Times New Roman" w:cs="Times New Roman"/>
          <w:sz w:val="28"/>
          <w:szCs w:val="24"/>
          <w:lang w:eastAsia="uk-UA"/>
        </w:rPr>
        <w:t xml:space="preserve">У центрі моделі </w:t>
      </w:r>
      <w:r w:rsidR="00E605DE" w:rsidRPr="00917DC4">
        <w:rPr>
          <w:rFonts w:ascii="Times New Roman" w:eastAsia="Times New Roman" w:hAnsi="Times New Roman" w:cs="Times New Roman"/>
          <w:sz w:val="28"/>
          <w:szCs w:val="24"/>
          <w:lang w:eastAsia="uk-UA"/>
        </w:rPr>
        <w:t>–</w:t>
      </w:r>
      <w:r w:rsidRPr="00917DC4">
        <w:rPr>
          <w:rFonts w:ascii="Times New Roman" w:eastAsia="Times New Roman" w:hAnsi="Times New Roman" w:cs="Times New Roman"/>
          <w:sz w:val="28"/>
          <w:szCs w:val="24"/>
          <w:lang w:eastAsia="uk-UA"/>
        </w:rPr>
        <w:t xml:space="preserve"> підліток, довкола якого взаємодіють три рівні ресурсів:</w:t>
      </w:r>
    </w:p>
    <w:p w14:paraId="2A7385A2" w14:textId="77777777" w:rsidR="00343C10" w:rsidRPr="00917DC4" w:rsidRDefault="00343C10" w:rsidP="00917DC4">
      <w:pPr>
        <w:numPr>
          <w:ilvl w:val="0"/>
          <w:numId w:val="50"/>
        </w:numPr>
        <w:spacing w:after="0" w:line="360" w:lineRule="auto"/>
        <w:ind w:left="0" w:firstLine="709"/>
        <w:jc w:val="both"/>
        <w:rPr>
          <w:rFonts w:ascii="Times New Roman" w:eastAsia="Times New Roman" w:hAnsi="Times New Roman" w:cs="Times New Roman"/>
          <w:sz w:val="28"/>
          <w:szCs w:val="24"/>
          <w:lang w:eastAsia="uk-UA"/>
        </w:rPr>
      </w:pPr>
      <w:r w:rsidRPr="00917DC4">
        <w:rPr>
          <w:rFonts w:ascii="Times New Roman" w:eastAsia="Times New Roman" w:hAnsi="Times New Roman" w:cs="Times New Roman"/>
          <w:bCs/>
          <w:sz w:val="28"/>
          <w:szCs w:val="24"/>
          <w:lang w:eastAsia="uk-UA"/>
        </w:rPr>
        <w:t>мікросистема</w:t>
      </w:r>
      <w:r w:rsidRPr="00917DC4">
        <w:rPr>
          <w:rFonts w:ascii="Times New Roman" w:eastAsia="Times New Roman" w:hAnsi="Times New Roman" w:cs="Times New Roman"/>
          <w:sz w:val="28"/>
          <w:szCs w:val="24"/>
          <w:lang w:eastAsia="uk-UA"/>
        </w:rPr>
        <w:t xml:space="preserve"> – сім’я, друзі, клас;</w:t>
      </w:r>
    </w:p>
    <w:p w14:paraId="2CDA59B7" w14:textId="77777777" w:rsidR="00343C10" w:rsidRPr="00917DC4" w:rsidRDefault="00343C10" w:rsidP="00917DC4">
      <w:pPr>
        <w:numPr>
          <w:ilvl w:val="0"/>
          <w:numId w:val="50"/>
        </w:numPr>
        <w:spacing w:after="0" w:line="360" w:lineRule="auto"/>
        <w:ind w:left="0" w:firstLine="709"/>
        <w:jc w:val="both"/>
        <w:rPr>
          <w:rFonts w:ascii="Times New Roman" w:eastAsia="Times New Roman" w:hAnsi="Times New Roman" w:cs="Times New Roman"/>
          <w:sz w:val="28"/>
          <w:szCs w:val="24"/>
          <w:lang w:eastAsia="uk-UA"/>
        </w:rPr>
      </w:pPr>
      <w:proofErr w:type="spellStart"/>
      <w:r w:rsidRPr="00917DC4">
        <w:rPr>
          <w:rFonts w:ascii="Times New Roman" w:eastAsia="Times New Roman" w:hAnsi="Times New Roman" w:cs="Times New Roman"/>
          <w:bCs/>
          <w:sz w:val="28"/>
          <w:szCs w:val="24"/>
          <w:lang w:eastAsia="uk-UA"/>
        </w:rPr>
        <w:lastRenderedPageBreak/>
        <w:t>мезосистема</w:t>
      </w:r>
      <w:proofErr w:type="spellEnd"/>
      <w:r w:rsidRPr="00917DC4">
        <w:rPr>
          <w:rFonts w:ascii="Times New Roman" w:eastAsia="Times New Roman" w:hAnsi="Times New Roman" w:cs="Times New Roman"/>
          <w:sz w:val="28"/>
          <w:szCs w:val="24"/>
          <w:lang w:eastAsia="uk-UA"/>
        </w:rPr>
        <w:t xml:space="preserve"> – школа, психологічна служба;</w:t>
      </w:r>
    </w:p>
    <w:p w14:paraId="4FB08E5B" w14:textId="77777777" w:rsidR="00343C10" w:rsidRPr="00917DC4" w:rsidRDefault="00343C10" w:rsidP="00917DC4">
      <w:pPr>
        <w:numPr>
          <w:ilvl w:val="0"/>
          <w:numId w:val="50"/>
        </w:numPr>
        <w:spacing w:after="0" w:line="360" w:lineRule="auto"/>
        <w:ind w:left="0" w:firstLine="709"/>
        <w:jc w:val="both"/>
        <w:rPr>
          <w:rFonts w:ascii="Times New Roman" w:eastAsia="Times New Roman" w:hAnsi="Times New Roman" w:cs="Times New Roman"/>
          <w:sz w:val="28"/>
          <w:szCs w:val="24"/>
          <w:lang w:eastAsia="uk-UA"/>
        </w:rPr>
      </w:pPr>
      <w:proofErr w:type="spellStart"/>
      <w:r w:rsidRPr="00917DC4">
        <w:rPr>
          <w:rFonts w:ascii="Times New Roman" w:eastAsia="Times New Roman" w:hAnsi="Times New Roman" w:cs="Times New Roman"/>
          <w:bCs/>
          <w:sz w:val="28"/>
          <w:szCs w:val="24"/>
          <w:lang w:eastAsia="uk-UA"/>
        </w:rPr>
        <w:t>екзосистема</w:t>
      </w:r>
      <w:proofErr w:type="spellEnd"/>
      <w:r w:rsidRPr="00917DC4">
        <w:rPr>
          <w:rFonts w:ascii="Times New Roman" w:eastAsia="Times New Roman" w:hAnsi="Times New Roman" w:cs="Times New Roman"/>
          <w:sz w:val="28"/>
          <w:szCs w:val="24"/>
          <w:lang w:eastAsia="uk-UA"/>
        </w:rPr>
        <w:t xml:space="preserve"> – громадські та соціальні структури підтримки.</w:t>
      </w:r>
    </w:p>
    <w:p w14:paraId="435220D6" w14:textId="77777777" w:rsidR="00343C10" w:rsidRPr="00917DC4" w:rsidRDefault="00343C10" w:rsidP="00917DC4">
      <w:pPr>
        <w:spacing w:after="0" w:line="360" w:lineRule="auto"/>
        <w:ind w:firstLine="709"/>
        <w:jc w:val="both"/>
        <w:rPr>
          <w:rFonts w:ascii="Times New Roman" w:eastAsia="Times New Roman" w:hAnsi="Times New Roman" w:cs="Times New Roman"/>
          <w:sz w:val="28"/>
          <w:szCs w:val="24"/>
          <w:lang w:eastAsia="uk-UA"/>
        </w:rPr>
      </w:pPr>
      <w:r w:rsidRPr="00917DC4">
        <w:rPr>
          <w:rFonts w:ascii="Times New Roman" w:eastAsia="Times New Roman" w:hAnsi="Times New Roman" w:cs="Times New Roman"/>
          <w:sz w:val="28"/>
          <w:szCs w:val="24"/>
          <w:lang w:eastAsia="uk-UA"/>
        </w:rPr>
        <w:t xml:space="preserve">Такий підхід відповідає положенням </w:t>
      </w:r>
      <w:r w:rsidRPr="00917DC4">
        <w:rPr>
          <w:rFonts w:ascii="Times New Roman" w:eastAsia="Times New Roman" w:hAnsi="Times New Roman" w:cs="Times New Roman"/>
          <w:bCs/>
          <w:sz w:val="28"/>
          <w:szCs w:val="24"/>
          <w:lang w:eastAsia="uk-UA"/>
        </w:rPr>
        <w:t xml:space="preserve">Екологічної теорії У. </w:t>
      </w:r>
      <w:proofErr w:type="spellStart"/>
      <w:r w:rsidRPr="00917DC4">
        <w:rPr>
          <w:rFonts w:ascii="Times New Roman" w:eastAsia="Times New Roman" w:hAnsi="Times New Roman" w:cs="Times New Roman"/>
          <w:bCs/>
          <w:sz w:val="28"/>
          <w:szCs w:val="24"/>
          <w:lang w:eastAsia="uk-UA"/>
        </w:rPr>
        <w:t>Бронфенбреннера</w:t>
      </w:r>
      <w:proofErr w:type="spellEnd"/>
      <w:r w:rsidRPr="00917DC4">
        <w:rPr>
          <w:rFonts w:ascii="Times New Roman" w:eastAsia="Times New Roman" w:hAnsi="Times New Roman" w:cs="Times New Roman"/>
          <w:bCs/>
          <w:sz w:val="28"/>
          <w:szCs w:val="24"/>
          <w:lang w:eastAsia="uk-UA"/>
        </w:rPr>
        <w:t xml:space="preserve"> (1979)</w:t>
      </w:r>
      <w:r w:rsidRPr="00917DC4">
        <w:rPr>
          <w:rFonts w:ascii="Times New Roman" w:eastAsia="Times New Roman" w:hAnsi="Times New Roman" w:cs="Times New Roman"/>
          <w:sz w:val="28"/>
          <w:szCs w:val="24"/>
          <w:lang w:eastAsia="uk-UA"/>
        </w:rPr>
        <w:t xml:space="preserve"> і сучасним рекомендаціям </w:t>
      </w:r>
      <w:r w:rsidR="00917DC4" w:rsidRPr="00917DC4">
        <w:rPr>
          <w:rFonts w:ascii="Times New Roman" w:eastAsia="Times New Roman" w:hAnsi="Times New Roman" w:cs="Times New Roman"/>
          <w:bCs/>
          <w:sz w:val="28"/>
          <w:szCs w:val="24"/>
          <w:lang w:eastAsia="uk-UA"/>
        </w:rPr>
        <w:t xml:space="preserve">WHO </w:t>
      </w:r>
      <w:r w:rsidRPr="00917DC4">
        <w:rPr>
          <w:rFonts w:ascii="Times New Roman" w:eastAsia="Times New Roman" w:hAnsi="Times New Roman" w:cs="Times New Roman"/>
          <w:sz w:val="28"/>
          <w:szCs w:val="24"/>
          <w:lang w:eastAsia="uk-UA"/>
        </w:rPr>
        <w:t>щодо побудови багаторівневих систем психосоціальної допомоги дітям і молоді.</w:t>
      </w:r>
    </w:p>
    <w:p w14:paraId="40C27B2C" w14:textId="77777777" w:rsidR="00A672CE" w:rsidRPr="008159C1" w:rsidRDefault="00A672CE" w:rsidP="008159C1">
      <w:pPr>
        <w:spacing w:after="0" w:line="360" w:lineRule="auto"/>
        <w:jc w:val="both"/>
        <w:rPr>
          <w:rFonts w:ascii="Times New Roman" w:eastAsia="Times New Roman" w:hAnsi="Times New Roman" w:cs="Times New Roman"/>
          <w:sz w:val="28"/>
          <w:szCs w:val="28"/>
          <w:lang w:eastAsia="uk-UA"/>
        </w:rPr>
      </w:pPr>
    </w:p>
    <w:p w14:paraId="7FFC211F" w14:textId="77777777" w:rsidR="00596278" w:rsidRPr="008159C1" w:rsidRDefault="00596278" w:rsidP="00917DC4">
      <w:pPr>
        <w:pStyle w:val="1"/>
        <w:spacing w:before="0" w:line="360" w:lineRule="auto"/>
        <w:ind w:firstLine="709"/>
        <w:jc w:val="both"/>
        <w:rPr>
          <w:rFonts w:ascii="Times New Roman" w:eastAsia="Times New Roman" w:hAnsi="Times New Roman" w:cs="Times New Roman"/>
          <w:b w:val="0"/>
          <w:color w:val="auto"/>
          <w:lang w:eastAsia="uk-UA"/>
        </w:rPr>
      </w:pPr>
      <w:bookmarkStart w:id="20" w:name="_Toc212247155"/>
      <w:r w:rsidRPr="008159C1">
        <w:rPr>
          <w:rFonts w:ascii="Times New Roman" w:eastAsia="Times New Roman" w:hAnsi="Times New Roman" w:cs="Times New Roman"/>
          <w:b w:val="0"/>
          <w:color w:val="auto"/>
          <w:lang w:eastAsia="uk-UA"/>
        </w:rPr>
        <w:t>3.4. Оцінка ефективності впровадження програми підтримки</w:t>
      </w:r>
      <w:bookmarkEnd w:id="20"/>
    </w:p>
    <w:p w14:paraId="068F8FD0" w14:textId="77777777" w:rsidR="00A672CE" w:rsidRPr="008159C1" w:rsidRDefault="00A672CE" w:rsidP="008159C1">
      <w:pPr>
        <w:spacing w:after="0" w:line="360" w:lineRule="auto"/>
        <w:jc w:val="both"/>
        <w:rPr>
          <w:rFonts w:ascii="Times New Roman" w:eastAsia="Times New Roman" w:hAnsi="Times New Roman" w:cs="Times New Roman"/>
          <w:bCs/>
          <w:sz w:val="28"/>
          <w:szCs w:val="28"/>
          <w:lang w:eastAsia="uk-UA"/>
        </w:rPr>
      </w:pPr>
    </w:p>
    <w:p w14:paraId="4C8CC141" w14:textId="77777777" w:rsidR="00343C10" w:rsidRPr="00980590" w:rsidRDefault="00343C10" w:rsidP="00980590">
      <w:pPr>
        <w:spacing w:after="0" w:line="360" w:lineRule="auto"/>
        <w:ind w:firstLine="709"/>
        <w:jc w:val="both"/>
        <w:rPr>
          <w:rFonts w:ascii="Times New Roman" w:eastAsia="Times New Roman" w:hAnsi="Times New Roman" w:cs="Times New Roman"/>
          <w:sz w:val="28"/>
          <w:szCs w:val="24"/>
          <w:lang w:eastAsia="uk-UA"/>
        </w:rPr>
      </w:pPr>
      <w:r w:rsidRPr="00980590">
        <w:rPr>
          <w:rFonts w:ascii="Times New Roman" w:eastAsia="Times New Roman" w:hAnsi="Times New Roman" w:cs="Times New Roman"/>
          <w:sz w:val="28"/>
          <w:szCs w:val="24"/>
          <w:lang w:eastAsia="uk-UA"/>
        </w:rPr>
        <w:t xml:space="preserve">Оцінювання ефективності програми психосоціальної підтримки підлітків із неповних сімей проводилося на основі порівняльного аналізу показників до та після її реалізації. Методологічно оцінка ґрунтувалася на принципах валідності, комплексності та системності, передбачених </w:t>
      </w:r>
      <w:r w:rsidRPr="00980590">
        <w:rPr>
          <w:rFonts w:ascii="Times New Roman" w:eastAsia="Times New Roman" w:hAnsi="Times New Roman" w:cs="Times New Roman"/>
          <w:bCs/>
          <w:sz w:val="28"/>
          <w:szCs w:val="24"/>
          <w:lang w:eastAsia="uk-UA"/>
        </w:rPr>
        <w:t>Національною стратегією розвитку психічного здоров’я (2023–2030)</w:t>
      </w:r>
      <w:r w:rsidRPr="00980590">
        <w:rPr>
          <w:rFonts w:ascii="Times New Roman" w:eastAsia="Times New Roman" w:hAnsi="Times New Roman" w:cs="Times New Roman"/>
          <w:sz w:val="28"/>
          <w:szCs w:val="24"/>
          <w:lang w:eastAsia="uk-UA"/>
        </w:rPr>
        <w:t xml:space="preserve"> і рекомендаціях </w:t>
      </w:r>
      <w:r w:rsidRPr="00980590">
        <w:rPr>
          <w:rFonts w:ascii="Times New Roman" w:eastAsia="Times New Roman" w:hAnsi="Times New Roman" w:cs="Times New Roman"/>
          <w:bCs/>
          <w:sz w:val="28"/>
          <w:szCs w:val="24"/>
          <w:lang w:eastAsia="uk-UA"/>
        </w:rPr>
        <w:t>UNICEF (2023)</w:t>
      </w:r>
      <w:r w:rsidRPr="00980590">
        <w:rPr>
          <w:rFonts w:ascii="Times New Roman" w:eastAsia="Times New Roman" w:hAnsi="Times New Roman" w:cs="Times New Roman"/>
          <w:sz w:val="28"/>
          <w:szCs w:val="24"/>
          <w:lang w:eastAsia="uk-UA"/>
        </w:rPr>
        <w:t xml:space="preserve"> щодо моніторингу психосоціальних програм у шкільному середовищі.</w:t>
      </w:r>
    </w:p>
    <w:p w14:paraId="4EDEB846" w14:textId="77777777" w:rsidR="00343C10" w:rsidRPr="00980590" w:rsidRDefault="00343C10" w:rsidP="00980590">
      <w:pPr>
        <w:spacing w:after="0" w:line="360" w:lineRule="auto"/>
        <w:ind w:firstLine="709"/>
        <w:jc w:val="both"/>
        <w:rPr>
          <w:rFonts w:ascii="Times New Roman" w:eastAsia="Times New Roman" w:hAnsi="Times New Roman" w:cs="Times New Roman"/>
          <w:sz w:val="28"/>
          <w:szCs w:val="24"/>
          <w:lang w:eastAsia="uk-UA"/>
        </w:rPr>
      </w:pPr>
      <w:r w:rsidRPr="00980590">
        <w:rPr>
          <w:rFonts w:ascii="Times New Roman" w:eastAsia="Times New Roman" w:hAnsi="Times New Roman" w:cs="Times New Roman"/>
          <w:sz w:val="28"/>
          <w:szCs w:val="24"/>
          <w:lang w:eastAsia="uk-UA"/>
        </w:rPr>
        <w:t xml:space="preserve">У дослідженні взяли участь </w:t>
      </w:r>
      <w:r w:rsidR="002450DD" w:rsidRPr="00980590">
        <w:rPr>
          <w:rFonts w:ascii="Times New Roman" w:eastAsia="Times New Roman" w:hAnsi="Times New Roman" w:cs="Times New Roman"/>
          <w:bCs/>
          <w:sz w:val="28"/>
          <w:szCs w:val="24"/>
          <w:lang w:eastAsia="uk-UA"/>
        </w:rPr>
        <w:t>20</w:t>
      </w:r>
      <w:r w:rsidRPr="00980590">
        <w:rPr>
          <w:rFonts w:ascii="Times New Roman" w:eastAsia="Times New Roman" w:hAnsi="Times New Roman" w:cs="Times New Roman"/>
          <w:bCs/>
          <w:sz w:val="28"/>
          <w:szCs w:val="24"/>
          <w:lang w:eastAsia="uk-UA"/>
        </w:rPr>
        <w:t>0 підлітків віком 12–16 років із неповних сімей</w:t>
      </w:r>
      <w:r w:rsidRPr="00980590">
        <w:rPr>
          <w:rFonts w:ascii="Times New Roman" w:eastAsia="Times New Roman" w:hAnsi="Times New Roman" w:cs="Times New Roman"/>
          <w:sz w:val="28"/>
          <w:szCs w:val="24"/>
          <w:lang w:eastAsia="uk-UA"/>
        </w:rPr>
        <w:t xml:space="preserve">, які пройшли повний цикл програми тривалістю 12 тижнів. Оцінювання проводилося за допомогою адаптованих </w:t>
      </w:r>
      <w:proofErr w:type="spellStart"/>
      <w:r w:rsidRPr="00980590">
        <w:rPr>
          <w:rFonts w:ascii="Times New Roman" w:eastAsia="Times New Roman" w:hAnsi="Times New Roman" w:cs="Times New Roman"/>
          <w:sz w:val="28"/>
          <w:szCs w:val="24"/>
          <w:lang w:eastAsia="uk-UA"/>
        </w:rPr>
        <w:t>психодіагностичних</w:t>
      </w:r>
      <w:proofErr w:type="spellEnd"/>
      <w:r w:rsidRPr="00980590">
        <w:rPr>
          <w:rFonts w:ascii="Times New Roman" w:eastAsia="Times New Roman" w:hAnsi="Times New Roman" w:cs="Times New Roman"/>
          <w:sz w:val="28"/>
          <w:szCs w:val="24"/>
          <w:lang w:eastAsia="uk-UA"/>
        </w:rPr>
        <w:t xml:space="preserve"> </w:t>
      </w:r>
      <w:proofErr w:type="spellStart"/>
      <w:r w:rsidRPr="00980590">
        <w:rPr>
          <w:rFonts w:ascii="Times New Roman" w:eastAsia="Times New Roman" w:hAnsi="Times New Roman" w:cs="Times New Roman"/>
          <w:sz w:val="28"/>
          <w:szCs w:val="24"/>
          <w:lang w:eastAsia="uk-UA"/>
        </w:rPr>
        <w:t>методик</w:t>
      </w:r>
      <w:proofErr w:type="spellEnd"/>
      <w:r w:rsidRPr="00980590">
        <w:rPr>
          <w:rFonts w:ascii="Times New Roman" w:eastAsia="Times New Roman" w:hAnsi="Times New Roman" w:cs="Times New Roman"/>
          <w:sz w:val="28"/>
          <w:szCs w:val="24"/>
          <w:lang w:eastAsia="uk-UA"/>
        </w:rPr>
        <w:t xml:space="preserve"> (SDQ, WEMWBS, </w:t>
      </w:r>
      <w:proofErr w:type="spellStart"/>
      <w:r w:rsidRPr="00980590">
        <w:rPr>
          <w:rFonts w:ascii="Times New Roman" w:eastAsia="Times New Roman" w:hAnsi="Times New Roman" w:cs="Times New Roman"/>
          <w:sz w:val="28"/>
          <w:szCs w:val="24"/>
          <w:lang w:eastAsia="uk-UA"/>
        </w:rPr>
        <w:t>Спілбергера</w:t>
      </w:r>
      <w:proofErr w:type="spellEnd"/>
      <w:r w:rsidRPr="00980590">
        <w:rPr>
          <w:rFonts w:ascii="Times New Roman" w:eastAsia="Times New Roman" w:hAnsi="Times New Roman" w:cs="Times New Roman"/>
          <w:sz w:val="28"/>
          <w:szCs w:val="24"/>
          <w:lang w:eastAsia="uk-UA"/>
        </w:rPr>
        <w:t>–</w:t>
      </w:r>
      <w:proofErr w:type="spellStart"/>
      <w:r w:rsidRPr="00980590">
        <w:rPr>
          <w:rFonts w:ascii="Times New Roman" w:eastAsia="Times New Roman" w:hAnsi="Times New Roman" w:cs="Times New Roman"/>
          <w:sz w:val="28"/>
          <w:szCs w:val="24"/>
          <w:lang w:eastAsia="uk-UA"/>
        </w:rPr>
        <w:t>Ханіна</w:t>
      </w:r>
      <w:proofErr w:type="spellEnd"/>
      <w:r w:rsidRPr="00980590">
        <w:rPr>
          <w:rFonts w:ascii="Times New Roman" w:eastAsia="Times New Roman" w:hAnsi="Times New Roman" w:cs="Times New Roman"/>
          <w:sz w:val="28"/>
          <w:szCs w:val="24"/>
          <w:lang w:eastAsia="uk-UA"/>
        </w:rPr>
        <w:t xml:space="preserve">, </w:t>
      </w:r>
      <w:proofErr w:type="spellStart"/>
      <w:r w:rsidRPr="00980590">
        <w:rPr>
          <w:rFonts w:ascii="Times New Roman" w:eastAsia="Times New Roman" w:hAnsi="Times New Roman" w:cs="Times New Roman"/>
          <w:sz w:val="28"/>
          <w:szCs w:val="24"/>
          <w:lang w:eastAsia="uk-UA"/>
        </w:rPr>
        <w:t>Дембо</w:t>
      </w:r>
      <w:proofErr w:type="spellEnd"/>
      <w:r w:rsidRPr="00980590">
        <w:rPr>
          <w:rFonts w:ascii="Times New Roman" w:eastAsia="Times New Roman" w:hAnsi="Times New Roman" w:cs="Times New Roman"/>
          <w:sz w:val="28"/>
          <w:szCs w:val="24"/>
          <w:lang w:eastAsia="uk-UA"/>
        </w:rPr>
        <w:t>–Рубінштейн, SSIS).</w:t>
      </w:r>
    </w:p>
    <w:p w14:paraId="51503137" w14:textId="77777777" w:rsidR="00343C10" w:rsidRPr="00980590" w:rsidRDefault="00343C10" w:rsidP="00980590">
      <w:pPr>
        <w:spacing w:after="0" w:line="360" w:lineRule="auto"/>
        <w:ind w:firstLine="709"/>
        <w:jc w:val="both"/>
        <w:rPr>
          <w:rFonts w:ascii="Times New Roman" w:eastAsia="Times New Roman" w:hAnsi="Times New Roman" w:cs="Times New Roman"/>
          <w:sz w:val="28"/>
          <w:szCs w:val="24"/>
          <w:lang w:eastAsia="uk-UA"/>
        </w:rPr>
      </w:pPr>
      <w:r w:rsidRPr="00980590">
        <w:rPr>
          <w:rFonts w:ascii="Times New Roman" w:eastAsia="Times New Roman" w:hAnsi="Times New Roman" w:cs="Times New Roman"/>
          <w:sz w:val="28"/>
          <w:szCs w:val="24"/>
          <w:lang w:eastAsia="uk-UA"/>
        </w:rPr>
        <w:t>Для аналізу динаміки змін було визначено три блоки критеріїв:</w:t>
      </w:r>
    </w:p>
    <w:p w14:paraId="0C7CF861" w14:textId="77777777" w:rsidR="00343C10" w:rsidRPr="00980590" w:rsidRDefault="00343C10" w:rsidP="00980590">
      <w:pPr>
        <w:numPr>
          <w:ilvl w:val="0"/>
          <w:numId w:val="32"/>
        </w:numPr>
        <w:spacing w:after="0" w:line="360" w:lineRule="auto"/>
        <w:ind w:left="0" w:firstLine="709"/>
        <w:jc w:val="both"/>
        <w:rPr>
          <w:rFonts w:ascii="Times New Roman" w:eastAsia="Times New Roman" w:hAnsi="Times New Roman" w:cs="Times New Roman"/>
          <w:sz w:val="28"/>
          <w:szCs w:val="24"/>
          <w:lang w:eastAsia="uk-UA"/>
        </w:rPr>
      </w:pPr>
      <w:r w:rsidRPr="00980590">
        <w:rPr>
          <w:rFonts w:ascii="Times New Roman" w:eastAsia="Times New Roman" w:hAnsi="Times New Roman" w:cs="Times New Roman"/>
          <w:bCs/>
          <w:sz w:val="28"/>
          <w:szCs w:val="24"/>
          <w:lang w:eastAsia="uk-UA"/>
        </w:rPr>
        <w:t>Емоційний стан</w:t>
      </w:r>
      <w:r w:rsidRPr="00980590">
        <w:rPr>
          <w:rFonts w:ascii="Times New Roman" w:eastAsia="Times New Roman" w:hAnsi="Times New Roman" w:cs="Times New Roman"/>
          <w:sz w:val="28"/>
          <w:szCs w:val="24"/>
          <w:lang w:eastAsia="uk-UA"/>
        </w:rPr>
        <w:t xml:space="preserve"> </w:t>
      </w:r>
      <w:r w:rsidR="00E605DE" w:rsidRPr="00980590">
        <w:rPr>
          <w:rFonts w:ascii="Times New Roman" w:eastAsia="Times New Roman" w:hAnsi="Times New Roman" w:cs="Times New Roman"/>
          <w:sz w:val="28"/>
          <w:szCs w:val="24"/>
          <w:lang w:eastAsia="uk-UA"/>
        </w:rPr>
        <w:t>–</w:t>
      </w:r>
      <w:r w:rsidRPr="00980590">
        <w:rPr>
          <w:rFonts w:ascii="Times New Roman" w:eastAsia="Times New Roman" w:hAnsi="Times New Roman" w:cs="Times New Roman"/>
          <w:sz w:val="28"/>
          <w:szCs w:val="24"/>
          <w:lang w:eastAsia="uk-UA"/>
        </w:rPr>
        <w:t xml:space="preserve"> рівень реактивної та особистісної тривожності (методика </w:t>
      </w:r>
      <w:proofErr w:type="spellStart"/>
      <w:r w:rsidRPr="00980590">
        <w:rPr>
          <w:rFonts w:ascii="Times New Roman" w:eastAsia="Times New Roman" w:hAnsi="Times New Roman" w:cs="Times New Roman"/>
          <w:sz w:val="28"/>
          <w:szCs w:val="24"/>
          <w:lang w:eastAsia="uk-UA"/>
        </w:rPr>
        <w:t>Спілбергера</w:t>
      </w:r>
      <w:proofErr w:type="spellEnd"/>
      <w:r w:rsidRPr="00980590">
        <w:rPr>
          <w:rFonts w:ascii="Times New Roman" w:eastAsia="Times New Roman" w:hAnsi="Times New Roman" w:cs="Times New Roman"/>
          <w:sz w:val="28"/>
          <w:szCs w:val="24"/>
          <w:lang w:eastAsia="uk-UA"/>
        </w:rPr>
        <w:t>–</w:t>
      </w:r>
      <w:proofErr w:type="spellStart"/>
      <w:r w:rsidRPr="00980590">
        <w:rPr>
          <w:rFonts w:ascii="Times New Roman" w:eastAsia="Times New Roman" w:hAnsi="Times New Roman" w:cs="Times New Roman"/>
          <w:sz w:val="28"/>
          <w:szCs w:val="24"/>
          <w:lang w:eastAsia="uk-UA"/>
        </w:rPr>
        <w:t>Ханіна</w:t>
      </w:r>
      <w:proofErr w:type="spellEnd"/>
      <w:r w:rsidRPr="00980590">
        <w:rPr>
          <w:rFonts w:ascii="Times New Roman" w:eastAsia="Times New Roman" w:hAnsi="Times New Roman" w:cs="Times New Roman"/>
          <w:sz w:val="28"/>
          <w:szCs w:val="24"/>
          <w:lang w:eastAsia="uk-UA"/>
        </w:rPr>
        <w:t>).</w:t>
      </w:r>
    </w:p>
    <w:p w14:paraId="31515C35" w14:textId="77777777" w:rsidR="00343C10" w:rsidRPr="00980590" w:rsidRDefault="00343C10" w:rsidP="00980590">
      <w:pPr>
        <w:numPr>
          <w:ilvl w:val="0"/>
          <w:numId w:val="32"/>
        </w:numPr>
        <w:spacing w:after="0" w:line="360" w:lineRule="auto"/>
        <w:ind w:left="0" w:firstLine="709"/>
        <w:jc w:val="both"/>
        <w:rPr>
          <w:rFonts w:ascii="Times New Roman" w:eastAsia="Times New Roman" w:hAnsi="Times New Roman" w:cs="Times New Roman"/>
          <w:sz w:val="28"/>
          <w:szCs w:val="24"/>
          <w:lang w:eastAsia="uk-UA"/>
        </w:rPr>
      </w:pPr>
      <w:proofErr w:type="spellStart"/>
      <w:r w:rsidRPr="00980590">
        <w:rPr>
          <w:rFonts w:ascii="Times New Roman" w:eastAsia="Times New Roman" w:hAnsi="Times New Roman" w:cs="Times New Roman"/>
          <w:bCs/>
          <w:sz w:val="28"/>
          <w:szCs w:val="24"/>
          <w:lang w:eastAsia="uk-UA"/>
        </w:rPr>
        <w:t>Когнітивно</w:t>
      </w:r>
      <w:proofErr w:type="spellEnd"/>
      <w:r w:rsidRPr="00980590">
        <w:rPr>
          <w:rFonts w:ascii="Times New Roman" w:eastAsia="Times New Roman" w:hAnsi="Times New Roman" w:cs="Times New Roman"/>
          <w:bCs/>
          <w:sz w:val="28"/>
          <w:szCs w:val="24"/>
          <w:lang w:eastAsia="uk-UA"/>
        </w:rPr>
        <w:t>-ціннісна сфера</w:t>
      </w:r>
      <w:r w:rsidRPr="00980590">
        <w:rPr>
          <w:rFonts w:ascii="Times New Roman" w:eastAsia="Times New Roman" w:hAnsi="Times New Roman" w:cs="Times New Roman"/>
          <w:sz w:val="28"/>
          <w:szCs w:val="24"/>
          <w:lang w:eastAsia="uk-UA"/>
        </w:rPr>
        <w:t xml:space="preserve"> </w:t>
      </w:r>
      <w:r w:rsidR="00E605DE" w:rsidRPr="00980590">
        <w:rPr>
          <w:rFonts w:ascii="Times New Roman" w:eastAsia="Times New Roman" w:hAnsi="Times New Roman" w:cs="Times New Roman"/>
          <w:sz w:val="28"/>
          <w:szCs w:val="24"/>
          <w:lang w:eastAsia="uk-UA"/>
        </w:rPr>
        <w:t>–</w:t>
      </w:r>
      <w:r w:rsidRPr="00980590">
        <w:rPr>
          <w:rFonts w:ascii="Times New Roman" w:eastAsia="Times New Roman" w:hAnsi="Times New Roman" w:cs="Times New Roman"/>
          <w:sz w:val="28"/>
          <w:szCs w:val="24"/>
          <w:lang w:eastAsia="uk-UA"/>
        </w:rPr>
        <w:t xml:space="preserve"> самооцінка й відчуття власної ефективності (методика </w:t>
      </w:r>
      <w:proofErr w:type="spellStart"/>
      <w:r w:rsidRPr="00980590">
        <w:rPr>
          <w:rFonts w:ascii="Times New Roman" w:eastAsia="Times New Roman" w:hAnsi="Times New Roman" w:cs="Times New Roman"/>
          <w:sz w:val="28"/>
          <w:szCs w:val="24"/>
          <w:lang w:eastAsia="uk-UA"/>
        </w:rPr>
        <w:t>Дембо</w:t>
      </w:r>
      <w:proofErr w:type="spellEnd"/>
      <w:r w:rsidRPr="00980590">
        <w:rPr>
          <w:rFonts w:ascii="Times New Roman" w:eastAsia="Times New Roman" w:hAnsi="Times New Roman" w:cs="Times New Roman"/>
          <w:sz w:val="28"/>
          <w:szCs w:val="24"/>
          <w:lang w:eastAsia="uk-UA"/>
        </w:rPr>
        <w:t>–Рубінштейн).</w:t>
      </w:r>
    </w:p>
    <w:p w14:paraId="194B3539" w14:textId="77777777" w:rsidR="00343C10" w:rsidRPr="00980590" w:rsidRDefault="00343C10" w:rsidP="00980590">
      <w:pPr>
        <w:numPr>
          <w:ilvl w:val="0"/>
          <w:numId w:val="32"/>
        </w:numPr>
        <w:spacing w:after="0" w:line="360" w:lineRule="auto"/>
        <w:ind w:left="0" w:firstLine="709"/>
        <w:jc w:val="both"/>
        <w:rPr>
          <w:rFonts w:ascii="Times New Roman" w:eastAsia="Times New Roman" w:hAnsi="Times New Roman" w:cs="Times New Roman"/>
          <w:sz w:val="28"/>
          <w:szCs w:val="24"/>
          <w:lang w:eastAsia="uk-UA"/>
        </w:rPr>
      </w:pPr>
      <w:r w:rsidRPr="00980590">
        <w:rPr>
          <w:rFonts w:ascii="Times New Roman" w:eastAsia="Times New Roman" w:hAnsi="Times New Roman" w:cs="Times New Roman"/>
          <w:bCs/>
          <w:sz w:val="28"/>
          <w:szCs w:val="24"/>
          <w:lang w:eastAsia="uk-UA"/>
        </w:rPr>
        <w:t>Соціальна адаптація</w:t>
      </w:r>
      <w:r w:rsidRPr="00980590">
        <w:rPr>
          <w:rFonts w:ascii="Times New Roman" w:eastAsia="Times New Roman" w:hAnsi="Times New Roman" w:cs="Times New Roman"/>
          <w:sz w:val="28"/>
          <w:szCs w:val="24"/>
          <w:lang w:eastAsia="uk-UA"/>
        </w:rPr>
        <w:t xml:space="preserve"> </w:t>
      </w:r>
      <w:r w:rsidR="00E605DE" w:rsidRPr="00980590">
        <w:rPr>
          <w:rFonts w:ascii="Times New Roman" w:eastAsia="Times New Roman" w:hAnsi="Times New Roman" w:cs="Times New Roman"/>
          <w:sz w:val="28"/>
          <w:szCs w:val="24"/>
          <w:lang w:eastAsia="uk-UA"/>
        </w:rPr>
        <w:t>–</w:t>
      </w:r>
      <w:r w:rsidRPr="00980590">
        <w:rPr>
          <w:rFonts w:ascii="Times New Roman" w:eastAsia="Times New Roman" w:hAnsi="Times New Roman" w:cs="Times New Roman"/>
          <w:sz w:val="28"/>
          <w:szCs w:val="24"/>
          <w:lang w:eastAsia="uk-UA"/>
        </w:rPr>
        <w:t xml:space="preserve"> показники співпраці, емпатії, відповідальності та самоконтролю (опитувальник SSIS).</w:t>
      </w:r>
    </w:p>
    <w:p w14:paraId="7545889F" w14:textId="77777777" w:rsidR="002F44EB" w:rsidRDefault="002F44EB">
      <w:pPr>
        <w:rPr>
          <w:rFonts w:ascii="Times New Roman" w:eastAsia="Times New Roman" w:hAnsi="Times New Roman" w:cs="Times New Roman"/>
          <w:bCs/>
          <w:i/>
          <w:sz w:val="28"/>
          <w:szCs w:val="24"/>
          <w:lang w:eastAsia="uk-UA"/>
        </w:rPr>
      </w:pPr>
      <w:r>
        <w:rPr>
          <w:rFonts w:ascii="Times New Roman" w:eastAsia="Times New Roman" w:hAnsi="Times New Roman" w:cs="Times New Roman"/>
          <w:bCs/>
          <w:i/>
          <w:sz w:val="28"/>
          <w:szCs w:val="24"/>
          <w:lang w:eastAsia="uk-UA"/>
        </w:rPr>
        <w:br w:type="page"/>
      </w:r>
    </w:p>
    <w:p w14:paraId="07972F74" w14:textId="77777777" w:rsidR="002F44EB" w:rsidRPr="002F44EB" w:rsidRDefault="00343C10" w:rsidP="002F44EB">
      <w:pPr>
        <w:spacing w:after="0" w:line="360" w:lineRule="auto"/>
        <w:ind w:firstLine="709"/>
        <w:jc w:val="right"/>
        <w:rPr>
          <w:rFonts w:ascii="Times New Roman" w:eastAsia="Times New Roman" w:hAnsi="Times New Roman" w:cs="Times New Roman"/>
          <w:bCs/>
          <w:i/>
          <w:sz w:val="28"/>
          <w:szCs w:val="24"/>
          <w:lang w:eastAsia="uk-UA"/>
        </w:rPr>
      </w:pPr>
      <w:r w:rsidRPr="002F44EB">
        <w:rPr>
          <w:rFonts w:ascii="Times New Roman" w:eastAsia="Times New Roman" w:hAnsi="Times New Roman" w:cs="Times New Roman"/>
          <w:bCs/>
          <w:i/>
          <w:sz w:val="28"/>
          <w:szCs w:val="24"/>
          <w:lang w:eastAsia="uk-UA"/>
        </w:rPr>
        <w:lastRenderedPageBreak/>
        <w:t>Таблиця 3.1</w:t>
      </w:r>
      <w:r w:rsidR="00980590" w:rsidRPr="00413ECA">
        <w:rPr>
          <w:rFonts w:ascii="Times New Roman" w:eastAsia="Times New Roman" w:hAnsi="Times New Roman" w:cs="Times New Roman"/>
          <w:bCs/>
          <w:i/>
          <w:sz w:val="28"/>
          <w:szCs w:val="24"/>
          <w:lang w:val="ru-RU" w:eastAsia="uk-UA"/>
        </w:rPr>
        <w:t>7</w:t>
      </w:r>
      <w:r w:rsidRPr="002F44EB">
        <w:rPr>
          <w:rFonts w:ascii="Times New Roman" w:eastAsia="Times New Roman" w:hAnsi="Times New Roman" w:cs="Times New Roman"/>
          <w:bCs/>
          <w:i/>
          <w:sz w:val="28"/>
          <w:szCs w:val="24"/>
          <w:lang w:eastAsia="uk-UA"/>
        </w:rPr>
        <w:t xml:space="preserve">. </w:t>
      </w:r>
    </w:p>
    <w:p w14:paraId="4E043A00" w14:textId="77777777" w:rsidR="00343C10" w:rsidRPr="002F44EB" w:rsidRDefault="00343C10" w:rsidP="002F44EB">
      <w:pPr>
        <w:spacing w:after="0" w:line="360" w:lineRule="auto"/>
        <w:ind w:firstLine="709"/>
        <w:jc w:val="center"/>
        <w:rPr>
          <w:rFonts w:ascii="Times New Roman" w:eastAsia="Times New Roman" w:hAnsi="Times New Roman" w:cs="Times New Roman"/>
          <w:b/>
          <w:sz w:val="28"/>
          <w:szCs w:val="24"/>
          <w:lang w:eastAsia="uk-UA"/>
        </w:rPr>
      </w:pPr>
      <w:r w:rsidRPr="002F44EB">
        <w:rPr>
          <w:rFonts w:ascii="Times New Roman" w:eastAsia="Times New Roman" w:hAnsi="Times New Roman" w:cs="Times New Roman"/>
          <w:b/>
          <w:bCs/>
          <w:sz w:val="28"/>
          <w:szCs w:val="24"/>
          <w:lang w:eastAsia="uk-UA"/>
        </w:rPr>
        <w:t>Основні критерії оцінки ефективності програми</w:t>
      </w:r>
    </w:p>
    <w:tbl>
      <w:tblPr>
        <w:tblStyle w:val="a6"/>
        <w:tblW w:w="0" w:type="auto"/>
        <w:tblLook w:val="04A0" w:firstRow="1" w:lastRow="0" w:firstColumn="1" w:lastColumn="0" w:noHBand="0" w:noVBand="1"/>
      </w:tblPr>
      <w:tblGrid>
        <w:gridCol w:w="1740"/>
        <w:gridCol w:w="1986"/>
        <w:gridCol w:w="3549"/>
        <w:gridCol w:w="2070"/>
      </w:tblGrid>
      <w:tr w:rsidR="00343C10" w:rsidRPr="002F44EB" w14:paraId="7B1A39A5" w14:textId="77777777" w:rsidTr="0027606A">
        <w:tc>
          <w:tcPr>
            <w:tcW w:w="0" w:type="auto"/>
            <w:hideMark/>
          </w:tcPr>
          <w:p w14:paraId="1331E912" w14:textId="77777777" w:rsidR="00343C10" w:rsidRPr="002F44EB" w:rsidRDefault="00343C10" w:rsidP="00343C10">
            <w:pPr>
              <w:jc w:val="center"/>
              <w:rPr>
                <w:rFonts w:ascii="Times New Roman" w:eastAsia="Times New Roman" w:hAnsi="Times New Roman" w:cs="Times New Roman"/>
                <w:bCs/>
                <w:sz w:val="28"/>
                <w:szCs w:val="24"/>
                <w:lang w:eastAsia="uk-UA"/>
              </w:rPr>
            </w:pPr>
            <w:r w:rsidRPr="002F44EB">
              <w:rPr>
                <w:rFonts w:ascii="Times New Roman" w:eastAsia="Times New Roman" w:hAnsi="Times New Roman" w:cs="Times New Roman"/>
                <w:bCs/>
                <w:sz w:val="28"/>
                <w:szCs w:val="24"/>
                <w:lang w:eastAsia="uk-UA"/>
              </w:rPr>
              <w:t>Блок оцінки</w:t>
            </w:r>
          </w:p>
        </w:tc>
        <w:tc>
          <w:tcPr>
            <w:tcW w:w="0" w:type="auto"/>
            <w:hideMark/>
          </w:tcPr>
          <w:p w14:paraId="7CC70D8F" w14:textId="77777777" w:rsidR="00343C10" w:rsidRPr="002F44EB" w:rsidRDefault="00343C10" w:rsidP="00343C10">
            <w:pPr>
              <w:jc w:val="center"/>
              <w:rPr>
                <w:rFonts w:ascii="Times New Roman" w:eastAsia="Times New Roman" w:hAnsi="Times New Roman" w:cs="Times New Roman"/>
                <w:bCs/>
                <w:sz w:val="28"/>
                <w:szCs w:val="24"/>
                <w:lang w:eastAsia="uk-UA"/>
              </w:rPr>
            </w:pPr>
            <w:r w:rsidRPr="002F44EB">
              <w:rPr>
                <w:rFonts w:ascii="Times New Roman" w:eastAsia="Times New Roman" w:hAnsi="Times New Roman" w:cs="Times New Roman"/>
                <w:bCs/>
                <w:sz w:val="28"/>
                <w:szCs w:val="24"/>
                <w:lang w:eastAsia="uk-UA"/>
              </w:rPr>
              <w:t>Методика</w:t>
            </w:r>
          </w:p>
        </w:tc>
        <w:tc>
          <w:tcPr>
            <w:tcW w:w="0" w:type="auto"/>
            <w:hideMark/>
          </w:tcPr>
          <w:p w14:paraId="7B6025B9" w14:textId="77777777" w:rsidR="00343C10" w:rsidRPr="002F44EB" w:rsidRDefault="00343C10" w:rsidP="00343C10">
            <w:pPr>
              <w:jc w:val="center"/>
              <w:rPr>
                <w:rFonts w:ascii="Times New Roman" w:eastAsia="Times New Roman" w:hAnsi="Times New Roman" w:cs="Times New Roman"/>
                <w:bCs/>
                <w:sz w:val="28"/>
                <w:szCs w:val="24"/>
                <w:lang w:eastAsia="uk-UA"/>
              </w:rPr>
            </w:pPr>
            <w:r w:rsidRPr="002F44EB">
              <w:rPr>
                <w:rFonts w:ascii="Times New Roman" w:eastAsia="Times New Roman" w:hAnsi="Times New Roman" w:cs="Times New Roman"/>
                <w:bCs/>
                <w:sz w:val="28"/>
                <w:szCs w:val="24"/>
                <w:lang w:eastAsia="uk-UA"/>
              </w:rPr>
              <w:t>Основні індикатори</w:t>
            </w:r>
          </w:p>
        </w:tc>
        <w:tc>
          <w:tcPr>
            <w:tcW w:w="0" w:type="auto"/>
            <w:hideMark/>
          </w:tcPr>
          <w:p w14:paraId="3294374C" w14:textId="77777777" w:rsidR="00343C10" w:rsidRPr="002F44EB" w:rsidRDefault="00343C10" w:rsidP="00343C10">
            <w:pPr>
              <w:jc w:val="center"/>
              <w:rPr>
                <w:rFonts w:ascii="Times New Roman" w:eastAsia="Times New Roman" w:hAnsi="Times New Roman" w:cs="Times New Roman"/>
                <w:bCs/>
                <w:sz w:val="28"/>
                <w:szCs w:val="24"/>
                <w:lang w:eastAsia="uk-UA"/>
              </w:rPr>
            </w:pPr>
            <w:r w:rsidRPr="002F44EB">
              <w:rPr>
                <w:rFonts w:ascii="Times New Roman" w:eastAsia="Times New Roman" w:hAnsi="Times New Roman" w:cs="Times New Roman"/>
                <w:bCs/>
                <w:sz w:val="28"/>
                <w:szCs w:val="24"/>
                <w:lang w:eastAsia="uk-UA"/>
              </w:rPr>
              <w:t>Очікувана тенденція після програми</w:t>
            </w:r>
          </w:p>
        </w:tc>
      </w:tr>
      <w:tr w:rsidR="00343C10" w:rsidRPr="002F44EB" w14:paraId="343D7A61" w14:textId="77777777" w:rsidTr="0027606A">
        <w:tc>
          <w:tcPr>
            <w:tcW w:w="0" w:type="auto"/>
            <w:hideMark/>
          </w:tcPr>
          <w:p w14:paraId="38226361"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Емоційний</w:t>
            </w:r>
          </w:p>
        </w:tc>
        <w:tc>
          <w:tcPr>
            <w:tcW w:w="0" w:type="auto"/>
            <w:hideMark/>
          </w:tcPr>
          <w:p w14:paraId="1A4B6492" w14:textId="77777777" w:rsidR="00343C10" w:rsidRPr="002F44EB" w:rsidRDefault="00343C10" w:rsidP="00343C10">
            <w:pPr>
              <w:rPr>
                <w:rFonts w:ascii="Times New Roman" w:eastAsia="Times New Roman" w:hAnsi="Times New Roman" w:cs="Times New Roman"/>
                <w:sz w:val="28"/>
                <w:szCs w:val="24"/>
                <w:lang w:eastAsia="uk-UA"/>
              </w:rPr>
            </w:pPr>
            <w:proofErr w:type="spellStart"/>
            <w:r w:rsidRPr="002F44EB">
              <w:rPr>
                <w:rFonts w:ascii="Times New Roman" w:eastAsia="Times New Roman" w:hAnsi="Times New Roman" w:cs="Times New Roman"/>
                <w:sz w:val="28"/>
                <w:szCs w:val="24"/>
                <w:lang w:eastAsia="uk-UA"/>
              </w:rPr>
              <w:t>Спілбергера</w:t>
            </w:r>
            <w:proofErr w:type="spellEnd"/>
            <w:r w:rsidRPr="002F44EB">
              <w:rPr>
                <w:rFonts w:ascii="Times New Roman" w:eastAsia="Times New Roman" w:hAnsi="Times New Roman" w:cs="Times New Roman"/>
                <w:sz w:val="28"/>
                <w:szCs w:val="24"/>
                <w:lang w:eastAsia="uk-UA"/>
              </w:rPr>
              <w:t>–</w:t>
            </w:r>
            <w:proofErr w:type="spellStart"/>
            <w:r w:rsidRPr="002F44EB">
              <w:rPr>
                <w:rFonts w:ascii="Times New Roman" w:eastAsia="Times New Roman" w:hAnsi="Times New Roman" w:cs="Times New Roman"/>
                <w:sz w:val="28"/>
                <w:szCs w:val="24"/>
                <w:lang w:eastAsia="uk-UA"/>
              </w:rPr>
              <w:t>Ханіна</w:t>
            </w:r>
            <w:proofErr w:type="spellEnd"/>
          </w:p>
        </w:tc>
        <w:tc>
          <w:tcPr>
            <w:tcW w:w="0" w:type="auto"/>
            <w:hideMark/>
          </w:tcPr>
          <w:p w14:paraId="595DF0D5"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Зменшення реактивної та особистісної тривожності</w:t>
            </w:r>
          </w:p>
        </w:tc>
        <w:tc>
          <w:tcPr>
            <w:tcW w:w="0" w:type="auto"/>
            <w:hideMark/>
          </w:tcPr>
          <w:p w14:paraId="03ECF346"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 15–25 %</w:t>
            </w:r>
          </w:p>
        </w:tc>
      </w:tr>
      <w:tr w:rsidR="00343C10" w:rsidRPr="002F44EB" w14:paraId="1B33D693" w14:textId="77777777" w:rsidTr="0027606A">
        <w:tc>
          <w:tcPr>
            <w:tcW w:w="0" w:type="auto"/>
            <w:hideMark/>
          </w:tcPr>
          <w:p w14:paraId="358CACB0"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Когнітивний</w:t>
            </w:r>
          </w:p>
        </w:tc>
        <w:tc>
          <w:tcPr>
            <w:tcW w:w="0" w:type="auto"/>
            <w:hideMark/>
          </w:tcPr>
          <w:p w14:paraId="70C9A06B" w14:textId="77777777" w:rsidR="00343C10" w:rsidRPr="002F44EB" w:rsidRDefault="00343C10" w:rsidP="00343C10">
            <w:pPr>
              <w:rPr>
                <w:rFonts w:ascii="Times New Roman" w:eastAsia="Times New Roman" w:hAnsi="Times New Roman" w:cs="Times New Roman"/>
                <w:sz w:val="28"/>
                <w:szCs w:val="24"/>
                <w:lang w:eastAsia="uk-UA"/>
              </w:rPr>
            </w:pPr>
            <w:proofErr w:type="spellStart"/>
            <w:r w:rsidRPr="002F44EB">
              <w:rPr>
                <w:rFonts w:ascii="Times New Roman" w:eastAsia="Times New Roman" w:hAnsi="Times New Roman" w:cs="Times New Roman"/>
                <w:sz w:val="28"/>
                <w:szCs w:val="24"/>
                <w:lang w:eastAsia="uk-UA"/>
              </w:rPr>
              <w:t>Дембо</w:t>
            </w:r>
            <w:proofErr w:type="spellEnd"/>
            <w:r w:rsidRPr="002F44EB">
              <w:rPr>
                <w:rFonts w:ascii="Times New Roman" w:eastAsia="Times New Roman" w:hAnsi="Times New Roman" w:cs="Times New Roman"/>
                <w:sz w:val="28"/>
                <w:szCs w:val="24"/>
                <w:lang w:eastAsia="uk-UA"/>
              </w:rPr>
              <w:t>–Рубінштейн</w:t>
            </w:r>
          </w:p>
        </w:tc>
        <w:tc>
          <w:tcPr>
            <w:tcW w:w="0" w:type="auto"/>
            <w:hideMark/>
          </w:tcPr>
          <w:p w14:paraId="021C29D4"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Зростання рівня самооцінки, зменшення розриву «реальне – ідеальне Я»</w:t>
            </w:r>
          </w:p>
        </w:tc>
        <w:tc>
          <w:tcPr>
            <w:tcW w:w="0" w:type="auto"/>
            <w:hideMark/>
          </w:tcPr>
          <w:p w14:paraId="0D7D4E5C"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 10–20 %</w:t>
            </w:r>
          </w:p>
        </w:tc>
      </w:tr>
      <w:tr w:rsidR="00343C10" w:rsidRPr="002F44EB" w14:paraId="280030A2" w14:textId="77777777" w:rsidTr="0027606A">
        <w:tc>
          <w:tcPr>
            <w:tcW w:w="0" w:type="auto"/>
            <w:hideMark/>
          </w:tcPr>
          <w:p w14:paraId="2EBB83E5"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Соціальний</w:t>
            </w:r>
          </w:p>
        </w:tc>
        <w:tc>
          <w:tcPr>
            <w:tcW w:w="0" w:type="auto"/>
            <w:hideMark/>
          </w:tcPr>
          <w:p w14:paraId="6ABFAE66"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SSIS</w:t>
            </w:r>
          </w:p>
        </w:tc>
        <w:tc>
          <w:tcPr>
            <w:tcW w:w="0" w:type="auto"/>
            <w:hideMark/>
          </w:tcPr>
          <w:p w14:paraId="56926076"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Підвищення рівня співпраці, емпатії, відповідальності</w:t>
            </w:r>
          </w:p>
        </w:tc>
        <w:tc>
          <w:tcPr>
            <w:tcW w:w="0" w:type="auto"/>
            <w:hideMark/>
          </w:tcPr>
          <w:p w14:paraId="488B6DCD"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 10–15 %</w:t>
            </w:r>
          </w:p>
        </w:tc>
      </w:tr>
    </w:tbl>
    <w:p w14:paraId="2A56848E" w14:textId="77777777" w:rsidR="00343C10" w:rsidRPr="00980590" w:rsidRDefault="00343C10" w:rsidP="00980590">
      <w:pPr>
        <w:spacing w:after="0" w:line="360" w:lineRule="auto"/>
        <w:ind w:firstLine="709"/>
        <w:jc w:val="both"/>
        <w:rPr>
          <w:rFonts w:ascii="Times New Roman" w:eastAsia="Times New Roman" w:hAnsi="Times New Roman" w:cs="Times New Roman"/>
          <w:sz w:val="28"/>
          <w:szCs w:val="24"/>
          <w:lang w:eastAsia="uk-UA"/>
        </w:rPr>
      </w:pPr>
      <w:r w:rsidRPr="00980590">
        <w:rPr>
          <w:rFonts w:ascii="Times New Roman" w:eastAsia="Times New Roman" w:hAnsi="Times New Roman" w:cs="Times New Roman"/>
          <w:sz w:val="28"/>
          <w:szCs w:val="24"/>
          <w:lang w:eastAsia="uk-UA"/>
        </w:rPr>
        <w:t>Оцінювання проводилося через повторне тестування тих самих учасників після завершення програми, що відповідає принципу внутрішньої валідності (APA, 2022).</w:t>
      </w:r>
    </w:p>
    <w:p w14:paraId="5427FCEC" w14:textId="77777777" w:rsidR="00343C10" w:rsidRPr="00980590" w:rsidRDefault="00343C10" w:rsidP="00980590">
      <w:pPr>
        <w:spacing w:after="0" w:line="360" w:lineRule="auto"/>
        <w:ind w:firstLine="709"/>
        <w:jc w:val="both"/>
        <w:rPr>
          <w:rFonts w:ascii="Times New Roman" w:eastAsia="Times New Roman" w:hAnsi="Times New Roman" w:cs="Times New Roman"/>
          <w:sz w:val="28"/>
          <w:szCs w:val="24"/>
          <w:lang w:eastAsia="uk-UA"/>
        </w:rPr>
      </w:pPr>
      <w:r w:rsidRPr="00980590">
        <w:rPr>
          <w:rFonts w:ascii="Times New Roman" w:eastAsia="Times New Roman" w:hAnsi="Times New Roman" w:cs="Times New Roman"/>
          <w:sz w:val="28"/>
          <w:szCs w:val="24"/>
          <w:lang w:eastAsia="uk-UA"/>
        </w:rPr>
        <w:t xml:space="preserve">Порівняльний аналіз показав позитивну динаміку у більшості вимірів. Найбільші зміни зафіксовано у сфері </w:t>
      </w:r>
      <w:r w:rsidRPr="00980590">
        <w:rPr>
          <w:rFonts w:ascii="Times New Roman" w:eastAsia="Times New Roman" w:hAnsi="Times New Roman" w:cs="Times New Roman"/>
          <w:bCs/>
          <w:sz w:val="28"/>
          <w:szCs w:val="24"/>
          <w:lang w:eastAsia="uk-UA"/>
        </w:rPr>
        <w:t>емоційної регуляції</w:t>
      </w:r>
      <w:r w:rsidRPr="00980590">
        <w:rPr>
          <w:rFonts w:ascii="Times New Roman" w:eastAsia="Times New Roman" w:hAnsi="Times New Roman" w:cs="Times New Roman"/>
          <w:sz w:val="28"/>
          <w:szCs w:val="24"/>
          <w:lang w:eastAsia="uk-UA"/>
        </w:rPr>
        <w:t xml:space="preserve"> </w:t>
      </w:r>
      <w:r w:rsidR="00E605DE" w:rsidRPr="00980590">
        <w:rPr>
          <w:rFonts w:ascii="Times New Roman" w:eastAsia="Times New Roman" w:hAnsi="Times New Roman" w:cs="Times New Roman"/>
          <w:sz w:val="28"/>
          <w:szCs w:val="24"/>
          <w:lang w:eastAsia="uk-UA"/>
        </w:rPr>
        <w:t>–</w:t>
      </w:r>
      <w:r w:rsidRPr="00980590">
        <w:rPr>
          <w:rFonts w:ascii="Times New Roman" w:eastAsia="Times New Roman" w:hAnsi="Times New Roman" w:cs="Times New Roman"/>
          <w:sz w:val="28"/>
          <w:szCs w:val="24"/>
          <w:lang w:eastAsia="uk-UA"/>
        </w:rPr>
        <w:t xml:space="preserve"> рівень реактивної тривожності зменшився на 21 %, а особистісної </w:t>
      </w:r>
      <w:r w:rsidR="00E605DE" w:rsidRPr="00980590">
        <w:rPr>
          <w:rFonts w:ascii="Times New Roman" w:eastAsia="Times New Roman" w:hAnsi="Times New Roman" w:cs="Times New Roman"/>
          <w:sz w:val="28"/>
          <w:szCs w:val="24"/>
          <w:lang w:eastAsia="uk-UA"/>
        </w:rPr>
        <w:t>–</w:t>
      </w:r>
      <w:r w:rsidRPr="00980590">
        <w:rPr>
          <w:rFonts w:ascii="Times New Roman" w:eastAsia="Times New Roman" w:hAnsi="Times New Roman" w:cs="Times New Roman"/>
          <w:sz w:val="28"/>
          <w:szCs w:val="24"/>
          <w:lang w:eastAsia="uk-UA"/>
        </w:rPr>
        <w:t xml:space="preserve"> на 18 %. Паралельно підвищилися показники самооцінки (на 14 %) і соціальної адаптованості (на 12–17 % у різних </w:t>
      </w:r>
      <w:proofErr w:type="spellStart"/>
      <w:r w:rsidRPr="00980590">
        <w:rPr>
          <w:rFonts w:ascii="Times New Roman" w:eastAsia="Times New Roman" w:hAnsi="Times New Roman" w:cs="Times New Roman"/>
          <w:sz w:val="28"/>
          <w:szCs w:val="24"/>
          <w:lang w:eastAsia="uk-UA"/>
        </w:rPr>
        <w:t>підшкалах</w:t>
      </w:r>
      <w:proofErr w:type="spellEnd"/>
      <w:r w:rsidRPr="00980590">
        <w:rPr>
          <w:rFonts w:ascii="Times New Roman" w:eastAsia="Times New Roman" w:hAnsi="Times New Roman" w:cs="Times New Roman"/>
          <w:sz w:val="28"/>
          <w:szCs w:val="24"/>
          <w:lang w:eastAsia="uk-UA"/>
        </w:rPr>
        <w:t>).</w:t>
      </w:r>
    </w:p>
    <w:p w14:paraId="1D1ED290" w14:textId="77777777" w:rsidR="002F44EB" w:rsidRPr="002F44EB" w:rsidRDefault="00343C10" w:rsidP="002F44EB">
      <w:pPr>
        <w:spacing w:after="0" w:line="360" w:lineRule="auto"/>
        <w:ind w:firstLine="709"/>
        <w:jc w:val="right"/>
        <w:rPr>
          <w:rFonts w:ascii="Times New Roman" w:eastAsia="Times New Roman" w:hAnsi="Times New Roman" w:cs="Times New Roman"/>
          <w:bCs/>
          <w:i/>
          <w:sz w:val="28"/>
          <w:szCs w:val="24"/>
          <w:lang w:eastAsia="uk-UA"/>
        </w:rPr>
      </w:pPr>
      <w:r w:rsidRPr="002F44EB">
        <w:rPr>
          <w:rFonts w:ascii="Times New Roman" w:eastAsia="Times New Roman" w:hAnsi="Times New Roman" w:cs="Times New Roman"/>
          <w:bCs/>
          <w:i/>
          <w:sz w:val="28"/>
          <w:szCs w:val="24"/>
          <w:lang w:eastAsia="uk-UA"/>
        </w:rPr>
        <w:t>Таблиця 3.1</w:t>
      </w:r>
      <w:r w:rsidR="00980590" w:rsidRPr="00413ECA">
        <w:rPr>
          <w:rFonts w:ascii="Times New Roman" w:eastAsia="Times New Roman" w:hAnsi="Times New Roman" w:cs="Times New Roman"/>
          <w:bCs/>
          <w:i/>
          <w:sz w:val="28"/>
          <w:szCs w:val="24"/>
          <w:lang w:val="ru-RU" w:eastAsia="uk-UA"/>
        </w:rPr>
        <w:t>8</w:t>
      </w:r>
      <w:r w:rsidRPr="002F44EB">
        <w:rPr>
          <w:rFonts w:ascii="Times New Roman" w:eastAsia="Times New Roman" w:hAnsi="Times New Roman" w:cs="Times New Roman"/>
          <w:bCs/>
          <w:i/>
          <w:sz w:val="28"/>
          <w:szCs w:val="24"/>
          <w:lang w:eastAsia="uk-UA"/>
        </w:rPr>
        <w:t xml:space="preserve">. </w:t>
      </w:r>
    </w:p>
    <w:p w14:paraId="42809636" w14:textId="77777777" w:rsidR="00343C10" w:rsidRPr="002F44EB" w:rsidRDefault="00343C10" w:rsidP="002F44EB">
      <w:pPr>
        <w:spacing w:after="0" w:line="360" w:lineRule="auto"/>
        <w:ind w:firstLine="709"/>
        <w:jc w:val="center"/>
        <w:rPr>
          <w:rFonts w:ascii="Times New Roman" w:eastAsia="Times New Roman" w:hAnsi="Times New Roman" w:cs="Times New Roman"/>
          <w:b/>
          <w:sz w:val="28"/>
          <w:szCs w:val="24"/>
          <w:lang w:eastAsia="uk-UA"/>
        </w:rPr>
      </w:pPr>
      <w:r w:rsidRPr="002F44EB">
        <w:rPr>
          <w:rFonts w:ascii="Times New Roman" w:eastAsia="Times New Roman" w:hAnsi="Times New Roman" w:cs="Times New Roman"/>
          <w:b/>
          <w:bCs/>
          <w:sz w:val="28"/>
          <w:szCs w:val="24"/>
          <w:lang w:eastAsia="uk-UA"/>
        </w:rPr>
        <w:t>Динаміка середніх показників до і післ</w:t>
      </w:r>
      <w:r w:rsidR="00413ECA">
        <w:rPr>
          <w:rFonts w:ascii="Times New Roman" w:eastAsia="Times New Roman" w:hAnsi="Times New Roman" w:cs="Times New Roman"/>
          <w:b/>
          <w:bCs/>
          <w:sz w:val="28"/>
          <w:szCs w:val="24"/>
          <w:lang w:eastAsia="uk-UA"/>
        </w:rPr>
        <w:t>я впровадження програми</w:t>
      </w:r>
    </w:p>
    <w:tbl>
      <w:tblPr>
        <w:tblStyle w:val="a6"/>
        <w:tblW w:w="0" w:type="auto"/>
        <w:tblLook w:val="04A0" w:firstRow="1" w:lastRow="0" w:firstColumn="1" w:lastColumn="0" w:noHBand="0" w:noVBand="1"/>
      </w:tblPr>
      <w:tblGrid>
        <w:gridCol w:w="2610"/>
        <w:gridCol w:w="1903"/>
        <w:gridCol w:w="2024"/>
        <w:gridCol w:w="1063"/>
        <w:gridCol w:w="1745"/>
      </w:tblGrid>
      <w:tr w:rsidR="00343C10" w:rsidRPr="002F44EB" w14:paraId="34956DD4" w14:textId="77777777" w:rsidTr="0027606A">
        <w:tc>
          <w:tcPr>
            <w:tcW w:w="0" w:type="auto"/>
            <w:hideMark/>
          </w:tcPr>
          <w:p w14:paraId="5A0F5C6C" w14:textId="77777777" w:rsidR="00343C10" w:rsidRPr="002F44EB" w:rsidRDefault="00343C10" w:rsidP="00343C10">
            <w:pPr>
              <w:jc w:val="center"/>
              <w:rPr>
                <w:rFonts w:ascii="Times New Roman" w:eastAsia="Times New Roman" w:hAnsi="Times New Roman" w:cs="Times New Roman"/>
                <w:bCs/>
                <w:sz w:val="28"/>
                <w:szCs w:val="24"/>
                <w:lang w:eastAsia="uk-UA"/>
              </w:rPr>
            </w:pPr>
            <w:r w:rsidRPr="002F44EB">
              <w:rPr>
                <w:rFonts w:ascii="Times New Roman" w:eastAsia="Times New Roman" w:hAnsi="Times New Roman" w:cs="Times New Roman"/>
                <w:bCs/>
                <w:sz w:val="28"/>
                <w:szCs w:val="24"/>
                <w:lang w:eastAsia="uk-UA"/>
              </w:rPr>
              <w:t>Показник</w:t>
            </w:r>
          </w:p>
        </w:tc>
        <w:tc>
          <w:tcPr>
            <w:tcW w:w="0" w:type="auto"/>
            <w:hideMark/>
          </w:tcPr>
          <w:p w14:paraId="1A598E07" w14:textId="77777777" w:rsidR="00343C10" w:rsidRPr="002F44EB" w:rsidRDefault="00343C10" w:rsidP="00343C10">
            <w:pPr>
              <w:jc w:val="center"/>
              <w:rPr>
                <w:rFonts w:ascii="Times New Roman" w:eastAsia="Times New Roman" w:hAnsi="Times New Roman" w:cs="Times New Roman"/>
                <w:bCs/>
                <w:sz w:val="28"/>
                <w:szCs w:val="24"/>
                <w:lang w:eastAsia="uk-UA"/>
              </w:rPr>
            </w:pPr>
            <w:r w:rsidRPr="002F44EB">
              <w:rPr>
                <w:rFonts w:ascii="Times New Roman" w:eastAsia="Times New Roman" w:hAnsi="Times New Roman" w:cs="Times New Roman"/>
                <w:bCs/>
                <w:sz w:val="28"/>
                <w:szCs w:val="24"/>
                <w:lang w:eastAsia="uk-UA"/>
              </w:rPr>
              <w:t>До програми (M ± SD)</w:t>
            </w:r>
          </w:p>
        </w:tc>
        <w:tc>
          <w:tcPr>
            <w:tcW w:w="0" w:type="auto"/>
            <w:hideMark/>
          </w:tcPr>
          <w:p w14:paraId="78AA6081" w14:textId="77777777" w:rsidR="00343C10" w:rsidRPr="002F44EB" w:rsidRDefault="00343C10" w:rsidP="00343C10">
            <w:pPr>
              <w:jc w:val="center"/>
              <w:rPr>
                <w:rFonts w:ascii="Times New Roman" w:eastAsia="Times New Roman" w:hAnsi="Times New Roman" w:cs="Times New Roman"/>
                <w:bCs/>
                <w:sz w:val="28"/>
                <w:szCs w:val="24"/>
                <w:lang w:eastAsia="uk-UA"/>
              </w:rPr>
            </w:pPr>
            <w:r w:rsidRPr="002F44EB">
              <w:rPr>
                <w:rFonts w:ascii="Times New Roman" w:eastAsia="Times New Roman" w:hAnsi="Times New Roman" w:cs="Times New Roman"/>
                <w:bCs/>
                <w:sz w:val="28"/>
                <w:szCs w:val="24"/>
                <w:lang w:eastAsia="uk-UA"/>
              </w:rPr>
              <w:t>Після програми (M ± SD)</w:t>
            </w:r>
          </w:p>
        </w:tc>
        <w:tc>
          <w:tcPr>
            <w:tcW w:w="0" w:type="auto"/>
            <w:hideMark/>
          </w:tcPr>
          <w:p w14:paraId="3B453D62" w14:textId="77777777" w:rsidR="00343C10" w:rsidRPr="002F44EB" w:rsidRDefault="00343C10" w:rsidP="00343C10">
            <w:pPr>
              <w:jc w:val="center"/>
              <w:rPr>
                <w:rFonts w:ascii="Times New Roman" w:eastAsia="Times New Roman" w:hAnsi="Times New Roman" w:cs="Times New Roman"/>
                <w:bCs/>
                <w:sz w:val="28"/>
                <w:szCs w:val="24"/>
                <w:lang w:eastAsia="uk-UA"/>
              </w:rPr>
            </w:pPr>
            <w:r w:rsidRPr="002F44EB">
              <w:rPr>
                <w:rFonts w:ascii="Times New Roman" w:eastAsia="Times New Roman" w:hAnsi="Times New Roman" w:cs="Times New Roman"/>
                <w:bCs/>
                <w:sz w:val="28"/>
                <w:szCs w:val="24"/>
                <w:lang w:eastAsia="uk-UA"/>
              </w:rPr>
              <w:t>Зміна, %</w:t>
            </w:r>
          </w:p>
        </w:tc>
        <w:tc>
          <w:tcPr>
            <w:tcW w:w="0" w:type="auto"/>
            <w:hideMark/>
          </w:tcPr>
          <w:p w14:paraId="6A50B0A4" w14:textId="77777777" w:rsidR="00343C10" w:rsidRPr="002F44EB" w:rsidRDefault="00343C10" w:rsidP="00343C10">
            <w:pPr>
              <w:jc w:val="center"/>
              <w:rPr>
                <w:rFonts w:ascii="Times New Roman" w:eastAsia="Times New Roman" w:hAnsi="Times New Roman" w:cs="Times New Roman"/>
                <w:bCs/>
                <w:sz w:val="28"/>
                <w:szCs w:val="24"/>
                <w:lang w:eastAsia="uk-UA"/>
              </w:rPr>
            </w:pPr>
            <w:r w:rsidRPr="002F44EB">
              <w:rPr>
                <w:rFonts w:ascii="Times New Roman" w:eastAsia="Times New Roman" w:hAnsi="Times New Roman" w:cs="Times New Roman"/>
                <w:bCs/>
                <w:sz w:val="28"/>
                <w:szCs w:val="24"/>
                <w:lang w:eastAsia="uk-UA"/>
              </w:rPr>
              <w:t>Напрям зміни</w:t>
            </w:r>
          </w:p>
        </w:tc>
      </w:tr>
      <w:tr w:rsidR="00343C10" w:rsidRPr="002F44EB" w14:paraId="41A77985" w14:textId="77777777" w:rsidTr="0027606A">
        <w:tc>
          <w:tcPr>
            <w:tcW w:w="0" w:type="auto"/>
            <w:hideMark/>
          </w:tcPr>
          <w:p w14:paraId="63A32738"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Самооцінка</w:t>
            </w:r>
          </w:p>
        </w:tc>
        <w:tc>
          <w:tcPr>
            <w:tcW w:w="0" w:type="auto"/>
            <w:hideMark/>
          </w:tcPr>
          <w:p w14:paraId="05247AF2"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57,4 ± 11,8</w:t>
            </w:r>
          </w:p>
        </w:tc>
        <w:tc>
          <w:tcPr>
            <w:tcW w:w="0" w:type="auto"/>
            <w:hideMark/>
          </w:tcPr>
          <w:p w14:paraId="638D4318"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65,5 ± 10,6</w:t>
            </w:r>
          </w:p>
        </w:tc>
        <w:tc>
          <w:tcPr>
            <w:tcW w:w="0" w:type="auto"/>
            <w:hideMark/>
          </w:tcPr>
          <w:p w14:paraId="3D53DDDD"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+14,1</w:t>
            </w:r>
          </w:p>
        </w:tc>
        <w:tc>
          <w:tcPr>
            <w:tcW w:w="0" w:type="auto"/>
            <w:hideMark/>
          </w:tcPr>
          <w:p w14:paraId="55734193"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покращення</w:t>
            </w:r>
          </w:p>
        </w:tc>
      </w:tr>
      <w:tr w:rsidR="00343C10" w:rsidRPr="002F44EB" w14:paraId="5FDB7291" w14:textId="77777777" w:rsidTr="0027606A">
        <w:tc>
          <w:tcPr>
            <w:tcW w:w="0" w:type="auto"/>
            <w:hideMark/>
          </w:tcPr>
          <w:p w14:paraId="50EDCA58"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Реактивна тривожність</w:t>
            </w:r>
          </w:p>
        </w:tc>
        <w:tc>
          <w:tcPr>
            <w:tcW w:w="0" w:type="auto"/>
            <w:hideMark/>
          </w:tcPr>
          <w:p w14:paraId="4D786271"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46,7 ± 9,4</w:t>
            </w:r>
          </w:p>
        </w:tc>
        <w:tc>
          <w:tcPr>
            <w:tcW w:w="0" w:type="auto"/>
            <w:hideMark/>
          </w:tcPr>
          <w:p w14:paraId="1E65660A"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36,8 ± 8,7</w:t>
            </w:r>
          </w:p>
        </w:tc>
        <w:tc>
          <w:tcPr>
            <w:tcW w:w="0" w:type="auto"/>
            <w:hideMark/>
          </w:tcPr>
          <w:p w14:paraId="33085112"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–21,2</w:t>
            </w:r>
          </w:p>
        </w:tc>
        <w:tc>
          <w:tcPr>
            <w:tcW w:w="0" w:type="auto"/>
            <w:hideMark/>
          </w:tcPr>
          <w:p w14:paraId="611AE54C"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зниження</w:t>
            </w:r>
          </w:p>
        </w:tc>
      </w:tr>
      <w:tr w:rsidR="00343C10" w:rsidRPr="002F44EB" w14:paraId="0DD4A707" w14:textId="77777777" w:rsidTr="0027606A">
        <w:tc>
          <w:tcPr>
            <w:tcW w:w="0" w:type="auto"/>
            <w:hideMark/>
          </w:tcPr>
          <w:p w14:paraId="00C71C57"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Особистісна тривожність</w:t>
            </w:r>
          </w:p>
        </w:tc>
        <w:tc>
          <w:tcPr>
            <w:tcW w:w="0" w:type="auto"/>
            <w:hideMark/>
          </w:tcPr>
          <w:p w14:paraId="7196EC27"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48,3 ± 8,9</w:t>
            </w:r>
          </w:p>
        </w:tc>
        <w:tc>
          <w:tcPr>
            <w:tcW w:w="0" w:type="auto"/>
            <w:hideMark/>
          </w:tcPr>
          <w:p w14:paraId="45EE7700"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39,5 ± 7,9</w:t>
            </w:r>
          </w:p>
        </w:tc>
        <w:tc>
          <w:tcPr>
            <w:tcW w:w="0" w:type="auto"/>
            <w:hideMark/>
          </w:tcPr>
          <w:p w14:paraId="6858107E"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–18,2</w:t>
            </w:r>
          </w:p>
        </w:tc>
        <w:tc>
          <w:tcPr>
            <w:tcW w:w="0" w:type="auto"/>
            <w:hideMark/>
          </w:tcPr>
          <w:p w14:paraId="157D9548"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зниження</w:t>
            </w:r>
          </w:p>
        </w:tc>
      </w:tr>
      <w:tr w:rsidR="00343C10" w:rsidRPr="002F44EB" w14:paraId="21B845C1" w14:textId="77777777" w:rsidTr="0027606A">
        <w:tc>
          <w:tcPr>
            <w:tcW w:w="0" w:type="auto"/>
            <w:hideMark/>
          </w:tcPr>
          <w:p w14:paraId="3218700A"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Співпраця (SSIS)</w:t>
            </w:r>
          </w:p>
        </w:tc>
        <w:tc>
          <w:tcPr>
            <w:tcW w:w="0" w:type="auto"/>
            <w:hideMark/>
          </w:tcPr>
          <w:p w14:paraId="6E8F07D2"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3,12 ± 0,41</w:t>
            </w:r>
          </w:p>
        </w:tc>
        <w:tc>
          <w:tcPr>
            <w:tcW w:w="0" w:type="auto"/>
            <w:hideMark/>
          </w:tcPr>
          <w:p w14:paraId="002BFB7A"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3,53 ± 0,38</w:t>
            </w:r>
          </w:p>
        </w:tc>
        <w:tc>
          <w:tcPr>
            <w:tcW w:w="0" w:type="auto"/>
            <w:hideMark/>
          </w:tcPr>
          <w:p w14:paraId="325B3849"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+13,1</w:t>
            </w:r>
          </w:p>
        </w:tc>
        <w:tc>
          <w:tcPr>
            <w:tcW w:w="0" w:type="auto"/>
            <w:hideMark/>
          </w:tcPr>
          <w:p w14:paraId="708B0E80"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підвищення</w:t>
            </w:r>
          </w:p>
        </w:tc>
      </w:tr>
      <w:tr w:rsidR="00343C10" w:rsidRPr="002F44EB" w14:paraId="53B0C2F7" w14:textId="77777777" w:rsidTr="0027606A">
        <w:tc>
          <w:tcPr>
            <w:tcW w:w="0" w:type="auto"/>
            <w:hideMark/>
          </w:tcPr>
          <w:p w14:paraId="3558BD54"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Самообмеження</w:t>
            </w:r>
          </w:p>
        </w:tc>
        <w:tc>
          <w:tcPr>
            <w:tcW w:w="0" w:type="auto"/>
            <w:hideMark/>
          </w:tcPr>
          <w:p w14:paraId="28640C8B"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2,98 ± 0,36</w:t>
            </w:r>
          </w:p>
        </w:tc>
        <w:tc>
          <w:tcPr>
            <w:tcW w:w="0" w:type="auto"/>
            <w:hideMark/>
          </w:tcPr>
          <w:p w14:paraId="2141FFD9"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3,41 ± 0,40</w:t>
            </w:r>
          </w:p>
        </w:tc>
        <w:tc>
          <w:tcPr>
            <w:tcW w:w="0" w:type="auto"/>
            <w:hideMark/>
          </w:tcPr>
          <w:p w14:paraId="7C00E904"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+14,4</w:t>
            </w:r>
          </w:p>
        </w:tc>
        <w:tc>
          <w:tcPr>
            <w:tcW w:w="0" w:type="auto"/>
            <w:hideMark/>
          </w:tcPr>
          <w:p w14:paraId="49F83FB4"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підвищення</w:t>
            </w:r>
          </w:p>
        </w:tc>
      </w:tr>
      <w:tr w:rsidR="00343C10" w:rsidRPr="002F44EB" w14:paraId="58935E44" w14:textId="77777777" w:rsidTr="0027606A">
        <w:tc>
          <w:tcPr>
            <w:tcW w:w="0" w:type="auto"/>
            <w:hideMark/>
          </w:tcPr>
          <w:p w14:paraId="3F34711F"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Відповідальність</w:t>
            </w:r>
          </w:p>
        </w:tc>
        <w:tc>
          <w:tcPr>
            <w:tcW w:w="0" w:type="auto"/>
            <w:hideMark/>
          </w:tcPr>
          <w:p w14:paraId="59E4819C"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3,21 ± 0,33</w:t>
            </w:r>
          </w:p>
        </w:tc>
        <w:tc>
          <w:tcPr>
            <w:tcW w:w="0" w:type="auto"/>
            <w:hideMark/>
          </w:tcPr>
          <w:p w14:paraId="2E4D2539"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3,66 ± 0,35</w:t>
            </w:r>
          </w:p>
        </w:tc>
        <w:tc>
          <w:tcPr>
            <w:tcW w:w="0" w:type="auto"/>
            <w:hideMark/>
          </w:tcPr>
          <w:p w14:paraId="6099D698"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+14,0</w:t>
            </w:r>
          </w:p>
        </w:tc>
        <w:tc>
          <w:tcPr>
            <w:tcW w:w="0" w:type="auto"/>
            <w:hideMark/>
          </w:tcPr>
          <w:p w14:paraId="08CA6BB9"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підвищення</w:t>
            </w:r>
          </w:p>
        </w:tc>
      </w:tr>
      <w:tr w:rsidR="00343C10" w:rsidRPr="002F44EB" w14:paraId="01BBA284" w14:textId="77777777" w:rsidTr="0027606A">
        <w:tc>
          <w:tcPr>
            <w:tcW w:w="0" w:type="auto"/>
            <w:hideMark/>
          </w:tcPr>
          <w:p w14:paraId="28942A2D"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Емпатія</w:t>
            </w:r>
          </w:p>
        </w:tc>
        <w:tc>
          <w:tcPr>
            <w:tcW w:w="0" w:type="auto"/>
            <w:hideMark/>
          </w:tcPr>
          <w:p w14:paraId="5722C129"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3,05 ± 0,39</w:t>
            </w:r>
          </w:p>
        </w:tc>
        <w:tc>
          <w:tcPr>
            <w:tcW w:w="0" w:type="auto"/>
            <w:hideMark/>
          </w:tcPr>
          <w:p w14:paraId="6B59204D"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3,60 ± 0,36</w:t>
            </w:r>
          </w:p>
        </w:tc>
        <w:tc>
          <w:tcPr>
            <w:tcW w:w="0" w:type="auto"/>
            <w:hideMark/>
          </w:tcPr>
          <w:p w14:paraId="55392514"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+18,0</w:t>
            </w:r>
          </w:p>
        </w:tc>
        <w:tc>
          <w:tcPr>
            <w:tcW w:w="0" w:type="auto"/>
            <w:hideMark/>
          </w:tcPr>
          <w:p w14:paraId="0C505AE4" w14:textId="77777777" w:rsidR="00343C10" w:rsidRPr="002F44EB" w:rsidRDefault="00343C10" w:rsidP="00343C10">
            <w:pPr>
              <w:rPr>
                <w:rFonts w:ascii="Times New Roman" w:eastAsia="Times New Roman" w:hAnsi="Times New Roman" w:cs="Times New Roman"/>
                <w:sz w:val="28"/>
                <w:szCs w:val="24"/>
                <w:lang w:eastAsia="uk-UA"/>
              </w:rPr>
            </w:pPr>
            <w:r w:rsidRPr="002F44EB">
              <w:rPr>
                <w:rFonts w:ascii="Times New Roman" w:eastAsia="Times New Roman" w:hAnsi="Times New Roman" w:cs="Times New Roman"/>
                <w:sz w:val="28"/>
                <w:szCs w:val="24"/>
                <w:lang w:eastAsia="uk-UA"/>
              </w:rPr>
              <w:t>підвищення</w:t>
            </w:r>
          </w:p>
        </w:tc>
      </w:tr>
    </w:tbl>
    <w:p w14:paraId="16565296" w14:textId="77777777" w:rsidR="00343C10" w:rsidRPr="00342A4F" w:rsidRDefault="00343C10" w:rsidP="00342A4F">
      <w:pPr>
        <w:spacing w:after="0" w:line="360" w:lineRule="auto"/>
        <w:ind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sz w:val="28"/>
          <w:szCs w:val="24"/>
          <w:lang w:eastAsia="uk-UA"/>
        </w:rPr>
        <w:t xml:space="preserve">Отримані результати свідчать, що більшість учасників продемонстрували стабільне зниження рівня тривожності та підвищення </w:t>
      </w:r>
      <w:r w:rsidRPr="00342A4F">
        <w:rPr>
          <w:rFonts w:ascii="Times New Roman" w:eastAsia="Times New Roman" w:hAnsi="Times New Roman" w:cs="Times New Roman"/>
          <w:sz w:val="28"/>
          <w:szCs w:val="24"/>
          <w:lang w:eastAsia="uk-UA"/>
        </w:rPr>
        <w:lastRenderedPageBreak/>
        <w:t xml:space="preserve">когнітивної впевненості. За даними </w:t>
      </w:r>
      <w:r w:rsidRPr="00342A4F">
        <w:rPr>
          <w:rFonts w:ascii="Times New Roman" w:eastAsia="Times New Roman" w:hAnsi="Times New Roman" w:cs="Times New Roman"/>
          <w:iCs/>
          <w:sz w:val="28"/>
          <w:szCs w:val="24"/>
          <w:lang w:eastAsia="uk-UA"/>
        </w:rPr>
        <w:t>UN</w:t>
      </w:r>
      <w:r w:rsidR="00342A4F" w:rsidRPr="00342A4F">
        <w:rPr>
          <w:rFonts w:ascii="Times New Roman" w:eastAsia="Times New Roman" w:hAnsi="Times New Roman" w:cs="Times New Roman"/>
          <w:iCs/>
          <w:sz w:val="28"/>
          <w:szCs w:val="24"/>
          <w:lang w:eastAsia="uk-UA"/>
        </w:rPr>
        <w:t xml:space="preserve">ICEF </w:t>
      </w:r>
      <w:proofErr w:type="spellStart"/>
      <w:r w:rsidR="00342A4F" w:rsidRPr="00342A4F">
        <w:rPr>
          <w:rFonts w:ascii="Times New Roman" w:eastAsia="Times New Roman" w:hAnsi="Times New Roman" w:cs="Times New Roman"/>
          <w:iCs/>
          <w:sz w:val="28"/>
          <w:szCs w:val="24"/>
          <w:lang w:eastAsia="uk-UA"/>
        </w:rPr>
        <w:t>Ukraine</w:t>
      </w:r>
      <w:proofErr w:type="spellEnd"/>
      <w:r w:rsidR="00342A4F" w:rsidRPr="00342A4F">
        <w:rPr>
          <w:rFonts w:ascii="Times New Roman" w:eastAsia="Times New Roman" w:hAnsi="Times New Roman" w:cs="Times New Roman"/>
          <w:iCs/>
          <w:sz w:val="28"/>
          <w:szCs w:val="24"/>
          <w:lang w:eastAsia="uk-UA"/>
        </w:rPr>
        <w:t xml:space="preserve"> </w:t>
      </w:r>
      <w:proofErr w:type="spellStart"/>
      <w:r w:rsidR="00342A4F" w:rsidRPr="00342A4F">
        <w:rPr>
          <w:rFonts w:ascii="Times New Roman" w:eastAsia="Times New Roman" w:hAnsi="Times New Roman" w:cs="Times New Roman"/>
          <w:iCs/>
          <w:sz w:val="28"/>
          <w:szCs w:val="24"/>
          <w:lang w:eastAsia="uk-UA"/>
        </w:rPr>
        <w:t>Monitoring</w:t>
      </w:r>
      <w:proofErr w:type="spellEnd"/>
      <w:r w:rsidR="00342A4F" w:rsidRPr="00342A4F">
        <w:rPr>
          <w:rFonts w:ascii="Times New Roman" w:eastAsia="Times New Roman" w:hAnsi="Times New Roman" w:cs="Times New Roman"/>
          <w:iCs/>
          <w:sz w:val="28"/>
          <w:szCs w:val="24"/>
          <w:lang w:eastAsia="uk-UA"/>
        </w:rPr>
        <w:t xml:space="preserve"> </w:t>
      </w:r>
      <w:proofErr w:type="spellStart"/>
      <w:r w:rsidR="00342A4F" w:rsidRPr="00342A4F">
        <w:rPr>
          <w:rFonts w:ascii="Times New Roman" w:eastAsia="Times New Roman" w:hAnsi="Times New Roman" w:cs="Times New Roman"/>
          <w:iCs/>
          <w:sz w:val="28"/>
          <w:szCs w:val="24"/>
          <w:lang w:eastAsia="uk-UA"/>
        </w:rPr>
        <w:t>Report</w:t>
      </w:r>
      <w:proofErr w:type="spellEnd"/>
      <w:r w:rsidRPr="00342A4F">
        <w:rPr>
          <w:rFonts w:ascii="Times New Roman" w:eastAsia="Times New Roman" w:hAnsi="Times New Roman" w:cs="Times New Roman"/>
          <w:sz w:val="28"/>
          <w:szCs w:val="24"/>
          <w:lang w:eastAsia="uk-UA"/>
        </w:rPr>
        <w:t>, аналогічна динаміка (+10–20 % покращення за показниками емоційного благополуччя) с</w:t>
      </w:r>
      <w:r w:rsidR="002450DD" w:rsidRPr="00342A4F">
        <w:rPr>
          <w:rFonts w:ascii="Times New Roman" w:eastAsia="Times New Roman" w:hAnsi="Times New Roman" w:cs="Times New Roman"/>
          <w:sz w:val="28"/>
          <w:szCs w:val="24"/>
          <w:lang w:eastAsia="uk-UA"/>
        </w:rPr>
        <w:t>постерігалася у програмах MHPSS</w:t>
      </w:r>
      <w:r w:rsidRPr="00342A4F">
        <w:rPr>
          <w:rFonts w:ascii="Times New Roman" w:eastAsia="Times New Roman" w:hAnsi="Times New Roman" w:cs="Times New Roman"/>
          <w:sz w:val="28"/>
          <w:szCs w:val="24"/>
          <w:lang w:eastAsia="uk-UA"/>
        </w:rPr>
        <w:t>.</w:t>
      </w:r>
    </w:p>
    <w:p w14:paraId="08AAF38E" w14:textId="77777777" w:rsidR="00343C10" w:rsidRPr="00342A4F" w:rsidRDefault="00343C10" w:rsidP="00342A4F">
      <w:pPr>
        <w:spacing w:after="0" w:line="360" w:lineRule="auto"/>
        <w:ind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sz w:val="28"/>
          <w:szCs w:val="24"/>
          <w:lang w:eastAsia="uk-UA"/>
        </w:rPr>
        <w:t>На якісному рівні позитивні зміни проявилися у таких напрямах:</w:t>
      </w:r>
    </w:p>
    <w:p w14:paraId="214E3567" w14:textId="77777777" w:rsidR="00343C10" w:rsidRPr="00342A4F" w:rsidRDefault="00343C10" w:rsidP="00342A4F">
      <w:pPr>
        <w:numPr>
          <w:ilvl w:val="0"/>
          <w:numId w:val="33"/>
        </w:numPr>
        <w:spacing w:after="0" w:line="360" w:lineRule="auto"/>
        <w:ind w:left="0"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sz w:val="28"/>
          <w:szCs w:val="24"/>
          <w:lang w:eastAsia="uk-UA"/>
        </w:rPr>
        <w:t xml:space="preserve">зменшення частоти емоційних спалахів, агресивних реакцій та </w:t>
      </w:r>
      <w:proofErr w:type="spellStart"/>
      <w:r w:rsidRPr="00342A4F">
        <w:rPr>
          <w:rFonts w:ascii="Times New Roman" w:eastAsia="Times New Roman" w:hAnsi="Times New Roman" w:cs="Times New Roman"/>
          <w:sz w:val="28"/>
          <w:szCs w:val="24"/>
          <w:lang w:eastAsia="uk-UA"/>
        </w:rPr>
        <w:t>уникальної</w:t>
      </w:r>
      <w:proofErr w:type="spellEnd"/>
      <w:r w:rsidRPr="00342A4F">
        <w:rPr>
          <w:rFonts w:ascii="Times New Roman" w:eastAsia="Times New Roman" w:hAnsi="Times New Roman" w:cs="Times New Roman"/>
          <w:sz w:val="28"/>
          <w:szCs w:val="24"/>
          <w:lang w:eastAsia="uk-UA"/>
        </w:rPr>
        <w:t xml:space="preserve"> поведінки;</w:t>
      </w:r>
    </w:p>
    <w:p w14:paraId="50636757" w14:textId="77777777" w:rsidR="00343C10" w:rsidRPr="00342A4F" w:rsidRDefault="00343C10" w:rsidP="00342A4F">
      <w:pPr>
        <w:numPr>
          <w:ilvl w:val="0"/>
          <w:numId w:val="33"/>
        </w:numPr>
        <w:spacing w:after="0" w:line="360" w:lineRule="auto"/>
        <w:ind w:left="0"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sz w:val="28"/>
          <w:szCs w:val="24"/>
          <w:lang w:eastAsia="uk-UA"/>
        </w:rPr>
        <w:t>підвищення толерантності, готовності до співпраці з ровесниками;</w:t>
      </w:r>
    </w:p>
    <w:p w14:paraId="108053EB" w14:textId="77777777" w:rsidR="00343C10" w:rsidRPr="00342A4F" w:rsidRDefault="00343C10" w:rsidP="00342A4F">
      <w:pPr>
        <w:numPr>
          <w:ilvl w:val="0"/>
          <w:numId w:val="33"/>
        </w:numPr>
        <w:spacing w:after="0" w:line="360" w:lineRule="auto"/>
        <w:ind w:left="0"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sz w:val="28"/>
          <w:szCs w:val="24"/>
          <w:lang w:eastAsia="uk-UA"/>
        </w:rPr>
        <w:t xml:space="preserve">зростання кількості позитивних </w:t>
      </w:r>
      <w:proofErr w:type="spellStart"/>
      <w:r w:rsidRPr="00342A4F">
        <w:rPr>
          <w:rFonts w:ascii="Times New Roman" w:eastAsia="Times New Roman" w:hAnsi="Times New Roman" w:cs="Times New Roman"/>
          <w:sz w:val="28"/>
          <w:szCs w:val="24"/>
          <w:lang w:eastAsia="uk-UA"/>
        </w:rPr>
        <w:t>самоописів</w:t>
      </w:r>
      <w:proofErr w:type="spellEnd"/>
      <w:r w:rsidRPr="00342A4F">
        <w:rPr>
          <w:rFonts w:ascii="Times New Roman" w:eastAsia="Times New Roman" w:hAnsi="Times New Roman" w:cs="Times New Roman"/>
          <w:sz w:val="28"/>
          <w:szCs w:val="24"/>
          <w:lang w:eastAsia="uk-UA"/>
        </w:rPr>
        <w:t xml:space="preserve"> («Я можу впоратися», «Я довіряю іншим»);</w:t>
      </w:r>
    </w:p>
    <w:p w14:paraId="262013A6" w14:textId="77777777" w:rsidR="00343C10" w:rsidRPr="00342A4F" w:rsidRDefault="00343C10" w:rsidP="00342A4F">
      <w:pPr>
        <w:numPr>
          <w:ilvl w:val="0"/>
          <w:numId w:val="33"/>
        </w:numPr>
        <w:spacing w:after="0" w:line="360" w:lineRule="auto"/>
        <w:ind w:left="0"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sz w:val="28"/>
          <w:szCs w:val="24"/>
          <w:lang w:eastAsia="uk-UA"/>
        </w:rPr>
        <w:t>активізація залученості у шкільне життя (участь у проєктах, ініціативах).</w:t>
      </w:r>
    </w:p>
    <w:p w14:paraId="379E8067" w14:textId="77777777" w:rsidR="00343C10" w:rsidRPr="00342A4F" w:rsidRDefault="00343C10" w:rsidP="00342A4F">
      <w:pPr>
        <w:spacing w:after="0" w:line="360" w:lineRule="auto"/>
        <w:ind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sz w:val="28"/>
          <w:szCs w:val="24"/>
          <w:lang w:eastAsia="uk-UA"/>
        </w:rPr>
        <w:t>Спостереження педагогів і психологів засвідчили покращення соціального клімату класів, де впроваджувалася програма. За шкалою WEMWBS рівень загального психологічного благополуччя зріс у середньому на 16 %, що відповідає середньому ефекту за міжнародними стандартами оцінки (</w:t>
      </w:r>
      <w:proofErr w:type="spellStart"/>
      <w:r w:rsidRPr="00342A4F">
        <w:rPr>
          <w:rFonts w:ascii="Times New Roman" w:eastAsia="Times New Roman" w:hAnsi="Times New Roman" w:cs="Times New Roman"/>
          <w:sz w:val="28"/>
          <w:szCs w:val="24"/>
          <w:lang w:eastAsia="uk-UA"/>
        </w:rPr>
        <w:t>Cohen’s</w:t>
      </w:r>
      <w:proofErr w:type="spellEnd"/>
      <w:r w:rsidRPr="00342A4F">
        <w:rPr>
          <w:rFonts w:ascii="Times New Roman" w:eastAsia="Times New Roman" w:hAnsi="Times New Roman" w:cs="Times New Roman"/>
          <w:sz w:val="28"/>
          <w:szCs w:val="24"/>
          <w:lang w:eastAsia="uk-UA"/>
        </w:rPr>
        <w:t xml:space="preserve"> d ≈ 0,5).</w:t>
      </w:r>
    </w:p>
    <w:p w14:paraId="56B0B2A1" w14:textId="77777777" w:rsidR="00343C10" w:rsidRPr="00342A4F" w:rsidRDefault="00343C10" w:rsidP="00342A4F">
      <w:pPr>
        <w:spacing w:after="0" w:line="360" w:lineRule="auto"/>
        <w:ind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sz w:val="28"/>
          <w:szCs w:val="24"/>
          <w:lang w:eastAsia="uk-UA"/>
        </w:rPr>
        <w:t xml:space="preserve">Ці результати узгоджуються з даними </w:t>
      </w:r>
      <w:r w:rsidRPr="00342A4F">
        <w:rPr>
          <w:rFonts w:ascii="Times New Roman" w:eastAsia="Times New Roman" w:hAnsi="Times New Roman" w:cs="Times New Roman"/>
          <w:iCs/>
          <w:sz w:val="28"/>
          <w:szCs w:val="24"/>
          <w:lang w:eastAsia="uk-UA"/>
        </w:rPr>
        <w:t>WHO (2022)</w:t>
      </w:r>
      <w:r w:rsidRPr="00342A4F">
        <w:rPr>
          <w:rFonts w:ascii="Times New Roman" w:eastAsia="Times New Roman" w:hAnsi="Times New Roman" w:cs="Times New Roman"/>
          <w:sz w:val="28"/>
          <w:szCs w:val="24"/>
          <w:lang w:eastAsia="uk-UA"/>
        </w:rPr>
        <w:t>, згідно з якими короткострокові шкільні програми психосоціальної підтримки підлітків підвищують показники емоційної стабільності на 15–25 % уже через 8–12 тижнів реалізації.</w:t>
      </w:r>
    </w:p>
    <w:p w14:paraId="53C1A1B4" w14:textId="77777777" w:rsidR="00343C10" w:rsidRPr="00342A4F" w:rsidRDefault="00343C10" w:rsidP="00342A4F">
      <w:pPr>
        <w:spacing w:after="0" w:line="360" w:lineRule="auto"/>
        <w:ind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sz w:val="28"/>
          <w:szCs w:val="24"/>
          <w:lang w:eastAsia="uk-UA"/>
        </w:rPr>
        <w:t>За результатами аналізу ефективності запропоновано такі напрями удосконалення:</w:t>
      </w:r>
    </w:p>
    <w:p w14:paraId="466560B7" w14:textId="77777777" w:rsidR="00343C10" w:rsidRPr="00342A4F" w:rsidRDefault="00343C10" w:rsidP="00342A4F">
      <w:pPr>
        <w:numPr>
          <w:ilvl w:val="0"/>
          <w:numId w:val="34"/>
        </w:numPr>
        <w:spacing w:after="0" w:line="360" w:lineRule="auto"/>
        <w:ind w:left="0"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bCs/>
          <w:sz w:val="28"/>
          <w:szCs w:val="24"/>
          <w:lang w:eastAsia="uk-UA"/>
        </w:rPr>
        <w:t>Посилення індивідуальної компоненти.</w:t>
      </w:r>
      <w:r w:rsidRPr="00342A4F">
        <w:rPr>
          <w:rFonts w:ascii="Times New Roman" w:eastAsia="Times New Roman" w:hAnsi="Times New Roman" w:cs="Times New Roman"/>
          <w:sz w:val="28"/>
          <w:szCs w:val="24"/>
          <w:lang w:eastAsia="uk-UA"/>
        </w:rPr>
        <w:t xml:space="preserve"> Підлітки з високим рівнем тривожності потребують додаткових консультацій із шкільним психологом не рідше одного разу на тиждень.</w:t>
      </w:r>
    </w:p>
    <w:p w14:paraId="3A3C1CA8" w14:textId="77777777" w:rsidR="00343C10" w:rsidRPr="00342A4F" w:rsidRDefault="00343C10" w:rsidP="00342A4F">
      <w:pPr>
        <w:numPr>
          <w:ilvl w:val="0"/>
          <w:numId w:val="34"/>
        </w:numPr>
        <w:spacing w:after="0" w:line="360" w:lineRule="auto"/>
        <w:ind w:left="0"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bCs/>
          <w:sz w:val="28"/>
          <w:szCs w:val="24"/>
          <w:lang w:eastAsia="uk-UA"/>
        </w:rPr>
        <w:t>Поглиблення сімейного блоку.</w:t>
      </w:r>
      <w:r w:rsidRPr="00342A4F">
        <w:rPr>
          <w:rFonts w:ascii="Times New Roman" w:eastAsia="Times New Roman" w:hAnsi="Times New Roman" w:cs="Times New Roman"/>
          <w:sz w:val="28"/>
          <w:szCs w:val="24"/>
          <w:lang w:eastAsia="uk-UA"/>
        </w:rPr>
        <w:t xml:space="preserve"> Необхідно активніше залучати батьків до коротких інформаційних тренінгів із навичок підтримувальної комунікації.</w:t>
      </w:r>
    </w:p>
    <w:p w14:paraId="2F241A25" w14:textId="77777777" w:rsidR="00343C10" w:rsidRPr="00342A4F" w:rsidRDefault="00343C10" w:rsidP="00342A4F">
      <w:pPr>
        <w:numPr>
          <w:ilvl w:val="0"/>
          <w:numId w:val="34"/>
        </w:numPr>
        <w:spacing w:after="0" w:line="360" w:lineRule="auto"/>
        <w:ind w:left="0"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bCs/>
          <w:sz w:val="28"/>
          <w:szCs w:val="24"/>
          <w:lang w:eastAsia="uk-UA"/>
        </w:rPr>
        <w:lastRenderedPageBreak/>
        <w:t>Використання цифрових інструментів моніторингу.</w:t>
      </w:r>
      <w:r w:rsidRPr="00342A4F">
        <w:rPr>
          <w:rFonts w:ascii="Times New Roman" w:eastAsia="Times New Roman" w:hAnsi="Times New Roman" w:cs="Times New Roman"/>
          <w:sz w:val="28"/>
          <w:szCs w:val="24"/>
          <w:lang w:eastAsia="uk-UA"/>
        </w:rPr>
        <w:t xml:space="preserve"> Доцільним є впровадження онлайн-щоденників самопочуття (наприклад, “</w:t>
      </w:r>
      <w:proofErr w:type="spellStart"/>
      <w:r w:rsidRPr="00342A4F">
        <w:rPr>
          <w:rFonts w:ascii="Times New Roman" w:eastAsia="Times New Roman" w:hAnsi="Times New Roman" w:cs="Times New Roman"/>
          <w:sz w:val="28"/>
          <w:szCs w:val="24"/>
          <w:lang w:eastAsia="uk-UA"/>
        </w:rPr>
        <w:t>MoodMeter</w:t>
      </w:r>
      <w:proofErr w:type="spellEnd"/>
      <w:r w:rsidRPr="00342A4F">
        <w:rPr>
          <w:rFonts w:ascii="Times New Roman" w:eastAsia="Times New Roman" w:hAnsi="Times New Roman" w:cs="Times New Roman"/>
          <w:sz w:val="28"/>
          <w:szCs w:val="24"/>
          <w:lang w:eastAsia="uk-UA"/>
        </w:rPr>
        <w:t>” або “</w:t>
      </w:r>
      <w:proofErr w:type="spellStart"/>
      <w:r w:rsidRPr="00342A4F">
        <w:rPr>
          <w:rFonts w:ascii="Times New Roman" w:eastAsia="Times New Roman" w:hAnsi="Times New Roman" w:cs="Times New Roman"/>
          <w:sz w:val="28"/>
          <w:szCs w:val="24"/>
          <w:lang w:eastAsia="uk-UA"/>
        </w:rPr>
        <w:t>MyMindApp</w:t>
      </w:r>
      <w:proofErr w:type="spellEnd"/>
      <w:r w:rsidRPr="00342A4F">
        <w:rPr>
          <w:rFonts w:ascii="Times New Roman" w:eastAsia="Times New Roman" w:hAnsi="Times New Roman" w:cs="Times New Roman"/>
          <w:sz w:val="28"/>
          <w:szCs w:val="24"/>
          <w:lang w:eastAsia="uk-UA"/>
        </w:rPr>
        <w:t>”) для відстеження динаміки емоційного стану учнів.</w:t>
      </w:r>
    </w:p>
    <w:p w14:paraId="170BD15D" w14:textId="77777777" w:rsidR="00343C10" w:rsidRPr="00342A4F" w:rsidRDefault="00343C10" w:rsidP="00342A4F">
      <w:pPr>
        <w:numPr>
          <w:ilvl w:val="0"/>
          <w:numId w:val="34"/>
        </w:numPr>
        <w:spacing w:after="0" w:line="360" w:lineRule="auto"/>
        <w:ind w:left="0" w:firstLine="709"/>
        <w:jc w:val="both"/>
        <w:rPr>
          <w:rFonts w:ascii="Times New Roman" w:eastAsia="Times New Roman" w:hAnsi="Times New Roman" w:cs="Times New Roman"/>
          <w:sz w:val="28"/>
          <w:szCs w:val="24"/>
          <w:lang w:eastAsia="uk-UA"/>
        </w:rPr>
      </w:pPr>
      <w:proofErr w:type="spellStart"/>
      <w:r w:rsidRPr="00342A4F">
        <w:rPr>
          <w:rFonts w:ascii="Times New Roman" w:eastAsia="Times New Roman" w:hAnsi="Times New Roman" w:cs="Times New Roman"/>
          <w:bCs/>
          <w:sz w:val="28"/>
          <w:szCs w:val="24"/>
          <w:lang w:eastAsia="uk-UA"/>
        </w:rPr>
        <w:t>Міжсекторальна</w:t>
      </w:r>
      <w:proofErr w:type="spellEnd"/>
      <w:r w:rsidRPr="00342A4F">
        <w:rPr>
          <w:rFonts w:ascii="Times New Roman" w:eastAsia="Times New Roman" w:hAnsi="Times New Roman" w:cs="Times New Roman"/>
          <w:bCs/>
          <w:sz w:val="28"/>
          <w:szCs w:val="24"/>
          <w:lang w:eastAsia="uk-UA"/>
        </w:rPr>
        <w:t xml:space="preserve"> взаємодія.</w:t>
      </w:r>
      <w:r w:rsidRPr="00342A4F">
        <w:rPr>
          <w:rFonts w:ascii="Times New Roman" w:eastAsia="Times New Roman" w:hAnsi="Times New Roman" w:cs="Times New Roman"/>
          <w:sz w:val="28"/>
          <w:szCs w:val="24"/>
          <w:lang w:eastAsia="uk-UA"/>
        </w:rPr>
        <w:t xml:space="preserve"> Рекомендується продовжити співпрацю між школою, центрами психічного здоров’я, громадськими організаціями й місцевими освітніми управліннями.</w:t>
      </w:r>
    </w:p>
    <w:p w14:paraId="3B6BA10C" w14:textId="77777777" w:rsidR="00343C10" w:rsidRPr="00342A4F" w:rsidRDefault="00343C10" w:rsidP="00342A4F">
      <w:pPr>
        <w:spacing w:after="0" w:line="360" w:lineRule="auto"/>
        <w:ind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sz w:val="28"/>
          <w:szCs w:val="24"/>
          <w:lang w:eastAsia="uk-UA"/>
        </w:rPr>
        <w:t xml:space="preserve">Такі рекомендації узгоджуються з </w:t>
      </w:r>
      <w:r w:rsidRPr="00342A4F">
        <w:rPr>
          <w:rFonts w:ascii="Times New Roman" w:eastAsia="Times New Roman" w:hAnsi="Times New Roman" w:cs="Times New Roman"/>
          <w:bCs/>
          <w:sz w:val="28"/>
          <w:szCs w:val="24"/>
          <w:lang w:eastAsia="uk-UA"/>
        </w:rPr>
        <w:t>Рамковою стратегією MHPSS у системі освіти України (UNICEF, 2024)</w:t>
      </w:r>
      <w:r w:rsidRPr="00342A4F">
        <w:rPr>
          <w:rFonts w:ascii="Times New Roman" w:eastAsia="Times New Roman" w:hAnsi="Times New Roman" w:cs="Times New Roman"/>
          <w:sz w:val="28"/>
          <w:szCs w:val="24"/>
          <w:lang w:eastAsia="uk-UA"/>
        </w:rPr>
        <w:t>, яка наголошує на необхідності довгострокового супроводу після завершення короткотермінових програм.</w:t>
      </w:r>
    </w:p>
    <w:p w14:paraId="2B0E0F0B" w14:textId="77777777" w:rsidR="00343C10" w:rsidRPr="00342A4F" w:rsidRDefault="00343C10" w:rsidP="00342A4F">
      <w:pPr>
        <w:spacing w:after="0" w:line="360" w:lineRule="auto"/>
        <w:ind w:firstLine="709"/>
        <w:jc w:val="both"/>
        <w:rPr>
          <w:rFonts w:ascii="Times New Roman" w:eastAsia="Times New Roman" w:hAnsi="Times New Roman" w:cs="Times New Roman"/>
          <w:sz w:val="28"/>
          <w:szCs w:val="24"/>
          <w:lang w:eastAsia="uk-UA"/>
        </w:rPr>
      </w:pPr>
      <w:r w:rsidRPr="00342A4F">
        <w:rPr>
          <w:rFonts w:ascii="Times New Roman" w:eastAsia="Times New Roman" w:hAnsi="Times New Roman" w:cs="Times New Roman"/>
          <w:sz w:val="28"/>
          <w:szCs w:val="24"/>
          <w:lang w:eastAsia="uk-UA"/>
        </w:rPr>
        <w:t>Таким чином, результати оцінювання підтвердили ефективність програми психосоціальної підтримки, що проявилася у стабільному зниженні рівня тривожності, зростанні самооцінки та покращенні соціальної адаптації підлітків. Застосована інтегративна модель (CBT + гуманістичний + системний підхід) довела свою практичну результативність у шкільному середовищі, що дає підстави для її масштабування на рівні регіональних освітніх закладів.</w:t>
      </w:r>
    </w:p>
    <w:p w14:paraId="5563EFFD" w14:textId="77777777" w:rsidR="00A672CE" w:rsidRPr="008159C1" w:rsidRDefault="00A672CE" w:rsidP="008159C1">
      <w:pPr>
        <w:spacing w:after="0" w:line="360" w:lineRule="auto"/>
        <w:jc w:val="both"/>
        <w:rPr>
          <w:rFonts w:ascii="Times New Roman" w:eastAsia="Times New Roman" w:hAnsi="Times New Roman" w:cs="Times New Roman"/>
          <w:bCs/>
          <w:sz w:val="28"/>
          <w:szCs w:val="28"/>
          <w:lang w:eastAsia="uk-UA"/>
        </w:rPr>
      </w:pPr>
    </w:p>
    <w:p w14:paraId="75FA9253" w14:textId="77777777" w:rsidR="00596278" w:rsidRPr="008159C1" w:rsidRDefault="00596278" w:rsidP="008159C1">
      <w:pPr>
        <w:pStyle w:val="1"/>
        <w:spacing w:before="0" w:line="360" w:lineRule="auto"/>
        <w:jc w:val="both"/>
        <w:rPr>
          <w:rFonts w:ascii="Times New Roman" w:eastAsia="Times New Roman" w:hAnsi="Times New Roman" w:cs="Times New Roman"/>
          <w:b w:val="0"/>
          <w:color w:val="auto"/>
          <w:lang w:eastAsia="uk-UA"/>
        </w:rPr>
      </w:pPr>
      <w:bookmarkStart w:id="21" w:name="_Toc212247156"/>
      <w:r w:rsidRPr="008159C1">
        <w:rPr>
          <w:rFonts w:ascii="Times New Roman" w:eastAsia="Times New Roman" w:hAnsi="Times New Roman" w:cs="Times New Roman"/>
          <w:b w:val="0"/>
          <w:bCs w:val="0"/>
          <w:color w:val="auto"/>
          <w:lang w:eastAsia="uk-UA"/>
        </w:rPr>
        <w:t>Висновки до розділу 3</w:t>
      </w:r>
      <w:bookmarkEnd w:id="21"/>
    </w:p>
    <w:p w14:paraId="28CC7D0E" w14:textId="77777777" w:rsidR="00A672CE" w:rsidRPr="008159C1" w:rsidRDefault="00A672CE" w:rsidP="008159C1">
      <w:pPr>
        <w:spacing w:after="0" w:line="360" w:lineRule="auto"/>
        <w:jc w:val="both"/>
        <w:outlineLvl w:val="2"/>
        <w:rPr>
          <w:rFonts w:ascii="Times New Roman" w:eastAsia="Times New Roman" w:hAnsi="Times New Roman" w:cs="Times New Roman"/>
          <w:bCs/>
          <w:sz w:val="28"/>
          <w:szCs w:val="28"/>
          <w:lang w:eastAsia="uk-UA"/>
        </w:rPr>
      </w:pPr>
    </w:p>
    <w:p w14:paraId="47E64226" w14:textId="77777777" w:rsidR="00B63C05" w:rsidRPr="00342A4F" w:rsidRDefault="00B63C05" w:rsidP="00342A4F">
      <w:pPr>
        <w:pStyle w:val="a4"/>
        <w:spacing w:before="0" w:beforeAutospacing="0" w:after="0" w:afterAutospacing="0" w:line="360" w:lineRule="auto"/>
        <w:ind w:firstLine="709"/>
        <w:jc w:val="both"/>
        <w:rPr>
          <w:sz w:val="28"/>
        </w:rPr>
      </w:pPr>
      <w:r w:rsidRPr="00342A4F">
        <w:rPr>
          <w:sz w:val="28"/>
        </w:rPr>
        <w:t>Розроблена та впроваджена програма психосоціальної підтримки підлітків із неповних сімей у шкільному середовищі довела свою наукову й практичну ефективність. Комплексна структура програми, що охоплює діагностичний, корекційно-розвивальний і рефлексивний етапи, забезпечила поступовий перехід від виявлення проблем до формування стійких навичок саморегуляції, соціальної взаємодії та конструктивного мислення.</w:t>
      </w:r>
    </w:p>
    <w:p w14:paraId="67849141" w14:textId="77777777" w:rsidR="00B63C05" w:rsidRPr="00342A4F" w:rsidRDefault="00B63C05" w:rsidP="00342A4F">
      <w:pPr>
        <w:pStyle w:val="a4"/>
        <w:spacing w:before="0" w:beforeAutospacing="0" w:after="0" w:afterAutospacing="0" w:line="360" w:lineRule="auto"/>
        <w:ind w:firstLine="709"/>
        <w:jc w:val="both"/>
        <w:rPr>
          <w:sz w:val="28"/>
        </w:rPr>
      </w:pPr>
      <w:r w:rsidRPr="00342A4F">
        <w:rPr>
          <w:sz w:val="28"/>
        </w:rPr>
        <w:t xml:space="preserve">Теоретичне підґрунтя програми </w:t>
      </w:r>
      <w:r w:rsidR="00E605DE" w:rsidRPr="00342A4F">
        <w:rPr>
          <w:sz w:val="28"/>
        </w:rPr>
        <w:t>–</w:t>
      </w:r>
      <w:r w:rsidRPr="00342A4F">
        <w:rPr>
          <w:sz w:val="28"/>
        </w:rPr>
        <w:t xml:space="preserve"> інтегративна модель, що поєднує </w:t>
      </w:r>
      <w:proofErr w:type="spellStart"/>
      <w:r w:rsidRPr="00342A4F">
        <w:rPr>
          <w:sz w:val="28"/>
        </w:rPr>
        <w:t>когнітивно</w:t>
      </w:r>
      <w:proofErr w:type="spellEnd"/>
      <w:r w:rsidRPr="00342A4F">
        <w:rPr>
          <w:sz w:val="28"/>
        </w:rPr>
        <w:t xml:space="preserve">-поведінковий, гуманістичний та системний підходи, </w:t>
      </w:r>
      <w:r w:rsidR="00E605DE" w:rsidRPr="00342A4F">
        <w:rPr>
          <w:sz w:val="28"/>
        </w:rPr>
        <w:t>–</w:t>
      </w:r>
      <w:r w:rsidRPr="00342A4F">
        <w:rPr>
          <w:sz w:val="28"/>
        </w:rPr>
        <w:t xml:space="preserve"> продемонструвало високу адаптивність у контексті сучасної української школи. Принципи комплексності, </w:t>
      </w:r>
      <w:proofErr w:type="spellStart"/>
      <w:r w:rsidRPr="00342A4F">
        <w:rPr>
          <w:sz w:val="28"/>
        </w:rPr>
        <w:t>континуальності</w:t>
      </w:r>
      <w:proofErr w:type="spellEnd"/>
      <w:r w:rsidRPr="00342A4F">
        <w:rPr>
          <w:sz w:val="28"/>
        </w:rPr>
        <w:t xml:space="preserve">, культурно-контекстної </w:t>
      </w:r>
      <w:r w:rsidRPr="00342A4F">
        <w:rPr>
          <w:sz w:val="28"/>
        </w:rPr>
        <w:lastRenderedPageBreak/>
        <w:t>чутливості та індивідуалізації за рівнем психосоціального ризику забезпечили гнучкість і персоналізацію підтримки.</w:t>
      </w:r>
    </w:p>
    <w:p w14:paraId="63C56891" w14:textId="77777777" w:rsidR="00B63C05" w:rsidRPr="00342A4F" w:rsidRDefault="00B63C05" w:rsidP="00342A4F">
      <w:pPr>
        <w:pStyle w:val="a4"/>
        <w:spacing w:before="0" w:beforeAutospacing="0" w:after="0" w:afterAutospacing="0" w:line="360" w:lineRule="auto"/>
        <w:ind w:firstLine="709"/>
        <w:jc w:val="both"/>
        <w:rPr>
          <w:sz w:val="28"/>
        </w:rPr>
      </w:pPr>
      <w:r w:rsidRPr="00342A4F">
        <w:rPr>
          <w:sz w:val="28"/>
        </w:rPr>
        <w:t xml:space="preserve">Діагностичний етап дозволив створити детальні профілі учасників програми, що стали основою для індивідуалізації впливу. Корекційно-розвивальний блок, реалізований через </w:t>
      </w:r>
      <w:proofErr w:type="spellStart"/>
      <w:r w:rsidRPr="00342A4F">
        <w:rPr>
          <w:sz w:val="28"/>
        </w:rPr>
        <w:t>когнітивно</w:t>
      </w:r>
      <w:proofErr w:type="spellEnd"/>
      <w:r w:rsidRPr="00342A4F">
        <w:rPr>
          <w:sz w:val="28"/>
        </w:rPr>
        <w:t xml:space="preserve">-поведінкові вправи, групові тренінги, методики розвитку емоційного інтелекту та арт-терапевтичні техніки, сприяв формуванню навичок емоційної регуляції, комунікації та </w:t>
      </w:r>
      <w:proofErr w:type="spellStart"/>
      <w:r w:rsidRPr="00342A4F">
        <w:rPr>
          <w:sz w:val="28"/>
        </w:rPr>
        <w:t>самоприйняття</w:t>
      </w:r>
      <w:proofErr w:type="spellEnd"/>
      <w:r w:rsidRPr="00342A4F">
        <w:rPr>
          <w:sz w:val="28"/>
        </w:rPr>
        <w:t>. Рефлексивний етап забезпечив усвідомлення досягнутих змін і посилення внутрішньої мотивації до подальшого розвитку.</w:t>
      </w:r>
    </w:p>
    <w:p w14:paraId="2749697B" w14:textId="77777777" w:rsidR="00B63C05" w:rsidRPr="00342A4F" w:rsidRDefault="00B63C05" w:rsidP="00342A4F">
      <w:pPr>
        <w:pStyle w:val="a4"/>
        <w:spacing w:before="0" w:beforeAutospacing="0" w:after="0" w:afterAutospacing="0" w:line="360" w:lineRule="auto"/>
        <w:ind w:firstLine="709"/>
        <w:jc w:val="both"/>
        <w:rPr>
          <w:sz w:val="28"/>
        </w:rPr>
      </w:pPr>
      <w:r w:rsidRPr="00342A4F">
        <w:rPr>
          <w:sz w:val="28"/>
        </w:rPr>
        <w:t>Емпіричні результати підтвердили ефективність програми:</w:t>
      </w:r>
      <w:r w:rsidRPr="00342A4F">
        <w:rPr>
          <w:sz w:val="28"/>
        </w:rPr>
        <w:br/>
        <w:t xml:space="preserve">у підлітків із неповних сімей зафіксовано зниження рівня реактивної тривожності на 21 %, особистісної </w:t>
      </w:r>
      <w:r w:rsidR="00E605DE" w:rsidRPr="00342A4F">
        <w:rPr>
          <w:sz w:val="28"/>
        </w:rPr>
        <w:t>–</w:t>
      </w:r>
      <w:r w:rsidRPr="00342A4F">
        <w:rPr>
          <w:sz w:val="28"/>
        </w:rPr>
        <w:t xml:space="preserve"> на 18 %, підвищення самооцінки на 14 % та покращення соціальної адаптації на 12–17 %. Ці зміни відповідають тенденціям, відзначеним у міжнародних програмах MHPSS та рекомендаціях </w:t>
      </w:r>
      <w:r w:rsidR="00342A4F" w:rsidRPr="00342A4F">
        <w:rPr>
          <w:rStyle w:val="a3"/>
          <w:b w:val="0"/>
          <w:sz w:val="28"/>
        </w:rPr>
        <w:t>UNICEF</w:t>
      </w:r>
      <w:r w:rsidRPr="00342A4F">
        <w:rPr>
          <w:sz w:val="28"/>
        </w:rPr>
        <w:t xml:space="preserve"> і </w:t>
      </w:r>
      <w:r w:rsidR="00342A4F" w:rsidRPr="00342A4F">
        <w:rPr>
          <w:rStyle w:val="a3"/>
          <w:b w:val="0"/>
          <w:sz w:val="28"/>
        </w:rPr>
        <w:t>WHO</w:t>
      </w:r>
      <w:r w:rsidRPr="00342A4F">
        <w:rPr>
          <w:sz w:val="28"/>
        </w:rPr>
        <w:t>, що підтверджує валідність і практичну придатність запропонованої моделі.</w:t>
      </w:r>
    </w:p>
    <w:p w14:paraId="46604F40" w14:textId="77777777" w:rsidR="00B63C05" w:rsidRPr="00342A4F" w:rsidRDefault="00B63C05" w:rsidP="00342A4F">
      <w:pPr>
        <w:pStyle w:val="a4"/>
        <w:spacing w:before="0" w:beforeAutospacing="0" w:after="0" w:afterAutospacing="0" w:line="360" w:lineRule="auto"/>
        <w:ind w:firstLine="709"/>
        <w:jc w:val="both"/>
        <w:rPr>
          <w:sz w:val="28"/>
        </w:rPr>
      </w:pPr>
      <w:r w:rsidRPr="00342A4F">
        <w:rPr>
          <w:sz w:val="28"/>
        </w:rPr>
        <w:t>Практичне значення програми полягає в можливості її використання як основи для системної шкільної психосоціальної підтримки дітей із неповних сімей. Вона може бути інтегрована у роботу психологічної служби закладу освіти, класних керівників і соціальних педагогів, а також адаптована для закладів позашкільної освіти та центрів підтримки молоді.</w:t>
      </w:r>
    </w:p>
    <w:p w14:paraId="77CD3399" w14:textId="77777777" w:rsidR="00B63C05" w:rsidRPr="00342A4F" w:rsidRDefault="00B63C05" w:rsidP="00342A4F">
      <w:pPr>
        <w:pStyle w:val="a4"/>
        <w:spacing w:before="0" w:beforeAutospacing="0" w:after="0" w:afterAutospacing="0" w:line="360" w:lineRule="auto"/>
        <w:ind w:firstLine="709"/>
        <w:jc w:val="both"/>
        <w:rPr>
          <w:sz w:val="28"/>
        </w:rPr>
      </w:pPr>
      <w:r w:rsidRPr="00342A4F">
        <w:rPr>
          <w:sz w:val="28"/>
        </w:rPr>
        <w:t>Для подальшого вдосконалення програми доцільно:</w:t>
      </w:r>
    </w:p>
    <w:p w14:paraId="16415D42" w14:textId="77777777" w:rsidR="00B63C05" w:rsidRPr="00342A4F" w:rsidRDefault="00B63C05" w:rsidP="00342A4F">
      <w:pPr>
        <w:pStyle w:val="a4"/>
        <w:numPr>
          <w:ilvl w:val="0"/>
          <w:numId w:val="35"/>
        </w:numPr>
        <w:spacing w:before="0" w:beforeAutospacing="0" w:after="0" w:afterAutospacing="0" w:line="360" w:lineRule="auto"/>
        <w:ind w:left="0" w:firstLine="709"/>
        <w:jc w:val="both"/>
        <w:rPr>
          <w:sz w:val="28"/>
        </w:rPr>
      </w:pPr>
      <w:r w:rsidRPr="00342A4F">
        <w:rPr>
          <w:sz w:val="28"/>
        </w:rPr>
        <w:t>Розширити її тривалість до одного навчального семестру з урахуванням стабілізаційного періоду.</w:t>
      </w:r>
    </w:p>
    <w:p w14:paraId="64A37D5F" w14:textId="77777777" w:rsidR="00B63C05" w:rsidRPr="00342A4F" w:rsidRDefault="00B63C05" w:rsidP="00342A4F">
      <w:pPr>
        <w:pStyle w:val="a4"/>
        <w:numPr>
          <w:ilvl w:val="0"/>
          <w:numId w:val="35"/>
        </w:numPr>
        <w:spacing w:before="0" w:beforeAutospacing="0" w:after="0" w:afterAutospacing="0" w:line="360" w:lineRule="auto"/>
        <w:ind w:left="0" w:firstLine="709"/>
        <w:jc w:val="both"/>
        <w:rPr>
          <w:sz w:val="28"/>
        </w:rPr>
      </w:pPr>
      <w:r w:rsidRPr="00342A4F">
        <w:rPr>
          <w:sz w:val="28"/>
        </w:rPr>
        <w:t>Удосконалити систему сімейного залучення, передбачивши короткі тренінги для батьків.</w:t>
      </w:r>
    </w:p>
    <w:p w14:paraId="6F0DA1E4" w14:textId="77777777" w:rsidR="00B63C05" w:rsidRPr="00342A4F" w:rsidRDefault="00B63C05" w:rsidP="00342A4F">
      <w:pPr>
        <w:pStyle w:val="a4"/>
        <w:numPr>
          <w:ilvl w:val="0"/>
          <w:numId w:val="35"/>
        </w:numPr>
        <w:spacing w:before="0" w:beforeAutospacing="0" w:after="0" w:afterAutospacing="0" w:line="360" w:lineRule="auto"/>
        <w:ind w:left="0" w:firstLine="709"/>
        <w:jc w:val="both"/>
        <w:rPr>
          <w:sz w:val="28"/>
        </w:rPr>
      </w:pPr>
      <w:r w:rsidRPr="00342A4F">
        <w:rPr>
          <w:sz w:val="28"/>
        </w:rPr>
        <w:t>Впровадити цифрові інструменти саморефлексії та онлайн-моніторинг динаміки психоемоційного стану підлітків.</w:t>
      </w:r>
    </w:p>
    <w:p w14:paraId="790895BF" w14:textId="77777777" w:rsidR="00B63C05" w:rsidRPr="00342A4F" w:rsidRDefault="00B63C05" w:rsidP="00342A4F">
      <w:pPr>
        <w:pStyle w:val="a4"/>
        <w:numPr>
          <w:ilvl w:val="0"/>
          <w:numId w:val="35"/>
        </w:numPr>
        <w:spacing w:before="0" w:beforeAutospacing="0" w:after="0" w:afterAutospacing="0" w:line="360" w:lineRule="auto"/>
        <w:ind w:left="0" w:firstLine="709"/>
        <w:jc w:val="both"/>
        <w:rPr>
          <w:sz w:val="28"/>
        </w:rPr>
      </w:pPr>
      <w:r w:rsidRPr="00342A4F">
        <w:rPr>
          <w:sz w:val="28"/>
        </w:rPr>
        <w:t xml:space="preserve">Поглибити </w:t>
      </w:r>
      <w:proofErr w:type="spellStart"/>
      <w:r w:rsidRPr="00342A4F">
        <w:rPr>
          <w:sz w:val="28"/>
        </w:rPr>
        <w:t>міжсекторальну</w:t>
      </w:r>
      <w:proofErr w:type="spellEnd"/>
      <w:r w:rsidRPr="00342A4F">
        <w:rPr>
          <w:sz w:val="28"/>
        </w:rPr>
        <w:t xml:space="preserve"> взаємодію школи, громади та системи охорони психічного здоров’я.</w:t>
      </w:r>
    </w:p>
    <w:p w14:paraId="5965AC35" w14:textId="77777777" w:rsidR="00B63C05" w:rsidRDefault="00B63C05" w:rsidP="00342A4F">
      <w:pPr>
        <w:pStyle w:val="a4"/>
        <w:spacing w:before="0" w:beforeAutospacing="0" w:after="0" w:afterAutospacing="0" w:line="360" w:lineRule="auto"/>
        <w:ind w:firstLine="709"/>
        <w:jc w:val="both"/>
        <w:rPr>
          <w:sz w:val="28"/>
          <w:szCs w:val="28"/>
        </w:rPr>
      </w:pPr>
      <w:r w:rsidRPr="00342A4F">
        <w:rPr>
          <w:sz w:val="28"/>
        </w:rPr>
        <w:lastRenderedPageBreak/>
        <w:t xml:space="preserve">Узагальнюючи, можна стверджувати, що впровадження інтегративної програми психосоціальної підтримки створює стійкі передумови для формування адаптивної, </w:t>
      </w:r>
      <w:proofErr w:type="spellStart"/>
      <w:r w:rsidRPr="00342A4F">
        <w:rPr>
          <w:sz w:val="28"/>
        </w:rPr>
        <w:t>емоційно</w:t>
      </w:r>
      <w:proofErr w:type="spellEnd"/>
      <w:r w:rsidRPr="00342A4F">
        <w:rPr>
          <w:sz w:val="28"/>
        </w:rPr>
        <w:t xml:space="preserve"> зрілої та соціально активної особистості </w:t>
      </w:r>
      <w:proofErr w:type="spellStart"/>
      <w:r w:rsidRPr="00342A4F">
        <w:rPr>
          <w:sz w:val="28"/>
        </w:rPr>
        <w:t>підлітка</w:t>
      </w:r>
      <w:proofErr w:type="spellEnd"/>
      <w:r w:rsidRPr="00342A4F">
        <w:rPr>
          <w:sz w:val="28"/>
        </w:rPr>
        <w:t>, навіть за умов обмеженого сімейного ресурсу. Отримані результати підтверджують можливість масштабування програми на рівні освітніх закладів України як ефективного інструменту превенції психоемоційних труднощів і соціальної дезадаптації підлітків із неповних сімей.</w:t>
      </w:r>
      <w:r>
        <w:rPr>
          <w:b/>
          <w:bCs/>
        </w:rPr>
        <w:br w:type="page"/>
      </w:r>
    </w:p>
    <w:p w14:paraId="4CE432D0" w14:textId="77777777" w:rsidR="009E6113" w:rsidRDefault="009E6113">
      <w:pP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lastRenderedPageBreak/>
        <w:br w:type="page"/>
      </w:r>
    </w:p>
    <w:p w14:paraId="697E3C23" w14:textId="77777777" w:rsidR="00596278" w:rsidRPr="009E6113" w:rsidRDefault="00596278" w:rsidP="009E6113">
      <w:pPr>
        <w:pStyle w:val="1"/>
        <w:jc w:val="center"/>
        <w:rPr>
          <w:rFonts w:ascii="Times New Roman" w:eastAsia="Times New Roman" w:hAnsi="Times New Roman" w:cs="Times New Roman"/>
          <w:b w:val="0"/>
          <w:bCs w:val="0"/>
          <w:color w:val="auto"/>
          <w:lang w:eastAsia="uk-UA"/>
        </w:rPr>
      </w:pPr>
      <w:bookmarkStart w:id="22" w:name="_Toc212247159"/>
      <w:r w:rsidRPr="009E6113">
        <w:rPr>
          <w:rFonts w:ascii="Times New Roman" w:eastAsia="Times New Roman" w:hAnsi="Times New Roman" w:cs="Times New Roman"/>
          <w:color w:val="auto"/>
          <w:lang w:eastAsia="uk-UA"/>
        </w:rPr>
        <w:lastRenderedPageBreak/>
        <w:t>ДОДАТКИ</w:t>
      </w:r>
      <w:bookmarkEnd w:id="22"/>
    </w:p>
    <w:p w14:paraId="2AD5FE1B" w14:textId="77777777" w:rsidR="009E6113" w:rsidRPr="009E6113" w:rsidRDefault="009E6113" w:rsidP="009E6113">
      <w:pPr>
        <w:spacing w:after="0" w:line="360" w:lineRule="auto"/>
        <w:jc w:val="right"/>
        <w:rPr>
          <w:rFonts w:ascii="Times New Roman" w:hAnsi="Times New Roman" w:cs="Times New Roman"/>
          <w:sz w:val="28"/>
          <w:szCs w:val="28"/>
        </w:rPr>
      </w:pPr>
      <w:r w:rsidRPr="009E6113">
        <w:rPr>
          <w:rFonts w:ascii="Times New Roman" w:hAnsi="Times New Roman" w:cs="Times New Roman"/>
          <w:sz w:val="28"/>
          <w:szCs w:val="28"/>
        </w:rPr>
        <w:t>Додаток А</w:t>
      </w:r>
    </w:p>
    <w:p w14:paraId="6E822128" w14:textId="77777777" w:rsidR="00F453A0" w:rsidRPr="009E6113" w:rsidRDefault="009E6113" w:rsidP="009E6113">
      <w:pPr>
        <w:spacing w:after="0" w:line="360" w:lineRule="auto"/>
        <w:jc w:val="center"/>
        <w:rPr>
          <w:rFonts w:ascii="Times New Roman" w:hAnsi="Times New Roman" w:cs="Times New Roman"/>
          <w:sz w:val="28"/>
          <w:szCs w:val="28"/>
        </w:rPr>
      </w:pPr>
      <w:r w:rsidRPr="009E6113">
        <w:rPr>
          <w:rFonts w:ascii="Times New Roman" w:hAnsi="Times New Roman" w:cs="Times New Roman"/>
          <w:sz w:val="28"/>
          <w:szCs w:val="28"/>
        </w:rPr>
        <w:t>Дані для дослідження</w:t>
      </w:r>
    </w:p>
    <w:tbl>
      <w:tblPr>
        <w:tblStyle w:val="a6"/>
        <w:tblW w:w="5000" w:type="pct"/>
        <w:tblLayout w:type="fixed"/>
        <w:tblLook w:val="04A0" w:firstRow="1" w:lastRow="0" w:firstColumn="1" w:lastColumn="0" w:noHBand="0" w:noVBand="1"/>
      </w:tblPr>
      <w:tblGrid>
        <w:gridCol w:w="467"/>
        <w:gridCol w:w="802"/>
        <w:gridCol w:w="1052"/>
        <w:gridCol w:w="553"/>
        <w:gridCol w:w="832"/>
        <w:gridCol w:w="1108"/>
        <w:gridCol w:w="1346"/>
        <w:gridCol w:w="1047"/>
        <w:gridCol w:w="1531"/>
        <w:gridCol w:w="607"/>
      </w:tblGrid>
      <w:tr w:rsidR="009E6113" w:rsidRPr="009E6113" w14:paraId="04D14D95" w14:textId="77777777" w:rsidTr="0027606A">
        <w:trPr>
          <w:trHeight w:val="1779"/>
        </w:trPr>
        <w:tc>
          <w:tcPr>
            <w:tcW w:w="250" w:type="pct"/>
            <w:noWrap/>
            <w:textDirection w:val="btLr"/>
            <w:hideMark/>
          </w:tcPr>
          <w:p w14:paraId="113EE316" w14:textId="77777777" w:rsidR="009E6113" w:rsidRPr="009E6113" w:rsidRDefault="009E6113" w:rsidP="009E6113">
            <w:pPr>
              <w:ind w:left="113" w:right="113"/>
              <w:jc w:val="center"/>
              <w:rPr>
                <w:rFonts w:ascii="Times New Roman" w:eastAsia="Times New Roman" w:hAnsi="Times New Roman" w:cs="Times New Roman"/>
                <w:b/>
                <w:bCs/>
                <w:color w:val="000000"/>
                <w:lang w:eastAsia="uk-UA"/>
              </w:rPr>
            </w:pPr>
            <w:r w:rsidRPr="009E6113">
              <w:rPr>
                <w:rFonts w:ascii="Times New Roman" w:eastAsia="Times New Roman" w:hAnsi="Times New Roman" w:cs="Times New Roman"/>
                <w:b/>
                <w:bCs/>
                <w:color w:val="000000"/>
                <w:lang w:eastAsia="uk-UA"/>
              </w:rPr>
              <w:t>ID</w:t>
            </w:r>
          </w:p>
        </w:tc>
        <w:tc>
          <w:tcPr>
            <w:tcW w:w="429" w:type="pct"/>
            <w:noWrap/>
            <w:textDirection w:val="btLr"/>
            <w:hideMark/>
          </w:tcPr>
          <w:p w14:paraId="349A77AB" w14:textId="77777777" w:rsidR="009E6113" w:rsidRPr="009E6113" w:rsidRDefault="009E6113" w:rsidP="009E6113">
            <w:pPr>
              <w:ind w:left="113" w:right="113"/>
              <w:jc w:val="center"/>
              <w:rPr>
                <w:rFonts w:ascii="Times New Roman" w:eastAsia="Times New Roman" w:hAnsi="Times New Roman" w:cs="Times New Roman"/>
                <w:b/>
                <w:bCs/>
                <w:color w:val="000000"/>
                <w:lang w:eastAsia="uk-UA"/>
              </w:rPr>
            </w:pPr>
            <w:proofErr w:type="spellStart"/>
            <w:r w:rsidRPr="009E6113">
              <w:rPr>
                <w:rFonts w:ascii="Times New Roman" w:eastAsia="Times New Roman" w:hAnsi="Times New Roman" w:cs="Times New Roman"/>
                <w:b/>
                <w:bCs/>
                <w:color w:val="000000"/>
                <w:lang w:eastAsia="uk-UA"/>
              </w:rPr>
              <w:t>Тип_сімʼї</w:t>
            </w:r>
            <w:proofErr w:type="spellEnd"/>
          </w:p>
        </w:tc>
        <w:tc>
          <w:tcPr>
            <w:tcW w:w="563" w:type="pct"/>
            <w:noWrap/>
            <w:textDirection w:val="btLr"/>
            <w:hideMark/>
          </w:tcPr>
          <w:p w14:paraId="24EDA933" w14:textId="77777777" w:rsidR="009E6113" w:rsidRPr="009E6113" w:rsidRDefault="009E6113" w:rsidP="009E6113">
            <w:pPr>
              <w:ind w:left="113" w:right="113"/>
              <w:jc w:val="center"/>
              <w:rPr>
                <w:rFonts w:ascii="Times New Roman" w:eastAsia="Times New Roman" w:hAnsi="Times New Roman" w:cs="Times New Roman"/>
                <w:b/>
                <w:bCs/>
                <w:color w:val="000000"/>
                <w:lang w:eastAsia="uk-UA"/>
              </w:rPr>
            </w:pPr>
            <w:r w:rsidRPr="009E6113">
              <w:rPr>
                <w:rFonts w:ascii="Times New Roman" w:eastAsia="Times New Roman" w:hAnsi="Times New Roman" w:cs="Times New Roman"/>
                <w:b/>
                <w:bCs/>
                <w:color w:val="000000"/>
                <w:lang w:eastAsia="uk-UA"/>
              </w:rPr>
              <w:t>Стать</w:t>
            </w:r>
          </w:p>
        </w:tc>
        <w:tc>
          <w:tcPr>
            <w:tcW w:w="296" w:type="pct"/>
            <w:noWrap/>
            <w:textDirection w:val="btLr"/>
            <w:hideMark/>
          </w:tcPr>
          <w:p w14:paraId="4C80C758" w14:textId="77777777" w:rsidR="009E6113" w:rsidRPr="009E6113" w:rsidRDefault="009E6113" w:rsidP="009E6113">
            <w:pPr>
              <w:ind w:left="113" w:right="113"/>
              <w:jc w:val="center"/>
              <w:rPr>
                <w:rFonts w:ascii="Times New Roman" w:eastAsia="Times New Roman" w:hAnsi="Times New Roman" w:cs="Times New Roman"/>
                <w:b/>
                <w:bCs/>
                <w:color w:val="000000"/>
                <w:lang w:eastAsia="uk-UA"/>
              </w:rPr>
            </w:pPr>
            <w:r w:rsidRPr="009E6113">
              <w:rPr>
                <w:rFonts w:ascii="Times New Roman" w:eastAsia="Times New Roman" w:hAnsi="Times New Roman" w:cs="Times New Roman"/>
                <w:b/>
                <w:bCs/>
                <w:color w:val="000000"/>
                <w:lang w:eastAsia="uk-UA"/>
              </w:rPr>
              <w:t>Вік</w:t>
            </w:r>
          </w:p>
        </w:tc>
        <w:tc>
          <w:tcPr>
            <w:tcW w:w="445" w:type="pct"/>
            <w:noWrap/>
            <w:textDirection w:val="btLr"/>
            <w:hideMark/>
          </w:tcPr>
          <w:p w14:paraId="036C4F31" w14:textId="77777777" w:rsidR="009E6113" w:rsidRPr="009E6113" w:rsidRDefault="009E6113" w:rsidP="009E6113">
            <w:pPr>
              <w:ind w:left="113" w:right="113"/>
              <w:jc w:val="center"/>
              <w:rPr>
                <w:rFonts w:ascii="Times New Roman" w:eastAsia="Times New Roman" w:hAnsi="Times New Roman" w:cs="Times New Roman"/>
                <w:b/>
                <w:bCs/>
                <w:color w:val="000000"/>
                <w:lang w:eastAsia="uk-UA"/>
              </w:rPr>
            </w:pPr>
            <w:proofErr w:type="spellStart"/>
            <w:r w:rsidRPr="009E6113">
              <w:rPr>
                <w:rFonts w:ascii="Times New Roman" w:eastAsia="Times New Roman" w:hAnsi="Times New Roman" w:cs="Times New Roman"/>
                <w:b/>
                <w:bCs/>
                <w:color w:val="000000"/>
                <w:lang w:eastAsia="uk-UA"/>
              </w:rPr>
              <w:t>Місце_проживання</w:t>
            </w:r>
            <w:proofErr w:type="spellEnd"/>
          </w:p>
        </w:tc>
        <w:tc>
          <w:tcPr>
            <w:tcW w:w="593" w:type="pct"/>
            <w:noWrap/>
            <w:textDirection w:val="btLr"/>
            <w:hideMark/>
          </w:tcPr>
          <w:p w14:paraId="6D26C491" w14:textId="77777777" w:rsidR="009E6113" w:rsidRPr="009E6113" w:rsidRDefault="009E6113" w:rsidP="009E6113">
            <w:pPr>
              <w:ind w:left="113" w:right="113"/>
              <w:jc w:val="center"/>
              <w:rPr>
                <w:rFonts w:ascii="Times New Roman" w:eastAsia="Times New Roman" w:hAnsi="Times New Roman" w:cs="Times New Roman"/>
                <w:b/>
                <w:bCs/>
                <w:color w:val="000000"/>
                <w:lang w:eastAsia="uk-UA"/>
              </w:rPr>
            </w:pPr>
            <w:proofErr w:type="spellStart"/>
            <w:r w:rsidRPr="009E6113">
              <w:rPr>
                <w:rFonts w:ascii="Times New Roman" w:eastAsia="Times New Roman" w:hAnsi="Times New Roman" w:cs="Times New Roman"/>
                <w:b/>
                <w:bCs/>
                <w:color w:val="000000"/>
                <w:lang w:eastAsia="uk-UA"/>
              </w:rPr>
              <w:t>Освіта_батьків</w:t>
            </w:r>
            <w:proofErr w:type="spellEnd"/>
          </w:p>
        </w:tc>
        <w:tc>
          <w:tcPr>
            <w:tcW w:w="720" w:type="pct"/>
            <w:noWrap/>
            <w:textDirection w:val="btLr"/>
            <w:hideMark/>
          </w:tcPr>
          <w:p w14:paraId="034FF09B" w14:textId="77777777" w:rsidR="009E6113" w:rsidRPr="009E6113" w:rsidRDefault="009E6113" w:rsidP="009E6113">
            <w:pPr>
              <w:ind w:left="113" w:right="113"/>
              <w:jc w:val="center"/>
              <w:rPr>
                <w:rFonts w:ascii="Times New Roman" w:eastAsia="Times New Roman" w:hAnsi="Times New Roman" w:cs="Times New Roman"/>
                <w:b/>
                <w:bCs/>
                <w:color w:val="000000"/>
                <w:lang w:eastAsia="uk-UA"/>
              </w:rPr>
            </w:pPr>
            <w:proofErr w:type="spellStart"/>
            <w:r w:rsidRPr="009E6113">
              <w:rPr>
                <w:rFonts w:ascii="Times New Roman" w:eastAsia="Times New Roman" w:hAnsi="Times New Roman" w:cs="Times New Roman"/>
                <w:b/>
                <w:bCs/>
                <w:color w:val="000000"/>
                <w:lang w:eastAsia="uk-UA"/>
              </w:rPr>
              <w:t>Матеріальний_стан</w:t>
            </w:r>
            <w:proofErr w:type="spellEnd"/>
          </w:p>
        </w:tc>
        <w:tc>
          <w:tcPr>
            <w:tcW w:w="560" w:type="pct"/>
            <w:noWrap/>
            <w:textDirection w:val="btLr"/>
            <w:hideMark/>
          </w:tcPr>
          <w:p w14:paraId="2CCE1C96" w14:textId="77777777" w:rsidR="009E6113" w:rsidRPr="009E6113" w:rsidRDefault="009E6113" w:rsidP="009E6113">
            <w:pPr>
              <w:ind w:left="113" w:right="113"/>
              <w:jc w:val="center"/>
              <w:rPr>
                <w:rFonts w:ascii="Times New Roman" w:eastAsia="Times New Roman" w:hAnsi="Times New Roman" w:cs="Times New Roman"/>
                <w:b/>
                <w:bCs/>
                <w:color w:val="000000"/>
                <w:lang w:eastAsia="uk-UA"/>
              </w:rPr>
            </w:pPr>
            <w:proofErr w:type="spellStart"/>
            <w:r w:rsidRPr="009E6113">
              <w:rPr>
                <w:rFonts w:ascii="Times New Roman" w:eastAsia="Times New Roman" w:hAnsi="Times New Roman" w:cs="Times New Roman"/>
                <w:b/>
                <w:bCs/>
                <w:color w:val="000000"/>
                <w:lang w:eastAsia="uk-UA"/>
              </w:rPr>
              <w:t>Тип_житла</w:t>
            </w:r>
            <w:proofErr w:type="spellEnd"/>
          </w:p>
        </w:tc>
        <w:tc>
          <w:tcPr>
            <w:tcW w:w="819" w:type="pct"/>
            <w:noWrap/>
            <w:textDirection w:val="btLr"/>
            <w:hideMark/>
          </w:tcPr>
          <w:p w14:paraId="7A2B7BC2" w14:textId="77777777" w:rsidR="009E6113" w:rsidRPr="009E6113" w:rsidRDefault="009E6113" w:rsidP="009E6113">
            <w:pPr>
              <w:ind w:left="113" w:right="113"/>
              <w:jc w:val="center"/>
              <w:rPr>
                <w:rFonts w:ascii="Times New Roman" w:eastAsia="Times New Roman" w:hAnsi="Times New Roman" w:cs="Times New Roman"/>
                <w:b/>
                <w:bCs/>
                <w:color w:val="000000"/>
                <w:lang w:eastAsia="uk-UA"/>
              </w:rPr>
            </w:pPr>
            <w:proofErr w:type="spellStart"/>
            <w:r w:rsidRPr="009E6113">
              <w:rPr>
                <w:rFonts w:ascii="Times New Roman" w:eastAsia="Times New Roman" w:hAnsi="Times New Roman" w:cs="Times New Roman"/>
                <w:b/>
                <w:bCs/>
                <w:color w:val="000000"/>
                <w:lang w:eastAsia="uk-UA"/>
              </w:rPr>
              <w:t>Активність_у_гуртках</w:t>
            </w:r>
            <w:proofErr w:type="spellEnd"/>
          </w:p>
        </w:tc>
        <w:tc>
          <w:tcPr>
            <w:tcW w:w="326" w:type="pct"/>
            <w:noWrap/>
            <w:textDirection w:val="btLr"/>
            <w:hideMark/>
          </w:tcPr>
          <w:p w14:paraId="7137CD71" w14:textId="77777777" w:rsidR="009E6113" w:rsidRPr="009E6113" w:rsidRDefault="009E6113" w:rsidP="009E6113">
            <w:pPr>
              <w:ind w:left="113" w:right="113"/>
              <w:jc w:val="center"/>
              <w:rPr>
                <w:rFonts w:ascii="Times New Roman" w:eastAsia="Times New Roman" w:hAnsi="Times New Roman" w:cs="Times New Roman"/>
                <w:b/>
                <w:bCs/>
                <w:color w:val="000000"/>
                <w:lang w:eastAsia="uk-UA"/>
              </w:rPr>
            </w:pPr>
            <w:proofErr w:type="spellStart"/>
            <w:r w:rsidRPr="009E6113">
              <w:rPr>
                <w:rFonts w:ascii="Times New Roman" w:eastAsia="Times New Roman" w:hAnsi="Times New Roman" w:cs="Times New Roman"/>
                <w:b/>
                <w:bCs/>
                <w:color w:val="000000"/>
                <w:lang w:eastAsia="uk-UA"/>
              </w:rPr>
              <w:t>Сімейне_дозвілля</w:t>
            </w:r>
            <w:proofErr w:type="spellEnd"/>
          </w:p>
        </w:tc>
      </w:tr>
      <w:tr w:rsidR="009E6113" w:rsidRPr="009E6113" w14:paraId="08086467" w14:textId="77777777" w:rsidTr="0027606A">
        <w:trPr>
          <w:trHeight w:val="288"/>
        </w:trPr>
        <w:tc>
          <w:tcPr>
            <w:tcW w:w="250" w:type="pct"/>
            <w:noWrap/>
            <w:hideMark/>
          </w:tcPr>
          <w:p w14:paraId="6C9A056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w:t>
            </w:r>
          </w:p>
        </w:tc>
        <w:tc>
          <w:tcPr>
            <w:tcW w:w="429" w:type="pct"/>
            <w:noWrap/>
            <w:hideMark/>
          </w:tcPr>
          <w:p w14:paraId="6BCE03B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970EEB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5C83236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2DF2B58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32A1CC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11A0103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49AA76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C14242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BBCE0C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FFBAA03" w14:textId="77777777" w:rsidTr="0027606A">
        <w:trPr>
          <w:trHeight w:val="288"/>
        </w:trPr>
        <w:tc>
          <w:tcPr>
            <w:tcW w:w="250" w:type="pct"/>
            <w:noWrap/>
            <w:hideMark/>
          </w:tcPr>
          <w:p w14:paraId="45006DA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2</w:t>
            </w:r>
          </w:p>
        </w:tc>
        <w:tc>
          <w:tcPr>
            <w:tcW w:w="429" w:type="pct"/>
            <w:noWrap/>
            <w:hideMark/>
          </w:tcPr>
          <w:p w14:paraId="3C7C70C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0CFF172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126ED2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3D64084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419E0D8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779619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36A283A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3A1595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2FEC1C0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48ED36D6" w14:textId="77777777" w:rsidTr="0027606A">
        <w:trPr>
          <w:trHeight w:val="288"/>
        </w:trPr>
        <w:tc>
          <w:tcPr>
            <w:tcW w:w="250" w:type="pct"/>
            <w:noWrap/>
            <w:hideMark/>
          </w:tcPr>
          <w:p w14:paraId="44B5DF6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3</w:t>
            </w:r>
          </w:p>
        </w:tc>
        <w:tc>
          <w:tcPr>
            <w:tcW w:w="429" w:type="pct"/>
            <w:noWrap/>
            <w:hideMark/>
          </w:tcPr>
          <w:p w14:paraId="1049242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60FBBD0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490D5B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3362E10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360DCA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5FDFB8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BA897C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6DD2BC2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4888F35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FDE1B2E" w14:textId="77777777" w:rsidTr="0027606A">
        <w:trPr>
          <w:trHeight w:val="288"/>
        </w:trPr>
        <w:tc>
          <w:tcPr>
            <w:tcW w:w="250" w:type="pct"/>
            <w:noWrap/>
            <w:hideMark/>
          </w:tcPr>
          <w:p w14:paraId="4F5D99D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4</w:t>
            </w:r>
          </w:p>
        </w:tc>
        <w:tc>
          <w:tcPr>
            <w:tcW w:w="429" w:type="pct"/>
            <w:noWrap/>
            <w:hideMark/>
          </w:tcPr>
          <w:p w14:paraId="54E3AEB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3DB3562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23FC4F8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2183236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3EF276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76BE694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1DB05F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4A7FCD5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23F52D78"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78F1A0C7" w14:textId="77777777" w:rsidTr="0027606A">
        <w:trPr>
          <w:trHeight w:val="288"/>
        </w:trPr>
        <w:tc>
          <w:tcPr>
            <w:tcW w:w="250" w:type="pct"/>
            <w:noWrap/>
            <w:hideMark/>
          </w:tcPr>
          <w:p w14:paraId="56C56B3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5</w:t>
            </w:r>
          </w:p>
        </w:tc>
        <w:tc>
          <w:tcPr>
            <w:tcW w:w="429" w:type="pct"/>
            <w:noWrap/>
            <w:hideMark/>
          </w:tcPr>
          <w:p w14:paraId="6EAFA72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63AB57A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F4EAA9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47F22AA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05C434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5E8DF47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6E8C59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2AEFE59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04818F0"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08B3D490" w14:textId="77777777" w:rsidTr="0027606A">
        <w:trPr>
          <w:trHeight w:val="288"/>
        </w:trPr>
        <w:tc>
          <w:tcPr>
            <w:tcW w:w="250" w:type="pct"/>
            <w:noWrap/>
            <w:hideMark/>
          </w:tcPr>
          <w:p w14:paraId="68B1DA3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6</w:t>
            </w:r>
          </w:p>
        </w:tc>
        <w:tc>
          <w:tcPr>
            <w:tcW w:w="429" w:type="pct"/>
            <w:noWrap/>
            <w:hideMark/>
          </w:tcPr>
          <w:p w14:paraId="0A0D6DC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403990E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B78184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49481E0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6EB4E24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2C58F78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C1C280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0F39047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196D146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31AAC4D3" w14:textId="77777777" w:rsidTr="0027606A">
        <w:trPr>
          <w:trHeight w:val="288"/>
        </w:trPr>
        <w:tc>
          <w:tcPr>
            <w:tcW w:w="250" w:type="pct"/>
            <w:noWrap/>
            <w:hideMark/>
          </w:tcPr>
          <w:p w14:paraId="75EE4D6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7</w:t>
            </w:r>
          </w:p>
        </w:tc>
        <w:tc>
          <w:tcPr>
            <w:tcW w:w="429" w:type="pct"/>
            <w:noWrap/>
            <w:hideMark/>
          </w:tcPr>
          <w:p w14:paraId="521D933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3A54A1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7176B0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2870F6B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0B636F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3967125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4238974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0109E0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688AD8C4"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05BD2C5F" w14:textId="77777777" w:rsidTr="0027606A">
        <w:trPr>
          <w:trHeight w:val="288"/>
        </w:trPr>
        <w:tc>
          <w:tcPr>
            <w:tcW w:w="250" w:type="pct"/>
            <w:noWrap/>
            <w:hideMark/>
          </w:tcPr>
          <w:p w14:paraId="7F4DA28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8</w:t>
            </w:r>
          </w:p>
        </w:tc>
        <w:tc>
          <w:tcPr>
            <w:tcW w:w="429" w:type="pct"/>
            <w:noWrap/>
            <w:hideMark/>
          </w:tcPr>
          <w:p w14:paraId="6060E0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7F96FE6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EAB3EF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6A9B596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4C0BB4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50DE436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79CBA1D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40DECB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753ECFF7"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6B13E618" w14:textId="77777777" w:rsidTr="0027606A">
        <w:trPr>
          <w:trHeight w:val="288"/>
        </w:trPr>
        <w:tc>
          <w:tcPr>
            <w:tcW w:w="250" w:type="pct"/>
            <w:noWrap/>
            <w:hideMark/>
          </w:tcPr>
          <w:p w14:paraId="455BF2E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9</w:t>
            </w:r>
          </w:p>
        </w:tc>
        <w:tc>
          <w:tcPr>
            <w:tcW w:w="429" w:type="pct"/>
            <w:noWrap/>
            <w:hideMark/>
          </w:tcPr>
          <w:p w14:paraId="73818EA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4C4BAD7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0E4A524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5443091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2ABFAF8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16BD025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C10987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3B57ED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74D0031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5EDBD121" w14:textId="77777777" w:rsidTr="0027606A">
        <w:trPr>
          <w:trHeight w:val="288"/>
        </w:trPr>
        <w:tc>
          <w:tcPr>
            <w:tcW w:w="250" w:type="pct"/>
            <w:noWrap/>
            <w:hideMark/>
          </w:tcPr>
          <w:p w14:paraId="756F050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10</w:t>
            </w:r>
          </w:p>
        </w:tc>
        <w:tc>
          <w:tcPr>
            <w:tcW w:w="429" w:type="pct"/>
            <w:noWrap/>
            <w:hideMark/>
          </w:tcPr>
          <w:p w14:paraId="3F21B7F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0B9A418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7D10C5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69D280A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B9F535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3A4D69C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46DEE4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FF40F4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00FC01C0"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650055CD" w14:textId="77777777" w:rsidTr="0027606A">
        <w:trPr>
          <w:trHeight w:val="288"/>
        </w:trPr>
        <w:tc>
          <w:tcPr>
            <w:tcW w:w="250" w:type="pct"/>
            <w:noWrap/>
            <w:hideMark/>
          </w:tcPr>
          <w:p w14:paraId="31F2C98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11</w:t>
            </w:r>
          </w:p>
        </w:tc>
        <w:tc>
          <w:tcPr>
            <w:tcW w:w="429" w:type="pct"/>
            <w:noWrap/>
            <w:hideMark/>
          </w:tcPr>
          <w:p w14:paraId="4A2A7D5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B16392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E9B9E3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33120A1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619C0F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350B93F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1837A62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9EEB81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619C0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27A11F1E" w14:textId="77777777" w:rsidTr="0027606A">
        <w:trPr>
          <w:trHeight w:val="288"/>
        </w:trPr>
        <w:tc>
          <w:tcPr>
            <w:tcW w:w="250" w:type="pct"/>
            <w:noWrap/>
            <w:hideMark/>
          </w:tcPr>
          <w:p w14:paraId="58E88DD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12</w:t>
            </w:r>
          </w:p>
        </w:tc>
        <w:tc>
          <w:tcPr>
            <w:tcW w:w="429" w:type="pct"/>
            <w:noWrap/>
            <w:hideMark/>
          </w:tcPr>
          <w:p w14:paraId="6C9627F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78793F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0744E40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78EC538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1D4C64D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16C5520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2AE828F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27793AF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70D7F36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1CB5A6D3" w14:textId="77777777" w:rsidTr="0027606A">
        <w:trPr>
          <w:trHeight w:val="288"/>
        </w:trPr>
        <w:tc>
          <w:tcPr>
            <w:tcW w:w="250" w:type="pct"/>
            <w:noWrap/>
            <w:hideMark/>
          </w:tcPr>
          <w:p w14:paraId="6B33890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29" w:type="pct"/>
            <w:noWrap/>
            <w:hideMark/>
          </w:tcPr>
          <w:p w14:paraId="331BD3A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4D93F49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01B9B9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7E2D2CB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261A985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6554271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686C682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21E3C4D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3A02E91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4F8E246F" w14:textId="77777777" w:rsidTr="0027606A">
        <w:trPr>
          <w:trHeight w:val="288"/>
        </w:trPr>
        <w:tc>
          <w:tcPr>
            <w:tcW w:w="250" w:type="pct"/>
            <w:noWrap/>
            <w:hideMark/>
          </w:tcPr>
          <w:p w14:paraId="7FCDA35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29" w:type="pct"/>
            <w:noWrap/>
            <w:hideMark/>
          </w:tcPr>
          <w:p w14:paraId="0F007E1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20F26D2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F527CD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6A8BE76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438FCB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944997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07C0CDB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AA0AA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0BF222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174A438D" w14:textId="77777777" w:rsidTr="0027606A">
        <w:trPr>
          <w:trHeight w:val="288"/>
        </w:trPr>
        <w:tc>
          <w:tcPr>
            <w:tcW w:w="250" w:type="pct"/>
            <w:noWrap/>
            <w:hideMark/>
          </w:tcPr>
          <w:p w14:paraId="1B18903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29" w:type="pct"/>
            <w:noWrap/>
            <w:hideMark/>
          </w:tcPr>
          <w:p w14:paraId="18624CC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0E2929B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5C332C9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3243BE5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BEA86C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1F41FC8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180A3E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7F1D846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A6C497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284E2BAD" w14:textId="77777777" w:rsidTr="0027606A">
        <w:trPr>
          <w:trHeight w:val="288"/>
        </w:trPr>
        <w:tc>
          <w:tcPr>
            <w:tcW w:w="250" w:type="pct"/>
            <w:noWrap/>
            <w:hideMark/>
          </w:tcPr>
          <w:p w14:paraId="170E475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29" w:type="pct"/>
            <w:noWrap/>
            <w:hideMark/>
          </w:tcPr>
          <w:p w14:paraId="19D3F3F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7343A51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52088E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4C31701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FA52E1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1EE51F9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6FA90E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65965AC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5424F169"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1D993464" w14:textId="77777777" w:rsidTr="0027606A">
        <w:trPr>
          <w:trHeight w:val="288"/>
        </w:trPr>
        <w:tc>
          <w:tcPr>
            <w:tcW w:w="250" w:type="pct"/>
            <w:noWrap/>
            <w:hideMark/>
          </w:tcPr>
          <w:p w14:paraId="59EE603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17</w:t>
            </w:r>
          </w:p>
        </w:tc>
        <w:tc>
          <w:tcPr>
            <w:tcW w:w="429" w:type="pct"/>
            <w:noWrap/>
            <w:hideMark/>
          </w:tcPr>
          <w:p w14:paraId="28EE0C0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4F51220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693D93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2101B97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A3444E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2244EAE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8F4593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110514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4A0ADB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78DFDAB8" w14:textId="77777777" w:rsidTr="0027606A">
        <w:trPr>
          <w:trHeight w:val="288"/>
        </w:trPr>
        <w:tc>
          <w:tcPr>
            <w:tcW w:w="250" w:type="pct"/>
            <w:noWrap/>
            <w:hideMark/>
          </w:tcPr>
          <w:p w14:paraId="197BA5F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18</w:t>
            </w:r>
          </w:p>
        </w:tc>
        <w:tc>
          <w:tcPr>
            <w:tcW w:w="429" w:type="pct"/>
            <w:noWrap/>
            <w:hideMark/>
          </w:tcPr>
          <w:p w14:paraId="3799B83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F3CC92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79FDDFB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1B7B732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9FE522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5CA25C9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BC7C09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934144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7DF9F2A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3D49839F" w14:textId="77777777" w:rsidTr="0027606A">
        <w:trPr>
          <w:trHeight w:val="288"/>
        </w:trPr>
        <w:tc>
          <w:tcPr>
            <w:tcW w:w="250" w:type="pct"/>
            <w:noWrap/>
            <w:hideMark/>
          </w:tcPr>
          <w:p w14:paraId="3ED6B90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19</w:t>
            </w:r>
          </w:p>
        </w:tc>
        <w:tc>
          <w:tcPr>
            <w:tcW w:w="429" w:type="pct"/>
            <w:noWrap/>
            <w:hideMark/>
          </w:tcPr>
          <w:p w14:paraId="4E8643C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0FE3D0A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1C8BE4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7D38B6A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3C4377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199030B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4BA897B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DD1482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00C9157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7B29DD7D" w14:textId="77777777" w:rsidTr="0027606A">
        <w:trPr>
          <w:trHeight w:val="288"/>
        </w:trPr>
        <w:tc>
          <w:tcPr>
            <w:tcW w:w="250" w:type="pct"/>
            <w:noWrap/>
            <w:hideMark/>
          </w:tcPr>
          <w:p w14:paraId="484B3B3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lastRenderedPageBreak/>
              <w:t>20</w:t>
            </w:r>
          </w:p>
        </w:tc>
        <w:tc>
          <w:tcPr>
            <w:tcW w:w="429" w:type="pct"/>
            <w:noWrap/>
            <w:hideMark/>
          </w:tcPr>
          <w:p w14:paraId="092C554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04CF33A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1BFE028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7AB40C5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68499BB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6AE804C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20D7C0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3A5BD1B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6F8923A8"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082D6287" w14:textId="77777777" w:rsidTr="0027606A">
        <w:trPr>
          <w:trHeight w:val="288"/>
        </w:trPr>
        <w:tc>
          <w:tcPr>
            <w:tcW w:w="250" w:type="pct"/>
            <w:noWrap/>
            <w:hideMark/>
          </w:tcPr>
          <w:p w14:paraId="1022EF3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21</w:t>
            </w:r>
          </w:p>
        </w:tc>
        <w:tc>
          <w:tcPr>
            <w:tcW w:w="429" w:type="pct"/>
            <w:noWrap/>
            <w:hideMark/>
          </w:tcPr>
          <w:p w14:paraId="273EB1C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2B36A84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6AE2CA9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1981F28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29429EA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7BCC620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ADA653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5769B66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0D86D1D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7F7EC8D8" w14:textId="77777777" w:rsidTr="0027606A">
        <w:trPr>
          <w:trHeight w:val="288"/>
        </w:trPr>
        <w:tc>
          <w:tcPr>
            <w:tcW w:w="250" w:type="pct"/>
            <w:noWrap/>
            <w:hideMark/>
          </w:tcPr>
          <w:p w14:paraId="50298FB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22</w:t>
            </w:r>
          </w:p>
        </w:tc>
        <w:tc>
          <w:tcPr>
            <w:tcW w:w="429" w:type="pct"/>
            <w:noWrap/>
            <w:hideMark/>
          </w:tcPr>
          <w:p w14:paraId="657B1B9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3EDDA3C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57E1E1A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0F9B09B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49D01B2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4FAE7C1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73DA43E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76D04A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4C58A35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410807B1" w14:textId="77777777" w:rsidTr="0027606A">
        <w:trPr>
          <w:trHeight w:val="288"/>
        </w:trPr>
        <w:tc>
          <w:tcPr>
            <w:tcW w:w="250" w:type="pct"/>
            <w:noWrap/>
            <w:hideMark/>
          </w:tcPr>
          <w:p w14:paraId="3DEC05E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23</w:t>
            </w:r>
          </w:p>
        </w:tc>
        <w:tc>
          <w:tcPr>
            <w:tcW w:w="429" w:type="pct"/>
            <w:noWrap/>
            <w:hideMark/>
          </w:tcPr>
          <w:p w14:paraId="22AC078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3CA982E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4E0F04D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3138DBA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D4EAC8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7E3E306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32D3CC7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0256C99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6817F9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7E9CF64" w14:textId="77777777" w:rsidTr="0027606A">
        <w:trPr>
          <w:trHeight w:val="288"/>
        </w:trPr>
        <w:tc>
          <w:tcPr>
            <w:tcW w:w="250" w:type="pct"/>
            <w:noWrap/>
            <w:hideMark/>
          </w:tcPr>
          <w:p w14:paraId="6C1BE13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24</w:t>
            </w:r>
          </w:p>
        </w:tc>
        <w:tc>
          <w:tcPr>
            <w:tcW w:w="429" w:type="pct"/>
            <w:noWrap/>
            <w:hideMark/>
          </w:tcPr>
          <w:p w14:paraId="049D26D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BE726B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DC5584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66D88A2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C39361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59DCD91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881EF5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7BC7090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1DB3705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6A196A5" w14:textId="77777777" w:rsidTr="0027606A">
        <w:trPr>
          <w:trHeight w:val="288"/>
        </w:trPr>
        <w:tc>
          <w:tcPr>
            <w:tcW w:w="250" w:type="pct"/>
            <w:noWrap/>
            <w:hideMark/>
          </w:tcPr>
          <w:p w14:paraId="2FC5E6A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25</w:t>
            </w:r>
          </w:p>
        </w:tc>
        <w:tc>
          <w:tcPr>
            <w:tcW w:w="429" w:type="pct"/>
            <w:noWrap/>
            <w:hideMark/>
          </w:tcPr>
          <w:p w14:paraId="562D63E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265ECF0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E3993F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21EE42B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C8189F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2095D63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2F48CD6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6FBFFA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C8C1F82"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70FD4116" w14:textId="77777777" w:rsidTr="0027606A">
        <w:trPr>
          <w:trHeight w:val="288"/>
        </w:trPr>
        <w:tc>
          <w:tcPr>
            <w:tcW w:w="250" w:type="pct"/>
            <w:noWrap/>
            <w:hideMark/>
          </w:tcPr>
          <w:p w14:paraId="001CF84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26</w:t>
            </w:r>
          </w:p>
        </w:tc>
        <w:tc>
          <w:tcPr>
            <w:tcW w:w="429" w:type="pct"/>
            <w:noWrap/>
            <w:hideMark/>
          </w:tcPr>
          <w:p w14:paraId="726EA34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97B881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3205E0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7BC4088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A8943D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EFD877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0F42EF0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5D95AE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E821F72"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763A3E90" w14:textId="77777777" w:rsidTr="0027606A">
        <w:trPr>
          <w:trHeight w:val="288"/>
        </w:trPr>
        <w:tc>
          <w:tcPr>
            <w:tcW w:w="250" w:type="pct"/>
            <w:noWrap/>
            <w:hideMark/>
          </w:tcPr>
          <w:p w14:paraId="3EB6DFA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27</w:t>
            </w:r>
          </w:p>
        </w:tc>
        <w:tc>
          <w:tcPr>
            <w:tcW w:w="429" w:type="pct"/>
            <w:noWrap/>
            <w:hideMark/>
          </w:tcPr>
          <w:p w14:paraId="08AFE54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EFB070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5F490FD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10F0F6A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7335F2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58D71A8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F20F34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3E219C8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A7F71B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8047ACD" w14:textId="77777777" w:rsidTr="0027606A">
        <w:trPr>
          <w:trHeight w:val="288"/>
        </w:trPr>
        <w:tc>
          <w:tcPr>
            <w:tcW w:w="250" w:type="pct"/>
            <w:noWrap/>
            <w:hideMark/>
          </w:tcPr>
          <w:p w14:paraId="337F064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28</w:t>
            </w:r>
          </w:p>
        </w:tc>
        <w:tc>
          <w:tcPr>
            <w:tcW w:w="429" w:type="pct"/>
            <w:noWrap/>
            <w:hideMark/>
          </w:tcPr>
          <w:p w14:paraId="2B20EE9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296F03E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22F5B35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46ED3B0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15FEB7D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67DF785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318752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5C5320F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7C23E491"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6BE797C1" w14:textId="77777777" w:rsidTr="0027606A">
        <w:trPr>
          <w:trHeight w:val="288"/>
        </w:trPr>
        <w:tc>
          <w:tcPr>
            <w:tcW w:w="250" w:type="pct"/>
            <w:noWrap/>
            <w:hideMark/>
          </w:tcPr>
          <w:p w14:paraId="2EE7C22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29</w:t>
            </w:r>
          </w:p>
        </w:tc>
        <w:tc>
          <w:tcPr>
            <w:tcW w:w="429" w:type="pct"/>
            <w:noWrap/>
            <w:hideMark/>
          </w:tcPr>
          <w:p w14:paraId="0C0FDDB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7B9418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791454B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1C0243C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DEDE5C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4A95ED7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74C4FCE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427D72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774EE52"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4100CF70" w14:textId="77777777" w:rsidTr="0027606A">
        <w:trPr>
          <w:trHeight w:val="288"/>
        </w:trPr>
        <w:tc>
          <w:tcPr>
            <w:tcW w:w="250" w:type="pct"/>
            <w:noWrap/>
            <w:hideMark/>
          </w:tcPr>
          <w:p w14:paraId="2EB5AA6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30</w:t>
            </w:r>
          </w:p>
        </w:tc>
        <w:tc>
          <w:tcPr>
            <w:tcW w:w="429" w:type="pct"/>
            <w:noWrap/>
            <w:hideMark/>
          </w:tcPr>
          <w:p w14:paraId="0A56B21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3AFB0E8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4C69E3C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1555329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082EC7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39B6D67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364D89E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57AFB0C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0A1E21BC"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6852838E" w14:textId="77777777" w:rsidTr="0027606A">
        <w:trPr>
          <w:trHeight w:val="288"/>
        </w:trPr>
        <w:tc>
          <w:tcPr>
            <w:tcW w:w="250" w:type="pct"/>
            <w:noWrap/>
            <w:hideMark/>
          </w:tcPr>
          <w:p w14:paraId="5722C09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31</w:t>
            </w:r>
          </w:p>
        </w:tc>
        <w:tc>
          <w:tcPr>
            <w:tcW w:w="429" w:type="pct"/>
            <w:noWrap/>
            <w:hideMark/>
          </w:tcPr>
          <w:p w14:paraId="6B4471C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3BCE776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7AC676D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2AC8FAB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B46B00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61DB877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3DE9679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3E386AB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1561E9C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5CB680D8" w14:textId="77777777" w:rsidTr="0027606A">
        <w:trPr>
          <w:trHeight w:val="288"/>
        </w:trPr>
        <w:tc>
          <w:tcPr>
            <w:tcW w:w="250" w:type="pct"/>
            <w:noWrap/>
            <w:hideMark/>
          </w:tcPr>
          <w:p w14:paraId="408DDFF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32</w:t>
            </w:r>
          </w:p>
        </w:tc>
        <w:tc>
          <w:tcPr>
            <w:tcW w:w="429" w:type="pct"/>
            <w:noWrap/>
            <w:hideMark/>
          </w:tcPr>
          <w:p w14:paraId="1DD6BAF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1D039B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C4368C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0117ED8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0DFFBC8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26EFEC7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D4EA43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CFFEA6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70CF532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709D1653" w14:textId="77777777" w:rsidTr="0027606A">
        <w:trPr>
          <w:trHeight w:val="288"/>
        </w:trPr>
        <w:tc>
          <w:tcPr>
            <w:tcW w:w="250" w:type="pct"/>
            <w:noWrap/>
            <w:hideMark/>
          </w:tcPr>
          <w:p w14:paraId="6079D1C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33</w:t>
            </w:r>
          </w:p>
        </w:tc>
        <w:tc>
          <w:tcPr>
            <w:tcW w:w="429" w:type="pct"/>
            <w:noWrap/>
            <w:hideMark/>
          </w:tcPr>
          <w:p w14:paraId="3C71D46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75EE38B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4F03121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43D999A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DE8765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2A106C7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531E56B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DF2895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6C8CCCE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32175CD7" w14:textId="77777777" w:rsidTr="0027606A">
        <w:trPr>
          <w:trHeight w:val="288"/>
        </w:trPr>
        <w:tc>
          <w:tcPr>
            <w:tcW w:w="250" w:type="pct"/>
            <w:noWrap/>
            <w:hideMark/>
          </w:tcPr>
          <w:p w14:paraId="556E63B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34</w:t>
            </w:r>
          </w:p>
        </w:tc>
        <w:tc>
          <w:tcPr>
            <w:tcW w:w="429" w:type="pct"/>
            <w:noWrap/>
            <w:hideMark/>
          </w:tcPr>
          <w:p w14:paraId="06F43D2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62DB84B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A7F687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24D7DDC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864ADE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19706C1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08F024F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FC6294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702AB965"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042900EB" w14:textId="77777777" w:rsidTr="0027606A">
        <w:trPr>
          <w:trHeight w:val="288"/>
        </w:trPr>
        <w:tc>
          <w:tcPr>
            <w:tcW w:w="250" w:type="pct"/>
            <w:noWrap/>
            <w:hideMark/>
          </w:tcPr>
          <w:p w14:paraId="4551756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35</w:t>
            </w:r>
          </w:p>
        </w:tc>
        <w:tc>
          <w:tcPr>
            <w:tcW w:w="429" w:type="pct"/>
            <w:noWrap/>
            <w:hideMark/>
          </w:tcPr>
          <w:p w14:paraId="6111CD5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02FEF25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09A40A3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7528973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13D91B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220B7FA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2E2C2A2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F597B1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6D3532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93F65EC" w14:textId="77777777" w:rsidTr="0027606A">
        <w:trPr>
          <w:trHeight w:val="288"/>
        </w:trPr>
        <w:tc>
          <w:tcPr>
            <w:tcW w:w="250" w:type="pct"/>
            <w:noWrap/>
            <w:hideMark/>
          </w:tcPr>
          <w:p w14:paraId="3414E86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36</w:t>
            </w:r>
          </w:p>
        </w:tc>
        <w:tc>
          <w:tcPr>
            <w:tcW w:w="429" w:type="pct"/>
            <w:noWrap/>
            <w:hideMark/>
          </w:tcPr>
          <w:p w14:paraId="21237CC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69767FD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0214032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54C995A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4801BF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51BE995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80D960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5C41EC0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6807AB3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521D94F" w14:textId="77777777" w:rsidTr="0027606A">
        <w:trPr>
          <w:trHeight w:val="288"/>
        </w:trPr>
        <w:tc>
          <w:tcPr>
            <w:tcW w:w="250" w:type="pct"/>
            <w:noWrap/>
            <w:hideMark/>
          </w:tcPr>
          <w:p w14:paraId="6035D08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37</w:t>
            </w:r>
          </w:p>
        </w:tc>
        <w:tc>
          <w:tcPr>
            <w:tcW w:w="429" w:type="pct"/>
            <w:noWrap/>
            <w:hideMark/>
          </w:tcPr>
          <w:p w14:paraId="0B8D6A9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4B3EE86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47660D6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311C464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4C0542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01683D0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16F9CA2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7CCEBC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B7DD35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62ED376A" w14:textId="77777777" w:rsidTr="0027606A">
        <w:trPr>
          <w:trHeight w:val="288"/>
        </w:trPr>
        <w:tc>
          <w:tcPr>
            <w:tcW w:w="250" w:type="pct"/>
            <w:noWrap/>
            <w:hideMark/>
          </w:tcPr>
          <w:p w14:paraId="7E9A70E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38</w:t>
            </w:r>
          </w:p>
        </w:tc>
        <w:tc>
          <w:tcPr>
            <w:tcW w:w="429" w:type="pct"/>
            <w:noWrap/>
            <w:hideMark/>
          </w:tcPr>
          <w:p w14:paraId="05EB546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3010885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54C5F6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5DF4E9C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17B95EB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3D729F9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716238C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602915F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33C7F52"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704AACA5" w14:textId="77777777" w:rsidTr="0027606A">
        <w:trPr>
          <w:trHeight w:val="288"/>
        </w:trPr>
        <w:tc>
          <w:tcPr>
            <w:tcW w:w="250" w:type="pct"/>
            <w:noWrap/>
            <w:hideMark/>
          </w:tcPr>
          <w:p w14:paraId="4173DA6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39</w:t>
            </w:r>
          </w:p>
        </w:tc>
        <w:tc>
          <w:tcPr>
            <w:tcW w:w="429" w:type="pct"/>
            <w:noWrap/>
            <w:hideMark/>
          </w:tcPr>
          <w:p w14:paraId="148EE67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492CCB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68AF73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2C3B860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2925E9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4444883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42ACEB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9495BC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1E52F9E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AC10B97" w14:textId="77777777" w:rsidTr="0027606A">
        <w:trPr>
          <w:trHeight w:val="288"/>
        </w:trPr>
        <w:tc>
          <w:tcPr>
            <w:tcW w:w="250" w:type="pct"/>
            <w:noWrap/>
            <w:hideMark/>
          </w:tcPr>
          <w:p w14:paraId="7BCE34F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40</w:t>
            </w:r>
          </w:p>
        </w:tc>
        <w:tc>
          <w:tcPr>
            <w:tcW w:w="429" w:type="pct"/>
            <w:noWrap/>
            <w:hideMark/>
          </w:tcPr>
          <w:p w14:paraId="30D1FD4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02EDA2A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18478D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021CAA1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0B6515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0D5AF1F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7501512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E93C08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154ECAA6"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3A544434" w14:textId="77777777" w:rsidTr="0027606A">
        <w:trPr>
          <w:trHeight w:val="288"/>
        </w:trPr>
        <w:tc>
          <w:tcPr>
            <w:tcW w:w="250" w:type="pct"/>
            <w:noWrap/>
            <w:hideMark/>
          </w:tcPr>
          <w:p w14:paraId="2AE645B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41</w:t>
            </w:r>
          </w:p>
        </w:tc>
        <w:tc>
          <w:tcPr>
            <w:tcW w:w="429" w:type="pct"/>
            <w:noWrap/>
            <w:hideMark/>
          </w:tcPr>
          <w:p w14:paraId="5F0C8D1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7F8D738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0953F5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28AC6D1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9E1B58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2FE531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51C658D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14A445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92D4F9E"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75DF543B" w14:textId="77777777" w:rsidTr="0027606A">
        <w:trPr>
          <w:trHeight w:val="288"/>
        </w:trPr>
        <w:tc>
          <w:tcPr>
            <w:tcW w:w="250" w:type="pct"/>
            <w:noWrap/>
            <w:hideMark/>
          </w:tcPr>
          <w:p w14:paraId="4DC956A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42</w:t>
            </w:r>
          </w:p>
        </w:tc>
        <w:tc>
          <w:tcPr>
            <w:tcW w:w="429" w:type="pct"/>
            <w:noWrap/>
            <w:hideMark/>
          </w:tcPr>
          <w:p w14:paraId="400D533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A3EB1C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236499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67B16E0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1CD71CB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03769E3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789F3FE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06337B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95C52B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DFD660C" w14:textId="77777777" w:rsidTr="0027606A">
        <w:trPr>
          <w:trHeight w:val="288"/>
        </w:trPr>
        <w:tc>
          <w:tcPr>
            <w:tcW w:w="250" w:type="pct"/>
            <w:noWrap/>
            <w:hideMark/>
          </w:tcPr>
          <w:p w14:paraId="13AF5C6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lastRenderedPageBreak/>
              <w:t>43</w:t>
            </w:r>
          </w:p>
        </w:tc>
        <w:tc>
          <w:tcPr>
            <w:tcW w:w="429" w:type="pct"/>
            <w:noWrap/>
            <w:hideMark/>
          </w:tcPr>
          <w:p w14:paraId="49780CA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D8AD9A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2CBE9B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13D16DA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468F37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2951EF5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475853F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299353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6A9C6C8E"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1883E298" w14:textId="77777777" w:rsidTr="0027606A">
        <w:trPr>
          <w:trHeight w:val="288"/>
        </w:trPr>
        <w:tc>
          <w:tcPr>
            <w:tcW w:w="250" w:type="pct"/>
            <w:noWrap/>
            <w:hideMark/>
          </w:tcPr>
          <w:p w14:paraId="4D40816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44</w:t>
            </w:r>
          </w:p>
        </w:tc>
        <w:tc>
          <w:tcPr>
            <w:tcW w:w="429" w:type="pct"/>
            <w:noWrap/>
            <w:hideMark/>
          </w:tcPr>
          <w:p w14:paraId="3EB0F1E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253C3E0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3252F2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148D8D2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56D09A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1318288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20D6B8B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879859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19060F4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052C1F39" w14:textId="77777777" w:rsidTr="0027606A">
        <w:trPr>
          <w:trHeight w:val="288"/>
        </w:trPr>
        <w:tc>
          <w:tcPr>
            <w:tcW w:w="250" w:type="pct"/>
            <w:noWrap/>
            <w:hideMark/>
          </w:tcPr>
          <w:p w14:paraId="16989A9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45</w:t>
            </w:r>
          </w:p>
        </w:tc>
        <w:tc>
          <w:tcPr>
            <w:tcW w:w="429" w:type="pct"/>
            <w:noWrap/>
            <w:hideMark/>
          </w:tcPr>
          <w:p w14:paraId="7770581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2BF163F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6695F31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219BC82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705AFB6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D6B79D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4F2DAAE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2603627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6AE59904"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146E437D" w14:textId="77777777" w:rsidTr="0027606A">
        <w:trPr>
          <w:trHeight w:val="288"/>
        </w:trPr>
        <w:tc>
          <w:tcPr>
            <w:tcW w:w="250" w:type="pct"/>
            <w:noWrap/>
            <w:hideMark/>
          </w:tcPr>
          <w:p w14:paraId="08B68F6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46</w:t>
            </w:r>
          </w:p>
        </w:tc>
        <w:tc>
          <w:tcPr>
            <w:tcW w:w="429" w:type="pct"/>
            <w:noWrap/>
            <w:hideMark/>
          </w:tcPr>
          <w:p w14:paraId="5EA8E12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0FD3450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70B000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3C0D872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6E07B9B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396D732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36E89EB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51E187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E9C7CD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206A430" w14:textId="77777777" w:rsidTr="0027606A">
        <w:trPr>
          <w:trHeight w:val="288"/>
        </w:trPr>
        <w:tc>
          <w:tcPr>
            <w:tcW w:w="250" w:type="pct"/>
            <w:noWrap/>
            <w:hideMark/>
          </w:tcPr>
          <w:p w14:paraId="651FBDC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47</w:t>
            </w:r>
          </w:p>
        </w:tc>
        <w:tc>
          <w:tcPr>
            <w:tcW w:w="429" w:type="pct"/>
            <w:noWrap/>
            <w:hideMark/>
          </w:tcPr>
          <w:p w14:paraId="0DC0F51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3E87D6E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C4C9B2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21E8562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693EA25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22E69A9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03C5EC3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B041E3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4808508A"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21C0F790" w14:textId="77777777" w:rsidTr="0027606A">
        <w:trPr>
          <w:trHeight w:val="288"/>
        </w:trPr>
        <w:tc>
          <w:tcPr>
            <w:tcW w:w="250" w:type="pct"/>
            <w:noWrap/>
            <w:hideMark/>
          </w:tcPr>
          <w:p w14:paraId="53D5880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48</w:t>
            </w:r>
          </w:p>
        </w:tc>
        <w:tc>
          <w:tcPr>
            <w:tcW w:w="429" w:type="pct"/>
            <w:noWrap/>
            <w:hideMark/>
          </w:tcPr>
          <w:p w14:paraId="41D1208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0EDAE38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7E57296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70DD18B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6D09B6F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28BDDCA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16C6DD4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6244BE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1981C075"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71A9D174" w14:textId="77777777" w:rsidTr="0027606A">
        <w:trPr>
          <w:trHeight w:val="288"/>
        </w:trPr>
        <w:tc>
          <w:tcPr>
            <w:tcW w:w="250" w:type="pct"/>
            <w:noWrap/>
            <w:hideMark/>
          </w:tcPr>
          <w:p w14:paraId="02E6057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49</w:t>
            </w:r>
          </w:p>
        </w:tc>
        <w:tc>
          <w:tcPr>
            <w:tcW w:w="429" w:type="pct"/>
            <w:noWrap/>
            <w:hideMark/>
          </w:tcPr>
          <w:p w14:paraId="4D6D4C6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7518C38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21277D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298C9D4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27A26F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73350BA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50DA5B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079A59D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77514BF"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10DEF5C5" w14:textId="77777777" w:rsidTr="0027606A">
        <w:trPr>
          <w:trHeight w:val="288"/>
        </w:trPr>
        <w:tc>
          <w:tcPr>
            <w:tcW w:w="250" w:type="pct"/>
            <w:noWrap/>
            <w:hideMark/>
          </w:tcPr>
          <w:p w14:paraId="1AD548D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50</w:t>
            </w:r>
          </w:p>
        </w:tc>
        <w:tc>
          <w:tcPr>
            <w:tcW w:w="429" w:type="pct"/>
            <w:noWrap/>
            <w:hideMark/>
          </w:tcPr>
          <w:p w14:paraId="03579FE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39DD47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68ED46A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71BD4C7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62A4C9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1FC9FA7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229AF33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D703C4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5C4257D"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6B364ACA" w14:textId="77777777" w:rsidTr="0027606A">
        <w:trPr>
          <w:trHeight w:val="288"/>
        </w:trPr>
        <w:tc>
          <w:tcPr>
            <w:tcW w:w="250" w:type="pct"/>
            <w:noWrap/>
            <w:hideMark/>
          </w:tcPr>
          <w:p w14:paraId="5487335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51</w:t>
            </w:r>
          </w:p>
        </w:tc>
        <w:tc>
          <w:tcPr>
            <w:tcW w:w="429" w:type="pct"/>
            <w:noWrap/>
            <w:hideMark/>
          </w:tcPr>
          <w:p w14:paraId="61CAB52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38956E3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7B313C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0C0A3ED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0019828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DB0D59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33FE372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3A96B70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2F9261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72888D54" w14:textId="77777777" w:rsidTr="0027606A">
        <w:trPr>
          <w:trHeight w:val="288"/>
        </w:trPr>
        <w:tc>
          <w:tcPr>
            <w:tcW w:w="250" w:type="pct"/>
            <w:noWrap/>
            <w:hideMark/>
          </w:tcPr>
          <w:p w14:paraId="1CE027D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52</w:t>
            </w:r>
          </w:p>
        </w:tc>
        <w:tc>
          <w:tcPr>
            <w:tcW w:w="429" w:type="pct"/>
            <w:noWrap/>
            <w:hideMark/>
          </w:tcPr>
          <w:p w14:paraId="5E6416E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40D05D1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48EF5E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4B7D20A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A5B3A5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38D98C2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CE33DC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4C6450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551E9F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4BC2A476" w14:textId="77777777" w:rsidTr="0027606A">
        <w:trPr>
          <w:trHeight w:val="288"/>
        </w:trPr>
        <w:tc>
          <w:tcPr>
            <w:tcW w:w="250" w:type="pct"/>
            <w:noWrap/>
            <w:hideMark/>
          </w:tcPr>
          <w:p w14:paraId="7BA2B3F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53</w:t>
            </w:r>
          </w:p>
        </w:tc>
        <w:tc>
          <w:tcPr>
            <w:tcW w:w="429" w:type="pct"/>
            <w:noWrap/>
            <w:hideMark/>
          </w:tcPr>
          <w:p w14:paraId="2BE0077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4C8A50B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714868E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01EE5F7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0D1D69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7D23123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457E95E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2449BB8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3BABE024"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2230F7B0" w14:textId="77777777" w:rsidTr="0027606A">
        <w:trPr>
          <w:trHeight w:val="288"/>
        </w:trPr>
        <w:tc>
          <w:tcPr>
            <w:tcW w:w="250" w:type="pct"/>
            <w:noWrap/>
            <w:hideMark/>
          </w:tcPr>
          <w:p w14:paraId="052C257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54</w:t>
            </w:r>
          </w:p>
        </w:tc>
        <w:tc>
          <w:tcPr>
            <w:tcW w:w="429" w:type="pct"/>
            <w:noWrap/>
            <w:hideMark/>
          </w:tcPr>
          <w:p w14:paraId="09A66E4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0E21D3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0D86DAD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0986FF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1B0A08A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6AF9B7F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09146B4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6F6390A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59B2248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2D372609" w14:textId="77777777" w:rsidTr="0027606A">
        <w:trPr>
          <w:trHeight w:val="288"/>
        </w:trPr>
        <w:tc>
          <w:tcPr>
            <w:tcW w:w="250" w:type="pct"/>
            <w:noWrap/>
            <w:hideMark/>
          </w:tcPr>
          <w:p w14:paraId="4B9AD2D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55</w:t>
            </w:r>
          </w:p>
        </w:tc>
        <w:tc>
          <w:tcPr>
            <w:tcW w:w="429" w:type="pct"/>
            <w:noWrap/>
            <w:hideMark/>
          </w:tcPr>
          <w:p w14:paraId="0D97228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7A1547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D6A8FA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1C151C1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0E3307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56C8039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523EFCD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5576B26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5A6DB4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7EED4B85" w14:textId="77777777" w:rsidTr="0027606A">
        <w:trPr>
          <w:trHeight w:val="288"/>
        </w:trPr>
        <w:tc>
          <w:tcPr>
            <w:tcW w:w="250" w:type="pct"/>
            <w:noWrap/>
            <w:hideMark/>
          </w:tcPr>
          <w:p w14:paraId="37BAE8A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56</w:t>
            </w:r>
          </w:p>
        </w:tc>
        <w:tc>
          <w:tcPr>
            <w:tcW w:w="429" w:type="pct"/>
            <w:noWrap/>
            <w:hideMark/>
          </w:tcPr>
          <w:p w14:paraId="187D4B0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9B33F8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0C97FF0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3E20384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51B586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351C31A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15A8B3D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40854D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EAA8641"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4091E617" w14:textId="77777777" w:rsidTr="0027606A">
        <w:trPr>
          <w:trHeight w:val="288"/>
        </w:trPr>
        <w:tc>
          <w:tcPr>
            <w:tcW w:w="250" w:type="pct"/>
            <w:noWrap/>
            <w:hideMark/>
          </w:tcPr>
          <w:p w14:paraId="70771A5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57</w:t>
            </w:r>
          </w:p>
        </w:tc>
        <w:tc>
          <w:tcPr>
            <w:tcW w:w="429" w:type="pct"/>
            <w:noWrap/>
            <w:hideMark/>
          </w:tcPr>
          <w:p w14:paraId="243A3A2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68D6773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6A91D0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20CC56E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A2F04A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58D27CF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1E110B1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0EE23DE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186D9FA3"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7814B93D" w14:textId="77777777" w:rsidTr="0027606A">
        <w:trPr>
          <w:trHeight w:val="288"/>
        </w:trPr>
        <w:tc>
          <w:tcPr>
            <w:tcW w:w="250" w:type="pct"/>
            <w:noWrap/>
            <w:hideMark/>
          </w:tcPr>
          <w:p w14:paraId="3834CAD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58</w:t>
            </w:r>
          </w:p>
        </w:tc>
        <w:tc>
          <w:tcPr>
            <w:tcW w:w="429" w:type="pct"/>
            <w:noWrap/>
            <w:hideMark/>
          </w:tcPr>
          <w:p w14:paraId="5C563C5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7355FC8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44C6550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07B818F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CA1F95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2CE7815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85A587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D0100A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A84148A"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70036060" w14:textId="77777777" w:rsidTr="0027606A">
        <w:trPr>
          <w:trHeight w:val="288"/>
        </w:trPr>
        <w:tc>
          <w:tcPr>
            <w:tcW w:w="250" w:type="pct"/>
            <w:noWrap/>
            <w:hideMark/>
          </w:tcPr>
          <w:p w14:paraId="4E13417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59</w:t>
            </w:r>
          </w:p>
        </w:tc>
        <w:tc>
          <w:tcPr>
            <w:tcW w:w="429" w:type="pct"/>
            <w:noWrap/>
            <w:hideMark/>
          </w:tcPr>
          <w:p w14:paraId="53C31FB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7FA46CC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61EDB1B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76C84FF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DB17CD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1D0E4AF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85E0AD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AD2CD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6428103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3CB86278" w14:textId="77777777" w:rsidTr="0027606A">
        <w:trPr>
          <w:trHeight w:val="288"/>
        </w:trPr>
        <w:tc>
          <w:tcPr>
            <w:tcW w:w="250" w:type="pct"/>
            <w:noWrap/>
            <w:hideMark/>
          </w:tcPr>
          <w:p w14:paraId="4C9544E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60</w:t>
            </w:r>
          </w:p>
        </w:tc>
        <w:tc>
          <w:tcPr>
            <w:tcW w:w="429" w:type="pct"/>
            <w:noWrap/>
            <w:hideMark/>
          </w:tcPr>
          <w:p w14:paraId="158024E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7014C8D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686919B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230D9F2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C9FBB8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76E985B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77BB208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0DCE39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15140960"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110EAF6D" w14:textId="77777777" w:rsidTr="0027606A">
        <w:trPr>
          <w:trHeight w:val="288"/>
        </w:trPr>
        <w:tc>
          <w:tcPr>
            <w:tcW w:w="250" w:type="pct"/>
            <w:noWrap/>
            <w:hideMark/>
          </w:tcPr>
          <w:p w14:paraId="08A6711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61</w:t>
            </w:r>
          </w:p>
        </w:tc>
        <w:tc>
          <w:tcPr>
            <w:tcW w:w="429" w:type="pct"/>
            <w:noWrap/>
            <w:hideMark/>
          </w:tcPr>
          <w:p w14:paraId="744D042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49A5179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5D88054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4640534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CC8CC9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2E5DEDB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474463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5BB583B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5D89F87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0FF71155" w14:textId="77777777" w:rsidTr="0027606A">
        <w:trPr>
          <w:trHeight w:val="288"/>
        </w:trPr>
        <w:tc>
          <w:tcPr>
            <w:tcW w:w="250" w:type="pct"/>
            <w:noWrap/>
            <w:hideMark/>
          </w:tcPr>
          <w:p w14:paraId="7B6C9E2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62</w:t>
            </w:r>
          </w:p>
        </w:tc>
        <w:tc>
          <w:tcPr>
            <w:tcW w:w="429" w:type="pct"/>
            <w:noWrap/>
            <w:hideMark/>
          </w:tcPr>
          <w:p w14:paraId="10FCD2F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4E35B3E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D42A56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00CFC15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D38587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35A6490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74CBCF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65FAB36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DC2A9C0"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395CC21C" w14:textId="77777777" w:rsidTr="0027606A">
        <w:trPr>
          <w:trHeight w:val="288"/>
        </w:trPr>
        <w:tc>
          <w:tcPr>
            <w:tcW w:w="250" w:type="pct"/>
            <w:noWrap/>
            <w:hideMark/>
          </w:tcPr>
          <w:p w14:paraId="1460908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63</w:t>
            </w:r>
          </w:p>
        </w:tc>
        <w:tc>
          <w:tcPr>
            <w:tcW w:w="429" w:type="pct"/>
            <w:noWrap/>
            <w:hideMark/>
          </w:tcPr>
          <w:p w14:paraId="5795F3D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2EB88D0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7906D3B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15F486E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60E7C53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3686FBB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7373A90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3728033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15109CD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289441FD" w14:textId="77777777" w:rsidTr="0027606A">
        <w:trPr>
          <w:trHeight w:val="288"/>
        </w:trPr>
        <w:tc>
          <w:tcPr>
            <w:tcW w:w="250" w:type="pct"/>
            <w:noWrap/>
            <w:hideMark/>
          </w:tcPr>
          <w:p w14:paraId="368F914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64</w:t>
            </w:r>
          </w:p>
        </w:tc>
        <w:tc>
          <w:tcPr>
            <w:tcW w:w="429" w:type="pct"/>
            <w:noWrap/>
            <w:hideMark/>
          </w:tcPr>
          <w:p w14:paraId="3CC41F5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4AF407D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EDD301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568A1D7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B9A6DC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3E7125B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5C06B1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1DA39F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7BEF5B73"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5DA7D58F" w14:textId="77777777" w:rsidTr="0027606A">
        <w:trPr>
          <w:trHeight w:val="288"/>
        </w:trPr>
        <w:tc>
          <w:tcPr>
            <w:tcW w:w="250" w:type="pct"/>
            <w:noWrap/>
            <w:hideMark/>
          </w:tcPr>
          <w:p w14:paraId="5AB4607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65</w:t>
            </w:r>
          </w:p>
        </w:tc>
        <w:tc>
          <w:tcPr>
            <w:tcW w:w="429" w:type="pct"/>
            <w:noWrap/>
            <w:hideMark/>
          </w:tcPr>
          <w:p w14:paraId="54E4F7F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6F089C0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857DE8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1E012DF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2E4D7B2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D797A6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858A97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C6A05F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7A746085"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1086075F" w14:textId="77777777" w:rsidTr="0027606A">
        <w:trPr>
          <w:trHeight w:val="288"/>
        </w:trPr>
        <w:tc>
          <w:tcPr>
            <w:tcW w:w="250" w:type="pct"/>
            <w:noWrap/>
            <w:hideMark/>
          </w:tcPr>
          <w:p w14:paraId="0AB8C9E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lastRenderedPageBreak/>
              <w:t>66</w:t>
            </w:r>
          </w:p>
        </w:tc>
        <w:tc>
          <w:tcPr>
            <w:tcW w:w="429" w:type="pct"/>
            <w:noWrap/>
            <w:hideMark/>
          </w:tcPr>
          <w:p w14:paraId="6E26A5E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BB7092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7E6D13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0CF61A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8667E8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F11B87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5DDC35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779C611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4545597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9348808" w14:textId="77777777" w:rsidTr="0027606A">
        <w:trPr>
          <w:trHeight w:val="288"/>
        </w:trPr>
        <w:tc>
          <w:tcPr>
            <w:tcW w:w="250" w:type="pct"/>
            <w:noWrap/>
            <w:hideMark/>
          </w:tcPr>
          <w:p w14:paraId="00D5728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67</w:t>
            </w:r>
          </w:p>
        </w:tc>
        <w:tc>
          <w:tcPr>
            <w:tcW w:w="429" w:type="pct"/>
            <w:noWrap/>
            <w:hideMark/>
          </w:tcPr>
          <w:p w14:paraId="17973C3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FED28E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6845EF2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5DF3ADB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85B92F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1C2270B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7049F10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FB11C6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89C2497"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1E2C8823" w14:textId="77777777" w:rsidTr="0027606A">
        <w:trPr>
          <w:trHeight w:val="288"/>
        </w:trPr>
        <w:tc>
          <w:tcPr>
            <w:tcW w:w="250" w:type="pct"/>
            <w:noWrap/>
            <w:hideMark/>
          </w:tcPr>
          <w:p w14:paraId="3F533FD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68</w:t>
            </w:r>
          </w:p>
        </w:tc>
        <w:tc>
          <w:tcPr>
            <w:tcW w:w="429" w:type="pct"/>
            <w:noWrap/>
            <w:hideMark/>
          </w:tcPr>
          <w:p w14:paraId="77C5305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62DD330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AFB8C4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7F4064F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646F33C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1922022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48B8859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9EA481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BDBE6A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139674A6" w14:textId="77777777" w:rsidTr="0027606A">
        <w:trPr>
          <w:trHeight w:val="288"/>
        </w:trPr>
        <w:tc>
          <w:tcPr>
            <w:tcW w:w="250" w:type="pct"/>
            <w:noWrap/>
            <w:hideMark/>
          </w:tcPr>
          <w:p w14:paraId="2D6F56A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69</w:t>
            </w:r>
          </w:p>
        </w:tc>
        <w:tc>
          <w:tcPr>
            <w:tcW w:w="429" w:type="pct"/>
            <w:noWrap/>
            <w:hideMark/>
          </w:tcPr>
          <w:p w14:paraId="235CC18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387A197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F308D0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449F1D5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73627C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3A05FC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A86F30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626A4B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38AEC42"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287BA4D2" w14:textId="77777777" w:rsidTr="0027606A">
        <w:trPr>
          <w:trHeight w:val="288"/>
        </w:trPr>
        <w:tc>
          <w:tcPr>
            <w:tcW w:w="250" w:type="pct"/>
            <w:noWrap/>
            <w:hideMark/>
          </w:tcPr>
          <w:p w14:paraId="0E05C18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70</w:t>
            </w:r>
          </w:p>
        </w:tc>
        <w:tc>
          <w:tcPr>
            <w:tcW w:w="429" w:type="pct"/>
            <w:noWrap/>
            <w:hideMark/>
          </w:tcPr>
          <w:p w14:paraId="0DDDF48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6FA46B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A76CCD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5A9E2EF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017BF30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0B260ED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4E14C8D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E68D66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66F6E352"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46E402EC" w14:textId="77777777" w:rsidTr="0027606A">
        <w:trPr>
          <w:trHeight w:val="288"/>
        </w:trPr>
        <w:tc>
          <w:tcPr>
            <w:tcW w:w="250" w:type="pct"/>
            <w:noWrap/>
            <w:hideMark/>
          </w:tcPr>
          <w:p w14:paraId="2A6ED29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71</w:t>
            </w:r>
          </w:p>
        </w:tc>
        <w:tc>
          <w:tcPr>
            <w:tcW w:w="429" w:type="pct"/>
            <w:noWrap/>
            <w:hideMark/>
          </w:tcPr>
          <w:p w14:paraId="7891136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70A2A45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2A86BD5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0E19E36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235E6D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38E5D30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3DE406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058E55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D62159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7A992098" w14:textId="77777777" w:rsidTr="0027606A">
        <w:trPr>
          <w:trHeight w:val="288"/>
        </w:trPr>
        <w:tc>
          <w:tcPr>
            <w:tcW w:w="250" w:type="pct"/>
            <w:noWrap/>
            <w:hideMark/>
          </w:tcPr>
          <w:p w14:paraId="3450FE3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72</w:t>
            </w:r>
          </w:p>
        </w:tc>
        <w:tc>
          <w:tcPr>
            <w:tcW w:w="429" w:type="pct"/>
            <w:noWrap/>
            <w:hideMark/>
          </w:tcPr>
          <w:p w14:paraId="2236303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3E4A7D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4606BDB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0BA9DA1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0E1FB94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7213E9B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00F9837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F356DC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FC16DAB"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6250A24E" w14:textId="77777777" w:rsidTr="0027606A">
        <w:trPr>
          <w:trHeight w:val="288"/>
        </w:trPr>
        <w:tc>
          <w:tcPr>
            <w:tcW w:w="250" w:type="pct"/>
            <w:noWrap/>
            <w:hideMark/>
          </w:tcPr>
          <w:p w14:paraId="5F84618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73</w:t>
            </w:r>
          </w:p>
        </w:tc>
        <w:tc>
          <w:tcPr>
            <w:tcW w:w="429" w:type="pct"/>
            <w:noWrap/>
            <w:hideMark/>
          </w:tcPr>
          <w:p w14:paraId="749D561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2FDCF4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6E06E0D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18EC7B7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349325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A1BF5B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DAF22D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2D92B8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706809E6"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422BAC8D" w14:textId="77777777" w:rsidTr="0027606A">
        <w:trPr>
          <w:trHeight w:val="288"/>
        </w:trPr>
        <w:tc>
          <w:tcPr>
            <w:tcW w:w="250" w:type="pct"/>
            <w:noWrap/>
            <w:hideMark/>
          </w:tcPr>
          <w:p w14:paraId="4A6F7DF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74</w:t>
            </w:r>
          </w:p>
        </w:tc>
        <w:tc>
          <w:tcPr>
            <w:tcW w:w="429" w:type="pct"/>
            <w:noWrap/>
            <w:hideMark/>
          </w:tcPr>
          <w:p w14:paraId="323FB78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170B79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6C401E3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72D4995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610CA68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3D5E75B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BD6EF6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FAB414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57F3E1D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18E9C981" w14:textId="77777777" w:rsidTr="0027606A">
        <w:trPr>
          <w:trHeight w:val="288"/>
        </w:trPr>
        <w:tc>
          <w:tcPr>
            <w:tcW w:w="250" w:type="pct"/>
            <w:noWrap/>
            <w:hideMark/>
          </w:tcPr>
          <w:p w14:paraId="208786F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75</w:t>
            </w:r>
          </w:p>
        </w:tc>
        <w:tc>
          <w:tcPr>
            <w:tcW w:w="429" w:type="pct"/>
            <w:noWrap/>
            <w:hideMark/>
          </w:tcPr>
          <w:p w14:paraId="0A50D71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A57894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6B3979E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17064CF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7C4570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724CA96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020C7F5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347CC2E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14E038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1DE0CFA6" w14:textId="77777777" w:rsidTr="0027606A">
        <w:trPr>
          <w:trHeight w:val="288"/>
        </w:trPr>
        <w:tc>
          <w:tcPr>
            <w:tcW w:w="250" w:type="pct"/>
            <w:noWrap/>
            <w:hideMark/>
          </w:tcPr>
          <w:p w14:paraId="5BE4189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76</w:t>
            </w:r>
          </w:p>
        </w:tc>
        <w:tc>
          <w:tcPr>
            <w:tcW w:w="429" w:type="pct"/>
            <w:noWrap/>
            <w:hideMark/>
          </w:tcPr>
          <w:p w14:paraId="588FC0E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DE74CC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D7974B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477F651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7D55668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504A9CE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5972711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66915B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5871B95B"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14F6D975" w14:textId="77777777" w:rsidTr="0027606A">
        <w:trPr>
          <w:trHeight w:val="288"/>
        </w:trPr>
        <w:tc>
          <w:tcPr>
            <w:tcW w:w="250" w:type="pct"/>
            <w:noWrap/>
            <w:hideMark/>
          </w:tcPr>
          <w:p w14:paraId="548AC2E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77</w:t>
            </w:r>
          </w:p>
        </w:tc>
        <w:tc>
          <w:tcPr>
            <w:tcW w:w="429" w:type="pct"/>
            <w:noWrap/>
            <w:hideMark/>
          </w:tcPr>
          <w:p w14:paraId="6A633F0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7C76C59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738712F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1FEF50C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AFB451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5496C99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37C17DB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5002AE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427B72FB"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25DA6661" w14:textId="77777777" w:rsidTr="0027606A">
        <w:trPr>
          <w:trHeight w:val="288"/>
        </w:trPr>
        <w:tc>
          <w:tcPr>
            <w:tcW w:w="250" w:type="pct"/>
            <w:noWrap/>
            <w:hideMark/>
          </w:tcPr>
          <w:p w14:paraId="5D0121E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78</w:t>
            </w:r>
          </w:p>
        </w:tc>
        <w:tc>
          <w:tcPr>
            <w:tcW w:w="429" w:type="pct"/>
            <w:noWrap/>
            <w:hideMark/>
          </w:tcPr>
          <w:p w14:paraId="0F7EE1A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1A2AC3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28B6765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7AE64A0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FB2123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1D7243A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39AAFB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2052F87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A129492"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46F92E20" w14:textId="77777777" w:rsidTr="0027606A">
        <w:trPr>
          <w:trHeight w:val="288"/>
        </w:trPr>
        <w:tc>
          <w:tcPr>
            <w:tcW w:w="250" w:type="pct"/>
            <w:noWrap/>
            <w:hideMark/>
          </w:tcPr>
          <w:p w14:paraId="469659B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79</w:t>
            </w:r>
          </w:p>
        </w:tc>
        <w:tc>
          <w:tcPr>
            <w:tcW w:w="429" w:type="pct"/>
            <w:noWrap/>
            <w:hideMark/>
          </w:tcPr>
          <w:p w14:paraId="10FC064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2F8A0BB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5DEF51B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411F30E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64A3C9B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7A7E230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5411E00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CCCB11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63B2371D"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4C2F9C59" w14:textId="77777777" w:rsidTr="0027606A">
        <w:trPr>
          <w:trHeight w:val="288"/>
        </w:trPr>
        <w:tc>
          <w:tcPr>
            <w:tcW w:w="250" w:type="pct"/>
            <w:noWrap/>
            <w:hideMark/>
          </w:tcPr>
          <w:p w14:paraId="606B4C4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80</w:t>
            </w:r>
          </w:p>
        </w:tc>
        <w:tc>
          <w:tcPr>
            <w:tcW w:w="429" w:type="pct"/>
            <w:noWrap/>
            <w:hideMark/>
          </w:tcPr>
          <w:p w14:paraId="0F59302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6B99408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14C63C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1A9C140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0B8D81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7E47914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1A9D01E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45DA0F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66F47B6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63975FDC" w14:textId="77777777" w:rsidTr="0027606A">
        <w:trPr>
          <w:trHeight w:val="288"/>
        </w:trPr>
        <w:tc>
          <w:tcPr>
            <w:tcW w:w="250" w:type="pct"/>
            <w:noWrap/>
            <w:hideMark/>
          </w:tcPr>
          <w:p w14:paraId="598DF26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81</w:t>
            </w:r>
          </w:p>
        </w:tc>
        <w:tc>
          <w:tcPr>
            <w:tcW w:w="429" w:type="pct"/>
            <w:noWrap/>
            <w:hideMark/>
          </w:tcPr>
          <w:p w14:paraId="359A0F3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7247C0F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5C1F4A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3CD49F4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3EF98D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59C6A04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3400BF6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BBACD6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68677243"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768760B0" w14:textId="77777777" w:rsidTr="0027606A">
        <w:trPr>
          <w:trHeight w:val="288"/>
        </w:trPr>
        <w:tc>
          <w:tcPr>
            <w:tcW w:w="250" w:type="pct"/>
            <w:noWrap/>
            <w:hideMark/>
          </w:tcPr>
          <w:p w14:paraId="41456DD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82</w:t>
            </w:r>
          </w:p>
        </w:tc>
        <w:tc>
          <w:tcPr>
            <w:tcW w:w="429" w:type="pct"/>
            <w:noWrap/>
            <w:hideMark/>
          </w:tcPr>
          <w:p w14:paraId="1F94833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F79A25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8562F5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3D62CB8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2262F3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5DED330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FCB97A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085515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58E134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58FC0D22" w14:textId="77777777" w:rsidTr="0027606A">
        <w:trPr>
          <w:trHeight w:val="288"/>
        </w:trPr>
        <w:tc>
          <w:tcPr>
            <w:tcW w:w="250" w:type="pct"/>
            <w:noWrap/>
            <w:hideMark/>
          </w:tcPr>
          <w:p w14:paraId="4295397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83</w:t>
            </w:r>
          </w:p>
        </w:tc>
        <w:tc>
          <w:tcPr>
            <w:tcW w:w="429" w:type="pct"/>
            <w:noWrap/>
            <w:hideMark/>
          </w:tcPr>
          <w:p w14:paraId="71CAA26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05C56C9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1E48E3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382FA86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75C062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4065FB3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2364158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19B732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39D6A1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51130928" w14:textId="77777777" w:rsidTr="0027606A">
        <w:trPr>
          <w:trHeight w:val="288"/>
        </w:trPr>
        <w:tc>
          <w:tcPr>
            <w:tcW w:w="250" w:type="pct"/>
            <w:noWrap/>
            <w:hideMark/>
          </w:tcPr>
          <w:p w14:paraId="5890B93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84</w:t>
            </w:r>
          </w:p>
        </w:tc>
        <w:tc>
          <w:tcPr>
            <w:tcW w:w="429" w:type="pct"/>
            <w:noWrap/>
            <w:hideMark/>
          </w:tcPr>
          <w:p w14:paraId="431DD04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69CC7CE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64E0717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116E1AB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8034CD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41A8ECE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0895A80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705CA26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2CD0608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9840DF8" w14:textId="77777777" w:rsidTr="0027606A">
        <w:trPr>
          <w:trHeight w:val="288"/>
        </w:trPr>
        <w:tc>
          <w:tcPr>
            <w:tcW w:w="250" w:type="pct"/>
            <w:noWrap/>
            <w:hideMark/>
          </w:tcPr>
          <w:p w14:paraId="62532AA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85</w:t>
            </w:r>
          </w:p>
        </w:tc>
        <w:tc>
          <w:tcPr>
            <w:tcW w:w="429" w:type="pct"/>
            <w:noWrap/>
            <w:hideMark/>
          </w:tcPr>
          <w:p w14:paraId="2B97604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6955F61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21CF7A5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2F956A9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2262C6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5D81F1D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D28769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745A476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4671743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2EA54847" w14:textId="77777777" w:rsidTr="0027606A">
        <w:trPr>
          <w:trHeight w:val="288"/>
        </w:trPr>
        <w:tc>
          <w:tcPr>
            <w:tcW w:w="250" w:type="pct"/>
            <w:noWrap/>
            <w:hideMark/>
          </w:tcPr>
          <w:p w14:paraId="2A18881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86</w:t>
            </w:r>
          </w:p>
        </w:tc>
        <w:tc>
          <w:tcPr>
            <w:tcW w:w="429" w:type="pct"/>
            <w:noWrap/>
            <w:hideMark/>
          </w:tcPr>
          <w:p w14:paraId="0A2A69A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824BA9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5417C55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2EF99BA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38D6213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09C57EB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789A373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F45674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497625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4AE4E8AC" w14:textId="77777777" w:rsidTr="0027606A">
        <w:trPr>
          <w:trHeight w:val="288"/>
        </w:trPr>
        <w:tc>
          <w:tcPr>
            <w:tcW w:w="250" w:type="pct"/>
            <w:noWrap/>
            <w:hideMark/>
          </w:tcPr>
          <w:p w14:paraId="15D2920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87</w:t>
            </w:r>
          </w:p>
        </w:tc>
        <w:tc>
          <w:tcPr>
            <w:tcW w:w="429" w:type="pct"/>
            <w:noWrap/>
            <w:hideMark/>
          </w:tcPr>
          <w:p w14:paraId="4A37EB6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E4ED3B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11CF2A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1E954B4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075CA7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21E62C9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649C7D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784704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1ED4203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0102F591" w14:textId="77777777" w:rsidTr="0027606A">
        <w:trPr>
          <w:trHeight w:val="288"/>
        </w:trPr>
        <w:tc>
          <w:tcPr>
            <w:tcW w:w="250" w:type="pct"/>
            <w:noWrap/>
            <w:hideMark/>
          </w:tcPr>
          <w:p w14:paraId="4ABEF0A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88</w:t>
            </w:r>
          </w:p>
        </w:tc>
        <w:tc>
          <w:tcPr>
            <w:tcW w:w="429" w:type="pct"/>
            <w:noWrap/>
            <w:hideMark/>
          </w:tcPr>
          <w:p w14:paraId="1A229B7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3CB326E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FE863B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5146C16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277007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4A59797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6596D3A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6438C2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4865B5F9"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5298D4DE" w14:textId="77777777" w:rsidTr="0027606A">
        <w:trPr>
          <w:trHeight w:val="288"/>
        </w:trPr>
        <w:tc>
          <w:tcPr>
            <w:tcW w:w="250" w:type="pct"/>
            <w:noWrap/>
            <w:hideMark/>
          </w:tcPr>
          <w:p w14:paraId="6993629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89</w:t>
            </w:r>
          </w:p>
        </w:tc>
        <w:tc>
          <w:tcPr>
            <w:tcW w:w="429" w:type="pct"/>
            <w:noWrap/>
            <w:hideMark/>
          </w:tcPr>
          <w:p w14:paraId="5639129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668A2B5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DAD098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5252B1D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497C86D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494E309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57A9D63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298B9D8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6C27EC1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2AFE7443" w14:textId="77777777" w:rsidTr="0027606A">
        <w:trPr>
          <w:trHeight w:val="288"/>
        </w:trPr>
        <w:tc>
          <w:tcPr>
            <w:tcW w:w="250" w:type="pct"/>
            <w:noWrap/>
            <w:hideMark/>
          </w:tcPr>
          <w:p w14:paraId="4C2B309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90</w:t>
            </w:r>
          </w:p>
        </w:tc>
        <w:tc>
          <w:tcPr>
            <w:tcW w:w="429" w:type="pct"/>
            <w:noWrap/>
            <w:hideMark/>
          </w:tcPr>
          <w:p w14:paraId="2FF34EC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2421AD7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B08762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4EA9EB1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67ADD12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123D137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4C21923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3EF2AF0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7F318D1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124DAA79" w14:textId="77777777" w:rsidTr="0027606A">
        <w:trPr>
          <w:trHeight w:val="288"/>
        </w:trPr>
        <w:tc>
          <w:tcPr>
            <w:tcW w:w="250" w:type="pct"/>
            <w:noWrap/>
            <w:hideMark/>
          </w:tcPr>
          <w:p w14:paraId="7EBEFE2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lastRenderedPageBreak/>
              <w:t>91</w:t>
            </w:r>
          </w:p>
        </w:tc>
        <w:tc>
          <w:tcPr>
            <w:tcW w:w="429" w:type="pct"/>
            <w:noWrap/>
            <w:hideMark/>
          </w:tcPr>
          <w:p w14:paraId="00286FB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2A5281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A44595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6B23D13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81D314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72F90B0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729AE6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7514F77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065893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7EB8BE7F" w14:textId="77777777" w:rsidTr="0027606A">
        <w:trPr>
          <w:trHeight w:val="288"/>
        </w:trPr>
        <w:tc>
          <w:tcPr>
            <w:tcW w:w="250" w:type="pct"/>
            <w:noWrap/>
            <w:hideMark/>
          </w:tcPr>
          <w:p w14:paraId="48918CD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92</w:t>
            </w:r>
          </w:p>
        </w:tc>
        <w:tc>
          <w:tcPr>
            <w:tcW w:w="429" w:type="pct"/>
            <w:noWrap/>
            <w:hideMark/>
          </w:tcPr>
          <w:p w14:paraId="12D6013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36FA137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2C8BC2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59E7FA4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379D0F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3522C4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27A9C5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4CD17B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1B148ED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75A5A298" w14:textId="77777777" w:rsidTr="0027606A">
        <w:trPr>
          <w:trHeight w:val="288"/>
        </w:trPr>
        <w:tc>
          <w:tcPr>
            <w:tcW w:w="250" w:type="pct"/>
            <w:noWrap/>
            <w:hideMark/>
          </w:tcPr>
          <w:p w14:paraId="1070F9A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93</w:t>
            </w:r>
          </w:p>
        </w:tc>
        <w:tc>
          <w:tcPr>
            <w:tcW w:w="429" w:type="pct"/>
            <w:noWrap/>
            <w:hideMark/>
          </w:tcPr>
          <w:p w14:paraId="5926950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3830C03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14B6D3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05AA231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B10D4B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7FBE370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3F51851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356ADDA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FC7236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4987A70C" w14:textId="77777777" w:rsidTr="0027606A">
        <w:trPr>
          <w:trHeight w:val="288"/>
        </w:trPr>
        <w:tc>
          <w:tcPr>
            <w:tcW w:w="250" w:type="pct"/>
            <w:noWrap/>
            <w:hideMark/>
          </w:tcPr>
          <w:p w14:paraId="6E5B974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94</w:t>
            </w:r>
          </w:p>
        </w:tc>
        <w:tc>
          <w:tcPr>
            <w:tcW w:w="429" w:type="pct"/>
            <w:noWrap/>
            <w:hideMark/>
          </w:tcPr>
          <w:p w14:paraId="4AC86F5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06652F8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72DC573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0A0A62F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B82BDE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71BBEE2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1AD3B7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DCE4B1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6E22D66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73602B78" w14:textId="77777777" w:rsidTr="0027606A">
        <w:trPr>
          <w:trHeight w:val="288"/>
        </w:trPr>
        <w:tc>
          <w:tcPr>
            <w:tcW w:w="250" w:type="pct"/>
            <w:noWrap/>
            <w:hideMark/>
          </w:tcPr>
          <w:p w14:paraId="742066C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95</w:t>
            </w:r>
          </w:p>
        </w:tc>
        <w:tc>
          <w:tcPr>
            <w:tcW w:w="429" w:type="pct"/>
            <w:noWrap/>
            <w:hideMark/>
          </w:tcPr>
          <w:p w14:paraId="1A13BDF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026B15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6127A3B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48C13C6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83691A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207FB9B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F059FB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5CC11D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0D4EBA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2E84C2A5" w14:textId="77777777" w:rsidTr="0027606A">
        <w:trPr>
          <w:trHeight w:val="288"/>
        </w:trPr>
        <w:tc>
          <w:tcPr>
            <w:tcW w:w="250" w:type="pct"/>
            <w:noWrap/>
            <w:hideMark/>
          </w:tcPr>
          <w:p w14:paraId="4B708C5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96</w:t>
            </w:r>
          </w:p>
        </w:tc>
        <w:tc>
          <w:tcPr>
            <w:tcW w:w="429" w:type="pct"/>
            <w:noWrap/>
            <w:hideMark/>
          </w:tcPr>
          <w:p w14:paraId="37C48EE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0AAA9DE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E77FE3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6C61056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11A51A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49BB8E3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3B4CD62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DC0C37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3717FE55"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4049C16D" w14:textId="77777777" w:rsidTr="0027606A">
        <w:trPr>
          <w:trHeight w:val="288"/>
        </w:trPr>
        <w:tc>
          <w:tcPr>
            <w:tcW w:w="250" w:type="pct"/>
            <w:noWrap/>
            <w:hideMark/>
          </w:tcPr>
          <w:p w14:paraId="362BFD8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97</w:t>
            </w:r>
          </w:p>
        </w:tc>
        <w:tc>
          <w:tcPr>
            <w:tcW w:w="429" w:type="pct"/>
            <w:noWrap/>
            <w:hideMark/>
          </w:tcPr>
          <w:p w14:paraId="50A9BF6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B2044A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FF5C48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528077E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584E07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75A3FF4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2F84728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729652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5A1A5C0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133B3211" w14:textId="77777777" w:rsidTr="0027606A">
        <w:trPr>
          <w:trHeight w:val="288"/>
        </w:trPr>
        <w:tc>
          <w:tcPr>
            <w:tcW w:w="250" w:type="pct"/>
            <w:noWrap/>
            <w:hideMark/>
          </w:tcPr>
          <w:p w14:paraId="688E4B9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98</w:t>
            </w:r>
          </w:p>
        </w:tc>
        <w:tc>
          <w:tcPr>
            <w:tcW w:w="429" w:type="pct"/>
            <w:noWrap/>
            <w:hideMark/>
          </w:tcPr>
          <w:p w14:paraId="35F797C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7686B40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28B4C78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3A58852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0F8F89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1A65A76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48D2E4B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D9D2E5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72070AE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3BE6794B" w14:textId="77777777" w:rsidTr="0027606A">
        <w:trPr>
          <w:trHeight w:val="288"/>
        </w:trPr>
        <w:tc>
          <w:tcPr>
            <w:tcW w:w="250" w:type="pct"/>
            <w:noWrap/>
            <w:hideMark/>
          </w:tcPr>
          <w:p w14:paraId="60FC755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99</w:t>
            </w:r>
          </w:p>
        </w:tc>
        <w:tc>
          <w:tcPr>
            <w:tcW w:w="429" w:type="pct"/>
            <w:noWrap/>
            <w:hideMark/>
          </w:tcPr>
          <w:p w14:paraId="502E692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1F8552F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58CBA37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174BFE9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59732E0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32B921A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034CC11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329926E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876AD6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49288F98" w14:textId="77777777" w:rsidTr="0027606A">
        <w:trPr>
          <w:trHeight w:val="288"/>
        </w:trPr>
        <w:tc>
          <w:tcPr>
            <w:tcW w:w="250" w:type="pct"/>
            <w:noWrap/>
            <w:hideMark/>
          </w:tcPr>
          <w:p w14:paraId="13C8134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100</w:t>
            </w:r>
          </w:p>
        </w:tc>
        <w:tc>
          <w:tcPr>
            <w:tcW w:w="429" w:type="pct"/>
            <w:noWrap/>
            <w:hideMark/>
          </w:tcPr>
          <w:p w14:paraId="7D986D3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неповна</w:t>
            </w:r>
          </w:p>
        </w:tc>
        <w:tc>
          <w:tcPr>
            <w:tcW w:w="563" w:type="pct"/>
            <w:noWrap/>
            <w:hideMark/>
          </w:tcPr>
          <w:p w14:paraId="5BA3FDA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D46BB9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5D96A9F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7802CE4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1EB0756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7295A55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1F51D7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63798D24"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30A14993" w14:textId="77777777" w:rsidTr="0027606A">
        <w:trPr>
          <w:trHeight w:val="288"/>
        </w:trPr>
        <w:tc>
          <w:tcPr>
            <w:tcW w:w="250" w:type="pct"/>
            <w:noWrap/>
            <w:hideMark/>
          </w:tcPr>
          <w:p w14:paraId="34199B2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101</w:t>
            </w:r>
          </w:p>
        </w:tc>
        <w:tc>
          <w:tcPr>
            <w:tcW w:w="429" w:type="pct"/>
            <w:noWrap/>
            <w:hideMark/>
          </w:tcPr>
          <w:p w14:paraId="5562E8D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4E8B2B4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4C079B2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5AD823F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0E9DF0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171CFC6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E0B1F5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BBDD0A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5BFA692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5BFBDABE" w14:textId="77777777" w:rsidTr="0027606A">
        <w:trPr>
          <w:trHeight w:val="288"/>
        </w:trPr>
        <w:tc>
          <w:tcPr>
            <w:tcW w:w="250" w:type="pct"/>
            <w:noWrap/>
            <w:hideMark/>
          </w:tcPr>
          <w:p w14:paraId="369053A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102</w:t>
            </w:r>
          </w:p>
        </w:tc>
        <w:tc>
          <w:tcPr>
            <w:tcW w:w="429" w:type="pct"/>
            <w:noWrap/>
            <w:hideMark/>
          </w:tcPr>
          <w:p w14:paraId="59E64A4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2BC04A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20BF88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104A15C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533539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1D1B3DF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39262D9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08AEC38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390FB0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7F7C9B1B" w14:textId="77777777" w:rsidTr="0027606A">
        <w:trPr>
          <w:trHeight w:val="288"/>
        </w:trPr>
        <w:tc>
          <w:tcPr>
            <w:tcW w:w="250" w:type="pct"/>
            <w:noWrap/>
            <w:hideMark/>
          </w:tcPr>
          <w:p w14:paraId="68038DA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103</w:t>
            </w:r>
          </w:p>
        </w:tc>
        <w:tc>
          <w:tcPr>
            <w:tcW w:w="429" w:type="pct"/>
            <w:noWrap/>
            <w:hideMark/>
          </w:tcPr>
          <w:p w14:paraId="6B5D34D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1C06C9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E1323C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3F50E01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CB2896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084D4E1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8B8B75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015F7F2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479D7AC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3CEB60B9" w14:textId="77777777" w:rsidTr="0027606A">
        <w:trPr>
          <w:trHeight w:val="288"/>
        </w:trPr>
        <w:tc>
          <w:tcPr>
            <w:tcW w:w="250" w:type="pct"/>
            <w:noWrap/>
            <w:hideMark/>
          </w:tcPr>
          <w:p w14:paraId="6A574C8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104</w:t>
            </w:r>
          </w:p>
        </w:tc>
        <w:tc>
          <w:tcPr>
            <w:tcW w:w="429" w:type="pct"/>
            <w:noWrap/>
            <w:hideMark/>
          </w:tcPr>
          <w:p w14:paraId="32208CD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5C9241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079B74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487A135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0E44A8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7B04038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408B3C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3CE6A44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773810D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7436F5C" w14:textId="77777777" w:rsidTr="0027606A">
        <w:trPr>
          <w:trHeight w:val="288"/>
        </w:trPr>
        <w:tc>
          <w:tcPr>
            <w:tcW w:w="250" w:type="pct"/>
            <w:noWrap/>
            <w:hideMark/>
          </w:tcPr>
          <w:p w14:paraId="2CEA77D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105</w:t>
            </w:r>
          </w:p>
        </w:tc>
        <w:tc>
          <w:tcPr>
            <w:tcW w:w="429" w:type="pct"/>
            <w:noWrap/>
            <w:hideMark/>
          </w:tcPr>
          <w:p w14:paraId="3A045CC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5467364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69AE7D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4FBBE71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69E012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269E0E4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8978C8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08F791E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1CA529D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682C8F2D" w14:textId="77777777" w:rsidTr="0027606A">
        <w:trPr>
          <w:trHeight w:val="288"/>
        </w:trPr>
        <w:tc>
          <w:tcPr>
            <w:tcW w:w="250" w:type="pct"/>
            <w:noWrap/>
            <w:hideMark/>
          </w:tcPr>
          <w:p w14:paraId="4113C3C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106</w:t>
            </w:r>
          </w:p>
        </w:tc>
        <w:tc>
          <w:tcPr>
            <w:tcW w:w="429" w:type="pct"/>
            <w:noWrap/>
            <w:hideMark/>
          </w:tcPr>
          <w:p w14:paraId="2E49D12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60EA942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22433A3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081E49B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CFDFE1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07099CB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16CCC7B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91728D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188602F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08E8B571" w14:textId="77777777" w:rsidTr="0027606A">
        <w:trPr>
          <w:trHeight w:val="288"/>
        </w:trPr>
        <w:tc>
          <w:tcPr>
            <w:tcW w:w="250" w:type="pct"/>
            <w:noWrap/>
            <w:hideMark/>
          </w:tcPr>
          <w:p w14:paraId="107D9C3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107</w:t>
            </w:r>
          </w:p>
        </w:tc>
        <w:tc>
          <w:tcPr>
            <w:tcW w:w="429" w:type="pct"/>
            <w:noWrap/>
            <w:hideMark/>
          </w:tcPr>
          <w:p w14:paraId="3DDE04C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09692AB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2299919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787239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511A643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7C83031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49199DC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6C5FB9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4526B3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19423B16" w14:textId="77777777" w:rsidTr="0027606A">
        <w:trPr>
          <w:trHeight w:val="288"/>
        </w:trPr>
        <w:tc>
          <w:tcPr>
            <w:tcW w:w="250" w:type="pct"/>
            <w:noWrap/>
            <w:hideMark/>
          </w:tcPr>
          <w:p w14:paraId="62855EF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108</w:t>
            </w:r>
          </w:p>
        </w:tc>
        <w:tc>
          <w:tcPr>
            <w:tcW w:w="429" w:type="pct"/>
            <w:noWrap/>
            <w:hideMark/>
          </w:tcPr>
          <w:p w14:paraId="3198AB9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48FC218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0B9F88D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02528F6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34544BB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20E8A70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85BE32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826FAF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A76590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48A9702D" w14:textId="77777777" w:rsidTr="0027606A">
        <w:trPr>
          <w:trHeight w:val="288"/>
        </w:trPr>
        <w:tc>
          <w:tcPr>
            <w:tcW w:w="250" w:type="pct"/>
            <w:noWrap/>
            <w:hideMark/>
          </w:tcPr>
          <w:p w14:paraId="1CE170C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109</w:t>
            </w:r>
          </w:p>
        </w:tc>
        <w:tc>
          <w:tcPr>
            <w:tcW w:w="429" w:type="pct"/>
            <w:noWrap/>
            <w:hideMark/>
          </w:tcPr>
          <w:p w14:paraId="0FB0DF4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0F71B3B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1807DA3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004BDB1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7921743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137396C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46B444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322638C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7F5DB30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6DB6BF5B" w14:textId="77777777" w:rsidTr="0027606A">
        <w:trPr>
          <w:trHeight w:val="288"/>
        </w:trPr>
        <w:tc>
          <w:tcPr>
            <w:tcW w:w="250" w:type="pct"/>
            <w:noWrap/>
            <w:hideMark/>
          </w:tcPr>
          <w:p w14:paraId="2741526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110</w:t>
            </w:r>
          </w:p>
        </w:tc>
        <w:tc>
          <w:tcPr>
            <w:tcW w:w="429" w:type="pct"/>
            <w:noWrap/>
            <w:hideMark/>
          </w:tcPr>
          <w:p w14:paraId="1002198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B99EBB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1AF3C01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141DF81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CC294B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2FD029F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FE5C6E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D0BBF1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16AFB4C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45958D11" w14:textId="77777777" w:rsidTr="0027606A">
        <w:trPr>
          <w:trHeight w:val="288"/>
        </w:trPr>
        <w:tc>
          <w:tcPr>
            <w:tcW w:w="250" w:type="pct"/>
            <w:noWrap/>
            <w:hideMark/>
          </w:tcPr>
          <w:p w14:paraId="16D8057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111</w:t>
            </w:r>
          </w:p>
        </w:tc>
        <w:tc>
          <w:tcPr>
            <w:tcW w:w="429" w:type="pct"/>
            <w:noWrap/>
            <w:hideMark/>
          </w:tcPr>
          <w:p w14:paraId="78556B6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000761B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63B40D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1A32DF1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CA4F67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4F909BF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79BBE6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3889E78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1D82FFA1"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3E9A0B91" w14:textId="77777777" w:rsidTr="0027606A">
        <w:trPr>
          <w:trHeight w:val="288"/>
        </w:trPr>
        <w:tc>
          <w:tcPr>
            <w:tcW w:w="250" w:type="pct"/>
            <w:noWrap/>
            <w:hideMark/>
          </w:tcPr>
          <w:p w14:paraId="1551AD4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112</w:t>
            </w:r>
          </w:p>
        </w:tc>
        <w:tc>
          <w:tcPr>
            <w:tcW w:w="429" w:type="pct"/>
            <w:noWrap/>
            <w:hideMark/>
          </w:tcPr>
          <w:p w14:paraId="7970558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658EF23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7EFFD4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0CD474F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D972DD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3BC5BD3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2BF7A37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647F66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1C5DC1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2B9EDC98" w14:textId="77777777" w:rsidTr="0027606A">
        <w:trPr>
          <w:trHeight w:val="288"/>
        </w:trPr>
        <w:tc>
          <w:tcPr>
            <w:tcW w:w="250" w:type="pct"/>
            <w:noWrap/>
            <w:hideMark/>
          </w:tcPr>
          <w:p w14:paraId="36BA9B0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113</w:t>
            </w:r>
          </w:p>
        </w:tc>
        <w:tc>
          <w:tcPr>
            <w:tcW w:w="429" w:type="pct"/>
            <w:noWrap/>
            <w:hideMark/>
          </w:tcPr>
          <w:p w14:paraId="2FD973B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443830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AAC917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0954FA5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1C1598D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0395BF9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22E38F8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F06AE3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0E569BAC"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6C3648EC" w14:textId="77777777" w:rsidTr="0027606A">
        <w:trPr>
          <w:trHeight w:val="288"/>
        </w:trPr>
        <w:tc>
          <w:tcPr>
            <w:tcW w:w="250" w:type="pct"/>
            <w:noWrap/>
            <w:hideMark/>
          </w:tcPr>
          <w:p w14:paraId="0881752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lastRenderedPageBreak/>
              <w:t>114</w:t>
            </w:r>
          </w:p>
        </w:tc>
        <w:tc>
          <w:tcPr>
            <w:tcW w:w="429" w:type="pct"/>
            <w:noWrap/>
            <w:hideMark/>
          </w:tcPr>
          <w:p w14:paraId="6978536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48236D8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22DC43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00CD223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58A730B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21058D7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D0FF1A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7B5959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C379AB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5916FECD" w14:textId="77777777" w:rsidTr="0027606A">
        <w:trPr>
          <w:trHeight w:val="288"/>
        </w:trPr>
        <w:tc>
          <w:tcPr>
            <w:tcW w:w="250" w:type="pct"/>
            <w:noWrap/>
            <w:hideMark/>
          </w:tcPr>
          <w:p w14:paraId="799870A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115</w:t>
            </w:r>
          </w:p>
        </w:tc>
        <w:tc>
          <w:tcPr>
            <w:tcW w:w="429" w:type="pct"/>
            <w:noWrap/>
            <w:hideMark/>
          </w:tcPr>
          <w:p w14:paraId="6826BEA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16D4D4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93BA97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10E104F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387225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123D0B1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ADF66F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77EFED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5E03F69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60FD5BD4" w14:textId="77777777" w:rsidTr="0027606A">
        <w:trPr>
          <w:trHeight w:val="288"/>
        </w:trPr>
        <w:tc>
          <w:tcPr>
            <w:tcW w:w="250" w:type="pct"/>
            <w:noWrap/>
            <w:hideMark/>
          </w:tcPr>
          <w:p w14:paraId="6239EE6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116</w:t>
            </w:r>
          </w:p>
        </w:tc>
        <w:tc>
          <w:tcPr>
            <w:tcW w:w="429" w:type="pct"/>
            <w:noWrap/>
            <w:hideMark/>
          </w:tcPr>
          <w:p w14:paraId="637C40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0C6796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92D60F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6CEE45D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BFB107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39B395B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3982C02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81286F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9D1643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74D9B610" w14:textId="77777777" w:rsidTr="0027606A">
        <w:trPr>
          <w:trHeight w:val="288"/>
        </w:trPr>
        <w:tc>
          <w:tcPr>
            <w:tcW w:w="250" w:type="pct"/>
            <w:noWrap/>
            <w:hideMark/>
          </w:tcPr>
          <w:p w14:paraId="72B8BE6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117</w:t>
            </w:r>
          </w:p>
        </w:tc>
        <w:tc>
          <w:tcPr>
            <w:tcW w:w="429" w:type="pct"/>
            <w:noWrap/>
            <w:hideMark/>
          </w:tcPr>
          <w:p w14:paraId="346DBFA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15E26B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400D58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6F0DB21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B758F0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67FC801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CC9F08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A1C670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3EA902B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18E8497C" w14:textId="77777777" w:rsidTr="0027606A">
        <w:trPr>
          <w:trHeight w:val="288"/>
        </w:trPr>
        <w:tc>
          <w:tcPr>
            <w:tcW w:w="250" w:type="pct"/>
            <w:noWrap/>
            <w:hideMark/>
          </w:tcPr>
          <w:p w14:paraId="5F2A7B9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118</w:t>
            </w:r>
          </w:p>
        </w:tc>
        <w:tc>
          <w:tcPr>
            <w:tcW w:w="429" w:type="pct"/>
            <w:noWrap/>
            <w:hideMark/>
          </w:tcPr>
          <w:p w14:paraId="7BD56DA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45DDB42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6554430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6C9B889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25D3825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3E3BFEB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1EA7E51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2A0D3E3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9186BB1"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2041B557" w14:textId="77777777" w:rsidTr="0027606A">
        <w:trPr>
          <w:trHeight w:val="288"/>
        </w:trPr>
        <w:tc>
          <w:tcPr>
            <w:tcW w:w="250" w:type="pct"/>
            <w:noWrap/>
            <w:hideMark/>
          </w:tcPr>
          <w:p w14:paraId="2257C7E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119</w:t>
            </w:r>
          </w:p>
        </w:tc>
        <w:tc>
          <w:tcPr>
            <w:tcW w:w="429" w:type="pct"/>
            <w:noWrap/>
            <w:hideMark/>
          </w:tcPr>
          <w:p w14:paraId="1C9CC90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45D9D34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08B700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1054EA6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24B2081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5CECAEB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7EF8BA2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70AC2D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62E2577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A6DF72E" w14:textId="77777777" w:rsidTr="0027606A">
        <w:trPr>
          <w:trHeight w:val="288"/>
        </w:trPr>
        <w:tc>
          <w:tcPr>
            <w:tcW w:w="250" w:type="pct"/>
            <w:noWrap/>
            <w:hideMark/>
          </w:tcPr>
          <w:p w14:paraId="13D686E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120</w:t>
            </w:r>
          </w:p>
        </w:tc>
        <w:tc>
          <w:tcPr>
            <w:tcW w:w="429" w:type="pct"/>
            <w:noWrap/>
            <w:hideMark/>
          </w:tcPr>
          <w:p w14:paraId="2802EE0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1372DB7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85A11F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726EF66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5EEF16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5AAFFA8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2C2AB50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D70B3C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67AD9D07"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2F5E020C" w14:textId="77777777" w:rsidTr="0027606A">
        <w:trPr>
          <w:trHeight w:val="288"/>
        </w:trPr>
        <w:tc>
          <w:tcPr>
            <w:tcW w:w="250" w:type="pct"/>
            <w:noWrap/>
            <w:hideMark/>
          </w:tcPr>
          <w:p w14:paraId="37B046D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121</w:t>
            </w:r>
          </w:p>
        </w:tc>
        <w:tc>
          <w:tcPr>
            <w:tcW w:w="429" w:type="pct"/>
            <w:noWrap/>
            <w:hideMark/>
          </w:tcPr>
          <w:p w14:paraId="0099DF7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A1E0D9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DFCAA1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4115C48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B2054F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22695CB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3F173E4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79BD53E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6F47C50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1580A4AE" w14:textId="77777777" w:rsidTr="0027606A">
        <w:trPr>
          <w:trHeight w:val="288"/>
        </w:trPr>
        <w:tc>
          <w:tcPr>
            <w:tcW w:w="250" w:type="pct"/>
            <w:noWrap/>
            <w:hideMark/>
          </w:tcPr>
          <w:p w14:paraId="448146D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122</w:t>
            </w:r>
          </w:p>
        </w:tc>
        <w:tc>
          <w:tcPr>
            <w:tcW w:w="429" w:type="pct"/>
            <w:noWrap/>
            <w:hideMark/>
          </w:tcPr>
          <w:p w14:paraId="2E88C1E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4F83ECD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323101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432C029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A6D21D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17B8290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F0A7E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20A6E4D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3DA59CE4"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5A6D96B1" w14:textId="77777777" w:rsidTr="0027606A">
        <w:trPr>
          <w:trHeight w:val="288"/>
        </w:trPr>
        <w:tc>
          <w:tcPr>
            <w:tcW w:w="250" w:type="pct"/>
            <w:noWrap/>
            <w:hideMark/>
          </w:tcPr>
          <w:p w14:paraId="033A767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123</w:t>
            </w:r>
          </w:p>
        </w:tc>
        <w:tc>
          <w:tcPr>
            <w:tcW w:w="429" w:type="pct"/>
            <w:noWrap/>
            <w:hideMark/>
          </w:tcPr>
          <w:p w14:paraId="74E053A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5CF5268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43D2D35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0A029E7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2185868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1A87DB3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68F0A5F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731BD34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0D85A09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15C38A29" w14:textId="77777777" w:rsidTr="0027606A">
        <w:trPr>
          <w:trHeight w:val="288"/>
        </w:trPr>
        <w:tc>
          <w:tcPr>
            <w:tcW w:w="250" w:type="pct"/>
            <w:noWrap/>
            <w:hideMark/>
          </w:tcPr>
          <w:p w14:paraId="393AF11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124</w:t>
            </w:r>
          </w:p>
        </w:tc>
        <w:tc>
          <w:tcPr>
            <w:tcW w:w="429" w:type="pct"/>
            <w:noWrap/>
            <w:hideMark/>
          </w:tcPr>
          <w:p w14:paraId="25401C0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780317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BF6F59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4C38FE7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41862BA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5345E0D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3ACF67E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41D1F3E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2E87408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6B3A3676" w14:textId="77777777" w:rsidTr="0027606A">
        <w:trPr>
          <w:trHeight w:val="288"/>
        </w:trPr>
        <w:tc>
          <w:tcPr>
            <w:tcW w:w="250" w:type="pct"/>
            <w:noWrap/>
            <w:hideMark/>
          </w:tcPr>
          <w:p w14:paraId="0997F7D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125</w:t>
            </w:r>
          </w:p>
        </w:tc>
        <w:tc>
          <w:tcPr>
            <w:tcW w:w="429" w:type="pct"/>
            <w:noWrap/>
            <w:hideMark/>
          </w:tcPr>
          <w:p w14:paraId="260B24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1487342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21E9B09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1D2754B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08E9A02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05B1264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781610C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18FDD0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071FD4F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3DD032EB" w14:textId="77777777" w:rsidTr="0027606A">
        <w:trPr>
          <w:trHeight w:val="288"/>
        </w:trPr>
        <w:tc>
          <w:tcPr>
            <w:tcW w:w="250" w:type="pct"/>
            <w:noWrap/>
            <w:hideMark/>
          </w:tcPr>
          <w:p w14:paraId="334848B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126</w:t>
            </w:r>
          </w:p>
        </w:tc>
        <w:tc>
          <w:tcPr>
            <w:tcW w:w="429" w:type="pct"/>
            <w:noWrap/>
            <w:hideMark/>
          </w:tcPr>
          <w:p w14:paraId="771954E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1DA773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551C181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31D4795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F40537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21CF4AB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2872D8D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8F5F2C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6E6F45A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3F75DD9E" w14:textId="77777777" w:rsidTr="0027606A">
        <w:trPr>
          <w:trHeight w:val="288"/>
        </w:trPr>
        <w:tc>
          <w:tcPr>
            <w:tcW w:w="250" w:type="pct"/>
            <w:noWrap/>
            <w:hideMark/>
          </w:tcPr>
          <w:p w14:paraId="773E48F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127</w:t>
            </w:r>
          </w:p>
        </w:tc>
        <w:tc>
          <w:tcPr>
            <w:tcW w:w="429" w:type="pct"/>
            <w:noWrap/>
            <w:hideMark/>
          </w:tcPr>
          <w:p w14:paraId="2B83407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654E044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7D07F8B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35DCFF7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A41254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303F5B8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9A7EC6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A248CB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373676B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58A115B6" w14:textId="77777777" w:rsidTr="0027606A">
        <w:trPr>
          <w:trHeight w:val="288"/>
        </w:trPr>
        <w:tc>
          <w:tcPr>
            <w:tcW w:w="250" w:type="pct"/>
            <w:noWrap/>
            <w:hideMark/>
          </w:tcPr>
          <w:p w14:paraId="27C3CFA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128</w:t>
            </w:r>
          </w:p>
        </w:tc>
        <w:tc>
          <w:tcPr>
            <w:tcW w:w="429" w:type="pct"/>
            <w:noWrap/>
            <w:hideMark/>
          </w:tcPr>
          <w:p w14:paraId="1E0186D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B9FC6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7B94732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0913208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DD4724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1A31CCD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38C17E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307E549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7980AE0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48028332" w14:textId="77777777" w:rsidTr="0027606A">
        <w:trPr>
          <w:trHeight w:val="288"/>
        </w:trPr>
        <w:tc>
          <w:tcPr>
            <w:tcW w:w="250" w:type="pct"/>
            <w:noWrap/>
            <w:hideMark/>
          </w:tcPr>
          <w:p w14:paraId="36CAD8E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129</w:t>
            </w:r>
          </w:p>
        </w:tc>
        <w:tc>
          <w:tcPr>
            <w:tcW w:w="429" w:type="pct"/>
            <w:noWrap/>
            <w:hideMark/>
          </w:tcPr>
          <w:p w14:paraId="1EF11F4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34A4B4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435A94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49AB9FC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81E25F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17A3017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37C2DC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DF5660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A5773CE"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304DFC44" w14:textId="77777777" w:rsidTr="0027606A">
        <w:trPr>
          <w:trHeight w:val="288"/>
        </w:trPr>
        <w:tc>
          <w:tcPr>
            <w:tcW w:w="250" w:type="pct"/>
            <w:noWrap/>
            <w:hideMark/>
          </w:tcPr>
          <w:p w14:paraId="236FFB7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130</w:t>
            </w:r>
          </w:p>
        </w:tc>
        <w:tc>
          <w:tcPr>
            <w:tcW w:w="429" w:type="pct"/>
            <w:noWrap/>
            <w:hideMark/>
          </w:tcPr>
          <w:p w14:paraId="1A0DF59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4929B8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2764B04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5CCB7CC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057E576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5AEBC8F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228A38B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BAEEE7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7100371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0ABAA399" w14:textId="77777777" w:rsidTr="0027606A">
        <w:trPr>
          <w:trHeight w:val="288"/>
        </w:trPr>
        <w:tc>
          <w:tcPr>
            <w:tcW w:w="250" w:type="pct"/>
            <w:noWrap/>
            <w:hideMark/>
          </w:tcPr>
          <w:p w14:paraId="3AD39C3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131</w:t>
            </w:r>
          </w:p>
        </w:tc>
        <w:tc>
          <w:tcPr>
            <w:tcW w:w="429" w:type="pct"/>
            <w:noWrap/>
            <w:hideMark/>
          </w:tcPr>
          <w:p w14:paraId="631D9A5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01B6CEB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5D2493B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5F44133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51A25B9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5CA02FD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858BE6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F8D20B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742D58F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29E375A2" w14:textId="77777777" w:rsidTr="0027606A">
        <w:trPr>
          <w:trHeight w:val="288"/>
        </w:trPr>
        <w:tc>
          <w:tcPr>
            <w:tcW w:w="250" w:type="pct"/>
            <w:noWrap/>
            <w:hideMark/>
          </w:tcPr>
          <w:p w14:paraId="3522C9F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132</w:t>
            </w:r>
          </w:p>
        </w:tc>
        <w:tc>
          <w:tcPr>
            <w:tcW w:w="429" w:type="pct"/>
            <w:noWrap/>
            <w:hideMark/>
          </w:tcPr>
          <w:p w14:paraId="12AB217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4A2E803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4F945C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19F6929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2361DC8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7C57148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33BBF3F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C8BDC2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C8949D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42530B10" w14:textId="77777777" w:rsidTr="0027606A">
        <w:trPr>
          <w:trHeight w:val="288"/>
        </w:trPr>
        <w:tc>
          <w:tcPr>
            <w:tcW w:w="250" w:type="pct"/>
            <w:noWrap/>
            <w:hideMark/>
          </w:tcPr>
          <w:p w14:paraId="1624933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133</w:t>
            </w:r>
          </w:p>
        </w:tc>
        <w:tc>
          <w:tcPr>
            <w:tcW w:w="429" w:type="pct"/>
            <w:noWrap/>
            <w:hideMark/>
          </w:tcPr>
          <w:p w14:paraId="14310DE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8F058F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79134E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18A828F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0639311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5B1C847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7012858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19A2E2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62E9E71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32240BB5" w14:textId="77777777" w:rsidTr="0027606A">
        <w:trPr>
          <w:trHeight w:val="288"/>
        </w:trPr>
        <w:tc>
          <w:tcPr>
            <w:tcW w:w="250" w:type="pct"/>
            <w:noWrap/>
            <w:hideMark/>
          </w:tcPr>
          <w:p w14:paraId="06DC370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134</w:t>
            </w:r>
          </w:p>
        </w:tc>
        <w:tc>
          <w:tcPr>
            <w:tcW w:w="429" w:type="pct"/>
            <w:noWrap/>
            <w:hideMark/>
          </w:tcPr>
          <w:p w14:paraId="49372B8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648DD82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0A9F82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03A2D66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907F12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60BB46C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B97F3F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F76841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60B59BB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5352B7C8" w14:textId="77777777" w:rsidTr="0027606A">
        <w:trPr>
          <w:trHeight w:val="288"/>
        </w:trPr>
        <w:tc>
          <w:tcPr>
            <w:tcW w:w="250" w:type="pct"/>
            <w:noWrap/>
            <w:hideMark/>
          </w:tcPr>
          <w:p w14:paraId="2BE1F02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135</w:t>
            </w:r>
          </w:p>
        </w:tc>
        <w:tc>
          <w:tcPr>
            <w:tcW w:w="429" w:type="pct"/>
            <w:noWrap/>
            <w:hideMark/>
          </w:tcPr>
          <w:p w14:paraId="15C5DF8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631C369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C666FA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10D65A1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0A4B314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01AEFDA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3145259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4BEECD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6B91CC2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09EE9523" w14:textId="77777777" w:rsidTr="0027606A">
        <w:trPr>
          <w:trHeight w:val="288"/>
        </w:trPr>
        <w:tc>
          <w:tcPr>
            <w:tcW w:w="250" w:type="pct"/>
            <w:noWrap/>
            <w:hideMark/>
          </w:tcPr>
          <w:p w14:paraId="276160F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136</w:t>
            </w:r>
          </w:p>
        </w:tc>
        <w:tc>
          <w:tcPr>
            <w:tcW w:w="429" w:type="pct"/>
            <w:noWrap/>
            <w:hideMark/>
          </w:tcPr>
          <w:p w14:paraId="5DD2312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63B5B42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4CCD6BCD"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7FAD685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3A87EB4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0B58F1F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E47199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38ACE08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B2DDFC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74BDD314" w14:textId="77777777" w:rsidTr="0027606A">
        <w:trPr>
          <w:trHeight w:val="288"/>
        </w:trPr>
        <w:tc>
          <w:tcPr>
            <w:tcW w:w="250" w:type="pct"/>
            <w:noWrap/>
            <w:hideMark/>
          </w:tcPr>
          <w:p w14:paraId="20DC09E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137</w:t>
            </w:r>
          </w:p>
        </w:tc>
        <w:tc>
          <w:tcPr>
            <w:tcW w:w="429" w:type="pct"/>
            <w:noWrap/>
            <w:hideMark/>
          </w:tcPr>
          <w:p w14:paraId="3474A08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93E80E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6DE40A6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60705EF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51F74D0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175384C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7A1886D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9FA2F8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2DFD980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577CAE36" w14:textId="77777777" w:rsidTr="0027606A">
        <w:trPr>
          <w:trHeight w:val="288"/>
        </w:trPr>
        <w:tc>
          <w:tcPr>
            <w:tcW w:w="250" w:type="pct"/>
            <w:noWrap/>
            <w:hideMark/>
          </w:tcPr>
          <w:p w14:paraId="3157893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138</w:t>
            </w:r>
          </w:p>
        </w:tc>
        <w:tc>
          <w:tcPr>
            <w:tcW w:w="429" w:type="pct"/>
            <w:noWrap/>
            <w:hideMark/>
          </w:tcPr>
          <w:p w14:paraId="06390DC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55D2679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03DD76C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6221B4F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2281BF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17C550A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07B32D6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FE14DA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016D41A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5966618F" w14:textId="77777777" w:rsidTr="0027606A">
        <w:trPr>
          <w:trHeight w:val="288"/>
        </w:trPr>
        <w:tc>
          <w:tcPr>
            <w:tcW w:w="250" w:type="pct"/>
            <w:noWrap/>
            <w:hideMark/>
          </w:tcPr>
          <w:p w14:paraId="653421D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lastRenderedPageBreak/>
              <w:t>139</w:t>
            </w:r>
          </w:p>
        </w:tc>
        <w:tc>
          <w:tcPr>
            <w:tcW w:w="429" w:type="pct"/>
            <w:noWrap/>
            <w:hideMark/>
          </w:tcPr>
          <w:p w14:paraId="1C02FA5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94AAF2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12E32F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64656E9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24F85C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5FCCAF3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4A6B7F9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90B9CA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6D866F3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1B7DFB78" w14:textId="77777777" w:rsidTr="0027606A">
        <w:trPr>
          <w:trHeight w:val="288"/>
        </w:trPr>
        <w:tc>
          <w:tcPr>
            <w:tcW w:w="250" w:type="pct"/>
            <w:noWrap/>
            <w:hideMark/>
          </w:tcPr>
          <w:p w14:paraId="47B9821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140</w:t>
            </w:r>
          </w:p>
        </w:tc>
        <w:tc>
          <w:tcPr>
            <w:tcW w:w="429" w:type="pct"/>
            <w:noWrap/>
            <w:hideMark/>
          </w:tcPr>
          <w:p w14:paraId="32C08FB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0560D6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204D5C4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52D8B45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E8AD36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0EDC1A6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2CEE16B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4EB66B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15D15A3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7432C96C" w14:textId="77777777" w:rsidTr="0027606A">
        <w:trPr>
          <w:trHeight w:val="288"/>
        </w:trPr>
        <w:tc>
          <w:tcPr>
            <w:tcW w:w="250" w:type="pct"/>
            <w:noWrap/>
            <w:hideMark/>
          </w:tcPr>
          <w:p w14:paraId="4B24F32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141</w:t>
            </w:r>
          </w:p>
        </w:tc>
        <w:tc>
          <w:tcPr>
            <w:tcW w:w="429" w:type="pct"/>
            <w:noWrap/>
            <w:hideMark/>
          </w:tcPr>
          <w:p w14:paraId="638FE5D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2726E4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AFDAAE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1093401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7C0E346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47FC436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33B2C26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6BD99AA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160FB8D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1EB887D7" w14:textId="77777777" w:rsidTr="0027606A">
        <w:trPr>
          <w:trHeight w:val="288"/>
        </w:trPr>
        <w:tc>
          <w:tcPr>
            <w:tcW w:w="250" w:type="pct"/>
            <w:noWrap/>
            <w:hideMark/>
          </w:tcPr>
          <w:p w14:paraId="5B6632B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142</w:t>
            </w:r>
          </w:p>
        </w:tc>
        <w:tc>
          <w:tcPr>
            <w:tcW w:w="429" w:type="pct"/>
            <w:noWrap/>
            <w:hideMark/>
          </w:tcPr>
          <w:p w14:paraId="7AB4615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506E55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24988D4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0B70947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8FC717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079AEDE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DA6806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797D69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770F3D8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49F612D" w14:textId="77777777" w:rsidTr="0027606A">
        <w:trPr>
          <w:trHeight w:val="288"/>
        </w:trPr>
        <w:tc>
          <w:tcPr>
            <w:tcW w:w="250" w:type="pct"/>
            <w:noWrap/>
            <w:hideMark/>
          </w:tcPr>
          <w:p w14:paraId="283FF94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143</w:t>
            </w:r>
          </w:p>
        </w:tc>
        <w:tc>
          <w:tcPr>
            <w:tcW w:w="429" w:type="pct"/>
            <w:noWrap/>
            <w:hideMark/>
          </w:tcPr>
          <w:p w14:paraId="394AFF2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0D2B0CE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79BBBC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3C80DAA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650119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38BF325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9FBB3D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82FE0D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0FD1F48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3158FD28" w14:textId="77777777" w:rsidTr="0027606A">
        <w:trPr>
          <w:trHeight w:val="288"/>
        </w:trPr>
        <w:tc>
          <w:tcPr>
            <w:tcW w:w="250" w:type="pct"/>
            <w:noWrap/>
            <w:hideMark/>
          </w:tcPr>
          <w:p w14:paraId="715FA54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144</w:t>
            </w:r>
          </w:p>
        </w:tc>
        <w:tc>
          <w:tcPr>
            <w:tcW w:w="429" w:type="pct"/>
            <w:noWrap/>
            <w:hideMark/>
          </w:tcPr>
          <w:p w14:paraId="7D5596B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57850F8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26B093E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5F275FD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4954B5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6E775EC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747CF2C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879C1E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7211D65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2CEDF667" w14:textId="77777777" w:rsidTr="0027606A">
        <w:trPr>
          <w:trHeight w:val="288"/>
        </w:trPr>
        <w:tc>
          <w:tcPr>
            <w:tcW w:w="250" w:type="pct"/>
            <w:noWrap/>
            <w:hideMark/>
          </w:tcPr>
          <w:p w14:paraId="3DF4C5D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145</w:t>
            </w:r>
          </w:p>
        </w:tc>
        <w:tc>
          <w:tcPr>
            <w:tcW w:w="429" w:type="pct"/>
            <w:noWrap/>
            <w:hideMark/>
          </w:tcPr>
          <w:p w14:paraId="7257A36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72554E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5E3706B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0008C04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AC4D63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1C5B73F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7B7DC7B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364902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63FAF09F"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27906068" w14:textId="77777777" w:rsidTr="0027606A">
        <w:trPr>
          <w:trHeight w:val="288"/>
        </w:trPr>
        <w:tc>
          <w:tcPr>
            <w:tcW w:w="250" w:type="pct"/>
            <w:noWrap/>
            <w:hideMark/>
          </w:tcPr>
          <w:p w14:paraId="4012A3D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146</w:t>
            </w:r>
          </w:p>
        </w:tc>
        <w:tc>
          <w:tcPr>
            <w:tcW w:w="429" w:type="pct"/>
            <w:noWrap/>
            <w:hideMark/>
          </w:tcPr>
          <w:p w14:paraId="2623269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D8C92B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4E5A69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7933B69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FF13F6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751A76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1344315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3A265A6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6C6631C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70BCFE9A" w14:textId="77777777" w:rsidTr="0027606A">
        <w:trPr>
          <w:trHeight w:val="288"/>
        </w:trPr>
        <w:tc>
          <w:tcPr>
            <w:tcW w:w="250" w:type="pct"/>
            <w:noWrap/>
            <w:hideMark/>
          </w:tcPr>
          <w:p w14:paraId="68CF49C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147</w:t>
            </w:r>
          </w:p>
        </w:tc>
        <w:tc>
          <w:tcPr>
            <w:tcW w:w="429" w:type="pct"/>
            <w:noWrap/>
            <w:hideMark/>
          </w:tcPr>
          <w:p w14:paraId="734E228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178F303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6B3A91F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40FE899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FF1768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6D5D82A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376AC1B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5979E5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74A172C6"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44994287" w14:textId="77777777" w:rsidTr="0027606A">
        <w:trPr>
          <w:trHeight w:val="288"/>
        </w:trPr>
        <w:tc>
          <w:tcPr>
            <w:tcW w:w="250" w:type="pct"/>
            <w:noWrap/>
            <w:hideMark/>
          </w:tcPr>
          <w:p w14:paraId="1D8050B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148</w:t>
            </w:r>
          </w:p>
        </w:tc>
        <w:tc>
          <w:tcPr>
            <w:tcW w:w="429" w:type="pct"/>
            <w:noWrap/>
            <w:hideMark/>
          </w:tcPr>
          <w:p w14:paraId="5EA505D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BDE245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4259EB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0245818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F861B3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16CECF4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16F3579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073686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36786A7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055F63E1" w14:textId="77777777" w:rsidTr="0027606A">
        <w:trPr>
          <w:trHeight w:val="288"/>
        </w:trPr>
        <w:tc>
          <w:tcPr>
            <w:tcW w:w="250" w:type="pct"/>
            <w:noWrap/>
            <w:hideMark/>
          </w:tcPr>
          <w:p w14:paraId="469A131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149</w:t>
            </w:r>
          </w:p>
        </w:tc>
        <w:tc>
          <w:tcPr>
            <w:tcW w:w="429" w:type="pct"/>
            <w:noWrap/>
            <w:hideMark/>
          </w:tcPr>
          <w:p w14:paraId="1FDABE8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5CC403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27C7A15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30867FD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2E456F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7CEA24F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3D98F7A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3061153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177883A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469F52C9" w14:textId="77777777" w:rsidTr="0027606A">
        <w:trPr>
          <w:trHeight w:val="288"/>
        </w:trPr>
        <w:tc>
          <w:tcPr>
            <w:tcW w:w="250" w:type="pct"/>
            <w:noWrap/>
            <w:hideMark/>
          </w:tcPr>
          <w:p w14:paraId="378769C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150</w:t>
            </w:r>
          </w:p>
        </w:tc>
        <w:tc>
          <w:tcPr>
            <w:tcW w:w="429" w:type="pct"/>
            <w:noWrap/>
            <w:hideMark/>
          </w:tcPr>
          <w:p w14:paraId="60F1FC9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E740C0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4FDC32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163496D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7A8CAB7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019B1F3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37096E4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7FD95A5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506B7CC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5E9B751B" w14:textId="77777777" w:rsidTr="0027606A">
        <w:trPr>
          <w:trHeight w:val="288"/>
        </w:trPr>
        <w:tc>
          <w:tcPr>
            <w:tcW w:w="250" w:type="pct"/>
            <w:noWrap/>
            <w:hideMark/>
          </w:tcPr>
          <w:p w14:paraId="6937B71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151</w:t>
            </w:r>
          </w:p>
        </w:tc>
        <w:tc>
          <w:tcPr>
            <w:tcW w:w="429" w:type="pct"/>
            <w:noWrap/>
            <w:hideMark/>
          </w:tcPr>
          <w:p w14:paraId="1977F7E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A6E06C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A06BA1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4F1CD36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FE5E25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5129F77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208008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809028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CB2B376"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4E80E29E" w14:textId="77777777" w:rsidTr="0027606A">
        <w:trPr>
          <w:trHeight w:val="288"/>
        </w:trPr>
        <w:tc>
          <w:tcPr>
            <w:tcW w:w="250" w:type="pct"/>
            <w:noWrap/>
            <w:hideMark/>
          </w:tcPr>
          <w:p w14:paraId="0CE8725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152</w:t>
            </w:r>
          </w:p>
        </w:tc>
        <w:tc>
          <w:tcPr>
            <w:tcW w:w="429" w:type="pct"/>
            <w:noWrap/>
            <w:hideMark/>
          </w:tcPr>
          <w:p w14:paraId="4C772BC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12D83A2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C3BCC7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6D2023C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0509AA1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5ECF06B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740F2C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21AE3F1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34B63E4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7A638FF4" w14:textId="77777777" w:rsidTr="0027606A">
        <w:trPr>
          <w:trHeight w:val="288"/>
        </w:trPr>
        <w:tc>
          <w:tcPr>
            <w:tcW w:w="250" w:type="pct"/>
            <w:noWrap/>
            <w:hideMark/>
          </w:tcPr>
          <w:p w14:paraId="4182AEA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153</w:t>
            </w:r>
          </w:p>
        </w:tc>
        <w:tc>
          <w:tcPr>
            <w:tcW w:w="429" w:type="pct"/>
            <w:noWrap/>
            <w:hideMark/>
          </w:tcPr>
          <w:p w14:paraId="4D72FBA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4F2E393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B551E1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4B70138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5AACEB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24C9B2D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8DF23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367519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3DB2408F"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75B41E02" w14:textId="77777777" w:rsidTr="0027606A">
        <w:trPr>
          <w:trHeight w:val="288"/>
        </w:trPr>
        <w:tc>
          <w:tcPr>
            <w:tcW w:w="250" w:type="pct"/>
            <w:noWrap/>
            <w:hideMark/>
          </w:tcPr>
          <w:p w14:paraId="589673F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154</w:t>
            </w:r>
          </w:p>
        </w:tc>
        <w:tc>
          <w:tcPr>
            <w:tcW w:w="429" w:type="pct"/>
            <w:noWrap/>
            <w:hideMark/>
          </w:tcPr>
          <w:p w14:paraId="1EEB62A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4733B88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263A8DB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2F5BD00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048132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18148A8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671232B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0310EC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51159F0"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28FCB61E" w14:textId="77777777" w:rsidTr="0027606A">
        <w:trPr>
          <w:trHeight w:val="288"/>
        </w:trPr>
        <w:tc>
          <w:tcPr>
            <w:tcW w:w="250" w:type="pct"/>
            <w:noWrap/>
            <w:hideMark/>
          </w:tcPr>
          <w:p w14:paraId="19F01A0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155</w:t>
            </w:r>
          </w:p>
        </w:tc>
        <w:tc>
          <w:tcPr>
            <w:tcW w:w="429" w:type="pct"/>
            <w:noWrap/>
            <w:hideMark/>
          </w:tcPr>
          <w:p w14:paraId="2B24512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B49CBE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92090D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0160A6B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73E7F5C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24CC711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21C562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421F03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4509EE0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1DE9C76A" w14:textId="77777777" w:rsidTr="0027606A">
        <w:trPr>
          <w:trHeight w:val="288"/>
        </w:trPr>
        <w:tc>
          <w:tcPr>
            <w:tcW w:w="250" w:type="pct"/>
            <w:noWrap/>
            <w:hideMark/>
          </w:tcPr>
          <w:p w14:paraId="01E36C4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156</w:t>
            </w:r>
          </w:p>
        </w:tc>
        <w:tc>
          <w:tcPr>
            <w:tcW w:w="429" w:type="pct"/>
            <w:noWrap/>
            <w:hideMark/>
          </w:tcPr>
          <w:p w14:paraId="0CBC947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997679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06D6FE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016A9EA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254325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231B631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CB55F3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512B67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9EEEC3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1AC3940D" w14:textId="77777777" w:rsidTr="0027606A">
        <w:trPr>
          <w:trHeight w:val="288"/>
        </w:trPr>
        <w:tc>
          <w:tcPr>
            <w:tcW w:w="250" w:type="pct"/>
            <w:noWrap/>
            <w:hideMark/>
          </w:tcPr>
          <w:p w14:paraId="2C93EC8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157</w:t>
            </w:r>
          </w:p>
        </w:tc>
        <w:tc>
          <w:tcPr>
            <w:tcW w:w="429" w:type="pct"/>
            <w:noWrap/>
            <w:hideMark/>
          </w:tcPr>
          <w:p w14:paraId="41E5A14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169F1E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7871BFB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3ED5EF4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0488DF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6A7B388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433D62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3AA6FF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C96A84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1D10B8DC" w14:textId="77777777" w:rsidTr="0027606A">
        <w:trPr>
          <w:trHeight w:val="288"/>
        </w:trPr>
        <w:tc>
          <w:tcPr>
            <w:tcW w:w="250" w:type="pct"/>
            <w:noWrap/>
            <w:hideMark/>
          </w:tcPr>
          <w:p w14:paraId="5C1376C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158</w:t>
            </w:r>
          </w:p>
        </w:tc>
        <w:tc>
          <w:tcPr>
            <w:tcW w:w="429" w:type="pct"/>
            <w:noWrap/>
            <w:hideMark/>
          </w:tcPr>
          <w:p w14:paraId="71C0E27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0FBD138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63A3C8B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1D58BD3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05F0C6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096B416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72B7F33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5F9672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1BF83B8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63DC1F3A" w14:textId="77777777" w:rsidTr="0027606A">
        <w:trPr>
          <w:trHeight w:val="288"/>
        </w:trPr>
        <w:tc>
          <w:tcPr>
            <w:tcW w:w="250" w:type="pct"/>
            <w:noWrap/>
            <w:hideMark/>
          </w:tcPr>
          <w:p w14:paraId="25908B5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159</w:t>
            </w:r>
          </w:p>
        </w:tc>
        <w:tc>
          <w:tcPr>
            <w:tcW w:w="429" w:type="pct"/>
            <w:noWrap/>
            <w:hideMark/>
          </w:tcPr>
          <w:p w14:paraId="353E640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58FDE5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6B52B21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5E86CC1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7450369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444B2D7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31B728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F04EE5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1B388F3F"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6967354E" w14:textId="77777777" w:rsidTr="0027606A">
        <w:trPr>
          <w:trHeight w:val="288"/>
        </w:trPr>
        <w:tc>
          <w:tcPr>
            <w:tcW w:w="250" w:type="pct"/>
            <w:noWrap/>
            <w:hideMark/>
          </w:tcPr>
          <w:p w14:paraId="0EA6EEE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160</w:t>
            </w:r>
          </w:p>
        </w:tc>
        <w:tc>
          <w:tcPr>
            <w:tcW w:w="429" w:type="pct"/>
            <w:noWrap/>
            <w:hideMark/>
          </w:tcPr>
          <w:p w14:paraId="3526FC6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3AE3DB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E82225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216D534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A20B08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5321B7F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F9B2EC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F5DB2E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18A41285"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348573C4" w14:textId="77777777" w:rsidTr="0027606A">
        <w:trPr>
          <w:trHeight w:val="288"/>
        </w:trPr>
        <w:tc>
          <w:tcPr>
            <w:tcW w:w="250" w:type="pct"/>
            <w:noWrap/>
            <w:hideMark/>
          </w:tcPr>
          <w:p w14:paraId="3774EBF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lastRenderedPageBreak/>
              <w:t>161</w:t>
            </w:r>
          </w:p>
        </w:tc>
        <w:tc>
          <w:tcPr>
            <w:tcW w:w="429" w:type="pct"/>
            <w:noWrap/>
            <w:hideMark/>
          </w:tcPr>
          <w:p w14:paraId="1B8E566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E94785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60D8944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6FBDC50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E3D92A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7B31334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2989976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E82AF5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168CD99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D8A82E6" w14:textId="77777777" w:rsidTr="0027606A">
        <w:trPr>
          <w:trHeight w:val="288"/>
        </w:trPr>
        <w:tc>
          <w:tcPr>
            <w:tcW w:w="250" w:type="pct"/>
            <w:noWrap/>
            <w:hideMark/>
          </w:tcPr>
          <w:p w14:paraId="7EB6F93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162</w:t>
            </w:r>
          </w:p>
        </w:tc>
        <w:tc>
          <w:tcPr>
            <w:tcW w:w="429" w:type="pct"/>
            <w:noWrap/>
            <w:hideMark/>
          </w:tcPr>
          <w:p w14:paraId="4C83E37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AB9108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28BC313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56B9A02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A415AA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283F566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20E2FE9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3F4ED2A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4DF3658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6A3D9960" w14:textId="77777777" w:rsidTr="0027606A">
        <w:trPr>
          <w:trHeight w:val="288"/>
        </w:trPr>
        <w:tc>
          <w:tcPr>
            <w:tcW w:w="250" w:type="pct"/>
            <w:noWrap/>
            <w:hideMark/>
          </w:tcPr>
          <w:p w14:paraId="15CC746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163</w:t>
            </w:r>
          </w:p>
        </w:tc>
        <w:tc>
          <w:tcPr>
            <w:tcW w:w="429" w:type="pct"/>
            <w:noWrap/>
            <w:hideMark/>
          </w:tcPr>
          <w:p w14:paraId="5F99FB1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14193B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BCDAE5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5CA578D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31AF13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4BA545B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E6F684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3301130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B43270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59178692" w14:textId="77777777" w:rsidTr="0027606A">
        <w:trPr>
          <w:trHeight w:val="288"/>
        </w:trPr>
        <w:tc>
          <w:tcPr>
            <w:tcW w:w="250" w:type="pct"/>
            <w:noWrap/>
            <w:hideMark/>
          </w:tcPr>
          <w:p w14:paraId="5831E38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164</w:t>
            </w:r>
          </w:p>
        </w:tc>
        <w:tc>
          <w:tcPr>
            <w:tcW w:w="429" w:type="pct"/>
            <w:noWrap/>
            <w:hideMark/>
          </w:tcPr>
          <w:p w14:paraId="0CF34C6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6CC5C28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79C4DC6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1049601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9F772F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55028B8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DAFA86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36DCB35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BD8D95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B3D16A2" w14:textId="77777777" w:rsidTr="0027606A">
        <w:trPr>
          <w:trHeight w:val="288"/>
        </w:trPr>
        <w:tc>
          <w:tcPr>
            <w:tcW w:w="250" w:type="pct"/>
            <w:noWrap/>
            <w:hideMark/>
          </w:tcPr>
          <w:p w14:paraId="76927B4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165</w:t>
            </w:r>
          </w:p>
        </w:tc>
        <w:tc>
          <w:tcPr>
            <w:tcW w:w="429" w:type="pct"/>
            <w:noWrap/>
            <w:hideMark/>
          </w:tcPr>
          <w:p w14:paraId="6C91719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2BFC3A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1C121F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59404A0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264FE2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47780C6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381395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F80A71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5975FA5"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12319D63" w14:textId="77777777" w:rsidTr="0027606A">
        <w:trPr>
          <w:trHeight w:val="288"/>
        </w:trPr>
        <w:tc>
          <w:tcPr>
            <w:tcW w:w="250" w:type="pct"/>
            <w:noWrap/>
            <w:hideMark/>
          </w:tcPr>
          <w:p w14:paraId="419A089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166</w:t>
            </w:r>
          </w:p>
        </w:tc>
        <w:tc>
          <w:tcPr>
            <w:tcW w:w="429" w:type="pct"/>
            <w:noWrap/>
            <w:hideMark/>
          </w:tcPr>
          <w:p w14:paraId="4D48442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686A4D1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11CB13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54C8665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70B417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75DB69F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7D7D0C9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41599B7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25ADA8C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0F987133" w14:textId="77777777" w:rsidTr="0027606A">
        <w:trPr>
          <w:trHeight w:val="288"/>
        </w:trPr>
        <w:tc>
          <w:tcPr>
            <w:tcW w:w="250" w:type="pct"/>
            <w:noWrap/>
            <w:hideMark/>
          </w:tcPr>
          <w:p w14:paraId="146F9B6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167</w:t>
            </w:r>
          </w:p>
        </w:tc>
        <w:tc>
          <w:tcPr>
            <w:tcW w:w="429" w:type="pct"/>
            <w:noWrap/>
            <w:hideMark/>
          </w:tcPr>
          <w:p w14:paraId="18AABB3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68DC977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1ABF82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6D5B483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1EEE07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242617C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46A683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612CA75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091BEE7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05D8DF75" w14:textId="77777777" w:rsidTr="0027606A">
        <w:trPr>
          <w:trHeight w:val="288"/>
        </w:trPr>
        <w:tc>
          <w:tcPr>
            <w:tcW w:w="250" w:type="pct"/>
            <w:noWrap/>
            <w:hideMark/>
          </w:tcPr>
          <w:p w14:paraId="663B71D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168</w:t>
            </w:r>
          </w:p>
        </w:tc>
        <w:tc>
          <w:tcPr>
            <w:tcW w:w="429" w:type="pct"/>
            <w:noWrap/>
            <w:hideMark/>
          </w:tcPr>
          <w:p w14:paraId="118A32E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DD052F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C0B8F4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228507B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484C3C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545879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13F978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FA578D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6A1A165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5C73C6AD" w14:textId="77777777" w:rsidTr="0027606A">
        <w:trPr>
          <w:trHeight w:val="288"/>
        </w:trPr>
        <w:tc>
          <w:tcPr>
            <w:tcW w:w="250" w:type="pct"/>
            <w:noWrap/>
            <w:hideMark/>
          </w:tcPr>
          <w:p w14:paraId="6C012DA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169</w:t>
            </w:r>
          </w:p>
        </w:tc>
        <w:tc>
          <w:tcPr>
            <w:tcW w:w="429" w:type="pct"/>
            <w:noWrap/>
            <w:hideMark/>
          </w:tcPr>
          <w:p w14:paraId="0441F2B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109C24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1E6F0F8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25B3CA6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7D6947E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4AF9663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CD3A72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3EC01BB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6AF5380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4E0C8BD7" w14:textId="77777777" w:rsidTr="0027606A">
        <w:trPr>
          <w:trHeight w:val="288"/>
        </w:trPr>
        <w:tc>
          <w:tcPr>
            <w:tcW w:w="250" w:type="pct"/>
            <w:noWrap/>
            <w:hideMark/>
          </w:tcPr>
          <w:p w14:paraId="6099BC2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170</w:t>
            </w:r>
          </w:p>
        </w:tc>
        <w:tc>
          <w:tcPr>
            <w:tcW w:w="429" w:type="pct"/>
            <w:noWrap/>
            <w:hideMark/>
          </w:tcPr>
          <w:p w14:paraId="04D508A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BBAB82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536975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5A57C34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3EB9E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312FBCE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F6DDC3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4A68AC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0426580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29A1E3EA" w14:textId="77777777" w:rsidTr="0027606A">
        <w:trPr>
          <w:trHeight w:val="288"/>
        </w:trPr>
        <w:tc>
          <w:tcPr>
            <w:tcW w:w="250" w:type="pct"/>
            <w:noWrap/>
            <w:hideMark/>
          </w:tcPr>
          <w:p w14:paraId="525D9BE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171</w:t>
            </w:r>
          </w:p>
        </w:tc>
        <w:tc>
          <w:tcPr>
            <w:tcW w:w="429" w:type="pct"/>
            <w:noWrap/>
            <w:hideMark/>
          </w:tcPr>
          <w:p w14:paraId="6C3212B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580468E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C39DE0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1306B60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03816F4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1796B6A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BE9356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CB26E0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433286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08B82FE5" w14:textId="77777777" w:rsidTr="0027606A">
        <w:trPr>
          <w:trHeight w:val="288"/>
        </w:trPr>
        <w:tc>
          <w:tcPr>
            <w:tcW w:w="250" w:type="pct"/>
            <w:noWrap/>
            <w:hideMark/>
          </w:tcPr>
          <w:p w14:paraId="42B1627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172</w:t>
            </w:r>
          </w:p>
        </w:tc>
        <w:tc>
          <w:tcPr>
            <w:tcW w:w="429" w:type="pct"/>
            <w:noWrap/>
            <w:hideMark/>
          </w:tcPr>
          <w:p w14:paraId="2A1A927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5871E46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24532E7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262A3AD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3D1EFE2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6908E7A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15AC929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880944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17C5577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65736702" w14:textId="77777777" w:rsidTr="0027606A">
        <w:trPr>
          <w:trHeight w:val="288"/>
        </w:trPr>
        <w:tc>
          <w:tcPr>
            <w:tcW w:w="250" w:type="pct"/>
            <w:noWrap/>
            <w:hideMark/>
          </w:tcPr>
          <w:p w14:paraId="1D120D4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173</w:t>
            </w:r>
          </w:p>
        </w:tc>
        <w:tc>
          <w:tcPr>
            <w:tcW w:w="429" w:type="pct"/>
            <w:noWrap/>
            <w:hideMark/>
          </w:tcPr>
          <w:p w14:paraId="58933EC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3DBE25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586BDC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5D2A7E0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2311E5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7164F27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8B6FF1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F66292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7D4544F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39AD2D0C" w14:textId="77777777" w:rsidTr="0027606A">
        <w:trPr>
          <w:trHeight w:val="288"/>
        </w:trPr>
        <w:tc>
          <w:tcPr>
            <w:tcW w:w="250" w:type="pct"/>
            <w:noWrap/>
            <w:hideMark/>
          </w:tcPr>
          <w:p w14:paraId="1743A93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174</w:t>
            </w:r>
          </w:p>
        </w:tc>
        <w:tc>
          <w:tcPr>
            <w:tcW w:w="429" w:type="pct"/>
            <w:noWrap/>
            <w:hideMark/>
          </w:tcPr>
          <w:p w14:paraId="19C0907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0B739A2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6CEE5B8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0F3955A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598CAC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71A7201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3386BAE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2BCA10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29799DF3"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1C21C8CA" w14:textId="77777777" w:rsidTr="0027606A">
        <w:trPr>
          <w:trHeight w:val="288"/>
        </w:trPr>
        <w:tc>
          <w:tcPr>
            <w:tcW w:w="250" w:type="pct"/>
            <w:noWrap/>
            <w:hideMark/>
          </w:tcPr>
          <w:p w14:paraId="43A600E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175</w:t>
            </w:r>
          </w:p>
        </w:tc>
        <w:tc>
          <w:tcPr>
            <w:tcW w:w="429" w:type="pct"/>
            <w:noWrap/>
            <w:hideMark/>
          </w:tcPr>
          <w:p w14:paraId="527E363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4EF3166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EAF444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04DA85D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4E4CAE1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6EBEA7C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233762D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1ED6F0E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36E5776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1C6E7716" w14:textId="77777777" w:rsidTr="0027606A">
        <w:trPr>
          <w:trHeight w:val="288"/>
        </w:trPr>
        <w:tc>
          <w:tcPr>
            <w:tcW w:w="250" w:type="pct"/>
            <w:noWrap/>
            <w:hideMark/>
          </w:tcPr>
          <w:p w14:paraId="5720AD3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176</w:t>
            </w:r>
          </w:p>
        </w:tc>
        <w:tc>
          <w:tcPr>
            <w:tcW w:w="429" w:type="pct"/>
            <w:noWrap/>
            <w:hideMark/>
          </w:tcPr>
          <w:p w14:paraId="1BA2344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8BB859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0CFFF15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51DAF63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5823903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761573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1C5BB7C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5A5AB6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3FAE4A8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0D6AD2F1" w14:textId="77777777" w:rsidTr="0027606A">
        <w:trPr>
          <w:trHeight w:val="288"/>
        </w:trPr>
        <w:tc>
          <w:tcPr>
            <w:tcW w:w="250" w:type="pct"/>
            <w:noWrap/>
            <w:hideMark/>
          </w:tcPr>
          <w:p w14:paraId="54DB507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177</w:t>
            </w:r>
          </w:p>
        </w:tc>
        <w:tc>
          <w:tcPr>
            <w:tcW w:w="429" w:type="pct"/>
            <w:noWrap/>
            <w:hideMark/>
          </w:tcPr>
          <w:p w14:paraId="7CABF93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6C85A8F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EAF3BA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038F891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48B565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607CA57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28E4C03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AAECCB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4EF0F81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73997FE8" w14:textId="77777777" w:rsidTr="0027606A">
        <w:trPr>
          <w:trHeight w:val="288"/>
        </w:trPr>
        <w:tc>
          <w:tcPr>
            <w:tcW w:w="250" w:type="pct"/>
            <w:noWrap/>
            <w:hideMark/>
          </w:tcPr>
          <w:p w14:paraId="562B24B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178</w:t>
            </w:r>
          </w:p>
        </w:tc>
        <w:tc>
          <w:tcPr>
            <w:tcW w:w="429" w:type="pct"/>
            <w:noWrap/>
            <w:hideMark/>
          </w:tcPr>
          <w:p w14:paraId="502B7C8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F554C4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65BA4E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34D1B70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6C66D56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40162FD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2E36B13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339377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45128C3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4D1056C0" w14:textId="77777777" w:rsidTr="0027606A">
        <w:trPr>
          <w:trHeight w:val="288"/>
        </w:trPr>
        <w:tc>
          <w:tcPr>
            <w:tcW w:w="250" w:type="pct"/>
            <w:noWrap/>
            <w:hideMark/>
          </w:tcPr>
          <w:p w14:paraId="62CCD00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179</w:t>
            </w:r>
          </w:p>
        </w:tc>
        <w:tc>
          <w:tcPr>
            <w:tcW w:w="429" w:type="pct"/>
            <w:noWrap/>
            <w:hideMark/>
          </w:tcPr>
          <w:p w14:paraId="66559A5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D0F213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879655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74317CE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99213B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640A62B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7D79D22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58033E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625409F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09624261" w14:textId="77777777" w:rsidTr="0027606A">
        <w:trPr>
          <w:trHeight w:val="288"/>
        </w:trPr>
        <w:tc>
          <w:tcPr>
            <w:tcW w:w="250" w:type="pct"/>
            <w:noWrap/>
            <w:hideMark/>
          </w:tcPr>
          <w:p w14:paraId="06DCD8C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180</w:t>
            </w:r>
          </w:p>
        </w:tc>
        <w:tc>
          <w:tcPr>
            <w:tcW w:w="429" w:type="pct"/>
            <w:noWrap/>
            <w:hideMark/>
          </w:tcPr>
          <w:p w14:paraId="6175C3C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DE58A6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69FC7A9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15F7205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4A143C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79B2521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904B8B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52F155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0A5210F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50A7CEEA" w14:textId="77777777" w:rsidTr="0027606A">
        <w:trPr>
          <w:trHeight w:val="288"/>
        </w:trPr>
        <w:tc>
          <w:tcPr>
            <w:tcW w:w="250" w:type="pct"/>
            <w:noWrap/>
            <w:hideMark/>
          </w:tcPr>
          <w:p w14:paraId="19994AD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181</w:t>
            </w:r>
          </w:p>
        </w:tc>
        <w:tc>
          <w:tcPr>
            <w:tcW w:w="429" w:type="pct"/>
            <w:noWrap/>
            <w:hideMark/>
          </w:tcPr>
          <w:p w14:paraId="28DA195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520BE22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2CEF8BB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7CCFE95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F384E4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3E1EF9B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55FB79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0413770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79C9E01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142BB97A" w14:textId="77777777" w:rsidTr="0027606A">
        <w:trPr>
          <w:trHeight w:val="288"/>
        </w:trPr>
        <w:tc>
          <w:tcPr>
            <w:tcW w:w="250" w:type="pct"/>
            <w:noWrap/>
            <w:hideMark/>
          </w:tcPr>
          <w:p w14:paraId="50B9D620"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182</w:t>
            </w:r>
          </w:p>
        </w:tc>
        <w:tc>
          <w:tcPr>
            <w:tcW w:w="429" w:type="pct"/>
            <w:noWrap/>
            <w:hideMark/>
          </w:tcPr>
          <w:p w14:paraId="045871C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5011A53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4FFB816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7EA0FBA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00E3135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2269597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3E998C1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3A0F2C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708E0A3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20037B72" w14:textId="77777777" w:rsidTr="0027606A">
        <w:trPr>
          <w:trHeight w:val="288"/>
        </w:trPr>
        <w:tc>
          <w:tcPr>
            <w:tcW w:w="250" w:type="pct"/>
            <w:noWrap/>
            <w:hideMark/>
          </w:tcPr>
          <w:p w14:paraId="6C7745C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183</w:t>
            </w:r>
          </w:p>
        </w:tc>
        <w:tc>
          <w:tcPr>
            <w:tcW w:w="429" w:type="pct"/>
            <w:noWrap/>
            <w:hideMark/>
          </w:tcPr>
          <w:p w14:paraId="36BCAF9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FA84A9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7642081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5E3D9C7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CA97FE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0D9C19C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3896D4D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D712B1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98F783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061AE9EF" w14:textId="77777777" w:rsidTr="0027606A">
        <w:trPr>
          <w:trHeight w:val="288"/>
        </w:trPr>
        <w:tc>
          <w:tcPr>
            <w:tcW w:w="250" w:type="pct"/>
            <w:noWrap/>
            <w:hideMark/>
          </w:tcPr>
          <w:p w14:paraId="40A3975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184</w:t>
            </w:r>
          </w:p>
        </w:tc>
        <w:tc>
          <w:tcPr>
            <w:tcW w:w="429" w:type="pct"/>
            <w:noWrap/>
            <w:hideMark/>
          </w:tcPr>
          <w:p w14:paraId="5EF2812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1852BCF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928483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596742D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97B27C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34B23E6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351012D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44AE8DE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7786B6A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60350600" w14:textId="77777777" w:rsidTr="0027606A">
        <w:trPr>
          <w:trHeight w:val="288"/>
        </w:trPr>
        <w:tc>
          <w:tcPr>
            <w:tcW w:w="250" w:type="pct"/>
            <w:noWrap/>
            <w:hideMark/>
          </w:tcPr>
          <w:p w14:paraId="518D3CA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lastRenderedPageBreak/>
              <w:t>185</w:t>
            </w:r>
          </w:p>
        </w:tc>
        <w:tc>
          <w:tcPr>
            <w:tcW w:w="429" w:type="pct"/>
            <w:noWrap/>
            <w:hideMark/>
          </w:tcPr>
          <w:p w14:paraId="325BDF4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09918B2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2F93066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366A0EC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DC52B2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3015489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3B8F99E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0F0F4DB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592449EE"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4E12FE78" w14:textId="77777777" w:rsidTr="0027606A">
        <w:trPr>
          <w:trHeight w:val="288"/>
        </w:trPr>
        <w:tc>
          <w:tcPr>
            <w:tcW w:w="250" w:type="pct"/>
            <w:noWrap/>
            <w:hideMark/>
          </w:tcPr>
          <w:p w14:paraId="6D34265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186</w:t>
            </w:r>
          </w:p>
        </w:tc>
        <w:tc>
          <w:tcPr>
            <w:tcW w:w="429" w:type="pct"/>
            <w:noWrap/>
            <w:hideMark/>
          </w:tcPr>
          <w:p w14:paraId="04AF802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5BD3C94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66DCBD3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3D53074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54BCA2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3797D27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567259A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7BE6328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492C931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173FDD92" w14:textId="77777777" w:rsidTr="0027606A">
        <w:trPr>
          <w:trHeight w:val="288"/>
        </w:trPr>
        <w:tc>
          <w:tcPr>
            <w:tcW w:w="250" w:type="pct"/>
            <w:noWrap/>
            <w:hideMark/>
          </w:tcPr>
          <w:p w14:paraId="49B90EC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187</w:t>
            </w:r>
          </w:p>
        </w:tc>
        <w:tc>
          <w:tcPr>
            <w:tcW w:w="429" w:type="pct"/>
            <w:noWrap/>
            <w:hideMark/>
          </w:tcPr>
          <w:p w14:paraId="5B7878D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7C1228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07558A81"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77AF2FF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6CFB3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39290C0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76C0666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E24634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6501F5C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65BA9753" w14:textId="77777777" w:rsidTr="0027606A">
        <w:trPr>
          <w:trHeight w:val="288"/>
        </w:trPr>
        <w:tc>
          <w:tcPr>
            <w:tcW w:w="250" w:type="pct"/>
            <w:noWrap/>
            <w:hideMark/>
          </w:tcPr>
          <w:p w14:paraId="0823D593"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188</w:t>
            </w:r>
          </w:p>
        </w:tc>
        <w:tc>
          <w:tcPr>
            <w:tcW w:w="429" w:type="pct"/>
            <w:noWrap/>
            <w:hideMark/>
          </w:tcPr>
          <w:p w14:paraId="61C5305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64DC151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6A2279A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13</w:t>
            </w:r>
          </w:p>
        </w:tc>
        <w:tc>
          <w:tcPr>
            <w:tcW w:w="445" w:type="pct"/>
            <w:noWrap/>
            <w:hideMark/>
          </w:tcPr>
          <w:p w14:paraId="47A3165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69D442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6A4B59C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67BF7B6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37ED4DD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25D133B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5C8AAD30" w14:textId="77777777" w:rsidTr="0027606A">
        <w:trPr>
          <w:trHeight w:val="288"/>
        </w:trPr>
        <w:tc>
          <w:tcPr>
            <w:tcW w:w="250" w:type="pct"/>
            <w:noWrap/>
            <w:hideMark/>
          </w:tcPr>
          <w:p w14:paraId="424C37C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189</w:t>
            </w:r>
          </w:p>
        </w:tc>
        <w:tc>
          <w:tcPr>
            <w:tcW w:w="429" w:type="pct"/>
            <w:noWrap/>
            <w:hideMark/>
          </w:tcPr>
          <w:p w14:paraId="0105757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4978F0D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FBD077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51D3E92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9A421E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38B4B51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79412F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6A85EE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144CACB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77D68BE2" w14:textId="77777777" w:rsidTr="0027606A">
        <w:trPr>
          <w:trHeight w:val="288"/>
        </w:trPr>
        <w:tc>
          <w:tcPr>
            <w:tcW w:w="250" w:type="pct"/>
            <w:noWrap/>
            <w:hideMark/>
          </w:tcPr>
          <w:p w14:paraId="4F22F9EE"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190</w:t>
            </w:r>
          </w:p>
        </w:tc>
        <w:tc>
          <w:tcPr>
            <w:tcW w:w="429" w:type="pct"/>
            <w:noWrap/>
            <w:hideMark/>
          </w:tcPr>
          <w:p w14:paraId="0BDB041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6C38BE0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57DEB39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159C5F61"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B03D69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4D4B59B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5EBD573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20C7800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20870BA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0AE42821" w14:textId="77777777" w:rsidTr="0027606A">
        <w:trPr>
          <w:trHeight w:val="288"/>
        </w:trPr>
        <w:tc>
          <w:tcPr>
            <w:tcW w:w="250" w:type="pct"/>
            <w:noWrap/>
            <w:hideMark/>
          </w:tcPr>
          <w:p w14:paraId="7CC16039"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191</w:t>
            </w:r>
          </w:p>
        </w:tc>
        <w:tc>
          <w:tcPr>
            <w:tcW w:w="429" w:type="pct"/>
            <w:noWrap/>
            <w:hideMark/>
          </w:tcPr>
          <w:p w14:paraId="2195661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B7B46A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4352E9A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5EDBB73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E108E4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4C2DFBD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1B23A26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11B0D5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45DB58A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45C29D4A" w14:textId="77777777" w:rsidTr="0027606A">
        <w:trPr>
          <w:trHeight w:val="288"/>
        </w:trPr>
        <w:tc>
          <w:tcPr>
            <w:tcW w:w="250" w:type="pct"/>
            <w:noWrap/>
            <w:hideMark/>
          </w:tcPr>
          <w:p w14:paraId="6DE4355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192</w:t>
            </w:r>
          </w:p>
        </w:tc>
        <w:tc>
          <w:tcPr>
            <w:tcW w:w="429" w:type="pct"/>
            <w:noWrap/>
            <w:hideMark/>
          </w:tcPr>
          <w:p w14:paraId="66DED25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0D3788E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268BDC1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5E870D7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7E1D318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4102D07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2403D11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178A51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4C612483"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r w:rsidR="009E6113" w:rsidRPr="009E6113" w14:paraId="06E1DBF3" w14:textId="77777777" w:rsidTr="0027606A">
        <w:trPr>
          <w:trHeight w:val="288"/>
        </w:trPr>
        <w:tc>
          <w:tcPr>
            <w:tcW w:w="250" w:type="pct"/>
            <w:noWrap/>
            <w:hideMark/>
          </w:tcPr>
          <w:p w14:paraId="561908B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193</w:t>
            </w:r>
          </w:p>
        </w:tc>
        <w:tc>
          <w:tcPr>
            <w:tcW w:w="429" w:type="pct"/>
            <w:noWrap/>
            <w:hideMark/>
          </w:tcPr>
          <w:p w14:paraId="196FE60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4D7EE4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1ADC4CC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1079DF8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2E81469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307CDA3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0CBD93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6758715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4700DB1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191CC4D4" w14:textId="77777777" w:rsidTr="0027606A">
        <w:trPr>
          <w:trHeight w:val="288"/>
        </w:trPr>
        <w:tc>
          <w:tcPr>
            <w:tcW w:w="250" w:type="pct"/>
            <w:noWrap/>
            <w:hideMark/>
          </w:tcPr>
          <w:p w14:paraId="21BF9D8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194</w:t>
            </w:r>
          </w:p>
        </w:tc>
        <w:tc>
          <w:tcPr>
            <w:tcW w:w="429" w:type="pct"/>
            <w:noWrap/>
            <w:hideMark/>
          </w:tcPr>
          <w:p w14:paraId="4F0BB40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0F06B59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0F71CA36"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1B67375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61C391A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26B857B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90AC8D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DC808D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7E08226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5934082C" w14:textId="77777777" w:rsidTr="0027606A">
        <w:trPr>
          <w:trHeight w:val="288"/>
        </w:trPr>
        <w:tc>
          <w:tcPr>
            <w:tcW w:w="250" w:type="pct"/>
            <w:noWrap/>
            <w:hideMark/>
          </w:tcPr>
          <w:p w14:paraId="7FB7B2C8"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195</w:t>
            </w:r>
          </w:p>
        </w:tc>
        <w:tc>
          <w:tcPr>
            <w:tcW w:w="429" w:type="pct"/>
            <w:noWrap/>
            <w:hideMark/>
          </w:tcPr>
          <w:p w14:paraId="4552A49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0E80C0C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7C701AD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73C2525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село</w:t>
            </w:r>
          </w:p>
        </w:tc>
        <w:tc>
          <w:tcPr>
            <w:tcW w:w="593" w:type="pct"/>
            <w:noWrap/>
            <w:hideMark/>
          </w:tcPr>
          <w:p w14:paraId="00DDC24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w:t>
            </w:r>
          </w:p>
        </w:tc>
        <w:tc>
          <w:tcPr>
            <w:tcW w:w="720" w:type="pct"/>
            <w:noWrap/>
            <w:hideMark/>
          </w:tcPr>
          <w:p w14:paraId="5672DC35"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0F76C2D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5A1E3C8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5505C3C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72F6ABA0" w14:textId="77777777" w:rsidTr="0027606A">
        <w:trPr>
          <w:trHeight w:val="288"/>
        </w:trPr>
        <w:tc>
          <w:tcPr>
            <w:tcW w:w="250" w:type="pct"/>
            <w:noWrap/>
            <w:hideMark/>
          </w:tcPr>
          <w:p w14:paraId="3C2A753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196</w:t>
            </w:r>
          </w:p>
        </w:tc>
        <w:tc>
          <w:tcPr>
            <w:tcW w:w="429" w:type="pct"/>
            <w:noWrap/>
            <w:hideMark/>
          </w:tcPr>
          <w:p w14:paraId="43E0D5F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237E3E8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хлопець</w:t>
            </w:r>
          </w:p>
        </w:tc>
        <w:tc>
          <w:tcPr>
            <w:tcW w:w="296" w:type="pct"/>
            <w:noWrap/>
            <w:hideMark/>
          </w:tcPr>
          <w:p w14:paraId="3D317EEF"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2EDF720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D25B91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3B3AF66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низький</w:t>
            </w:r>
          </w:p>
        </w:tc>
        <w:tc>
          <w:tcPr>
            <w:tcW w:w="560" w:type="pct"/>
            <w:noWrap/>
            <w:hideMark/>
          </w:tcPr>
          <w:p w14:paraId="600AE29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CA2D42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2DB0CEB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іноді</w:t>
            </w:r>
          </w:p>
        </w:tc>
      </w:tr>
      <w:tr w:rsidR="009E6113" w:rsidRPr="009E6113" w14:paraId="2D54D1D4" w14:textId="77777777" w:rsidTr="0027606A">
        <w:trPr>
          <w:trHeight w:val="288"/>
        </w:trPr>
        <w:tc>
          <w:tcPr>
            <w:tcW w:w="250" w:type="pct"/>
            <w:noWrap/>
            <w:hideMark/>
          </w:tcPr>
          <w:p w14:paraId="7C2309F7"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197</w:t>
            </w:r>
          </w:p>
        </w:tc>
        <w:tc>
          <w:tcPr>
            <w:tcW w:w="429" w:type="pct"/>
            <w:noWrap/>
            <w:hideMark/>
          </w:tcPr>
          <w:p w14:paraId="674237D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7265680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3755D45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16</w:t>
            </w:r>
          </w:p>
        </w:tc>
        <w:tc>
          <w:tcPr>
            <w:tcW w:w="445" w:type="pct"/>
            <w:noWrap/>
            <w:hideMark/>
          </w:tcPr>
          <w:p w14:paraId="72BF5C13"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323C42A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4CD512E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2542D76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104F2A3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епізодична участь</w:t>
            </w:r>
          </w:p>
        </w:tc>
        <w:tc>
          <w:tcPr>
            <w:tcW w:w="326" w:type="pct"/>
            <w:noWrap/>
            <w:hideMark/>
          </w:tcPr>
          <w:p w14:paraId="481373F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2D3197F9" w14:textId="77777777" w:rsidTr="0027606A">
        <w:trPr>
          <w:trHeight w:val="288"/>
        </w:trPr>
        <w:tc>
          <w:tcPr>
            <w:tcW w:w="250" w:type="pct"/>
            <w:noWrap/>
            <w:hideMark/>
          </w:tcPr>
          <w:p w14:paraId="2A02789A"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198</w:t>
            </w:r>
          </w:p>
        </w:tc>
        <w:tc>
          <w:tcPr>
            <w:tcW w:w="429" w:type="pct"/>
            <w:noWrap/>
            <w:hideMark/>
          </w:tcPr>
          <w:p w14:paraId="3BD96378"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1DC9BCED"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F618AC4"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14</w:t>
            </w:r>
          </w:p>
        </w:tc>
        <w:tc>
          <w:tcPr>
            <w:tcW w:w="445" w:type="pct"/>
            <w:noWrap/>
            <w:hideMark/>
          </w:tcPr>
          <w:p w14:paraId="3C1563A9"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1B9D17C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середня спеціальна</w:t>
            </w:r>
          </w:p>
        </w:tc>
        <w:tc>
          <w:tcPr>
            <w:tcW w:w="720" w:type="pct"/>
            <w:noWrap/>
            <w:hideMark/>
          </w:tcPr>
          <w:p w14:paraId="74A6B8E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3B11A22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орендоване</w:t>
            </w:r>
          </w:p>
        </w:tc>
        <w:tc>
          <w:tcPr>
            <w:tcW w:w="819" w:type="pct"/>
            <w:noWrap/>
            <w:hideMark/>
          </w:tcPr>
          <w:p w14:paraId="2E85CF3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регулярна участь</w:t>
            </w:r>
          </w:p>
        </w:tc>
        <w:tc>
          <w:tcPr>
            <w:tcW w:w="326" w:type="pct"/>
            <w:noWrap/>
            <w:hideMark/>
          </w:tcPr>
          <w:p w14:paraId="5E6A404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1273404A" w14:textId="77777777" w:rsidTr="0027606A">
        <w:trPr>
          <w:trHeight w:val="288"/>
        </w:trPr>
        <w:tc>
          <w:tcPr>
            <w:tcW w:w="250" w:type="pct"/>
            <w:noWrap/>
            <w:hideMark/>
          </w:tcPr>
          <w:p w14:paraId="62A008AB"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199</w:t>
            </w:r>
          </w:p>
        </w:tc>
        <w:tc>
          <w:tcPr>
            <w:tcW w:w="429" w:type="pct"/>
            <w:noWrap/>
            <w:hideMark/>
          </w:tcPr>
          <w:p w14:paraId="30796076"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3B766EA0"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497ECF35"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20E0115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4F066F27"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44E3139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вище середнього</w:t>
            </w:r>
          </w:p>
        </w:tc>
        <w:tc>
          <w:tcPr>
            <w:tcW w:w="560" w:type="pct"/>
            <w:noWrap/>
            <w:hideMark/>
          </w:tcPr>
          <w:p w14:paraId="5674762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4CE69E1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464CFC2E"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часто</w:t>
            </w:r>
          </w:p>
        </w:tc>
      </w:tr>
      <w:tr w:rsidR="009E6113" w:rsidRPr="009E6113" w14:paraId="557B7C43" w14:textId="77777777" w:rsidTr="0027606A">
        <w:trPr>
          <w:trHeight w:val="288"/>
        </w:trPr>
        <w:tc>
          <w:tcPr>
            <w:tcW w:w="250" w:type="pct"/>
            <w:noWrap/>
            <w:hideMark/>
          </w:tcPr>
          <w:p w14:paraId="6A76069C"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200</w:t>
            </w:r>
          </w:p>
        </w:tc>
        <w:tc>
          <w:tcPr>
            <w:tcW w:w="429" w:type="pct"/>
            <w:noWrap/>
            <w:hideMark/>
          </w:tcPr>
          <w:p w14:paraId="4CE8838F"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повна</w:t>
            </w:r>
          </w:p>
        </w:tc>
        <w:tc>
          <w:tcPr>
            <w:tcW w:w="563" w:type="pct"/>
            <w:noWrap/>
            <w:hideMark/>
          </w:tcPr>
          <w:p w14:paraId="0F0BEC9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дівчина</w:t>
            </w:r>
          </w:p>
        </w:tc>
        <w:tc>
          <w:tcPr>
            <w:tcW w:w="296" w:type="pct"/>
            <w:noWrap/>
            <w:hideMark/>
          </w:tcPr>
          <w:p w14:paraId="577FA542" w14:textId="77777777" w:rsidR="009E6113" w:rsidRPr="009E6113" w:rsidRDefault="009E6113" w:rsidP="009E6113">
            <w:pPr>
              <w:jc w:val="right"/>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15</w:t>
            </w:r>
          </w:p>
        </w:tc>
        <w:tc>
          <w:tcPr>
            <w:tcW w:w="445" w:type="pct"/>
            <w:noWrap/>
            <w:hideMark/>
          </w:tcPr>
          <w:p w14:paraId="56F3B75B"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місто</w:t>
            </w:r>
          </w:p>
        </w:tc>
        <w:tc>
          <w:tcPr>
            <w:tcW w:w="593" w:type="pct"/>
            <w:noWrap/>
            <w:hideMark/>
          </w:tcPr>
          <w:p w14:paraId="5ECE0ADA"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вища</w:t>
            </w:r>
          </w:p>
        </w:tc>
        <w:tc>
          <w:tcPr>
            <w:tcW w:w="720" w:type="pct"/>
            <w:noWrap/>
            <w:hideMark/>
          </w:tcPr>
          <w:p w14:paraId="21834382"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середній</w:t>
            </w:r>
          </w:p>
        </w:tc>
        <w:tc>
          <w:tcPr>
            <w:tcW w:w="560" w:type="pct"/>
            <w:noWrap/>
            <w:hideMark/>
          </w:tcPr>
          <w:p w14:paraId="43C1A4CC"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власне</w:t>
            </w:r>
          </w:p>
        </w:tc>
        <w:tc>
          <w:tcPr>
            <w:tcW w:w="819" w:type="pct"/>
            <w:noWrap/>
            <w:hideMark/>
          </w:tcPr>
          <w:p w14:paraId="76DC0664" w14:textId="77777777" w:rsidR="009E6113" w:rsidRPr="009E6113" w:rsidRDefault="009E6113" w:rsidP="009E6113">
            <w:pPr>
              <w:rPr>
                <w:rFonts w:ascii="Times New Roman" w:eastAsia="Times New Roman" w:hAnsi="Times New Roman" w:cs="Times New Roman"/>
                <w:color w:val="000000"/>
                <w:lang w:eastAsia="uk-UA"/>
              </w:rPr>
            </w:pPr>
            <w:r w:rsidRPr="009E6113">
              <w:rPr>
                <w:rFonts w:ascii="Times New Roman" w:eastAsia="Times New Roman" w:hAnsi="Times New Roman" w:cs="Times New Roman"/>
                <w:color w:val="000000"/>
                <w:lang w:eastAsia="uk-UA"/>
              </w:rPr>
              <w:t>відсутня участь</w:t>
            </w:r>
          </w:p>
        </w:tc>
        <w:tc>
          <w:tcPr>
            <w:tcW w:w="326" w:type="pct"/>
            <w:noWrap/>
            <w:hideMark/>
          </w:tcPr>
          <w:p w14:paraId="71EE13D3" w14:textId="77777777" w:rsidR="009E6113" w:rsidRPr="009E6113" w:rsidRDefault="009E6113" w:rsidP="009E6113">
            <w:pPr>
              <w:rPr>
                <w:rFonts w:ascii="Times New Roman" w:eastAsia="Times New Roman" w:hAnsi="Times New Roman" w:cs="Times New Roman"/>
                <w:color w:val="000000"/>
                <w:lang w:eastAsia="uk-UA"/>
              </w:rPr>
            </w:pPr>
            <w:proofErr w:type="spellStart"/>
            <w:r w:rsidRPr="009E6113">
              <w:rPr>
                <w:rFonts w:ascii="Times New Roman" w:eastAsia="Times New Roman" w:hAnsi="Times New Roman" w:cs="Times New Roman"/>
                <w:color w:val="000000"/>
                <w:lang w:eastAsia="uk-UA"/>
              </w:rPr>
              <w:t>рідко</w:t>
            </w:r>
            <w:proofErr w:type="spellEnd"/>
          </w:p>
        </w:tc>
      </w:tr>
    </w:tbl>
    <w:p w14:paraId="7D5B04DB" w14:textId="77777777" w:rsidR="009E6113" w:rsidRDefault="009E6113" w:rsidP="00596278">
      <w:pPr>
        <w:spacing w:after="0" w:line="360" w:lineRule="auto"/>
        <w:jc w:val="both"/>
        <w:rPr>
          <w:sz w:val="28"/>
          <w:szCs w:val="28"/>
        </w:rPr>
      </w:pPr>
    </w:p>
    <w:p w14:paraId="27D642B1" w14:textId="77777777" w:rsidR="006F5609" w:rsidRDefault="006F5609">
      <w:pPr>
        <w:rPr>
          <w:rFonts w:ascii="Times New Roman" w:hAnsi="Times New Roman" w:cs="Times New Roman"/>
          <w:sz w:val="28"/>
          <w:szCs w:val="28"/>
        </w:rPr>
      </w:pPr>
      <w:r>
        <w:rPr>
          <w:rFonts w:ascii="Times New Roman" w:hAnsi="Times New Roman" w:cs="Times New Roman"/>
          <w:sz w:val="28"/>
          <w:szCs w:val="28"/>
        </w:rPr>
        <w:br w:type="page"/>
      </w:r>
    </w:p>
    <w:p w14:paraId="61C940F6" w14:textId="77777777" w:rsidR="00A77A94" w:rsidRPr="006F5609" w:rsidRDefault="00A77A94" w:rsidP="006F5609">
      <w:pPr>
        <w:spacing w:after="0" w:line="360" w:lineRule="auto"/>
        <w:jc w:val="right"/>
        <w:rPr>
          <w:rFonts w:ascii="Times New Roman" w:hAnsi="Times New Roman" w:cs="Times New Roman"/>
          <w:sz w:val="28"/>
          <w:szCs w:val="28"/>
        </w:rPr>
      </w:pPr>
      <w:r w:rsidRPr="006F5609">
        <w:rPr>
          <w:rFonts w:ascii="Times New Roman" w:hAnsi="Times New Roman" w:cs="Times New Roman"/>
          <w:sz w:val="28"/>
          <w:szCs w:val="28"/>
        </w:rPr>
        <w:lastRenderedPageBreak/>
        <w:t>Додаток Б</w:t>
      </w:r>
    </w:p>
    <w:p w14:paraId="00CE1435" w14:textId="77777777" w:rsidR="00A77A94" w:rsidRPr="006F5609" w:rsidRDefault="006F5609" w:rsidP="006F5609">
      <w:pPr>
        <w:spacing w:after="0" w:line="360" w:lineRule="auto"/>
        <w:jc w:val="center"/>
        <w:rPr>
          <w:rFonts w:ascii="Times New Roman" w:hAnsi="Times New Roman" w:cs="Times New Roman"/>
          <w:sz w:val="28"/>
          <w:szCs w:val="28"/>
        </w:rPr>
      </w:pPr>
      <w:r w:rsidRPr="006F5609">
        <w:rPr>
          <w:rFonts w:ascii="Times New Roman" w:eastAsia="Times New Roman" w:hAnsi="Times New Roman" w:cs="Times New Roman"/>
          <w:sz w:val="28"/>
          <w:szCs w:val="28"/>
          <w:lang w:eastAsia="uk-UA"/>
        </w:rPr>
        <w:t>Аналіз рівня соціальної адаптації та емоційного стану підлітків із неповних сімей</w:t>
      </w:r>
    </w:p>
    <w:tbl>
      <w:tblPr>
        <w:tblStyle w:val="a6"/>
        <w:tblW w:w="5000" w:type="pct"/>
        <w:tblLook w:val="04A0" w:firstRow="1" w:lastRow="0" w:firstColumn="1" w:lastColumn="0" w:noHBand="0" w:noVBand="1"/>
      </w:tblPr>
      <w:tblGrid>
        <w:gridCol w:w="546"/>
        <w:gridCol w:w="979"/>
        <w:gridCol w:w="601"/>
        <w:gridCol w:w="781"/>
        <w:gridCol w:w="859"/>
        <w:gridCol w:w="601"/>
        <w:gridCol w:w="827"/>
        <w:gridCol w:w="1240"/>
        <w:gridCol w:w="1314"/>
        <w:gridCol w:w="711"/>
        <w:gridCol w:w="886"/>
      </w:tblGrid>
      <w:tr w:rsidR="00A77A94" w:rsidRPr="006F5609" w14:paraId="5BE5C9AD" w14:textId="77777777" w:rsidTr="0027606A">
        <w:trPr>
          <w:trHeight w:val="1810"/>
        </w:trPr>
        <w:tc>
          <w:tcPr>
            <w:tcW w:w="294" w:type="pct"/>
            <w:noWrap/>
            <w:textDirection w:val="btLr"/>
            <w:hideMark/>
          </w:tcPr>
          <w:p w14:paraId="7CE9EBE0" w14:textId="77777777" w:rsidR="00A77A94" w:rsidRPr="006F5609" w:rsidRDefault="00A77A94" w:rsidP="006F5609">
            <w:pPr>
              <w:ind w:left="113" w:right="113"/>
              <w:jc w:val="center"/>
              <w:rPr>
                <w:rFonts w:ascii="Times New Roman" w:eastAsia="Times New Roman" w:hAnsi="Times New Roman" w:cs="Times New Roman"/>
                <w:b/>
                <w:bCs/>
                <w:color w:val="000000"/>
                <w:lang w:eastAsia="uk-UA"/>
              </w:rPr>
            </w:pPr>
            <w:r w:rsidRPr="006F5609">
              <w:rPr>
                <w:rFonts w:ascii="Times New Roman" w:eastAsia="Times New Roman" w:hAnsi="Times New Roman" w:cs="Times New Roman"/>
                <w:b/>
                <w:bCs/>
                <w:color w:val="000000"/>
                <w:lang w:eastAsia="uk-UA"/>
              </w:rPr>
              <w:t>ID</w:t>
            </w:r>
          </w:p>
        </w:tc>
        <w:tc>
          <w:tcPr>
            <w:tcW w:w="300" w:type="pct"/>
            <w:noWrap/>
            <w:textDirection w:val="btLr"/>
            <w:hideMark/>
          </w:tcPr>
          <w:p w14:paraId="350ADA2D" w14:textId="77777777" w:rsidR="00A77A94" w:rsidRPr="006F5609" w:rsidRDefault="00A77A94" w:rsidP="006F5609">
            <w:pPr>
              <w:ind w:left="113" w:right="113"/>
              <w:jc w:val="center"/>
              <w:rPr>
                <w:rFonts w:ascii="Times New Roman" w:eastAsia="Times New Roman" w:hAnsi="Times New Roman" w:cs="Times New Roman"/>
                <w:b/>
                <w:bCs/>
                <w:color w:val="000000"/>
                <w:lang w:eastAsia="uk-UA"/>
              </w:rPr>
            </w:pPr>
            <w:proofErr w:type="spellStart"/>
            <w:r w:rsidRPr="006F5609">
              <w:rPr>
                <w:rFonts w:ascii="Times New Roman" w:eastAsia="Times New Roman" w:hAnsi="Times New Roman" w:cs="Times New Roman"/>
                <w:b/>
                <w:bCs/>
                <w:color w:val="000000"/>
                <w:lang w:eastAsia="uk-UA"/>
              </w:rPr>
              <w:t>Тип_сімʼї</w:t>
            </w:r>
            <w:proofErr w:type="spellEnd"/>
          </w:p>
        </w:tc>
        <w:tc>
          <w:tcPr>
            <w:tcW w:w="300" w:type="pct"/>
            <w:noWrap/>
            <w:textDirection w:val="btLr"/>
            <w:hideMark/>
          </w:tcPr>
          <w:p w14:paraId="7C60C1A4" w14:textId="77777777" w:rsidR="00A77A94" w:rsidRPr="006F5609" w:rsidRDefault="00A77A94" w:rsidP="006F5609">
            <w:pPr>
              <w:ind w:left="113" w:right="113"/>
              <w:jc w:val="center"/>
              <w:rPr>
                <w:rFonts w:ascii="Times New Roman" w:eastAsia="Times New Roman" w:hAnsi="Times New Roman" w:cs="Times New Roman"/>
                <w:b/>
                <w:bCs/>
                <w:color w:val="000000"/>
                <w:lang w:eastAsia="uk-UA"/>
              </w:rPr>
            </w:pPr>
            <w:r w:rsidRPr="006F5609">
              <w:rPr>
                <w:rFonts w:ascii="Times New Roman" w:eastAsia="Times New Roman" w:hAnsi="Times New Roman" w:cs="Times New Roman"/>
                <w:b/>
                <w:bCs/>
                <w:color w:val="000000"/>
                <w:lang w:eastAsia="uk-UA"/>
              </w:rPr>
              <w:t>співпраця</w:t>
            </w:r>
          </w:p>
        </w:tc>
        <w:tc>
          <w:tcPr>
            <w:tcW w:w="503" w:type="pct"/>
            <w:noWrap/>
            <w:textDirection w:val="btLr"/>
            <w:hideMark/>
          </w:tcPr>
          <w:p w14:paraId="26F1B3DB" w14:textId="77777777" w:rsidR="00A77A94" w:rsidRPr="006F5609" w:rsidRDefault="00A77A94" w:rsidP="006F5609">
            <w:pPr>
              <w:ind w:left="113" w:right="113"/>
              <w:jc w:val="center"/>
              <w:rPr>
                <w:rFonts w:ascii="Times New Roman" w:eastAsia="Times New Roman" w:hAnsi="Times New Roman" w:cs="Times New Roman"/>
                <w:b/>
                <w:bCs/>
                <w:color w:val="000000"/>
                <w:lang w:eastAsia="uk-UA"/>
              </w:rPr>
            </w:pPr>
            <w:proofErr w:type="spellStart"/>
            <w:r w:rsidRPr="006F5609">
              <w:rPr>
                <w:rFonts w:ascii="Times New Roman" w:eastAsia="Times New Roman" w:hAnsi="Times New Roman" w:cs="Times New Roman"/>
                <w:b/>
                <w:bCs/>
                <w:color w:val="000000"/>
                <w:lang w:eastAsia="uk-UA"/>
              </w:rPr>
              <w:t>самоопанування</w:t>
            </w:r>
            <w:proofErr w:type="spellEnd"/>
          </w:p>
        </w:tc>
        <w:tc>
          <w:tcPr>
            <w:tcW w:w="503" w:type="pct"/>
            <w:noWrap/>
            <w:textDirection w:val="btLr"/>
            <w:hideMark/>
          </w:tcPr>
          <w:p w14:paraId="218D9507" w14:textId="77777777" w:rsidR="00A77A94" w:rsidRPr="006F5609" w:rsidRDefault="00A77A94" w:rsidP="006F5609">
            <w:pPr>
              <w:ind w:left="113" w:right="113"/>
              <w:jc w:val="center"/>
              <w:rPr>
                <w:rFonts w:ascii="Times New Roman" w:eastAsia="Times New Roman" w:hAnsi="Times New Roman" w:cs="Times New Roman"/>
                <w:b/>
                <w:bCs/>
                <w:color w:val="000000"/>
                <w:lang w:eastAsia="uk-UA"/>
              </w:rPr>
            </w:pPr>
            <w:r w:rsidRPr="006F5609">
              <w:rPr>
                <w:rFonts w:ascii="Times New Roman" w:eastAsia="Times New Roman" w:hAnsi="Times New Roman" w:cs="Times New Roman"/>
                <w:b/>
                <w:bCs/>
                <w:color w:val="000000"/>
                <w:lang w:eastAsia="uk-UA"/>
              </w:rPr>
              <w:t>відповідальність</w:t>
            </w:r>
          </w:p>
        </w:tc>
        <w:tc>
          <w:tcPr>
            <w:tcW w:w="294" w:type="pct"/>
            <w:noWrap/>
            <w:textDirection w:val="btLr"/>
            <w:hideMark/>
          </w:tcPr>
          <w:p w14:paraId="4F9AF76C" w14:textId="77777777" w:rsidR="00A77A94" w:rsidRPr="006F5609" w:rsidRDefault="00A77A94" w:rsidP="006F5609">
            <w:pPr>
              <w:ind w:left="113" w:right="113"/>
              <w:jc w:val="center"/>
              <w:rPr>
                <w:rFonts w:ascii="Times New Roman" w:eastAsia="Times New Roman" w:hAnsi="Times New Roman" w:cs="Times New Roman"/>
                <w:b/>
                <w:bCs/>
                <w:color w:val="000000"/>
                <w:lang w:eastAsia="uk-UA"/>
              </w:rPr>
            </w:pPr>
            <w:r w:rsidRPr="006F5609">
              <w:rPr>
                <w:rFonts w:ascii="Times New Roman" w:eastAsia="Times New Roman" w:hAnsi="Times New Roman" w:cs="Times New Roman"/>
                <w:b/>
                <w:bCs/>
                <w:color w:val="000000"/>
                <w:lang w:eastAsia="uk-UA"/>
              </w:rPr>
              <w:t>емпатія</w:t>
            </w:r>
          </w:p>
        </w:tc>
        <w:tc>
          <w:tcPr>
            <w:tcW w:w="486" w:type="pct"/>
            <w:noWrap/>
            <w:textDirection w:val="btLr"/>
            <w:hideMark/>
          </w:tcPr>
          <w:p w14:paraId="0712C7D3" w14:textId="77777777" w:rsidR="00A77A94" w:rsidRPr="006F5609" w:rsidRDefault="00A77A94" w:rsidP="006F5609">
            <w:pPr>
              <w:ind w:left="113" w:right="113"/>
              <w:jc w:val="center"/>
              <w:rPr>
                <w:rFonts w:ascii="Times New Roman" w:eastAsia="Times New Roman" w:hAnsi="Times New Roman" w:cs="Times New Roman"/>
                <w:b/>
                <w:bCs/>
                <w:color w:val="000000"/>
                <w:lang w:eastAsia="uk-UA"/>
              </w:rPr>
            </w:pPr>
            <w:r w:rsidRPr="006F5609">
              <w:rPr>
                <w:rFonts w:ascii="Times New Roman" w:eastAsia="Times New Roman" w:hAnsi="Times New Roman" w:cs="Times New Roman"/>
                <w:b/>
                <w:bCs/>
                <w:color w:val="000000"/>
                <w:lang w:eastAsia="uk-UA"/>
              </w:rPr>
              <w:t>самовираження</w:t>
            </w:r>
          </w:p>
        </w:tc>
        <w:tc>
          <w:tcPr>
            <w:tcW w:w="707" w:type="pct"/>
            <w:noWrap/>
            <w:textDirection w:val="btLr"/>
            <w:hideMark/>
          </w:tcPr>
          <w:p w14:paraId="7688981B" w14:textId="77777777" w:rsidR="00A77A94" w:rsidRPr="006F5609" w:rsidRDefault="00A77A94" w:rsidP="006F5609">
            <w:pPr>
              <w:ind w:left="113" w:right="113"/>
              <w:jc w:val="center"/>
              <w:rPr>
                <w:rFonts w:ascii="Times New Roman" w:eastAsia="Times New Roman" w:hAnsi="Times New Roman" w:cs="Times New Roman"/>
                <w:b/>
                <w:bCs/>
                <w:color w:val="000000"/>
                <w:lang w:eastAsia="uk-UA"/>
              </w:rPr>
            </w:pPr>
            <w:proofErr w:type="spellStart"/>
            <w:r w:rsidRPr="006F5609">
              <w:rPr>
                <w:rFonts w:ascii="Times New Roman" w:eastAsia="Times New Roman" w:hAnsi="Times New Roman" w:cs="Times New Roman"/>
                <w:b/>
                <w:bCs/>
                <w:color w:val="000000"/>
                <w:lang w:eastAsia="uk-UA"/>
              </w:rPr>
              <w:t>реактивна_тривожність</w:t>
            </w:r>
            <w:proofErr w:type="spellEnd"/>
          </w:p>
        </w:tc>
        <w:tc>
          <w:tcPr>
            <w:tcW w:w="746" w:type="pct"/>
            <w:noWrap/>
            <w:textDirection w:val="btLr"/>
            <w:hideMark/>
          </w:tcPr>
          <w:p w14:paraId="71403553" w14:textId="77777777" w:rsidR="00A77A94" w:rsidRPr="006F5609" w:rsidRDefault="00A77A94" w:rsidP="006F5609">
            <w:pPr>
              <w:ind w:left="113" w:right="113"/>
              <w:jc w:val="center"/>
              <w:rPr>
                <w:rFonts w:ascii="Times New Roman" w:eastAsia="Times New Roman" w:hAnsi="Times New Roman" w:cs="Times New Roman"/>
                <w:b/>
                <w:bCs/>
                <w:color w:val="000000"/>
                <w:lang w:eastAsia="uk-UA"/>
              </w:rPr>
            </w:pPr>
            <w:proofErr w:type="spellStart"/>
            <w:r w:rsidRPr="006F5609">
              <w:rPr>
                <w:rFonts w:ascii="Times New Roman" w:eastAsia="Times New Roman" w:hAnsi="Times New Roman" w:cs="Times New Roman"/>
                <w:b/>
                <w:bCs/>
                <w:color w:val="000000"/>
                <w:lang w:eastAsia="uk-UA"/>
              </w:rPr>
              <w:t>особистісна_тривожність</w:t>
            </w:r>
            <w:proofErr w:type="spellEnd"/>
          </w:p>
        </w:tc>
        <w:tc>
          <w:tcPr>
            <w:tcW w:w="349" w:type="pct"/>
            <w:noWrap/>
            <w:textDirection w:val="btLr"/>
            <w:hideMark/>
          </w:tcPr>
          <w:p w14:paraId="474A922F" w14:textId="77777777" w:rsidR="00A77A94" w:rsidRPr="006F5609" w:rsidRDefault="00A77A94" w:rsidP="006F5609">
            <w:pPr>
              <w:ind w:left="113" w:right="113"/>
              <w:jc w:val="center"/>
              <w:rPr>
                <w:rFonts w:ascii="Times New Roman" w:eastAsia="Times New Roman" w:hAnsi="Times New Roman" w:cs="Times New Roman"/>
                <w:b/>
                <w:bCs/>
                <w:color w:val="000000"/>
                <w:lang w:eastAsia="uk-UA"/>
              </w:rPr>
            </w:pPr>
            <w:r w:rsidRPr="006F5609">
              <w:rPr>
                <w:rFonts w:ascii="Times New Roman" w:eastAsia="Times New Roman" w:hAnsi="Times New Roman" w:cs="Times New Roman"/>
                <w:b/>
                <w:bCs/>
                <w:color w:val="000000"/>
                <w:lang w:eastAsia="uk-UA"/>
              </w:rPr>
              <w:t>самооцінка</w:t>
            </w:r>
          </w:p>
        </w:tc>
        <w:tc>
          <w:tcPr>
            <w:tcW w:w="517" w:type="pct"/>
            <w:noWrap/>
            <w:textDirection w:val="btLr"/>
            <w:hideMark/>
          </w:tcPr>
          <w:p w14:paraId="12D6F79C" w14:textId="77777777" w:rsidR="00A77A94" w:rsidRPr="006F5609" w:rsidRDefault="00A77A94" w:rsidP="006F5609">
            <w:pPr>
              <w:ind w:left="113" w:right="113"/>
              <w:jc w:val="center"/>
              <w:rPr>
                <w:rFonts w:ascii="Times New Roman" w:eastAsia="Times New Roman" w:hAnsi="Times New Roman" w:cs="Times New Roman"/>
                <w:b/>
                <w:bCs/>
                <w:color w:val="000000"/>
                <w:lang w:eastAsia="uk-UA"/>
              </w:rPr>
            </w:pPr>
            <w:proofErr w:type="spellStart"/>
            <w:r w:rsidRPr="006F5609">
              <w:rPr>
                <w:rFonts w:ascii="Times New Roman" w:eastAsia="Times New Roman" w:hAnsi="Times New Roman" w:cs="Times New Roman"/>
                <w:b/>
                <w:bCs/>
                <w:color w:val="000000"/>
                <w:lang w:eastAsia="uk-UA"/>
              </w:rPr>
              <w:t>рівень_домагань</w:t>
            </w:r>
            <w:proofErr w:type="spellEnd"/>
          </w:p>
        </w:tc>
      </w:tr>
      <w:tr w:rsidR="00A77A94" w:rsidRPr="006F5609" w14:paraId="19F7971E" w14:textId="77777777" w:rsidTr="0027606A">
        <w:trPr>
          <w:trHeight w:val="288"/>
        </w:trPr>
        <w:tc>
          <w:tcPr>
            <w:tcW w:w="294" w:type="pct"/>
            <w:noWrap/>
            <w:hideMark/>
          </w:tcPr>
          <w:p w14:paraId="1976DFE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w:t>
            </w:r>
          </w:p>
        </w:tc>
        <w:tc>
          <w:tcPr>
            <w:tcW w:w="300" w:type="pct"/>
            <w:noWrap/>
            <w:hideMark/>
          </w:tcPr>
          <w:p w14:paraId="00790DB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F0F188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3,52</w:t>
            </w:r>
          </w:p>
        </w:tc>
        <w:tc>
          <w:tcPr>
            <w:tcW w:w="503" w:type="pct"/>
            <w:noWrap/>
            <w:hideMark/>
          </w:tcPr>
          <w:p w14:paraId="412D4CC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w:t>
            </w:r>
          </w:p>
        </w:tc>
        <w:tc>
          <w:tcPr>
            <w:tcW w:w="503" w:type="pct"/>
            <w:noWrap/>
            <w:hideMark/>
          </w:tcPr>
          <w:p w14:paraId="01E79A7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1,93</w:t>
            </w:r>
          </w:p>
        </w:tc>
        <w:tc>
          <w:tcPr>
            <w:tcW w:w="294" w:type="pct"/>
            <w:noWrap/>
            <w:hideMark/>
          </w:tcPr>
          <w:p w14:paraId="2D1E23E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3,66</w:t>
            </w:r>
          </w:p>
        </w:tc>
        <w:tc>
          <w:tcPr>
            <w:tcW w:w="486" w:type="pct"/>
            <w:noWrap/>
            <w:hideMark/>
          </w:tcPr>
          <w:p w14:paraId="7853DF6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3,89</w:t>
            </w:r>
          </w:p>
        </w:tc>
        <w:tc>
          <w:tcPr>
            <w:tcW w:w="707" w:type="pct"/>
            <w:noWrap/>
            <w:hideMark/>
          </w:tcPr>
          <w:p w14:paraId="44AE9A1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59,85</w:t>
            </w:r>
          </w:p>
        </w:tc>
        <w:tc>
          <w:tcPr>
            <w:tcW w:w="746" w:type="pct"/>
            <w:noWrap/>
            <w:hideMark/>
          </w:tcPr>
          <w:p w14:paraId="795AEB6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49,41</w:t>
            </w:r>
          </w:p>
        </w:tc>
        <w:tc>
          <w:tcPr>
            <w:tcW w:w="349" w:type="pct"/>
            <w:noWrap/>
            <w:hideMark/>
          </w:tcPr>
          <w:p w14:paraId="3006AAD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45,05</w:t>
            </w:r>
          </w:p>
        </w:tc>
        <w:tc>
          <w:tcPr>
            <w:tcW w:w="517" w:type="pct"/>
            <w:noWrap/>
            <w:hideMark/>
          </w:tcPr>
          <w:p w14:paraId="0AD49F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67,36</w:t>
            </w:r>
          </w:p>
        </w:tc>
      </w:tr>
      <w:tr w:rsidR="00A77A94" w:rsidRPr="006F5609" w14:paraId="2E813E20" w14:textId="77777777" w:rsidTr="0027606A">
        <w:trPr>
          <w:trHeight w:val="288"/>
        </w:trPr>
        <w:tc>
          <w:tcPr>
            <w:tcW w:w="294" w:type="pct"/>
            <w:noWrap/>
            <w:hideMark/>
          </w:tcPr>
          <w:p w14:paraId="4A6D146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w:t>
            </w:r>
          </w:p>
        </w:tc>
        <w:tc>
          <w:tcPr>
            <w:tcW w:w="300" w:type="pct"/>
            <w:noWrap/>
            <w:hideMark/>
          </w:tcPr>
          <w:p w14:paraId="55B5216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20CECEF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3,01</w:t>
            </w:r>
          </w:p>
        </w:tc>
        <w:tc>
          <w:tcPr>
            <w:tcW w:w="503" w:type="pct"/>
            <w:noWrap/>
            <w:hideMark/>
          </w:tcPr>
          <w:p w14:paraId="38E6F18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3,48</w:t>
            </w:r>
          </w:p>
        </w:tc>
        <w:tc>
          <w:tcPr>
            <w:tcW w:w="503" w:type="pct"/>
            <w:noWrap/>
            <w:hideMark/>
          </w:tcPr>
          <w:p w14:paraId="0ECCEEC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2,73</w:t>
            </w:r>
          </w:p>
        </w:tc>
        <w:tc>
          <w:tcPr>
            <w:tcW w:w="294" w:type="pct"/>
            <w:noWrap/>
            <w:hideMark/>
          </w:tcPr>
          <w:p w14:paraId="66F068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2,31</w:t>
            </w:r>
          </w:p>
        </w:tc>
        <w:tc>
          <w:tcPr>
            <w:tcW w:w="486" w:type="pct"/>
            <w:noWrap/>
            <w:hideMark/>
          </w:tcPr>
          <w:p w14:paraId="2FD5E52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2,73</w:t>
            </w:r>
          </w:p>
        </w:tc>
        <w:tc>
          <w:tcPr>
            <w:tcW w:w="707" w:type="pct"/>
            <w:noWrap/>
            <w:hideMark/>
          </w:tcPr>
          <w:p w14:paraId="3BC4650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55,39</w:t>
            </w:r>
          </w:p>
        </w:tc>
        <w:tc>
          <w:tcPr>
            <w:tcW w:w="746" w:type="pct"/>
            <w:noWrap/>
            <w:hideMark/>
          </w:tcPr>
          <w:p w14:paraId="78658EC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44,48</w:t>
            </w:r>
          </w:p>
        </w:tc>
        <w:tc>
          <w:tcPr>
            <w:tcW w:w="349" w:type="pct"/>
            <w:noWrap/>
            <w:hideMark/>
          </w:tcPr>
          <w:p w14:paraId="6B23F13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63,73</w:t>
            </w:r>
          </w:p>
        </w:tc>
        <w:tc>
          <w:tcPr>
            <w:tcW w:w="517" w:type="pct"/>
            <w:noWrap/>
            <w:hideMark/>
          </w:tcPr>
          <w:p w14:paraId="5CEA95C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83,87</w:t>
            </w:r>
          </w:p>
        </w:tc>
      </w:tr>
      <w:tr w:rsidR="00A77A94" w:rsidRPr="006F5609" w14:paraId="6BA25401" w14:textId="77777777" w:rsidTr="0027606A">
        <w:trPr>
          <w:trHeight w:val="288"/>
        </w:trPr>
        <w:tc>
          <w:tcPr>
            <w:tcW w:w="294" w:type="pct"/>
            <w:noWrap/>
            <w:hideMark/>
          </w:tcPr>
          <w:p w14:paraId="2F39200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w:t>
            </w:r>
          </w:p>
        </w:tc>
        <w:tc>
          <w:tcPr>
            <w:tcW w:w="300" w:type="pct"/>
            <w:noWrap/>
            <w:hideMark/>
          </w:tcPr>
          <w:p w14:paraId="3D8D79B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77823F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3,64</w:t>
            </w:r>
          </w:p>
        </w:tc>
        <w:tc>
          <w:tcPr>
            <w:tcW w:w="503" w:type="pct"/>
            <w:noWrap/>
            <w:hideMark/>
          </w:tcPr>
          <w:p w14:paraId="5AB91DE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3,95</w:t>
            </w:r>
          </w:p>
        </w:tc>
        <w:tc>
          <w:tcPr>
            <w:tcW w:w="503" w:type="pct"/>
            <w:noWrap/>
            <w:hideMark/>
          </w:tcPr>
          <w:p w14:paraId="0ABCF47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3,21</w:t>
            </w:r>
          </w:p>
        </w:tc>
        <w:tc>
          <w:tcPr>
            <w:tcW w:w="294" w:type="pct"/>
            <w:noWrap/>
            <w:hideMark/>
          </w:tcPr>
          <w:p w14:paraId="0DFB795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3,75</w:t>
            </w:r>
          </w:p>
        </w:tc>
        <w:tc>
          <w:tcPr>
            <w:tcW w:w="486" w:type="pct"/>
            <w:noWrap/>
            <w:hideMark/>
          </w:tcPr>
          <w:p w14:paraId="036B892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3,22</w:t>
            </w:r>
          </w:p>
        </w:tc>
        <w:tc>
          <w:tcPr>
            <w:tcW w:w="707" w:type="pct"/>
            <w:noWrap/>
            <w:hideMark/>
          </w:tcPr>
          <w:p w14:paraId="4F786E2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47,26</w:t>
            </w:r>
          </w:p>
        </w:tc>
        <w:tc>
          <w:tcPr>
            <w:tcW w:w="746" w:type="pct"/>
            <w:noWrap/>
            <w:hideMark/>
          </w:tcPr>
          <w:p w14:paraId="5A26029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49,39</w:t>
            </w:r>
          </w:p>
        </w:tc>
        <w:tc>
          <w:tcPr>
            <w:tcW w:w="349" w:type="pct"/>
            <w:noWrap/>
            <w:hideMark/>
          </w:tcPr>
          <w:p w14:paraId="7F3D43F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71,39</w:t>
            </w:r>
          </w:p>
        </w:tc>
        <w:tc>
          <w:tcPr>
            <w:tcW w:w="517" w:type="pct"/>
            <w:noWrap/>
            <w:hideMark/>
          </w:tcPr>
          <w:p w14:paraId="6C64A1D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62,45</w:t>
            </w:r>
          </w:p>
        </w:tc>
      </w:tr>
      <w:tr w:rsidR="00A77A94" w:rsidRPr="006F5609" w14:paraId="6A602B82" w14:textId="77777777" w:rsidTr="0027606A">
        <w:trPr>
          <w:trHeight w:val="288"/>
        </w:trPr>
        <w:tc>
          <w:tcPr>
            <w:tcW w:w="294" w:type="pct"/>
            <w:noWrap/>
            <w:hideMark/>
          </w:tcPr>
          <w:p w14:paraId="4D7D978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w:t>
            </w:r>
          </w:p>
        </w:tc>
        <w:tc>
          <w:tcPr>
            <w:tcW w:w="300" w:type="pct"/>
            <w:noWrap/>
            <w:hideMark/>
          </w:tcPr>
          <w:p w14:paraId="662B2F4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21C1555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4,34</w:t>
            </w:r>
          </w:p>
        </w:tc>
        <w:tc>
          <w:tcPr>
            <w:tcW w:w="503" w:type="pct"/>
            <w:noWrap/>
            <w:hideMark/>
          </w:tcPr>
          <w:p w14:paraId="10F4AED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3,93</w:t>
            </w:r>
          </w:p>
        </w:tc>
        <w:tc>
          <w:tcPr>
            <w:tcW w:w="503" w:type="pct"/>
            <w:noWrap/>
            <w:hideMark/>
          </w:tcPr>
          <w:p w14:paraId="15E3868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3,25</w:t>
            </w:r>
          </w:p>
        </w:tc>
        <w:tc>
          <w:tcPr>
            <w:tcW w:w="294" w:type="pct"/>
            <w:noWrap/>
            <w:hideMark/>
          </w:tcPr>
          <w:p w14:paraId="54ADCE6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4,13</w:t>
            </w:r>
          </w:p>
        </w:tc>
        <w:tc>
          <w:tcPr>
            <w:tcW w:w="486" w:type="pct"/>
            <w:noWrap/>
            <w:hideMark/>
          </w:tcPr>
          <w:p w14:paraId="2AD31C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2,77</w:t>
            </w:r>
          </w:p>
        </w:tc>
        <w:tc>
          <w:tcPr>
            <w:tcW w:w="707" w:type="pct"/>
            <w:noWrap/>
            <w:hideMark/>
          </w:tcPr>
          <w:p w14:paraId="7FE917F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40,62</w:t>
            </w:r>
          </w:p>
        </w:tc>
        <w:tc>
          <w:tcPr>
            <w:tcW w:w="746" w:type="pct"/>
            <w:noWrap/>
            <w:hideMark/>
          </w:tcPr>
          <w:p w14:paraId="2C4A0DE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53,14</w:t>
            </w:r>
          </w:p>
        </w:tc>
        <w:tc>
          <w:tcPr>
            <w:tcW w:w="349" w:type="pct"/>
            <w:noWrap/>
            <w:hideMark/>
          </w:tcPr>
          <w:p w14:paraId="3003BAA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65,88</w:t>
            </w:r>
          </w:p>
        </w:tc>
        <w:tc>
          <w:tcPr>
            <w:tcW w:w="517" w:type="pct"/>
            <w:noWrap/>
            <w:hideMark/>
          </w:tcPr>
          <w:p w14:paraId="1A1D1FF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60,83</w:t>
            </w:r>
          </w:p>
        </w:tc>
      </w:tr>
      <w:tr w:rsidR="00A77A94" w:rsidRPr="006F5609" w14:paraId="79E9AE86" w14:textId="77777777" w:rsidTr="0027606A">
        <w:trPr>
          <w:trHeight w:val="288"/>
        </w:trPr>
        <w:tc>
          <w:tcPr>
            <w:tcW w:w="294" w:type="pct"/>
            <w:noWrap/>
            <w:hideMark/>
          </w:tcPr>
          <w:p w14:paraId="0671FFD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300" w:type="pct"/>
            <w:noWrap/>
            <w:hideMark/>
          </w:tcPr>
          <w:p w14:paraId="5E704D8B"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155BAC0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2,93</w:t>
            </w:r>
          </w:p>
        </w:tc>
        <w:tc>
          <w:tcPr>
            <w:tcW w:w="503" w:type="pct"/>
            <w:noWrap/>
            <w:hideMark/>
          </w:tcPr>
          <w:p w14:paraId="78E477C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1,74</w:t>
            </w:r>
          </w:p>
        </w:tc>
        <w:tc>
          <w:tcPr>
            <w:tcW w:w="503" w:type="pct"/>
            <w:noWrap/>
            <w:hideMark/>
          </w:tcPr>
          <w:p w14:paraId="6FD37C8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2,85</w:t>
            </w:r>
          </w:p>
        </w:tc>
        <w:tc>
          <w:tcPr>
            <w:tcW w:w="294" w:type="pct"/>
            <w:noWrap/>
            <w:hideMark/>
          </w:tcPr>
          <w:p w14:paraId="1F5C6D0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3,38</w:t>
            </w:r>
          </w:p>
        </w:tc>
        <w:tc>
          <w:tcPr>
            <w:tcW w:w="486" w:type="pct"/>
            <w:noWrap/>
            <w:hideMark/>
          </w:tcPr>
          <w:p w14:paraId="37D0863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2,79</w:t>
            </w:r>
          </w:p>
        </w:tc>
        <w:tc>
          <w:tcPr>
            <w:tcW w:w="707" w:type="pct"/>
            <w:noWrap/>
            <w:hideMark/>
          </w:tcPr>
          <w:p w14:paraId="55BA5E9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53,26</w:t>
            </w:r>
          </w:p>
        </w:tc>
        <w:tc>
          <w:tcPr>
            <w:tcW w:w="746" w:type="pct"/>
            <w:noWrap/>
            <w:hideMark/>
          </w:tcPr>
          <w:p w14:paraId="69CBF34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48,73</w:t>
            </w:r>
          </w:p>
        </w:tc>
        <w:tc>
          <w:tcPr>
            <w:tcW w:w="349" w:type="pct"/>
            <w:noWrap/>
            <w:hideMark/>
          </w:tcPr>
          <w:p w14:paraId="50404FD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69,15</w:t>
            </w:r>
          </w:p>
        </w:tc>
        <w:tc>
          <w:tcPr>
            <w:tcW w:w="517" w:type="pct"/>
            <w:noWrap/>
            <w:hideMark/>
          </w:tcPr>
          <w:p w14:paraId="4E42F62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64,18</w:t>
            </w:r>
          </w:p>
        </w:tc>
      </w:tr>
      <w:tr w:rsidR="00A77A94" w:rsidRPr="006F5609" w14:paraId="616B615B" w14:textId="77777777" w:rsidTr="0027606A">
        <w:trPr>
          <w:trHeight w:val="288"/>
        </w:trPr>
        <w:tc>
          <w:tcPr>
            <w:tcW w:w="294" w:type="pct"/>
            <w:noWrap/>
            <w:hideMark/>
          </w:tcPr>
          <w:p w14:paraId="14D936A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w:t>
            </w:r>
          </w:p>
        </w:tc>
        <w:tc>
          <w:tcPr>
            <w:tcW w:w="300" w:type="pct"/>
            <w:noWrap/>
            <w:hideMark/>
          </w:tcPr>
          <w:p w14:paraId="6C1274C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1B1663B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2,93</w:t>
            </w:r>
          </w:p>
        </w:tc>
        <w:tc>
          <w:tcPr>
            <w:tcW w:w="503" w:type="pct"/>
            <w:noWrap/>
            <w:hideMark/>
          </w:tcPr>
          <w:p w14:paraId="44FC152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2,14</w:t>
            </w:r>
          </w:p>
        </w:tc>
        <w:tc>
          <w:tcPr>
            <w:tcW w:w="503" w:type="pct"/>
            <w:noWrap/>
            <w:hideMark/>
          </w:tcPr>
          <w:p w14:paraId="15C489C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3,71</w:t>
            </w:r>
          </w:p>
        </w:tc>
        <w:tc>
          <w:tcPr>
            <w:tcW w:w="294" w:type="pct"/>
            <w:noWrap/>
            <w:hideMark/>
          </w:tcPr>
          <w:p w14:paraId="2FE686D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4,55</w:t>
            </w:r>
          </w:p>
        </w:tc>
        <w:tc>
          <w:tcPr>
            <w:tcW w:w="486" w:type="pct"/>
            <w:noWrap/>
            <w:hideMark/>
          </w:tcPr>
          <w:p w14:paraId="39D0918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2,89</w:t>
            </w:r>
          </w:p>
        </w:tc>
        <w:tc>
          <w:tcPr>
            <w:tcW w:w="707" w:type="pct"/>
            <w:noWrap/>
            <w:hideMark/>
          </w:tcPr>
          <w:p w14:paraId="116B6ED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50,4</w:t>
            </w:r>
          </w:p>
        </w:tc>
        <w:tc>
          <w:tcPr>
            <w:tcW w:w="746" w:type="pct"/>
            <w:noWrap/>
            <w:hideMark/>
          </w:tcPr>
          <w:p w14:paraId="6188DC1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48,66</w:t>
            </w:r>
          </w:p>
        </w:tc>
        <w:tc>
          <w:tcPr>
            <w:tcW w:w="349" w:type="pct"/>
            <w:noWrap/>
            <w:hideMark/>
          </w:tcPr>
          <w:p w14:paraId="5A6F527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48,47</w:t>
            </w:r>
          </w:p>
        </w:tc>
        <w:tc>
          <w:tcPr>
            <w:tcW w:w="517" w:type="pct"/>
            <w:noWrap/>
            <w:hideMark/>
          </w:tcPr>
          <w:p w14:paraId="7BBB745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59,19</w:t>
            </w:r>
          </w:p>
        </w:tc>
      </w:tr>
      <w:tr w:rsidR="00A77A94" w:rsidRPr="006F5609" w14:paraId="0147A58A" w14:textId="77777777" w:rsidTr="0027606A">
        <w:trPr>
          <w:trHeight w:val="288"/>
        </w:trPr>
        <w:tc>
          <w:tcPr>
            <w:tcW w:w="294" w:type="pct"/>
            <w:noWrap/>
            <w:hideMark/>
          </w:tcPr>
          <w:p w14:paraId="6F82D6F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w:t>
            </w:r>
          </w:p>
        </w:tc>
        <w:tc>
          <w:tcPr>
            <w:tcW w:w="300" w:type="pct"/>
            <w:noWrap/>
            <w:hideMark/>
          </w:tcPr>
          <w:p w14:paraId="097DCC0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A09CE3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4,38</w:t>
            </w:r>
          </w:p>
        </w:tc>
        <w:tc>
          <w:tcPr>
            <w:tcW w:w="503" w:type="pct"/>
            <w:noWrap/>
            <w:hideMark/>
          </w:tcPr>
          <w:p w14:paraId="2537DB8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3,44</w:t>
            </w:r>
          </w:p>
        </w:tc>
        <w:tc>
          <w:tcPr>
            <w:tcW w:w="503" w:type="pct"/>
            <w:noWrap/>
            <w:hideMark/>
          </w:tcPr>
          <w:p w14:paraId="6AECDC6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2,36</w:t>
            </w:r>
          </w:p>
        </w:tc>
        <w:tc>
          <w:tcPr>
            <w:tcW w:w="294" w:type="pct"/>
            <w:noWrap/>
            <w:hideMark/>
          </w:tcPr>
          <w:p w14:paraId="1BD0FF0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2,43</w:t>
            </w:r>
          </w:p>
        </w:tc>
        <w:tc>
          <w:tcPr>
            <w:tcW w:w="486" w:type="pct"/>
            <w:noWrap/>
            <w:hideMark/>
          </w:tcPr>
          <w:p w14:paraId="3BD4FA6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3,32</w:t>
            </w:r>
          </w:p>
        </w:tc>
        <w:tc>
          <w:tcPr>
            <w:tcW w:w="707" w:type="pct"/>
            <w:noWrap/>
            <w:hideMark/>
          </w:tcPr>
          <w:p w14:paraId="749603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55,11</w:t>
            </w:r>
          </w:p>
        </w:tc>
        <w:tc>
          <w:tcPr>
            <w:tcW w:w="746" w:type="pct"/>
            <w:noWrap/>
            <w:hideMark/>
          </w:tcPr>
          <w:p w14:paraId="3A0787F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42,05</w:t>
            </w:r>
          </w:p>
        </w:tc>
        <w:tc>
          <w:tcPr>
            <w:tcW w:w="349" w:type="pct"/>
            <w:noWrap/>
            <w:hideMark/>
          </w:tcPr>
          <w:p w14:paraId="4DF6EC5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40,62</w:t>
            </w:r>
          </w:p>
        </w:tc>
        <w:tc>
          <w:tcPr>
            <w:tcW w:w="517" w:type="pct"/>
            <w:noWrap/>
            <w:hideMark/>
          </w:tcPr>
          <w:p w14:paraId="14D66E0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70,6</w:t>
            </w:r>
          </w:p>
        </w:tc>
      </w:tr>
      <w:tr w:rsidR="00A77A94" w:rsidRPr="006F5609" w14:paraId="1209BAD1" w14:textId="77777777" w:rsidTr="0027606A">
        <w:trPr>
          <w:trHeight w:val="288"/>
        </w:trPr>
        <w:tc>
          <w:tcPr>
            <w:tcW w:w="294" w:type="pct"/>
            <w:noWrap/>
            <w:hideMark/>
          </w:tcPr>
          <w:p w14:paraId="34A64BF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w:t>
            </w:r>
          </w:p>
        </w:tc>
        <w:tc>
          <w:tcPr>
            <w:tcW w:w="300" w:type="pct"/>
            <w:noWrap/>
            <w:hideMark/>
          </w:tcPr>
          <w:p w14:paraId="6ABC27D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4F51D09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3,73</w:t>
            </w:r>
          </w:p>
        </w:tc>
        <w:tc>
          <w:tcPr>
            <w:tcW w:w="503" w:type="pct"/>
            <w:noWrap/>
            <w:hideMark/>
          </w:tcPr>
          <w:p w14:paraId="10BC12B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3,44</w:t>
            </w:r>
          </w:p>
        </w:tc>
        <w:tc>
          <w:tcPr>
            <w:tcW w:w="503" w:type="pct"/>
            <w:noWrap/>
            <w:hideMark/>
          </w:tcPr>
          <w:p w14:paraId="1A26B2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w:t>
            </w:r>
          </w:p>
        </w:tc>
        <w:tc>
          <w:tcPr>
            <w:tcW w:w="294" w:type="pct"/>
            <w:noWrap/>
            <w:hideMark/>
          </w:tcPr>
          <w:p w14:paraId="599A9EE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2,05</w:t>
            </w:r>
          </w:p>
        </w:tc>
        <w:tc>
          <w:tcPr>
            <w:tcW w:w="486" w:type="pct"/>
            <w:noWrap/>
            <w:hideMark/>
          </w:tcPr>
          <w:p w14:paraId="1BD006C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2,76</w:t>
            </w:r>
          </w:p>
        </w:tc>
        <w:tc>
          <w:tcPr>
            <w:tcW w:w="707" w:type="pct"/>
            <w:noWrap/>
            <w:hideMark/>
          </w:tcPr>
          <w:p w14:paraId="16A0AC8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52,67</w:t>
            </w:r>
          </w:p>
        </w:tc>
        <w:tc>
          <w:tcPr>
            <w:tcW w:w="746" w:type="pct"/>
            <w:noWrap/>
            <w:hideMark/>
          </w:tcPr>
          <w:p w14:paraId="2D068AC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42,4</w:t>
            </w:r>
          </w:p>
        </w:tc>
        <w:tc>
          <w:tcPr>
            <w:tcW w:w="349" w:type="pct"/>
            <w:noWrap/>
            <w:hideMark/>
          </w:tcPr>
          <w:p w14:paraId="6F07042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75,12</w:t>
            </w:r>
          </w:p>
        </w:tc>
        <w:tc>
          <w:tcPr>
            <w:tcW w:w="517" w:type="pct"/>
            <w:noWrap/>
            <w:hideMark/>
          </w:tcPr>
          <w:p w14:paraId="7B3742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86,52</w:t>
            </w:r>
          </w:p>
        </w:tc>
      </w:tr>
      <w:tr w:rsidR="00A77A94" w:rsidRPr="006F5609" w14:paraId="0BE6358D" w14:textId="77777777" w:rsidTr="0027606A">
        <w:trPr>
          <w:trHeight w:val="288"/>
        </w:trPr>
        <w:tc>
          <w:tcPr>
            <w:tcW w:w="294" w:type="pct"/>
            <w:noWrap/>
            <w:hideMark/>
          </w:tcPr>
          <w:p w14:paraId="1A50946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w:t>
            </w:r>
          </w:p>
        </w:tc>
        <w:tc>
          <w:tcPr>
            <w:tcW w:w="300" w:type="pct"/>
            <w:noWrap/>
            <w:hideMark/>
          </w:tcPr>
          <w:p w14:paraId="205A214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CBAEC1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2,74</w:t>
            </w:r>
          </w:p>
        </w:tc>
        <w:tc>
          <w:tcPr>
            <w:tcW w:w="503" w:type="pct"/>
            <w:noWrap/>
            <w:hideMark/>
          </w:tcPr>
          <w:p w14:paraId="6A0120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3,44</w:t>
            </w:r>
          </w:p>
        </w:tc>
        <w:tc>
          <w:tcPr>
            <w:tcW w:w="503" w:type="pct"/>
            <w:noWrap/>
            <w:hideMark/>
          </w:tcPr>
          <w:p w14:paraId="4848B40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3,31</w:t>
            </w:r>
          </w:p>
        </w:tc>
        <w:tc>
          <w:tcPr>
            <w:tcW w:w="294" w:type="pct"/>
            <w:noWrap/>
            <w:hideMark/>
          </w:tcPr>
          <w:p w14:paraId="282F4F1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1,63</w:t>
            </w:r>
          </w:p>
        </w:tc>
        <w:tc>
          <w:tcPr>
            <w:tcW w:w="486" w:type="pct"/>
            <w:noWrap/>
            <w:hideMark/>
          </w:tcPr>
          <w:p w14:paraId="39FA7B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4,14</w:t>
            </w:r>
          </w:p>
        </w:tc>
        <w:tc>
          <w:tcPr>
            <w:tcW w:w="707" w:type="pct"/>
            <w:noWrap/>
            <w:hideMark/>
          </w:tcPr>
          <w:p w14:paraId="59525CE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56,57</w:t>
            </w:r>
          </w:p>
        </w:tc>
        <w:tc>
          <w:tcPr>
            <w:tcW w:w="746" w:type="pct"/>
            <w:noWrap/>
            <w:hideMark/>
          </w:tcPr>
          <w:p w14:paraId="47C3FC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35,82</w:t>
            </w:r>
          </w:p>
        </w:tc>
        <w:tc>
          <w:tcPr>
            <w:tcW w:w="349" w:type="pct"/>
            <w:noWrap/>
            <w:hideMark/>
          </w:tcPr>
          <w:p w14:paraId="44B276F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53,59</w:t>
            </w:r>
          </w:p>
        </w:tc>
        <w:tc>
          <w:tcPr>
            <w:tcW w:w="517" w:type="pct"/>
            <w:noWrap/>
            <w:hideMark/>
          </w:tcPr>
          <w:p w14:paraId="0D8A40D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72,72</w:t>
            </w:r>
          </w:p>
        </w:tc>
      </w:tr>
      <w:tr w:rsidR="00A77A94" w:rsidRPr="006F5609" w14:paraId="3986DCBD" w14:textId="77777777" w:rsidTr="0027606A">
        <w:trPr>
          <w:trHeight w:val="288"/>
        </w:trPr>
        <w:tc>
          <w:tcPr>
            <w:tcW w:w="294" w:type="pct"/>
            <w:noWrap/>
            <w:hideMark/>
          </w:tcPr>
          <w:p w14:paraId="19A1139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10</w:t>
            </w:r>
          </w:p>
        </w:tc>
        <w:tc>
          <w:tcPr>
            <w:tcW w:w="300" w:type="pct"/>
            <w:noWrap/>
            <w:hideMark/>
          </w:tcPr>
          <w:p w14:paraId="5379C95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022D287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3,55</w:t>
            </w:r>
          </w:p>
        </w:tc>
        <w:tc>
          <w:tcPr>
            <w:tcW w:w="503" w:type="pct"/>
            <w:noWrap/>
            <w:hideMark/>
          </w:tcPr>
          <w:p w14:paraId="1976BA6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503" w:type="pct"/>
            <w:noWrap/>
            <w:hideMark/>
          </w:tcPr>
          <w:p w14:paraId="7ADA7C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3,62</w:t>
            </w:r>
          </w:p>
        </w:tc>
        <w:tc>
          <w:tcPr>
            <w:tcW w:w="294" w:type="pct"/>
            <w:noWrap/>
            <w:hideMark/>
          </w:tcPr>
          <w:p w14:paraId="2AE7455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4,25</w:t>
            </w:r>
          </w:p>
        </w:tc>
        <w:tc>
          <w:tcPr>
            <w:tcW w:w="486" w:type="pct"/>
            <w:noWrap/>
            <w:hideMark/>
          </w:tcPr>
          <w:p w14:paraId="055C0A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2,42</w:t>
            </w:r>
          </w:p>
        </w:tc>
        <w:tc>
          <w:tcPr>
            <w:tcW w:w="707" w:type="pct"/>
            <w:noWrap/>
            <w:hideMark/>
          </w:tcPr>
          <w:p w14:paraId="3716248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41,67</w:t>
            </w:r>
          </w:p>
        </w:tc>
        <w:tc>
          <w:tcPr>
            <w:tcW w:w="746" w:type="pct"/>
            <w:noWrap/>
            <w:hideMark/>
          </w:tcPr>
          <w:p w14:paraId="6784E7C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63,87</w:t>
            </w:r>
          </w:p>
        </w:tc>
        <w:tc>
          <w:tcPr>
            <w:tcW w:w="349" w:type="pct"/>
            <w:noWrap/>
            <w:hideMark/>
          </w:tcPr>
          <w:p w14:paraId="70BD6E4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54,44</w:t>
            </w:r>
          </w:p>
        </w:tc>
        <w:tc>
          <w:tcPr>
            <w:tcW w:w="517" w:type="pct"/>
            <w:noWrap/>
            <w:hideMark/>
          </w:tcPr>
          <w:p w14:paraId="2E3B71B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66,63</w:t>
            </w:r>
          </w:p>
        </w:tc>
      </w:tr>
      <w:tr w:rsidR="00A77A94" w:rsidRPr="006F5609" w14:paraId="40C21496" w14:textId="77777777" w:rsidTr="0027606A">
        <w:trPr>
          <w:trHeight w:val="288"/>
        </w:trPr>
        <w:tc>
          <w:tcPr>
            <w:tcW w:w="294" w:type="pct"/>
            <w:noWrap/>
            <w:hideMark/>
          </w:tcPr>
          <w:p w14:paraId="05CF154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11</w:t>
            </w:r>
          </w:p>
        </w:tc>
        <w:tc>
          <w:tcPr>
            <w:tcW w:w="300" w:type="pct"/>
            <w:noWrap/>
            <w:hideMark/>
          </w:tcPr>
          <w:p w14:paraId="74701DBB"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0C31801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2,75</w:t>
            </w:r>
          </w:p>
        </w:tc>
        <w:tc>
          <w:tcPr>
            <w:tcW w:w="503" w:type="pct"/>
            <w:noWrap/>
            <w:hideMark/>
          </w:tcPr>
          <w:p w14:paraId="620B3D8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3,49</w:t>
            </w:r>
          </w:p>
        </w:tc>
        <w:tc>
          <w:tcPr>
            <w:tcW w:w="503" w:type="pct"/>
            <w:noWrap/>
            <w:hideMark/>
          </w:tcPr>
          <w:p w14:paraId="6444621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3,78</w:t>
            </w:r>
          </w:p>
        </w:tc>
        <w:tc>
          <w:tcPr>
            <w:tcW w:w="294" w:type="pct"/>
            <w:noWrap/>
            <w:hideMark/>
          </w:tcPr>
          <w:p w14:paraId="2E733A4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3,57</w:t>
            </w:r>
          </w:p>
        </w:tc>
        <w:tc>
          <w:tcPr>
            <w:tcW w:w="486" w:type="pct"/>
            <w:noWrap/>
            <w:hideMark/>
          </w:tcPr>
          <w:p w14:paraId="1590C68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2,99</w:t>
            </w:r>
          </w:p>
        </w:tc>
        <w:tc>
          <w:tcPr>
            <w:tcW w:w="707" w:type="pct"/>
            <w:noWrap/>
            <w:hideMark/>
          </w:tcPr>
          <w:p w14:paraId="6E1C52F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59,08</w:t>
            </w:r>
          </w:p>
        </w:tc>
        <w:tc>
          <w:tcPr>
            <w:tcW w:w="746" w:type="pct"/>
            <w:noWrap/>
            <w:hideMark/>
          </w:tcPr>
          <w:p w14:paraId="4FA7196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37,23</w:t>
            </w:r>
          </w:p>
        </w:tc>
        <w:tc>
          <w:tcPr>
            <w:tcW w:w="349" w:type="pct"/>
            <w:noWrap/>
            <w:hideMark/>
          </w:tcPr>
          <w:p w14:paraId="5887733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73,07</w:t>
            </w:r>
          </w:p>
        </w:tc>
        <w:tc>
          <w:tcPr>
            <w:tcW w:w="517" w:type="pct"/>
            <w:noWrap/>
            <w:hideMark/>
          </w:tcPr>
          <w:p w14:paraId="5F5AFDA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66,21</w:t>
            </w:r>
          </w:p>
        </w:tc>
      </w:tr>
      <w:tr w:rsidR="00A77A94" w:rsidRPr="006F5609" w14:paraId="3EE39D67" w14:textId="77777777" w:rsidTr="0027606A">
        <w:trPr>
          <w:trHeight w:val="288"/>
        </w:trPr>
        <w:tc>
          <w:tcPr>
            <w:tcW w:w="294" w:type="pct"/>
            <w:noWrap/>
            <w:hideMark/>
          </w:tcPr>
          <w:p w14:paraId="709C905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12</w:t>
            </w:r>
          </w:p>
        </w:tc>
        <w:tc>
          <w:tcPr>
            <w:tcW w:w="300" w:type="pct"/>
            <w:noWrap/>
            <w:hideMark/>
          </w:tcPr>
          <w:p w14:paraId="4159346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163BA66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2,75</w:t>
            </w:r>
          </w:p>
        </w:tc>
        <w:tc>
          <w:tcPr>
            <w:tcW w:w="503" w:type="pct"/>
            <w:noWrap/>
            <w:hideMark/>
          </w:tcPr>
          <w:p w14:paraId="096AF77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w:t>
            </w:r>
          </w:p>
        </w:tc>
        <w:tc>
          <w:tcPr>
            <w:tcW w:w="503" w:type="pct"/>
            <w:noWrap/>
            <w:hideMark/>
          </w:tcPr>
          <w:p w14:paraId="67A344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2,31</w:t>
            </w:r>
          </w:p>
        </w:tc>
        <w:tc>
          <w:tcPr>
            <w:tcW w:w="294" w:type="pct"/>
            <w:noWrap/>
            <w:hideMark/>
          </w:tcPr>
          <w:p w14:paraId="7D87C0E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3,01</w:t>
            </w:r>
          </w:p>
        </w:tc>
        <w:tc>
          <w:tcPr>
            <w:tcW w:w="486" w:type="pct"/>
            <w:noWrap/>
            <w:hideMark/>
          </w:tcPr>
          <w:p w14:paraId="5C007F6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2,79</w:t>
            </w:r>
          </w:p>
        </w:tc>
        <w:tc>
          <w:tcPr>
            <w:tcW w:w="707" w:type="pct"/>
            <w:noWrap/>
            <w:hideMark/>
          </w:tcPr>
          <w:p w14:paraId="1A23E39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48,56</w:t>
            </w:r>
          </w:p>
        </w:tc>
        <w:tc>
          <w:tcPr>
            <w:tcW w:w="746" w:type="pct"/>
            <w:noWrap/>
            <w:hideMark/>
          </w:tcPr>
          <w:p w14:paraId="6DDEDD8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42,13</w:t>
            </w:r>
          </w:p>
        </w:tc>
        <w:tc>
          <w:tcPr>
            <w:tcW w:w="349" w:type="pct"/>
            <w:noWrap/>
            <w:hideMark/>
          </w:tcPr>
          <w:p w14:paraId="19E5CE2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63,96</w:t>
            </w:r>
          </w:p>
        </w:tc>
        <w:tc>
          <w:tcPr>
            <w:tcW w:w="517" w:type="pct"/>
            <w:noWrap/>
            <w:hideMark/>
          </w:tcPr>
          <w:p w14:paraId="2021771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52,73</w:t>
            </w:r>
          </w:p>
        </w:tc>
      </w:tr>
      <w:tr w:rsidR="00A77A94" w:rsidRPr="006F5609" w14:paraId="3D27D094" w14:textId="77777777" w:rsidTr="0027606A">
        <w:trPr>
          <w:trHeight w:val="288"/>
        </w:trPr>
        <w:tc>
          <w:tcPr>
            <w:tcW w:w="294" w:type="pct"/>
            <w:noWrap/>
            <w:hideMark/>
          </w:tcPr>
          <w:p w14:paraId="3D1A5AA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13</w:t>
            </w:r>
          </w:p>
        </w:tc>
        <w:tc>
          <w:tcPr>
            <w:tcW w:w="300" w:type="pct"/>
            <w:noWrap/>
            <w:hideMark/>
          </w:tcPr>
          <w:p w14:paraId="3714712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2646307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3,31</w:t>
            </w:r>
          </w:p>
        </w:tc>
        <w:tc>
          <w:tcPr>
            <w:tcW w:w="503" w:type="pct"/>
            <w:noWrap/>
            <w:hideMark/>
          </w:tcPr>
          <w:p w14:paraId="6DBD7D9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3,84</w:t>
            </w:r>
          </w:p>
        </w:tc>
        <w:tc>
          <w:tcPr>
            <w:tcW w:w="503" w:type="pct"/>
            <w:noWrap/>
            <w:hideMark/>
          </w:tcPr>
          <w:p w14:paraId="19883DE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1,98</w:t>
            </w:r>
          </w:p>
        </w:tc>
        <w:tc>
          <w:tcPr>
            <w:tcW w:w="294" w:type="pct"/>
            <w:noWrap/>
            <w:hideMark/>
          </w:tcPr>
          <w:p w14:paraId="1ABBD9B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3,27</w:t>
            </w:r>
          </w:p>
        </w:tc>
        <w:tc>
          <w:tcPr>
            <w:tcW w:w="486" w:type="pct"/>
            <w:noWrap/>
            <w:hideMark/>
          </w:tcPr>
          <w:p w14:paraId="339BA1D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w:t>
            </w:r>
          </w:p>
        </w:tc>
        <w:tc>
          <w:tcPr>
            <w:tcW w:w="707" w:type="pct"/>
            <w:noWrap/>
            <w:hideMark/>
          </w:tcPr>
          <w:p w14:paraId="749D5C1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66,21</w:t>
            </w:r>
          </w:p>
        </w:tc>
        <w:tc>
          <w:tcPr>
            <w:tcW w:w="746" w:type="pct"/>
            <w:noWrap/>
            <w:hideMark/>
          </w:tcPr>
          <w:p w14:paraId="53E3097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41,91</w:t>
            </w:r>
          </w:p>
        </w:tc>
        <w:tc>
          <w:tcPr>
            <w:tcW w:w="349" w:type="pct"/>
            <w:noWrap/>
            <w:hideMark/>
          </w:tcPr>
          <w:p w14:paraId="47EFFB8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62,78</w:t>
            </w:r>
          </w:p>
        </w:tc>
        <w:tc>
          <w:tcPr>
            <w:tcW w:w="517" w:type="pct"/>
            <w:noWrap/>
            <w:hideMark/>
          </w:tcPr>
          <w:p w14:paraId="5C90E1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78,66</w:t>
            </w:r>
          </w:p>
        </w:tc>
      </w:tr>
      <w:tr w:rsidR="00A77A94" w:rsidRPr="006F5609" w14:paraId="6892E2E2" w14:textId="77777777" w:rsidTr="0027606A">
        <w:trPr>
          <w:trHeight w:val="288"/>
        </w:trPr>
        <w:tc>
          <w:tcPr>
            <w:tcW w:w="294" w:type="pct"/>
            <w:noWrap/>
            <w:hideMark/>
          </w:tcPr>
          <w:p w14:paraId="3B7998E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14</w:t>
            </w:r>
          </w:p>
        </w:tc>
        <w:tc>
          <w:tcPr>
            <w:tcW w:w="300" w:type="pct"/>
            <w:noWrap/>
            <w:hideMark/>
          </w:tcPr>
          <w:p w14:paraId="42EAC4C8"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438C0CB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1,59</w:t>
            </w:r>
          </w:p>
        </w:tc>
        <w:tc>
          <w:tcPr>
            <w:tcW w:w="503" w:type="pct"/>
            <w:noWrap/>
            <w:hideMark/>
          </w:tcPr>
          <w:p w14:paraId="6ED09D1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3,57</w:t>
            </w:r>
          </w:p>
        </w:tc>
        <w:tc>
          <w:tcPr>
            <w:tcW w:w="503" w:type="pct"/>
            <w:noWrap/>
            <w:hideMark/>
          </w:tcPr>
          <w:p w14:paraId="5426BE8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4,23</w:t>
            </w:r>
          </w:p>
        </w:tc>
        <w:tc>
          <w:tcPr>
            <w:tcW w:w="294" w:type="pct"/>
            <w:noWrap/>
            <w:hideMark/>
          </w:tcPr>
          <w:p w14:paraId="6D6794E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2,15</w:t>
            </w:r>
          </w:p>
        </w:tc>
        <w:tc>
          <w:tcPr>
            <w:tcW w:w="486" w:type="pct"/>
            <w:noWrap/>
            <w:hideMark/>
          </w:tcPr>
          <w:p w14:paraId="39C8890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w:t>
            </w:r>
          </w:p>
        </w:tc>
        <w:tc>
          <w:tcPr>
            <w:tcW w:w="707" w:type="pct"/>
            <w:noWrap/>
            <w:hideMark/>
          </w:tcPr>
          <w:p w14:paraId="5D3CEDF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40,22</w:t>
            </w:r>
          </w:p>
        </w:tc>
        <w:tc>
          <w:tcPr>
            <w:tcW w:w="746" w:type="pct"/>
            <w:noWrap/>
            <w:hideMark/>
          </w:tcPr>
          <w:p w14:paraId="0581E73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56,26</w:t>
            </w:r>
          </w:p>
        </w:tc>
        <w:tc>
          <w:tcPr>
            <w:tcW w:w="349" w:type="pct"/>
            <w:noWrap/>
            <w:hideMark/>
          </w:tcPr>
          <w:p w14:paraId="638FCB3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82,95</w:t>
            </w:r>
          </w:p>
        </w:tc>
        <w:tc>
          <w:tcPr>
            <w:tcW w:w="517" w:type="pct"/>
            <w:noWrap/>
            <w:hideMark/>
          </w:tcPr>
          <w:p w14:paraId="1E7423E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68,47</w:t>
            </w:r>
          </w:p>
        </w:tc>
      </w:tr>
      <w:tr w:rsidR="00A77A94" w:rsidRPr="006F5609" w14:paraId="7D935966" w14:textId="77777777" w:rsidTr="0027606A">
        <w:trPr>
          <w:trHeight w:val="288"/>
        </w:trPr>
        <w:tc>
          <w:tcPr>
            <w:tcW w:w="294" w:type="pct"/>
            <w:noWrap/>
            <w:hideMark/>
          </w:tcPr>
          <w:p w14:paraId="6616E3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w:t>
            </w:r>
          </w:p>
        </w:tc>
        <w:tc>
          <w:tcPr>
            <w:tcW w:w="300" w:type="pct"/>
            <w:noWrap/>
            <w:hideMark/>
          </w:tcPr>
          <w:p w14:paraId="1718DE5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016DCD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1,74</w:t>
            </w:r>
          </w:p>
        </w:tc>
        <w:tc>
          <w:tcPr>
            <w:tcW w:w="503" w:type="pct"/>
            <w:noWrap/>
            <w:hideMark/>
          </w:tcPr>
          <w:p w14:paraId="7822FC2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w:t>
            </w:r>
          </w:p>
        </w:tc>
        <w:tc>
          <w:tcPr>
            <w:tcW w:w="503" w:type="pct"/>
            <w:noWrap/>
            <w:hideMark/>
          </w:tcPr>
          <w:p w14:paraId="713001B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3,48</w:t>
            </w:r>
          </w:p>
        </w:tc>
        <w:tc>
          <w:tcPr>
            <w:tcW w:w="294" w:type="pct"/>
            <w:noWrap/>
            <w:hideMark/>
          </w:tcPr>
          <w:p w14:paraId="59BDACA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486" w:type="pct"/>
            <w:noWrap/>
            <w:hideMark/>
          </w:tcPr>
          <w:p w14:paraId="5C957C4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3,97</w:t>
            </w:r>
          </w:p>
        </w:tc>
        <w:tc>
          <w:tcPr>
            <w:tcW w:w="707" w:type="pct"/>
            <w:noWrap/>
            <w:hideMark/>
          </w:tcPr>
          <w:p w14:paraId="6DCD821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63,02</w:t>
            </w:r>
          </w:p>
        </w:tc>
        <w:tc>
          <w:tcPr>
            <w:tcW w:w="746" w:type="pct"/>
            <w:noWrap/>
            <w:hideMark/>
          </w:tcPr>
          <w:p w14:paraId="00038A9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45,67</w:t>
            </w:r>
          </w:p>
        </w:tc>
        <w:tc>
          <w:tcPr>
            <w:tcW w:w="349" w:type="pct"/>
            <w:noWrap/>
            <w:hideMark/>
          </w:tcPr>
          <w:p w14:paraId="22E8703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49,81</w:t>
            </w:r>
          </w:p>
        </w:tc>
        <w:tc>
          <w:tcPr>
            <w:tcW w:w="517" w:type="pct"/>
            <w:noWrap/>
            <w:hideMark/>
          </w:tcPr>
          <w:p w14:paraId="4A24B72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67,39</w:t>
            </w:r>
          </w:p>
        </w:tc>
      </w:tr>
      <w:tr w:rsidR="00A77A94" w:rsidRPr="006F5609" w14:paraId="1DB99694" w14:textId="77777777" w:rsidTr="0027606A">
        <w:trPr>
          <w:trHeight w:val="288"/>
        </w:trPr>
        <w:tc>
          <w:tcPr>
            <w:tcW w:w="294" w:type="pct"/>
            <w:noWrap/>
            <w:hideMark/>
          </w:tcPr>
          <w:p w14:paraId="18D99AB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w:t>
            </w:r>
          </w:p>
        </w:tc>
        <w:tc>
          <w:tcPr>
            <w:tcW w:w="300" w:type="pct"/>
            <w:noWrap/>
            <w:hideMark/>
          </w:tcPr>
          <w:p w14:paraId="6F1201B9"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20D917D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2,67</w:t>
            </w:r>
          </w:p>
        </w:tc>
        <w:tc>
          <w:tcPr>
            <w:tcW w:w="503" w:type="pct"/>
            <w:noWrap/>
            <w:hideMark/>
          </w:tcPr>
          <w:p w14:paraId="4374298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3,66</w:t>
            </w:r>
          </w:p>
        </w:tc>
        <w:tc>
          <w:tcPr>
            <w:tcW w:w="503" w:type="pct"/>
            <w:noWrap/>
            <w:hideMark/>
          </w:tcPr>
          <w:p w14:paraId="5A6945F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2,61</w:t>
            </w:r>
          </w:p>
        </w:tc>
        <w:tc>
          <w:tcPr>
            <w:tcW w:w="294" w:type="pct"/>
            <w:noWrap/>
            <w:hideMark/>
          </w:tcPr>
          <w:p w14:paraId="13AE7B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3,15</w:t>
            </w:r>
          </w:p>
        </w:tc>
        <w:tc>
          <w:tcPr>
            <w:tcW w:w="486" w:type="pct"/>
            <w:noWrap/>
            <w:hideMark/>
          </w:tcPr>
          <w:p w14:paraId="27BC75D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1,95</w:t>
            </w:r>
          </w:p>
        </w:tc>
        <w:tc>
          <w:tcPr>
            <w:tcW w:w="707" w:type="pct"/>
            <w:noWrap/>
            <w:hideMark/>
          </w:tcPr>
          <w:p w14:paraId="040176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48,56</w:t>
            </w:r>
          </w:p>
        </w:tc>
        <w:tc>
          <w:tcPr>
            <w:tcW w:w="746" w:type="pct"/>
            <w:noWrap/>
            <w:hideMark/>
          </w:tcPr>
          <w:p w14:paraId="471F51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59,4</w:t>
            </w:r>
          </w:p>
        </w:tc>
        <w:tc>
          <w:tcPr>
            <w:tcW w:w="349" w:type="pct"/>
            <w:noWrap/>
            <w:hideMark/>
          </w:tcPr>
          <w:p w14:paraId="177CC0D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68,35</w:t>
            </w:r>
          </w:p>
        </w:tc>
        <w:tc>
          <w:tcPr>
            <w:tcW w:w="517" w:type="pct"/>
            <w:noWrap/>
            <w:hideMark/>
          </w:tcPr>
          <w:p w14:paraId="27FFDC7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100</w:t>
            </w:r>
          </w:p>
        </w:tc>
      </w:tr>
      <w:tr w:rsidR="00A77A94" w:rsidRPr="006F5609" w14:paraId="218FEA47" w14:textId="77777777" w:rsidTr="0027606A">
        <w:trPr>
          <w:trHeight w:val="288"/>
        </w:trPr>
        <w:tc>
          <w:tcPr>
            <w:tcW w:w="294" w:type="pct"/>
            <w:noWrap/>
            <w:hideMark/>
          </w:tcPr>
          <w:p w14:paraId="73D25AF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w:t>
            </w:r>
          </w:p>
        </w:tc>
        <w:tc>
          <w:tcPr>
            <w:tcW w:w="300" w:type="pct"/>
            <w:noWrap/>
            <w:hideMark/>
          </w:tcPr>
          <w:p w14:paraId="67F8C69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4DE686D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2,31</w:t>
            </w:r>
          </w:p>
        </w:tc>
        <w:tc>
          <w:tcPr>
            <w:tcW w:w="503" w:type="pct"/>
            <w:noWrap/>
            <w:hideMark/>
          </w:tcPr>
          <w:p w14:paraId="1FD08C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2,28</w:t>
            </w:r>
          </w:p>
        </w:tc>
        <w:tc>
          <w:tcPr>
            <w:tcW w:w="503" w:type="pct"/>
            <w:noWrap/>
            <w:hideMark/>
          </w:tcPr>
          <w:p w14:paraId="1E9C78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4,45</w:t>
            </w:r>
          </w:p>
        </w:tc>
        <w:tc>
          <w:tcPr>
            <w:tcW w:w="294" w:type="pct"/>
            <w:noWrap/>
            <w:hideMark/>
          </w:tcPr>
          <w:p w14:paraId="73BB13F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3,14</w:t>
            </w:r>
          </w:p>
        </w:tc>
        <w:tc>
          <w:tcPr>
            <w:tcW w:w="486" w:type="pct"/>
            <w:noWrap/>
            <w:hideMark/>
          </w:tcPr>
          <w:p w14:paraId="6AF8C3D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3,35</w:t>
            </w:r>
          </w:p>
        </w:tc>
        <w:tc>
          <w:tcPr>
            <w:tcW w:w="707" w:type="pct"/>
            <w:noWrap/>
            <w:hideMark/>
          </w:tcPr>
          <w:p w14:paraId="647EE1D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40,58</w:t>
            </w:r>
          </w:p>
        </w:tc>
        <w:tc>
          <w:tcPr>
            <w:tcW w:w="746" w:type="pct"/>
            <w:noWrap/>
            <w:hideMark/>
          </w:tcPr>
          <w:p w14:paraId="72AB700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42,31</w:t>
            </w:r>
          </w:p>
        </w:tc>
        <w:tc>
          <w:tcPr>
            <w:tcW w:w="349" w:type="pct"/>
            <w:noWrap/>
            <w:hideMark/>
          </w:tcPr>
          <w:p w14:paraId="35F6158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58,07</w:t>
            </w:r>
          </w:p>
        </w:tc>
        <w:tc>
          <w:tcPr>
            <w:tcW w:w="517" w:type="pct"/>
            <w:noWrap/>
            <w:hideMark/>
          </w:tcPr>
          <w:p w14:paraId="3CA503C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72,47</w:t>
            </w:r>
          </w:p>
        </w:tc>
      </w:tr>
      <w:tr w:rsidR="00A77A94" w:rsidRPr="006F5609" w14:paraId="61E4DF2E" w14:textId="77777777" w:rsidTr="0027606A">
        <w:trPr>
          <w:trHeight w:val="288"/>
        </w:trPr>
        <w:tc>
          <w:tcPr>
            <w:tcW w:w="294" w:type="pct"/>
            <w:noWrap/>
            <w:hideMark/>
          </w:tcPr>
          <w:p w14:paraId="291B639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w:t>
            </w:r>
          </w:p>
        </w:tc>
        <w:tc>
          <w:tcPr>
            <w:tcW w:w="300" w:type="pct"/>
            <w:noWrap/>
            <w:hideMark/>
          </w:tcPr>
          <w:p w14:paraId="1AC92BE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2A5A9F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3,37</w:t>
            </w:r>
          </w:p>
        </w:tc>
        <w:tc>
          <w:tcPr>
            <w:tcW w:w="503" w:type="pct"/>
            <w:noWrap/>
            <w:hideMark/>
          </w:tcPr>
          <w:p w14:paraId="18761DE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2,77</w:t>
            </w:r>
          </w:p>
        </w:tc>
        <w:tc>
          <w:tcPr>
            <w:tcW w:w="503" w:type="pct"/>
            <w:noWrap/>
            <w:hideMark/>
          </w:tcPr>
          <w:p w14:paraId="06670BF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w:t>
            </w:r>
          </w:p>
        </w:tc>
        <w:tc>
          <w:tcPr>
            <w:tcW w:w="294" w:type="pct"/>
            <w:noWrap/>
            <w:hideMark/>
          </w:tcPr>
          <w:p w14:paraId="3A4256F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3,63</w:t>
            </w:r>
          </w:p>
        </w:tc>
        <w:tc>
          <w:tcPr>
            <w:tcW w:w="486" w:type="pct"/>
            <w:noWrap/>
            <w:hideMark/>
          </w:tcPr>
          <w:p w14:paraId="1E0F654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3,85</w:t>
            </w:r>
          </w:p>
        </w:tc>
        <w:tc>
          <w:tcPr>
            <w:tcW w:w="707" w:type="pct"/>
            <w:noWrap/>
            <w:hideMark/>
          </w:tcPr>
          <w:p w14:paraId="4FAE027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42,15</w:t>
            </w:r>
          </w:p>
        </w:tc>
        <w:tc>
          <w:tcPr>
            <w:tcW w:w="746" w:type="pct"/>
            <w:noWrap/>
            <w:hideMark/>
          </w:tcPr>
          <w:p w14:paraId="61A100E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50,78</w:t>
            </w:r>
          </w:p>
        </w:tc>
        <w:tc>
          <w:tcPr>
            <w:tcW w:w="349" w:type="pct"/>
            <w:noWrap/>
            <w:hideMark/>
          </w:tcPr>
          <w:p w14:paraId="78AD1CF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60,57</w:t>
            </w:r>
          </w:p>
        </w:tc>
        <w:tc>
          <w:tcPr>
            <w:tcW w:w="517" w:type="pct"/>
            <w:noWrap/>
            <w:hideMark/>
          </w:tcPr>
          <w:p w14:paraId="243D61F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61,33</w:t>
            </w:r>
          </w:p>
        </w:tc>
      </w:tr>
      <w:tr w:rsidR="00A77A94" w:rsidRPr="006F5609" w14:paraId="758572B4" w14:textId="77777777" w:rsidTr="0027606A">
        <w:trPr>
          <w:trHeight w:val="288"/>
        </w:trPr>
        <w:tc>
          <w:tcPr>
            <w:tcW w:w="294" w:type="pct"/>
            <w:noWrap/>
            <w:hideMark/>
          </w:tcPr>
          <w:p w14:paraId="2452D15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w:t>
            </w:r>
          </w:p>
        </w:tc>
        <w:tc>
          <w:tcPr>
            <w:tcW w:w="300" w:type="pct"/>
            <w:noWrap/>
            <w:hideMark/>
          </w:tcPr>
          <w:p w14:paraId="1836949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00EFE48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2,39</w:t>
            </w:r>
          </w:p>
        </w:tc>
        <w:tc>
          <w:tcPr>
            <w:tcW w:w="503" w:type="pct"/>
            <w:noWrap/>
            <w:hideMark/>
          </w:tcPr>
          <w:p w14:paraId="0E1E462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2,54</w:t>
            </w:r>
          </w:p>
        </w:tc>
        <w:tc>
          <w:tcPr>
            <w:tcW w:w="503" w:type="pct"/>
            <w:noWrap/>
            <w:hideMark/>
          </w:tcPr>
          <w:p w14:paraId="3A7590A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4,15</w:t>
            </w:r>
          </w:p>
        </w:tc>
        <w:tc>
          <w:tcPr>
            <w:tcW w:w="294" w:type="pct"/>
            <w:noWrap/>
            <w:hideMark/>
          </w:tcPr>
          <w:p w14:paraId="4B3BE14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3,43</w:t>
            </w:r>
          </w:p>
        </w:tc>
        <w:tc>
          <w:tcPr>
            <w:tcW w:w="486" w:type="pct"/>
            <w:noWrap/>
            <w:hideMark/>
          </w:tcPr>
          <w:p w14:paraId="533F1BC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3,21</w:t>
            </w:r>
          </w:p>
        </w:tc>
        <w:tc>
          <w:tcPr>
            <w:tcW w:w="707" w:type="pct"/>
            <w:noWrap/>
            <w:hideMark/>
          </w:tcPr>
          <w:p w14:paraId="371A05E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43,69</w:t>
            </w:r>
          </w:p>
        </w:tc>
        <w:tc>
          <w:tcPr>
            <w:tcW w:w="746" w:type="pct"/>
            <w:noWrap/>
            <w:hideMark/>
          </w:tcPr>
          <w:p w14:paraId="7C61298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40,87</w:t>
            </w:r>
          </w:p>
        </w:tc>
        <w:tc>
          <w:tcPr>
            <w:tcW w:w="349" w:type="pct"/>
            <w:noWrap/>
            <w:hideMark/>
          </w:tcPr>
          <w:p w14:paraId="3682621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75,44</w:t>
            </w:r>
          </w:p>
        </w:tc>
        <w:tc>
          <w:tcPr>
            <w:tcW w:w="517" w:type="pct"/>
            <w:noWrap/>
            <w:hideMark/>
          </w:tcPr>
          <w:p w14:paraId="42F96AD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64,78</w:t>
            </w:r>
          </w:p>
        </w:tc>
      </w:tr>
      <w:tr w:rsidR="00A77A94" w:rsidRPr="006F5609" w14:paraId="63D24456" w14:textId="77777777" w:rsidTr="0027606A">
        <w:trPr>
          <w:trHeight w:val="288"/>
        </w:trPr>
        <w:tc>
          <w:tcPr>
            <w:tcW w:w="294" w:type="pct"/>
            <w:noWrap/>
            <w:hideMark/>
          </w:tcPr>
          <w:p w14:paraId="1B8E5C1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w:t>
            </w:r>
          </w:p>
        </w:tc>
        <w:tc>
          <w:tcPr>
            <w:tcW w:w="300" w:type="pct"/>
            <w:noWrap/>
            <w:hideMark/>
          </w:tcPr>
          <w:p w14:paraId="3F701CE6"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4B117A0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1,99</w:t>
            </w:r>
          </w:p>
        </w:tc>
        <w:tc>
          <w:tcPr>
            <w:tcW w:w="503" w:type="pct"/>
            <w:noWrap/>
            <w:hideMark/>
          </w:tcPr>
          <w:p w14:paraId="7883032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3,05</w:t>
            </w:r>
          </w:p>
        </w:tc>
        <w:tc>
          <w:tcPr>
            <w:tcW w:w="503" w:type="pct"/>
            <w:noWrap/>
            <w:hideMark/>
          </w:tcPr>
          <w:p w14:paraId="551DF51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3,26</w:t>
            </w:r>
          </w:p>
        </w:tc>
        <w:tc>
          <w:tcPr>
            <w:tcW w:w="294" w:type="pct"/>
            <w:noWrap/>
            <w:hideMark/>
          </w:tcPr>
          <w:p w14:paraId="79507D7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3,23</w:t>
            </w:r>
          </w:p>
        </w:tc>
        <w:tc>
          <w:tcPr>
            <w:tcW w:w="486" w:type="pct"/>
            <w:noWrap/>
            <w:hideMark/>
          </w:tcPr>
          <w:p w14:paraId="1FE9758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3,99</w:t>
            </w:r>
          </w:p>
        </w:tc>
        <w:tc>
          <w:tcPr>
            <w:tcW w:w="707" w:type="pct"/>
            <w:noWrap/>
            <w:hideMark/>
          </w:tcPr>
          <w:p w14:paraId="5A4F74D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50,69</w:t>
            </w:r>
          </w:p>
        </w:tc>
        <w:tc>
          <w:tcPr>
            <w:tcW w:w="746" w:type="pct"/>
            <w:noWrap/>
            <w:hideMark/>
          </w:tcPr>
          <w:p w14:paraId="35434FE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67,39</w:t>
            </w:r>
          </w:p>
        </w:tc>
        <w:tc>
          <w:tcPr>
            <w:tcW w:w="349" w:type="pct"/>
            <w:noWrap/>
            <w:hideMark/>
          </w:tcPr>
          <w:p w14:paraId="725D0FE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63,39</w:t>
            </w:r>
          </w:p>
        </w:tc>
        <w:tc>
          <w:tcPr>
            <w:tcW w:w="517" w:type="pct"/>
            <w:noWrap/>
            <w:hideMark/>
          </w:tcPr>
          <w:p w14:paraId="7739147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81,47</w:t>
            </w:r>
          </w:p>
        </w:tc>
      </w:tr>
      <w:tr w:rsidR="00A77A94" w:rsidRPr="006F5609" w14:paraId="7FABF931" w14:textId="77777777" w:rsidTr="0027606A">
        <w:trPr>
          <w:trHeight w:val="288"/>
        </w:trPr>
        <w:tc>
          <w:tcPr>
            <w:tcW w:w="294" w:type="pct"/>
            <w:noWrap/>
            <w:hideMark/>
          </w:tcPr>
          <w:p w14:paraId="149478E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w:t>
            </w:r>
          </w:p>
        </w:tc>
        <w:tc>
          <w:tcPr>
            <w:tcW w:w="300" w:type="pct"/>
            <w:noWrap/>
            <w:hideMark/>
          </w:tcPr>
          <w:p w14:paraId="1EEDF6D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2A23DBF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4,29</w:t>
            </w:r>
          </w:p>
        </w:tc>
        <w:tc>
          <w:tcPr>
            <w:tcW w:w="503" w:type="pct"/>
            <w:noWrap/>
            <w:hideMark/>
          </w:tcPr>
          <w:p w14:paraId="3CBB6E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503" w:type="pct"/>
            <w:noWrap/>
            <w:hideMark/>
          </w:tcPr>
          <w:p w14:paraId="7D7B923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4,86</w:t>
            </w:r>
          </w:p>
        </w:tc>
        <w:tc>
          <w:tcPr>
            <w:tcW w:w="294" w:type="pct"/>
            <w:noWrap/>
            <w:hideMark/>
          </w:tcPr>
          <w:p w14:paraId="08A53FB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2,42</w:t>
            </w:r>
          </w:p>
        </w:tc>
        <w:tc>
          <w:tcPr>
            <w:tcW w:w="486" w:type="pct"/>
            <w:noWrap/>
            <w:hideMark/>
          </w:tcPr>
          <w:p w14:paraId="468A338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2,73</w:t>
            </w:r>
          </w:p>
        </w:tc>
        <w:tc>
          <w:tcPr>
            <w:tcW w:w="707" w:type="pct"/>
            <w:noWrap/>
            <w:hideMark/>
          </w:tcPr>
          <w:p w14:paraId="3EE6EED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51,61</w:t>
            </w:r>
          </w:p>
        </w:tc>
        <w:tc>
          <w:tcPr>
            <w:tcW w:w="746" w:type="pct"/>
            <w:noWrap/>
            <w:hideMark/>
          </w:tcPr>
          <w:p w14:paraId="3C66C96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37,73</w:t>
            </w:r>
          </w:p>
        </w:tc>
        <w:tc>
          <w:tcPr>
            <w:tcW w:w="349" w:type="pct"/>
            <w:noWrap/>
            <w:hideMark/>
          </w:tcPr>
          <w:p w14:paraId="4E48B5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63,75</w:t>
            </w:r>
          </w:p>
        </w:tc>
        <w:tc>
          <w:tcPr>
            <w:tcW w:w="517" w:type="pct"/>
            <w:noWrap/>
            <w:hideMark/>
          </w:tcPr>
          <w:p w14:paraId="567272D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70,5</w:t>
            </w:r>
          </w:p>
        </w:tc>
      </w:tr>
      <w:tr w:rsidR="00A77A94" w:rsidRPr="006F5609" w14:paraId="4754FCEE" w14:textId="77777777" w:rsidTr="0027606A">
        <w:trPr>
          <w:trHeight w:val="288"/>
        </w:trPr>
        <w:tc>
          <w:tcPr>
            <w:tcW w:w="294" w:type="pct"/>
            <w:noWrap/>
            <w:hideMark/>
          </w:tcPr>
          <w:p w14:paraId="0383C64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w:t>
            </w:r>
          </w:p>
        </w:tc>
        <w:tc>
          <w:tcPr>
            <w:tcW w:w="300" w:type="pct"/>
            <w:noWrap/>
            <w:hideMark/>
          </w:tcPr>
          <w:p w14:paraId="7159BCBF"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1AAAE55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2,94</w:t>
            </w:r>
          </w:p>
        </w:tc>
        <w:tc>
          <w:tcPr>
            <w:tcW w:w="503" w:type="pct"/>
            <w:noWrap/>
            <w:hideMark/>
          </w:tcPr>
          <w:p w14:paraId="292E3C4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1,3</w:t>
            </w:r>
          </w:p>
        </w:tc>
        <w:tc>
          <w:tcPr>
            <w:tcW w:w="503" w:type="pct"/>
            <w:noWrap/>
            <w:hideMark/>
          </w:tcPr>
          <w:p w14:paraId="6DCAAC8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4,61</w:t>
            </w:r>
          </w:p>
        </w:tc>
        <w:tc>
          <w:tcPr>
            <w:tcW w:w="294" w:type="pct"/>
            <w:noWrap/>
            <w:hideMark/>
          </w:tcPr>
          <w:p w14:paraId="1348CCB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3,43</w:t>
            </w:r>
          </w:p>
        </w:tc>
        <w:tc>
          <w:tcPr>
            <w:tcW w:w="486" w:type="pct"/>
            <w:noWrap/>
            <w:hideMark/>
          </w:tcPr>
          <w:p w14:paraId="6AE2926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4,27</w:t>
            </w:r>
          </w:p>
        </w:tc>
        <w:tc>
          <w:tcPr>
            <w:tcW w:w="707" w:type="pct"/>
            <w:noWrap/>
            <w:hideMark/>
          </w:tcPr>
          <w:p w14:paraId="1118227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41,31</w:t>
            </w:r>
          </w:p>
        </w:tc>
        <w:tc>
          <w:tcPr>
            <w:tcW w:w="746" w:type="pct"/>
            <w:noWrap/>
            <w:hideMark/>
          </w:tcPr>
          <w:p w14:paraId="65EDD70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51,06</w:t>
            </w:r>
          </w:p>
        </w:tc>
        <w:tc>
          <w:tcPr>
            <w:tcW w:w="349" w:type="pct"/>
            <w:noWrap/>
            <w:hideMark/>
          </w:tcPr>
          <w:p w14:paraId="7060596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70,06</w:t>
            </w:r>
          </w:p>
        </w:tc>
        <w:tc>
          <w:tcPr>
            <w:tcW w:w="517" w:type="pct"/>
            <w:noWrap/>
            <w:hideMark/>
          </w:tcPr>
          <w:p w14:paraId="3B51AC8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54,05</w:t>
            </w:r>
          </w:p>
        </w:tc>
      </w:tr>
      <w:tr w:rsidR="00A77A94" w:rsidRPr="006F5609" w14:paraId="3A38FB36" w14:textId="77777777" w:rsidTr="0027606A">
        <w:trPr>
          <w:trHeight w:val="288"/>
        </w:trPr>
        <w:tc>
          <w:tcPr>
            <w:tcW w:w="294" w:type="pct"/>
            <w:noWrap/>
            <w:hideMark/>
          </w:tcPr>
          <w:p w14:paraId="227805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w:t>
            </w:r>
          </w:p>
        </w:tc>
        <w:tc>
          <w:tcPr>
            <w:tcW w:w="300" w:type="pct"/>
            <w:noWrap/>
            <w:hideMark/>
          </w:tcPr>
          <w:p w14:paraId="716F9EA7"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6226646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3,17</w:t>
            </w:r>
          </w:p>
        </w:tc>
        <w:tc>
          <w:tcPr>
            <w:tcW w:w="503" w:type="pct"/>
            <w:noWrap/>
            <w:hideMark/>
          </w:tcPr>
          <w:p w14:paraId="75E6A77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w:t>
            </w:r>
          </w:p>
        </w:tc>
        <w:tc>
          <w:tcPr>
            <w:tcW w:w="503" w:type="pct"/>
            <w:noWrap/>
            <w:hideMark/>
          </w:tcPr>
          <w:p w14:paraId="2CB2AD1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3,01</w:t>
            </w:r>
          </w:p>
        </w:tc>
        <w:tc>
          <w:tcPr>
            <w:tcW w:w="294" w:type="pct"/>
            <w:noWrap/>
            <w:hideMark/>
          </w:tcPr>
          <w:p w14:paraId="5DA600F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4,56</w:t>
            </w:r>
          </w:p>
        </w:tc>
        <w:tc>
          <w:tcPr>
            <w:tcW w:w="486" w:type="pct"/>
            <w:noWrap/>
            <w:hideMark/>
          </w:tcPr>
          <w:p w14:paraId="4480393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4,98</w:t>
            </w:r>
          </w:p>
        </w:tc>
        <w:tc>
          <w:tcPr>
            <w:tcW w:w="707" w:type="pct"/>
            <w:noWrap/>
            <w:hideMark/>
          </w:tcPr>
          <w:p w14:paraId="061F7D8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46,47</w:t>
            </w:r>
          </w:p>
        </w:tc>
        <w:tc>
          <w:tcPr>
            <w:tcW w:w="746" w:type="pct"/>
            <w:noWrap/>
            <w:hideMark/>
          </w:tcPr>
          <w:p w14:paraId="01202EC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53,94</w:t>
            </w:r>
          </w:p>
        </w:tc>
        <w:tc>
          <w:tcPr>
            <w:tcW w:w="349" w:type="pct"/>
            <w:noWrap/>
            <w:hideMark/>
          </w:tcPr>
          <w:p w14:paraId="4AAFC76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53,09</w:t>
            </w:r>
          </w:p>
        </w:tc>
        <w:tc>
          <w:tcPr>
            <w:tcW w:w="517" w:type="pct"/>
            <w:noWrap/>
            <w:hideMark/>
          </w:tcPr>
          <w:p w14:paraId="5482D5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79,04</w:t>
            </w:r>
          </w:p>
        </w:tc>
      </w:tr>
      <w:tr w:rsidR="00A77A94" w:rsidRPr="006F5609" w14:paraId="070C8CFC" w14:textId="77777777" w:rsidTr="0027606A">
        <w:trPr>
          <w:trHeight w:val="288"/>
        </w:trPr>
        <w:tc>
          <w:tcPr>
            <w:tcW w:w="294" w:type="pct"/>
            <w:noWrap/>
            <w:hideMark/>
          </w:tcPr>
          <w:p w14:paraId="370A149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w:t>
            </w:r>
          </w:p>
        </w:tc>
        <w:tc>
          <w:tcPr>
            <w:tcW w:w="300" w:type="pct"/>
            <w:noWrap/>
            <w:hideMark/>
          </w:tcPr>
          <w:p w14:paraId="18C5CE9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77940F0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1,98</w:t>
            </w:r>
          </w:p>
        </w:tc>
        <w:tc>
          <w:tcPr>
            <w:tcW w:w="503" w:type="pct"/>
            <w:noWrap/>
            <w:hideMark/>
          </w:tcPr>
          <w:p w14:paraId="0610C5D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1,53</w:t>
            </w:r>
          </w:p>
        </w:tc>
        <w:tc>
          <w:tcPr>
            <w:tcW w:w="503" w:type="pct"/>
            <w:noWrap/>
            <w:hideMark/>
          </w:tcPr>
          <w:p w14:paraId="4C82F51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3,99</w:t>
            </w:r>
          </w:p>
        </w:tc>
        <w:tc>
          <w:tcPr>
            <w:tcW w:w="294" w:type="pct"/>
            <w:noWrap/>
            <w:hideMark/>
          </w:tcPr>
          <w:p w14:paraId="570061D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4,13</w:t>
            </w:r>
          </w:p>
        </w:tc>
        <w:tc>
          <w:tcPr>
            <w:tcW w:w="486" w:type="pct"/>
            <w:noWrap/>
            <w:hideMark/>
          </w:tcPr>
          <w:p w14:paraId="44B67F0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2,85</w:t>
            </w:r>
          </w:p>
        </w:tc>
        <w:tc>
          <w:tcPr>
            <w:tcW w:w="707" w:type="pct"/>
            <w:noWrap/>
            <w:hideMark/>
          </w:tcPr>
          <w:p w14:paraId="2834D88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66,84</w:t>
            </w:r>
          </w:p>
        </w:tc>
        <w:tc>
          <w:tcPr>
            <w:tcW w:w="746" w:type="pct"/>
            <w:noWrap/>
            <w:hideMark/>
          </w:tcPr>
          <w:p w14:paraId="0E64C0B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51,98</w:t>
            </w:r>
          </w:p>
        </w:tc>
        <w:tc>
          <w:tcPr>
            <w:tcW w:w="349" w:type="pct"/>
            <w:noWrap/>
            <w:hideMark/>
          </w:tcPr>
          <w:p w14:paraId="4A40F88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47,5</w:t>
            </w:r>
          </w:p>
        </w:tc>
        <w:tc>
          <w:tcPr>
            <w:tcW w:w="517" w:type="pct"/>
            <w:noWrap/>
            <w:hideMark/>
          </w:tcPr>
          <w:p w14:paraId="398A3B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62,22</w:t>
            </w:r>
          </w:p>
        </w:tc>
      </w:tr>
      <w:tr w:rsidR="00A77A94" w:rsidRPr="006F5609" w14:paraId="7F31A581" w14:textId="77777777" w:rsidTr="0027606A">
        <w:trPr>
          <w:trHeight w:val="288"/>
        </w:trPr>
        <w:tc>
          <w:tcPr>
            <w:tcW w:w="294" w:type="pct"/>
            <w:noWrap/>
            <w:hideMark/>
          </w:tcPr>
          <w:p w14:paraId="0789410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w:t>
            </w:r>
          </w:p>
        </w:tc>
        <w:tc>
          <w:tcPr>
            <w:tcW w:w="300" w:type="pct"/>
            <w:noWrap/>
            <w:hideMark/>
          </w:tcPr>
          <w:p w14:paraId="3790FDE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5068E4D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2,68</w:t>
            </w:r>
          </w:p>
        </w:tc>
        <w:tc>
          <w:tcPr>
            <w:tcW w:w="503" w:type="pct"/>
            <w:noWrap/>
            <w:hideMark/>
          </w:tcPr>
          <w:p w14:paraId="631F5A0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2,56</w:t>
            </w:r>
          </w:p>
        </w:tc>
        <w:tc>
          <w:tcPr>
            <w:tcW w:w="503" w:type="pct"/>
            <w:noWrap/>
            <w:hideMark/>
          </w:tcPr>
          <w:p w14:paraId="44CE980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3,73</w:t>
            </w:r>
          </w:p>
        </w:tc>
        <w:tc>
          <w:tcPr>
            <w:tcW w:w="294" w:type="pct"/>
            <w:noWrap/>
            <w:hideMark/>
          </w:tcPr>
          <w:p w14:paraId="44AB800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4,32</w:t>
            </w:r>
          </w:p>
        </w:tc>
        <w:tc>
          <w:tcPr>
            <w:tcW w:w="486" w:type="pct"/>
            <w:noWrap/>
            <w:hideMark/>
          </w:tcPr>
          <w:p w14:paraId="025ADEC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2,78</w:t>
            </w:r>
          </w:p>
        </w:tc>
        <w:tc>
          <w:tcPr>
            <w:tcW w:w="707" w:type="pct"/>
            <w:noWrap/>
            <w:hideMark/>
          </w:tcPr>
          <w:p w14:paraId="7320B95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62,94</w:t>
            </w:r>
          </w:p>
        </w:tc>
        <w:tc>
          <w:tcPr>
            <w:tcW w:w="746" w:type="pct"/>
            <w:noWrap/>
            <w:hideMark/>
          </w:tcPr>
          <w:p w14:paraId="49739BB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46,65</w:t>
            </w:r>
          </w:p>
        </w:tc>
        <w:tc>
          <w:tcPr>
            <w:tcW w:w="349" w:type="pct"/>
            <w:noWrap/>
            <w:hideMark/>
          </w:tcPr>
          <w:p w14:paraId="7329D38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45,07</w:t>
            </w:r>
          </w:p>
        </w:tc>
        <w:tc>
          <w:tcPr>
            <w:tcW w:w="517" w:type="pct"/>
            <w:noWrap/>
            <w:hideMark/>
          </w:tcPr>
          <w:p w14:paraId="26A4111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89,16</w:t>
            </w:r>
          </w:p>
        </w:tc>
      </w:tr>
      <w:tr w:rsidR="00A77A94" w:rsidRPr="006F5609" w14:paraId="5C4883C6" w14:textId="77777777" w:rsidTr="0027606A">
        <w:trPr>
          <w:trHeight w:val="288"/>
        </w:trPr>
        <w:tc>
          <w:tcPr>
            <w:tcW w:w="294" w:type="pct"/>
            <w:noWrap/>
            <w:hideMark/>
          </w:tcPr>
          <w:p w14:paraId="2EA73E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w:t>
            </w:r>
          </w:p>
        </w:tc>
        <w:tc>
          <w:tcPr>
            <w:tcW w:w="300" w:type="pct"/>
            <w:noWrap/>
            <w:hideMark/>
          </w:tcPr>
          <w:p w14:paraId="6115790F"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0FD2160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3,21</w:t>
            </w:r>
          </w:p>
        </w:tc>
        <w:tc>
          <w:tcPr>
            <w:tcW w:w="503" w:type="pct"/>
            <w:noWrap/>
            <w:hideMark/>
          </w:tcPr>
          <w:p w14:paraId="09A3113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3,96</w:t>
            </w:r>
          </w:p>
        </w:tc>
        <w:tc>
          <w:tcPr>
            <w:tcW w:w="503" w:type="pct"/>
            <w:noWrap/>
            <w:hideMark/>
          </w:tcPr>
          <w:p w14:paraId="4FD901B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w:t>
            </w:r>
          </w:p>
        </w:tc>
        <w:tc>
          <w:tcPr>
            <w:tcW w:w="294" w:type="pct"/>
            <w:noWrap/>
            <w:hideMark/>
          </w:tcPr>
          <w:p w14:paraId="532397E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2,64</w:t>
            </w:r>
          </w:p>
        </w:tc>
        <w:tc>
          <w:tcPr>
            <w:tcW w:w="486" w:type="pct"/>
            <w:noWrap/>
            <w:hideMark/>
          </w:tcPr>
          <w:p w14:paraId="1788661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w:t>
            </w:r>
          </w:p>
        </w:tc>
        <w:tc>
          <w:tcPr>
            <w:tcW w:w="707" w:type="pct"/>
            <w:noWrap/>
            <w:hideMark/>
          </w:tcPr>
          <w:p w14:paraId="66C272E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50,8</w:t>
            </w:r>
          </w:p>
        </w:tc>
        <w:tc>
          <w:tcPr>
            <w:tcW w:w="746" w:type="pct"/>
            <w:noWrap/>
            <w:hideMark/>
          </w:tcPr>
          <w:p w14:paraId="4CBDDD6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47,14</w:t>
            </w:r>
          </w:p>
        </w:tc>
        <w:tc>
          <w:tcPr>
            <w:tcW w:w="349" w:type="pct"/>
            <w:noWrap/>
            <w:hideMark/>
          </w:tcPr>
          <w:p w14:paraId="2AE2C28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34,2</w:t>
            </w:r>
          </w:p>
        </w:tc>
        <w:tc>
          <w:tcPr>
            <w:tcW w:w="517" w:type="pct"/>
            <w:noWrap/>
            <w:hideMark/>
          </w:tcPr>
          <w:p w14:paraId="584EA62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80,75</w:t>
            </w:r>
          </w:p>
        </w:tc>
      </w:tr>
      <w:tr w:rsidR="00A77A94" w:rsidRPr="006F5609" w14:paraId="71283067" w14:textId="77777777" w:rsidTr="0027606A">
        <w:trPr>
          <w:trHeight w:val="288"/>
        </w:trPr>
        <w:tc>
          <w:tcPr>
            <w:tcW w:w="294" w:type="pct"/>
            <w:noWrap/>
            <w:hideMark/>
          </w:tcPr>
          <w:p w14:paraId="64F434D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w:t>
            </w:r>
          </w:p>
        </w:tc>
        <w:tc>
          <w:tcPr>
            <w:tcW w:w="300" w:type="pct"/>
            <w:noWrap/>
            <w:hideMark/>
          </w:tcPr>
          <w:p w14:paraId="079B39B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69025B7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w:t>
            </w:r>
          </w:p>
        </w:tc>
        <w:tc>
          <w:tcPr>
            <w:tcW w:w="503" w:type="pct"/>
            <w:noWrap/>
            <w:hideMark/>
          </w:tcPr>
          <w:p w14:paraId="1A7B448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3,04</w:t>
            </w:r>
          </w:p>
        </w:tc>
        <w:tc>
          <w:tcPr>
            <w:tcW w:w="503" w:type="pct"/>
            <w:noWrap/>
            <w:hideMark/>
          </w:tcPr>
          <w:p w14:paraId="06011BF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2,44</w:t>
            </w:r>
          </w:p>
        </w:tc>
        <w:tc>
          <w:tcPr>
            <w:tcW w:w="294" w:type="pct"/>
            <w:noWrap/>
            <w:hideMark/>
          </w:tcPr>
          <w:p w14:paraId="739B285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2,26</w:t>
            </w:r>
          </w:p>
        </w:tc>
        <w:tc>
          <w:tcPr>
            <w:tcW w:w="486" w:type="pct"/>
            <w:noWrap/>
            <w:hideMark/>
          </w:tcPr>
          <w:p w14:paraId="2267D91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w:t>
            </w:r>
          </w:p>
        </w:tc>
        <w:tc>
          <w:tcPr>
            <w:tcW w:w="707" w:type="pct"/>
            <w:noWrap/>
            <w:hideMark/>
          </w:tcPr>
          <w:p w14:paraId="04FF290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47,06</w:t>
            </w:r>
          </w:p>
        </w:tc>
        <w:tc>
          <w:tcPr>
            <w:tcW w:w="746" w:type="pct"/>
            <w:noWrap/>
            <w:hideMark/>
          </w:tcPr>
          <w:p w14:paraId="4BD5F9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48,69</w:t>
            </w:r>
          </w:p>
        </w:tc>
        <w:tc>
          <w:tcPr>
            <w:tcW w:w="349" w:type="pct"/>
            <w:noWrap/>
            <w:hideMark/>
          </w:tcPr>
          <w:p w14:paraId="6AC4914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81,66</w:t>
            </w:r>
          </w:p>
        </w:tc>
        <w:tc>
          <w:tcPr>
            <w:tcW w:w="517" w:type="pct"/>
            <w:noWrap/>
            <w:hideMark/>
          </w:tcPr>
          <w:p w14:paraId="1205520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64,56</w:t>
            </w:r>
          </w:p>
        </w:tc>
      </w:tr>
      <w:tr w:rsidR="00A77A94" w:rsidRPr="006F5609" w14:paraId="6731BD53" w14:textId="77777777" w:rsidTr="0027606A">
        <w:trPr>
          <w:trHeight w:val="288"/>
        </w:trPr>
        <w:tc>
          <w:tcPr>
            <w:tcW w:w="294" w:type="pct"/>
            <w:noWrap/>
            <w:hideMark/>
          </w:tcPr>
          <w:p w14:paraId="2DD5CE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w:t>
            </w:r>
          </w:p>
        </w:tc>
        <w:tc>
          <w:tcPr>
            <w:tcW w:w="300" w:type="pct"/>
            <w:noWrap/>
            <w:hideMark/>
          </w:tcPr>
          <w:p w14:paraId="7E52E6B6"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4D69E2E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3,42</w:t>
            </w:r>
          </w:p>
        </w:tc>
        <w:tc>
          <w:tcPr>
            <w:tcW w:w="503" w:type="pct"/>
            <w:noWrap/>
            <w:hideMark/>
          </w:tcPr>
          <w:p w14:paraId="7233A66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2,01</w:t>
            </w:r>
          </w:p>
        </w:tc>
        <w:tc>
          <w:tcPr>
            <w:tcW w:w="503" w:type="pct"/>
            <w:noWrap/>
            <w:hideMark/>
          </w:tcPr>
          <w:p w14:paraId="428333A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3,76</w:t>
            </w:r>
          </w:p>
        </w:tc>
        <w:tc>
          <w:tcPr>
            <w:tcW w:w="294" w:type="pct"/>
            <w:noWrap/>
            <w:hideMark/>
          </w:tcPr>
          <w:p w14:paraId="3E625CA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2,95</w:t>
            </w:r>
          </w:p>
        </w:tc>
        <w:tc>
          <w:tcPr>
            <w:tcW w:w="486" w:type="pct"/>
            <w:noWrap/>
            <w:hideMark/>
          </w:tcPr>
          <w:p w14:paraId="5E8A10B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2,72</w:t>
            </w:r>
          </w:p>
        </w:tc>
        <w:tc>
          <w:tcPr>
            <w:tcW w:w="707" w:type="pct"/>
            <w:noWrap/>
            <w:hideMark/>
          </w:tcPr>
          <w:p w14:paraId="71B1363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47,83</w:t>
            </w:r>
          </w:p>
        </w:tc>
        <w:tc>
          <w:tcPr>
            <w:tcW w:w="746" w:type="pct"/>
            <w:noWrap/>
            <w:hideMark/>
          </w:tcPr>
          <w:p w14:paraId="3678E89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46,99</w:t>
            </w:r>
          </w:p>
        </w:tc>
        <w:tc>
          <w:tcPr>
            <w:tcW w:w="349" w:type="pct"/>
            <w:noWrap/>
            <w:hideMark/>
          </w:tcPr>
          <w:p w14:paraId="577FCD2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44,38</w:t>
            </w:r>
          </w:p>
        </w:tc>
        <w:tc>
          <w:tcPr>
            <w:tcW w:w="517" w:type="pct"/>
            <w:noWrap/>
            <w:hideMark/>
          </w:tcPr>
          <w:p w14:paraId="5CEF663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82,88</w:t>
            </w:r>
          </w:p>
        </w:tc>
      </w:tr>
      <w:tr w:rsidR="00A77A94" w:rsidRPr="006F5609" w14:paraId="354569C0" w14:textId="77777777" w:rsidTr="0027606A">
        <w:trPr>
          <w:trHeight w:val="288"/>
        </w:trPr>
        <w:tc>
          <w:tcPr>
            <w:tcW w:w="294" w:type="pct"/>
            <w:noWrap/>
            <w:hideMark/>
          </w:tcPr>
          <w:p w14:paraId="7A38F57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w:t>
            </w:r>
          </w:p>
        </w:tc>
        <w:tc>
          <w:tcPr>
            <w:tcW w:w="300" w:type="pct"/>
            <w:noWrap/>
            <w:hideMark/>
          </w:tcPr>
          <w:p w14:paraId="762DA7A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508682C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2,64</w:t>
            </w:r>
          </w:p>
        </w:tc>
        <w:tc>
          <w:tcPr>
            <w:tcW w:w="503" w:type="pct"/>
            <w:noWrap/>
            <w:hideMark/>
          </w:tcPr>
          <w:p w14:paraId="5353A13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2,34</w:t>
            </w:r>
          </w:p>
        </w:tc>
        <w:tc>
          <w:tcPr>
            <w:tcW w:w="503" w:type="pct"/>
            <w:noWrap/>
            <w:hideMark/>
          </w:tcPr>
          <w:p w14:paraId="4A5BEF0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4,06</w:t>
            </w:r>
          </w:p>
        </w:tc>
        <w:tc>
          <w:tcPr>
            <w:tcW w:w="294" w:type="pct"/>
            <w:noWrap/>
            <w:hideMark/>
          </w:tcPr>
          <w:p w14:paraId="43ECCC2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3,09</w:t>
            </w:r>
          </w:p>
        </w:tc>
        <w:tc>
          <w:tcPr>
            <w:tcW w:w="486" w:type="pct"/>
            <w:noWrap/>
            <w:hideMark/>
          </w:tcPr>
          <w:p w14:paraId="6E610FB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w:t>
            </w:r>
          </w:p>
        </w:tc>
        <w:tc>
          <w:tcPr>
            <w:tcW w:w="707" w:type="pct"/>
            <w:noWrap/>
            <w:hideMark/>
          </w:tcPr>
          <w:p w14:paraId="1CA4E2F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52,47</w:t>
            </w:r>
          </w:p>
        </w:tc>
        <w:tc>
          <w:tcPr>
            <w:tcW w:w="746" w:type="pct"/>
            <w:noWrap/>
            <w:hideMark/>
          </w:tcPr>
          <w:p w14:paraId="7CA488A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56,88</w:t>
            </w:r>
          </w:p>
        </w:tc>
        <w:tc>
          <w:tcPr>
            <w:tcW w:w="349" w:type="pct"/>
            <w:noWrap/>
            <w:hideMark/>
          </w:tcPr>
          <w:p w14:paraId="4F1A735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54,79</w:t>
            </w:r>
          </w:p>
        </w:tc>
        <w:tc>
          <w:tcPr>
            <w:tcW w:w="517" w:type="pct"/>
            <w:noWrap/>
            <w:hideMark/>
          </w:tcPr>
          <w:p w14:paraId="44C784F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70,02</w:t>
            </w:r>
          </w:p>
        </w:tc>
      </w:tr>
      <w:tr w:rsidR="00A77A94" w:rsidRPr="006F5609" w14:paraId="15C86EB0" w14:textId="77777777" w:rsidTr="0027606A">
        <w:trPr>
          <w:trHeight w:val="288"/>
        </w:trPr>
        <w:tc>
          <w:tcPr>
            <w:tcW w:w="294" w:type="pct"/>
            <w:noWrap/>
            <w:hideMark/>
          </w:tcPr>
          <w:p w14:paraId="42F6B90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w:t>
            </w:r>
          </w:p>
        </w:tc>
        <w:tc>
          <w:tcPr>
            <w:tcW w:w="300" w:type="pct"/>
            <w:noWrap/>
            <w:hideMark/>
          </w:tcPr>
          <w:p w14:paraId="0E25FA7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6205AF4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2,89</w:t>
            </w:r>
          </w:p>
        </w:tc>
        <w:tc>
          <w:tcPr>
            <w:tcW w:w="503" w:type="pct"/>
            <w:noWrap/>
            <w:hideMark/>
          </w:tcPr>
          <w:p w14:paraId="0F21CB5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3,59</w:t>
            </w:r>
          </w:p>
        </w:tc>
        <w:tc>
          <w:tcPr>
            <w:tcW w:w="503" w:type="pct"/>
            <w:noWrap/>
            <w:hideMark/>
          </w:tcPr>
          <w:p w14:paraId="1E82002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w:t>
            </w:r>
          </w:p>
        </w:tc>
        <w:tc>
          <w:tcPr>
            <w:tcW w:w="294" w:type="pct"/>
            <w:noWrap/>
            <w:hideMark/>
          </w:tcPr>
          <w:p w14:paraId="7C4C993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3,93</w:t>
            </w:r>
          </w:p>
        </w:tc>
        <w:tc>
          <w:tcPr>
            <w:tcW w:w="486" w:type="pct"/>
            <w:noWrap/>
            <w:hideMark/>
          </w:tcPr>
          <w:p w14:paraId="219E533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2,91</w:t>
            </w:r>
          </w:p>
        </w:tc>
        <w:tc>
          <w:tcPr>
            <w:tcW w:w="707" w:type="pct"/>
            <w:noWrap/>
            <w:hideMark/>
          </w:tcPr>
          <w:p w14:paraId="51EAE0B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37,09</w:t>
            </w:r>
          </w:p>
        </w:tc>
        <w:tc>
          <w:tcPr>
            <w:tcW w:w="746" w:type="pct"/>
            <w:noWrap/>
            <w:hideMark/>
          </w:tcPr>
          <w:p w14:paraId="3ABB726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67,97</w:t>
            </w:r>
          </w:p>
        </w:tc>
        <w:tc>
          <w:tcPr>
            <w:tcW w:w="349" w:type="pct"/>
            <w:noWrap/>
            <w:hideMark/>
          </w:tcPr>
          <w:p w14:paraId="442063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54,13</w:t>
            </w:r>
          </w:p>
        </w:tc>
        <w:tc>
          <w:tcPr>
            <w:tcW w:w="517" w:type="pct"/>
            <w:noWrap/>
            <w:hideMark/>
          </w:tcPr>
          <w:p w14:paraId="2986070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78,34</w:t>
            </w:r>
          </w:p>
        </w:tc>
      </w:tr>
      <w:tr w:rsidR="00A77A94" w:rsidRPr="006F5609" w14:paraId="19EAB7B4" w14:textId="77777777" w:rsidTr="0027606A">
        <w:trPr>
          <w:trHeight w:val="288"/>
        </w:trPr>
        <w:tc>
          <w:tcPr>
            <w:tcW w:w="294" w:type="pct"/>
            <w:noWrap/>
            <w:hideMark/>
          </w:tcPr>
          <w:p w14:paraId="454B12E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w:t>
            </w:r>
          </w:p>
        </w:tc>
        <w:tc>
          <w:tcPr>
            <w:tcW w:w="300" w:type="pct"/>
            <w:noWrap/>
            <w:hideMark/>
          </w:tcPr>
          <w:p w14:paraId="6C2208C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70B6BB3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2,64</w:t>
            </w:r>
          </w:p>
        </w:tc>
        <w:tc>
          <w:tcPr>
            <w:tcW w:w="503" w:type="pct"/>
            <w:noWrap/>
            <w:hideMark/>
          </w:tcPr>
          <w:p w14:paraId="2D39046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2,32</w:t>
            </w:r>
          </w:p>
        </w:tc>
        <w:tc>
          <w:tcPr>
            <w:tcW w:w="503" w:type="pct"/>
            <w:noWrap/>
            <w:hideMark/>
          </w:tcPr>
          <w:p w14:paraId="7F6B7C2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2,26</w:t>
            </w:r>
          </w:p>
        </w:tc>
        <w:tc>
          <w:tcPr>
            <w:tcW w:w="294" w:type="pct"/>
            <w:noWrap/>
            <w:hideMark/>
          </w:tcPr>
          <w:p w14:paraId="598795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w:t>
            </w:r>
          </w:p>
        </w:tc>
        <w:tc>
          <w:tcPr>
            <w:tcW w:w="486" w:type="pct"/>
            <w:noWrap/>
            <w:hideMark/>
          </w:tcPr>
          <w:p w14:paraId="4170D14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2,06</w:t>
            </w:r>
          </w:p>
        </w:tc>
        <w:tc>
          <w:tcPr>
            <w:tcW w:w="707" w:type="pct"/>
            <w:noWrap/>
            <w:hideMark/>
          </w:tcPr>
          <w:p w14:paraId="2018824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44,28</w:t>
            </w:r>
          </w:p>
        </w:tc>
        <w:tc>
          <w:tcPr>
            <w:tcW w:w="746" w:type="pct"/>
            <w:noWrap/>
            <w:hideMark/>
          </w:tcPr>
          <w:p w14:paraId="674ACB9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43,34</w:t>
            </w:r>
          </w:p>
        </w:tc>
        <w:tc>
          <w:tcPr>
            <w:tcW w:w="349" w:type="pct"/>
            <w:noWrap/>
            <w:hideMark/>
          </w:tcPr>
          <w:p w14:paraId="3B7031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61,03</w:t>
            </w:r>
          </w:p>
        </w:tc>
        <w:tc>
          <w:tcPr>
            <w:tcW w:w="517" w:type="pct"/>
            <w:noWrap/>
            <w:hideMark/>
          </w:tcPr>
          <w:p w14:paraId="5A195BF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74,44</w:t>
            </w:r>
          </w:p>
        </w:tc>
      </w:tr>
      <w:tr w:rsidR="00A77A94" w:rsidRPr="006F5609" w14:paraId="3DD778B5" w14:textId="77777777" w:rsidTr="0027606A">
        <w:trPr>
          <w:trHeight w:val="288"/>
        </w:trPr>
        <w:tc>
          <w:tcPr>
            <w:tcW w:w="294" w:type="pct"/>
            <w:noWrap/>
            <w:hideMark/>
          </w:tcPr>
          <w:p w14:paraId="5C96301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w:t>
            </w:r>
          </w:p>
        </w:tc>
        <w:tc>
          <w:tcPr>
            <w:tcW w:w="300" w:type="pct"/>
            <w:noWrap/>
            <w:hideMark/>
          </w:tcPr>
          <w:p w14:paraId="08C07319"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5A0C402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w:t>
            </w:r>
          </w:p>
        </w:tc>
        <w:tc>
          <w:tcPr>
            <w:tcW w:w="503" w:type="pct"/>
            <w:noWrap/>
            <w:hideMark/>
          </w:tcPr>
          <w:p w14:paraId="2305E93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3,17</w:t>
            </w:r>
          </w:p>
        </w:tc>
        <w:tc>
          <w:tcPr>
            <w:tcW w:w="503" w:type="pct"/>
            <w:noWrap/>
            <w:hideMark/>
          </w:tcPr>
          <w:p w14:paraId="34D1B78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1,58</w:t>
            </w:r>
          </w:p>
        </w:tc>
        <w:tc>
          <w:tcPr>
            <w:tcW w:w="294" w:type="pct"/>
            <w:noWrap/>
            <w:hideMark/>
          </w:tcPr>
          <w:p w14:paraId="6C7AA53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4,27</w:t>
            </w:r>
          </w:p>
        </w:tc>
        <w:tc>
          <w:tcPr>
            <w:tcW w:w="486" w:type="pct"/>
            <w:noWrap/>
            <w:hideMark/>
          </w:tcPr>
          <w:p w14:paraId="3821DDE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2,41</w:t>
            </w:r>
          </w:p>
        </w:tc>
        <w:tc>
          <w:tcPr>
            <w:tcW w:w="707" w:type="pct"/>
            <w:noWrap/>
            <w:hideMark/>
          </w:tcPr>
          <w:p w14:paraId="064B423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31,02</w:t>
            </w:r>
          </w:p>
        </w:tc>
        <w:tc>
          <w:tcPr>
            <w:tcW w:w="746" w:type="pct"/>
            <w:noWrap/>
            <w:hideMark/>
          </w:tcPr>
          <w:p w14:paraId="1038C4A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36,11</w:t>
            </w:r>
          </w:p>
        </w:tc>
        <w:tc>
          <w:tcPr>
            <w:tcW w:w="349" w:type="pct"/>
            <w:noWrap/>
            <w:hideMark/>
          </w:tcPr>
          <w:p w14:paraId="6CDDE24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67,03</w:t>
            </w:r>
          </w:p>
        </w:tc>
        <w:tc>
          <w:tcPr>
            <w:tcW w:w="517" w:type="pct"/>
            <w:noWrap/>
            <w:hideMark/>
          </w:tcPr>
          <w:p w14:paraId="173DEDC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60,33</w:t>
            </w:r>
          </w:p>
        </w:tc>
      </w:tr>
      <w:tr w:rsidR="00A77A94" w:rsidRPr="006F5609" w14:paraId="33FB1F6B" w14:textId="77777777" w:rsidTr="0027606A">
        <w:trPr>
          <w:trHeight w:val="288"/>
        </w:trPr>
        <w:tc>
          <w:tcPr>
            <w:tcW w:w="294" w:type="pct"/>
            <w:noWrap/>
            <w:hideMark/>
          </w:tcPr>
          <w:p w14:paraId="0E3E7EF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w:t>
            </w:r>
          </w:p>
        </w:tc>
        <w:tc>
          <w:tcPr>
            <w:tcW w:w="300" w:type="pct"/>
            <w:noWrap/>
            <w:hideMark/>
          </w:tcPr>
          <w:p w14:paraId="0E988619"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0C5D167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3,11</w:t>
            </w:r>
          </w:p>
        </w:tc>
        <w:tc>
          <w:tcPr>
            <w:tcW w:w="503" w:type="pct"/>
            <w:noWrap/>
            <w:hideMark/>
          </w:tcPr>
          <w:p w14:paraId="6A32D11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3,02</w:t>
            </w:r>
          </w:p>
        </w:tc>
        <w:tc>
          <w:tcPr>
            <w:tcW w:w="503" w:type="pct"/>
            <w:noWrap/>
            <w:hideMark/>
          </w:tcPr>
          <w:p w14:paraId="3A8BD8E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2,99</w:t>
            </w:r>
          </w:p>
        </w:tc>
        <w:tc>
          <w:tcPr>
            <w:tcW w:w="294" w:type="pct"/>
            <w:noWrap/>
            <w:hideMark/>
          </w:tcPr>
          <w:p w14:paraId="220D4B0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2,92</w:t>
            </w:r>
          </w:p>
        </w:tc>
        <w:tc>
          <w:tcPr>
            <w:tcW w:w="486" w:type="pct"/>
            <w:noWrap/>
            <w:hideMark/>
          </w:tcPr>
          <w:p w14:paraId="7303D9A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2,34</w:t>
            </w:r>
          </w:p>
        </w:tc>
        <w:tc>
          <w:tcPr>
            <w:tcW w:w="707" w:type="pct"/>
            <w:noWrap/>
            <w:hideMark/>
          </w:tcPr>
          <w:p w14:paraId="75C0D5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50,45</w:t>
            </w:r>
          </w:p>
        </w:tc>
        <w:tc>
          <w:tcPr>
            <w:tcW w:w="746" w:type="pct"/>
            <w:noWrap/>
            <w:hideMark/>
          </w:tcPr>
          <w:p w14:paraId="01B9117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47,51</w:t>
            </w:r>
          </w:p>
        </w:tc>
        <w:tc>
          <w:tcPr>
            <w:tcW w:w="349" w:type="pct"/>
            <w:noWrap/>
            <w:hideMark/>
          </w:tcPr>
          <w:p w14:paraId="33DEA97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67,55</w:t>
            </w:r>
          </w:p>
        </w:tc>
        <w:tc>
          <w:tcPr>
            <w:tcW w:w="517" w:type="pct"/>
            <w:noWrap/>
            <w:hideMark/>
          </w:tcPr>
          <w:p w14:paraId="0018016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62,48</w:t>
            </w:r>
          </w:p>
        </w:tc>
      </w:tr>
      <w:tr w:rsidR="00A77A94" w:rsidRPr="006F5609" w14:paraId="56C68CF3" w14:textId="77777777" w:rsidTr="0027606A">
        <w:trPr>
          <w:trHeight w:val="288"/>
        </w:trPr>
        <w:tc>
          <w:tcPr>
            <w:tcW w:w="294" w:type="pct"/>
            <w:noWrap/>
            <w:hideMark/>
          </w:tcPr>
          <w:p w14:paraId="43F1128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w:t>
            </w:r>
          </w:p>
        </w:tc>
        <w:tc>
          <w:tcPr>
            <w:tcW w:w="300" w:type="pct"/>
            <w:noWrap/>
            <w:hideMark/>
          </w:tcPr>
          <w:p w14:paraId="1260B789"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236DCB3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2,27</w:t>
            </w:r>
          </w:p>
        </w:tc>
        <w:tc>
          <w:tcPr>
            <w:tcW w:w="503" w:type="pct"/>
            <w:noWrap/>
            <w:hideMark/>
          </w:tcPr>
          <w:p w14:paraId="461A3C5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2,39</w:t>
            </w:r>
          </w:p>
        </w:tc>
        <w:tc>
          <w:tcPr>
            <w:tcW w:w="503" w:type="pct"/>
            <w:noWrap/>
            <w:hideMark/>
          </w:tcPr>
          <w:p w14:paraId="7789F8B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3,78</w:t>
            </w:r>
          </w:p>
        </w:tc>
        <w:tc>
          <w:tcPr>
            <w:tcW w:w="294" w:type="pct"/>
            <w:noWrap/>
            <w:hideMark/>
          </w:tcPr>
          <w:p w14:paraId="0317BB9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2,71</w:t>
            </w:r>
          </w:p>
        </w:tc>
        <w:tc>
          <w:tcPr>
            <w:tcW w:w="486" w:type="pct"/>
            <w:noWrap/>
            <w:hideMark/>
          </w:tcPr>
          <w:p w14:paraId="4085007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2,53</w:t>
            </w:r>
          </w:p>
        </w:tc>
        <w:tc>
          <w:tcPr>
            <w:tcW w:w="707" w:type="pct"/>
            <w:noWrap/>
            <w:hideMark/>
          </w:tcPr>
          <w:p w14:paraId="496F1F2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52,78</w:t>
            </w:r>
          </w:p>
        </w:tc>
        <w:tc>
          <w:tcPr>
            <w:tcW w:w="746" w:type="pct"/>
            <w:noWrap/>
            <w:hideMark/>
          </w:tcPr>
          <w:p w14:paraId="470A46A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71,26</w:t>
            </w:r>
          </w:p>
        </w:tc>
        <w:tc>
          <w:tcPr>
            <w:tcW w:w="349" w:type="pct"/>
            <w:noWrap/>
            <w:hideMark/>
          </w:tcPr>
          <w:p w14:paraId="70452C5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50,52</w:t>
            </w:r>
          </w:p>
        </w:tc>
        <w:tc>
          <w:tcPr>
            <w:tcW w:w="517" w:type="pct"/>
            <w:noWrap/>
            <w:hideMark/>
          </w:tcPr>
          <w:p w14:paraId="28C2DDD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80,22</w:t>
            </w:r>
          </w:p>
        </w:tc>
      </w:tr>
      <w:tr w:rsidR="00A77A94" w:rsidRPr="006F5609" w14:paraId="2DA95B5C" w14:textId="77777777" w:rsidTr="0027606A">
        <w:trPr>
          <w:trHeight w:val="288"/>
        </w:trPr>
        <w:tc>
          <w:tcPr>
            <w:tcW w:w="294" w:type="pct"/>
            <w:noWrap/>
            <w:hideMark/>
          </w:tcPr>
          <w:p w14:paraId="1A1A376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w:t>
            </w:r>
          </w:p>
        </w:tc>
        <w:tc>
          <w:tcPr>
            <w:tcW w:w="300" w:type="pct"/>
            <w:noWrap/>
            <w:hideMark/>
          </w:tcPr>
          <w:p w14:paraId="7ACCE859"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21FA8E6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3,78</w:t>
            </w:r>
          </w:p>
        </w:tc>
        <w:tc>
          <w:tcPr>
            <w:tcW w:w="503" w:type="pct"/>
            <w:noWrap/>
            <w:hideMark/>
          </w:tcPr>
          <w:p w14:paraId="2436BB4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4,91</w:t>
            </w:r>
          </w:p>
        </w:tc>
        <w:tc>
          <w:tcPr>
            <w:tcW w:w="503" w:type="pct"/>
            <w:noWrap/>
            <w:hideMark/>
          </w:tcPr>
          <w:p w14:paraId="62BA3CF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4,41</w:t>
            </w:r>
          </w:p>
        </w:tc>
        <w:tc>
          <w:tcPr>
            <w:tcW w:w="294" w:type="pct"/>
            <w:noWrap/>
            <w:hideMark/>
          </w:tcPr>
          <w:p w14:paraId="1DC100A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2,24</w:t>
            </w:r>
          </w:p>
        </w:tc>
        <w:tc>
          <w:tcPr>
            <w:tcW w:w="486" w:type="pct"/>
            <w:noWrap/>
            <w:hideMark/>
          </w:tcPr>
          <w:p w14:paraId="1043FB3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3,11</w:t>
            </w:r>
          </w:p>
        </w:tc>
        <w:tc>
          <w:tcPr>
            <w:tcW w:w="707" w:type="pct"/>
            <w:noWrap/>
            <w:hideMark/>
          </w:tcPr>
          <w:p w14:paraId="1B0924F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42,16</w:t>
            </w:r>
          </w:p>
        </w:tc>
        <w:tc>
          <w:tcPr>
            <w:tcW w:w="746" w:type="pct"/>
            <w:noWrap/>
            <w:hideMark/>
          </w:tcPr>
          <w:p w14:paraId="48DB726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41,15</w:t>
            </w:r>
          </w:p>
        </w:tc>
        <w:tc>
          <w:tcPr>
            <w:tcW w:w="349" w:type="pct"/>
            <w:noWrap/>
            <w:hideMark/>
          </w:tcPr>
          <w:p w14:paraId="25C13B2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55,43</w:t>
            </w:r>
          </w:p>
        </w:tc>
        <w:tc>
          <w:tcPr>
            <w:tcW w:w="517" w:type="pct"/>
            <w:noWrap/>
            <w:hideMark/>
          </w:tcPr>
          <w:p w14:paraId="0108120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65,75</w:t>
            </w:r>
          </w:p>
        </w:tc>
      </w:tr>
      <w:tr w:rsidR="00A77A94" w:rsidRPr="006F5609" w14:paraId="120ACF93" w14:textId="77777777" w:rsidTr="0027606A">
        <w:trPr>
          <w:trHeight w:val="288"/>
        </w:trPr>
        <w:tc>
          <w:tcPr>
            <w:tcW w:w="294" w:type="pct"/>
            <w:noWrap/>
            <w:hideMark/>
          </w:tcPr>
          <w:p w14:paraId="55229BB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w:t>
            </w:r>
          </w:p>
        </w:tc>
        <w:tc>
          <w:tcPr>
            <w:tcW w:w="300" w:type="pct"/>
            <w:noWrap/>
            <w:hideMark/>
          </w:tcPr>
          <w:p w14:paraId="2BBC587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7399B59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2,14</w:t>
            </w:r>
          </w:p>
        </w:tc>
        <w:tc>
          <w:tcPr>
            <w:tcW w:w="503" w:type="pct"/>
            <w:noWrap/>
            <w:hideMark/>
          </w:tcPr>
          <w:p w14:paraId="6AD7B00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3,55</w:t>
            </w:r>
          </w:p>
        </w:tc>
        <w:tc>
          <w:tcPr>
            <w:tcW w:w="503" w:type="pct"/>
            <w:noWrap/>
            <w:hideMark/>
          </w:tcPr>
          <w:p w14:paraId="6F88DE7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3,27</w:t>
            </w:r>
          </w:p>
        </w:tc>
        <w:tc>
          <w:tcPr>
            <w:tcW w:w="294" w:type="pct"/>
            <w:noWrap/>
            <w:hideMark/>
          </w:tcPr>
          <w:p w14:paraId="70CBB16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1,73</w:t>
            </w:r>
          </w:p>
        </w:tc>
        <w:tc>
          <w:tcPr>
            <w:tcW w:w="486" w:type="pct"/>
            <w:noWrap/>
            <w:hideMark/>
          </w:tcPr>
          <w:p w14:paraId="5160C5F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3,33</w:t>
            </w:r>
          </w:p>
        </w:tc>
        <w:tc>
          <w:tcPr>
            <w:tcW w:w="707" w:type="pct"/>
            <w:noWrap/>
            <w:hideMark/>
          </w:tcPr>
          <w:p w14:paraId="08971B4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61,5</w:t>
            </w:r>
          </w:p>
        </w:tc>
        <w:tc>
          <w:tcPr>
            <w:tcW w:w="746" w:type="pct"/>
            <w:noWrap/>
            <w:hideMark/>
          </w:tcPr>
          <w:p w14:paraId="27FD388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62,89</w:t>
            </w:r>
          </w:p>
        </w:tc>
        <w:tc>
          <w:tcPr>
            <w:tcW w:w="349" w:type="pct"/>
            <w:noWrap/>
            <w:hideMark/>
          </w:tcPr>
          <w:p w14:paraId="386E311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60,73</w:t>
            </w:r>
          </w:p>
        </w:tc>
        <w:tc>
          <w:tcPr>
            <w:tcW w:w="517" w:type="pct"/>
            <w:noWrap/>
            <w:hideMark/>
          </w:tcPr>
          <w:p w14:paraId="765E12F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65,02</w:t>
            </w:r>
          </w:p>
        </w:tc>
      </w:tr>
      <w:tr w:rsidR="00A77A94" w:rsidRPr="006F5609" w14:paraId="4C5A98A4" w14:textId="77777777" w:rsidTr="0027606A">
        <w:trPr>
          <w:trHeight w:val="288"/>
        </w:trPr>
        <w:tc>
          <w:tcPr>
            <w:tcW w:w="294" w:type="pct"/>
            <w:noWrap/>
            <w:hideMark/>
          </w:tcPr>
          <w:p w14:paraId="43C9EA4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w:t>
            </w:r>
          </w:p>
        </w:tc>
        <w:tc>
          <w:tcPr>
            <w:tcW w:w="300" w:type="pct"/>
            <w:noWrap/>
            <w:hideMark/>
          </w:tcPr>
          <w:p w14:paraId="342DA89E"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56AA94C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3,29</w:t>
            </w:r>
          </w:p>
        </w:tc>
        <w:tc>
          <w:tcPr>
            <w:tcW w:w="503" w:type="pct"/>
            <w:noWrap/>
            <w:hideMark/>
          </w:tcPr>
          <w:p w14:paraId="691A9F4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1,16</w:t>
            </w:r>
          </w:p>
        </w:tc>
        <w:tc>
          <w:tcPr>
            <w:tcW w:w="503" w:type="pct"/>
            <w:noWrap/>
            <w:hideMark/>
          </w:tcPr>
          <w:p w14:paraId="3D5CA8A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4,51</w:t>
            </w:r>
          </w:p>
        </w:tc>
        <w:tc>
          <w:tcPr>
            <w:tcW w:w="294" w:type="pct"/>
            <w:noWrap/>
            <w:hideMark/>
          </w:tcPr>
          <w:p w14:paraId="26BFDEC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3,71</w:t>
            </w:r>
          </w:p>
        </w:tc>
        <w:tc>
          <w:tcPr>
            <w:tcW w:w="486" w:type="pct"/>
            <w:noWrap/>
            <w:hideMark/>
          </w:tcPr>
          <w:p w14:paraId="29D30BC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4,38</w:t>
            </w:r>
          </w:p>
        </w:tc>
        <w:tc>
          <w:tcPr>
            <w:tcW w:w="707" w:type="pct"/>
            <w:noWrap/>
            <w:hideMark/>
          </w:tcPr>
          <w:p w14:paraId="2078B38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35,18</w:t>
            </w:r>
          </w:p>
        </w:tc>
        <w:tc>
          <w:tcPr>
            <w:tcW w:w="746" w:type="pct"/>
            <w:noWrap/>
            <w:hideMark/>
          </w:tcPr>
          <w:p w14:paraId="518D20A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63,23</w:t>
            </w:r>
          </w:p>
        </w:tc>
        <w:tc>
          <w:tcPr>
            <w:tcW w:w="349" w:type="pct"/>
            <w:noWrap/>
            <w:hideMark/>
          </w:tcPr>
          <w:p w14:paraId="2E29BCB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54,47</w:t>
            </w:r>
          </w:p>
        </w:tc>
        <w:tc>
          <w:tcPr>
            <w:tcW w:w="517" w:type="pct"/>
            <w:noWrap/>
            <w:hideMark/>
          </w:tcPr>
          <w:p w14:paraId="1239BED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59,18</w:t>
            </w:r>
          </w:p>
        </w:tc>
      </w:tr>
      <w:tr w:rsidR="00A77A94" w:rsidRPr="006F5609" w14:paraId="2A64F5BF" w14:textId="77777777" w:rsidTr="0027606A">
        <w:trPr>
          <w:trHeight w:val="288"/>
        </w:trPr>
        <w:tc>
          <w:tcPr>
            <w:tcW w:w="294" w:type="pct"/>
            <w:noWrap/>
            <w:hideMark/>
          </w:tcPr>
          <w:p w14:paraId="4A9EAC4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lastRenderedPageBreak/>
              <w:t>38</w:t>
            </w:r>
          </w:p>
        </w:tc>
        <w:tc>
          <w:tcPr>
            <w:tcW w:w="300" w:type="pct"/>
            <w:noWrap/>
            <w:hideMark/>
          </w:tcPr>
          <w:p w14:paraId="44453FA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2FA77AD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1,55</w:t>
            </w:r>
          </w:p>
        </w:tc>
        <w:tc>
          <w:tcPr>
            <w:tcW w:w="503" w:type="pct"/>
            <w:noWrap/>
            <w:hideMark/>
          </w:tcPr>
          <w:p w14:paraId="471FE15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3,15</w:t>
            </w:r>
          </w:p>
        </w:tc>
        <w:tc>
          <w:tcPr>
            <w:tcW w:w="503" w:type="pct"/>
            <w:noWrap/>
            <w:hideMark/>
          </w:tcPr>
          <w:p w14:paraId="2D14CE0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2,11</w:t>
            </w:r>
          </w:p>
        </w:tc>
        <w:tc>
          <w:tcPr>
            <w:tcW w:w="294" w:type="pct"/>
            <w:noWrap/>
            <w:hideMark/>
          </w:tcPr>
          <w:p w14:paraId="122FB87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3,11</w:t>
            </w:r>
          </w:p>
        </w:tc>
        <w:tc>
          <w:tcPr>
            <w:tcW w:w="486" w:type="pct"/>
            <w:noWrap/>
            <w:hideMark/>
          </w:tcPr>
          <w:p w14:paraId="4BC42DE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2,34</w:t>
            </w:r>
          </w:p>
        </w:tc>
        <w:tc>
          <w:tcPr>
            <w:tcW w:w="707" w:type="pct"/>
            <w:noWrap/>
            <w:hideMark/>
          </w:tcPr>
          <w:p w14:paraId="4021E91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32,93</w:t>
            </w:r>
          </w:p>
        </w:tc>
        <w:tc>
          <w:tcPr>
            <w:tcW w:w="746" w:type="pct"/>
            <w:noWrap/>
            <w:hideMark/>
          </w:tcPr>
          <w:p w14:paraId="6FF8AA1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43,37</w:t>
            </w:r>
          </w:p>
        </w:tc>
        <w:tc>
          <w:tcPr>
            <w:tcW w:w="349" w:type="pct"/>
            <w:noWrap/>
            <w:hideMark/>
          </w:tcPr>
          <w:p w14:paraId="31A31DA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76,37</w:t>
            </w:r>
          </w:p>
        </w:tc>
        <w:tc>
          <w:tcPr>
            <w:tcW w:w="517" w:type="pct"/>
            <w:noWrap/>
            <w:hideMark/>
          </w:tcPr>
          <w:p w14:paraId="59B5B17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73,79</w:t>
            </w:r>
          </w:p>
        </w:tc>
      </w:tr>
      <w:tr w:rsidR="00A77A94" w:rsidRPr="006F5609" w14:paraId="0E3D6F9A" w14:textId="77777777" w:rsidTr="0027606A">
        <w:trPr>
          <w:trHeight w:val="288"/>
        </w:trPr>
        <w:tc>
          <w:tcPr>
            <w:tcW w:w="294" w:type="pct"/>
            <w:noWrap/>
            <w:hideMark/>
          </w:tcPr>
          <w:p w14:paraId="7E3474F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w:t>
            </w:r>
          </w:p>
        </w:tc>
        <w:tc>
          <w:tcPr>
            <w:tcW w:w="300" w:type="pct"/>
            <w:noWrap/>
            <w:hideMark/>
          </w:tcPr>
          <w:p w14:paraId="3D789DC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574A621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2,06</w:t>
            </w:r>
          </w:p>
        </w:tc>
        <w:tc>
          <w:tcPr>
            <w:tcW w:w="503" w:type="pct"/>
            <w:noWrap/>
            <w:hideMark/>
          </w:tcPr>
          <w:p w14:paraId="5BA1008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2,38</w:t>
            </w:r>
          </w:p>
        </w:tc>
        <w:tc>
          <w:tcPr>
            <w:tcW w:w="503" w:type="pct"/>
            <w:noWrap/>
            <w:hideMark/>
          </w:tcPr>
          <w:p w14:paraId="4A9E8A3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1,85</w:t>
            </w:r>
          </w:p>
        </w:tc>
        <w:tc>
          <w:tcPr>
            <w:tcW w:w="294" w:type="pct"/>
            <w:noWrap/>
            <w:hideMark/>
          </w:tcPr>
          <w:p w14:paraId="3F29694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2,02</w:t>
            </w:r>
          </w:p>
        </w:tc>
        <w:tc>
          <w:tcPr>
            <w:tcW w:w="486" w:type="pct"/>
            <w:noWrap/>
            <w:hideMark/>
          </w:tcPr>
          <w:p w14:paraId="32B78D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3,93</w:t>
            </w:r>
          </w:p>
        </w:tc>
        <w:tc>
          <w:tcPr>
            <w:tcW w:w="707" w:type="pct"/>
            <w:noWrap/>
            <w:hideMark/>
          </w:tcPr>
          <w:p w14:paraId="46ACD18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48,81</w:t>
            </w:r>
          </w:p>
        </w:tc>
        <w:tc>
          <w:tcPr>
            <w:tcW w:w="746" w:type="pct"/>
            <w:noWrap/>
            <w:hideMark/>
          </w:tcPr>
          <w:p w14:paraId="6EEFBD0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53,36</w:t>
            </w:r>
          </w:p>
        </w:tc>
        <w:tc>
          <w:tcPr>
            <w:tcW w:w="349" w:type="pct"/>
            <w:noWrap/>
            <w:hideMark/>
          </w:tcPr>
          <w:p w14:paraId="7E3489B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63,19</w:t>
            </w:r>
          </w:p>
        </w:tc>
        <w:tc>
          <w:tcPr>
            <w:tcW w:w="517" w:type="pct"/>
            <w:noWrap/>
            <w:hideMark/>
          </w:tcPr>
          <w:p w14:paraId="4094243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91,16</w:t>
            </w:r>
          </w:p>
        </w:tc>
      </w:tr>
      <w:tr w:rsidR="00A77A94" w:rsidRPr="006F5609" w14:paraId="4027C1EA" w14:textId="77777777" w:rsidTr="0027606A">
        <w:trPr>
          <w:trHeight w:val="288"/>
        </w:trPr>
        <w:tc>
          <w:tcPr>
            <w:tcW w:w="294" w:type="pct"/>
            <w:noWrap/>
            <w:hideMark/>
          </w:tcPr>
          <w:p w14:paraId="65EF2DD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w:t>
            </w:r>
          </w:p>
        </w:tc>
        <w:tc>
          <w:tcPr>
            <w:tcW w:w="300" w:type="pct"/>
            <w:noWrap/>
            <w:hideMark/>
          </w:tcPr>
          <w:p w14:paraId="23BDF16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48E3295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3,28</w:t>
            </w:r>
          </w:p>
        </w:tc>
        <w:tc>
          <w:tcPr>
            <w:tcW w:w="503" w:type="pct"/>
            <w:noWrap/>
            <w:hideMark/>
          </w:tcPr>
          <w:p w14:paraId="4DB6443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3,75</w:t>
            </w:r>
          </w:p>
        </w:tc>
        <w:tc>
          <w:tcPr>
            <w:tcW w:w="503" w:type="pct"/>
            <w:noWrap/>
            <w:hideMark/>
          </w:tcPr>
          <w:p w14:paraId="6464397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3,17</w:t>
            </w:r>
          </w:p>
        </w:tc>
        <w:tc>
          <w:tcPr>
            <w:tcW w:w="294" w:type="pct"/>
            <w:noWrap/>
            <w:hideMark/>
          </w:tcPr>
          <w:p w14:paraId="73FC6BC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2,01</w:t>
            </w:r>
          </w:p>
        </w:tc>
        <w:tc>
          <w:tcPr>
            <w:tcW w:w="486" w:type="pct"/>
            <w:noWrap/>
            <w:hideMark/>
          </w:tcPr>
          <w:p w14:paraId="35BEC4C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2,97</w:t>
            </w:r>
          </w:p>
        </w:tc>
        <w:tc>
          <w:tcPr>
            <w:tcW w:w="707" w:type="pct"/>
            <w:noWrap/>
            <w:hideMark/>
          </w:tcPr>
          <w:p w14:paraId="72909F5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56,54</w:t>
            </w:r>
          </w:p>
        </w:tc>
        <w:tc>
          <w:tcPr>
            <w:tcW w:w="746" w:type="pct"/>
            <w:noWrap/>
            <w:hideMark/>
          </w:tcPr>
          <w:p w14:paraId="313DFFF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62,79</w:t>
            </w:r>
          </w:p>
        </w:tc>
        <w:tc>
          <w:tcPr>
            <w:tcW w:w="349" w:type="pct"/>
            <w:noWrap/>
            <w:hideMark/>
          </w:tcPr>
          <w:p w14:paraId="32923AB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66,07</w:t>
            </w:r>
          </w:p>
        </w:tc>
        <w:tc>
          <w:tcPr>
            <w:tcW w:w="517" w:type="pct"/>
            <w:noWrap/>
            <w:hideMark/>
          </w:tcPr>
          <w:p w14:paraId="2EE2717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57,98</w:t>
            </w:r>
          </w:p>
        </w:tc>
      </w:tr>
      <w:tr w:rsidR="00A77A94" w:rsidRPr="006F5609" w14:paraId="4CE01F57" w14:textId="77777777" w:rsidTr="0027606A">
        <w:trPr>
          <w:trHeight w:val="288"/>
        </w:trPr>
        <w:tc>
          <w:tcPr>
            <w:tcW w:w="294" w:type="pct"/>
            <w:noWrap/>
            <w:hideMark/>
          </w:tcPr>
          <w:p w14:paraId="5047061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w:t>
            </w:r>
          </w:p>
        </w:tc>
        <w:tc>
          <w:tcPr>
            <w:tcW w:w="300" w:type="pct"/>
            <w:noWrap/>
            <w:hideMark/>
          </w:tcPr>
          <w:p w14:paraId="4FC2C47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7DF867C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3,71</w:t>
            </w:r>
          </w:p>
        </w:tc>
        <w:tc>
          <w:tcPr>
            <w:tcW w:w="503" w:type="pct"/>
            <w:noWrap/>
            <w:hideMark/>
          </w:tcPr>
          <w:p w14:paraId="3DB1B6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2,27</w:t>
            </w:r>
          </w:p>
        </w:tc>
        <w:tc>
          <w:tcPr>
            <w:tcW w:w="503" w:type="pct"/>
            <w:noWrap/>
            <w:hideMark/>
          </w:tcPr>
          <w:p w14:paraId="65A6AC7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3,52</w:t>
            </w:r>
          </w:p>
        </w:tc>
        <w:tc>
          <w:tcPr>
            <w:tcW w:w="294" w:type="pct"/>
            <w:noWrap/>
            <w:hideMark/>
          </w:tcPr>
          <w:p w14:paraId="463271E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2,78</w:t>
            </w:r>
          </w:p>
        </w:tc>
        <w:tc>
          <w:tcPr>
            <w:tcW w:w="486" w:type="pct"/>
            <w:noWrap/>
            <w:hideMark/>
          </w:tcPr>
          <w:p w14:paraId="184942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w:t>
            </w:r>
          </w:p>
        </w:tc>
        <w:tc>
          <w:tcPr>
            <w:tcW w:w="707" w:type="pct"/>
            <w:noWrap/>
            <w:hideMark/>
          </w:tcPr>
          <w:p w14:paraId="4D9390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62,53</w:t>
            </w:r>
          </w:p>
        </w:tc>
        <w:tc>
          <w:tcPr>
            <w:tcW w:w="746" w:type="pct"/>
            <w:noWrap/>
            <w:hideMark/>
          </w:tcPr>
          <w:p w14:paraId="310EFDE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44,93</w:t>
            </w:r>
          </w:p>
        </w:tc>
        <w:tc>
          <w:tcPr>
            <w:tcW w:w="349" w:type="pct"/>
            <w:noWrap/>
            <w:hideMark/>
          </w:tcPr>
          <w:p w14:paraId="272FE59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65,22</w:t>
            </w:r>
          </w:p>
        </w:tc>
        <w:tc>
          <w:tcPr>
            <w:tcW w:w="517" w:type="pct"/>
            <w:noWrap/>
            <w:hideMark/>
          </w:tcPr>
          <w:p w14:paraId="73883ED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69,56</w:t>
            </w:r>
          </w:p>
        </w:tc>
      </w:tr>
      <w:tr w:rsidR="00A77A94" w:rsidRPr="006F5609" w14:paraId="174019BD" w14:textId="77777777" w:rsidTr="0027606A">
        <w:trPr>
          <w:trHeight w:val="288"/>
        </w:trPr>
        <w:tc>
          <w:tcPr>
            <w:tcW w:w="294" w:type="pct"/>
            <w:noWrap/>
            <w:hideMark/>
          </w:tcPr>
          <w:p w14:paraId="4D1F270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w:t>
            </w:r>
          </w:p>
        </w:tc>
        <w:tc>
          <w:tcPr>
            <w:tcW w:w="300" w:type="pct"/>
            <w:noWrap/>
            <w:hideMark/>
          </w:tcPr>
          <w:p w14:paraId="3F29B40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DED358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3,26</w:t>
            </w:r>
          </w:p>
        </w:tc>
        <w:tc>
          <w:tcPr>
            <w:tcW w:w="503" w:type="pct"/>
            <w:noWrap/>
            <w:hideMark/>
          </w:tcPr>
          <w:p w14:paraId="502A8D7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2,88</w:t>
            </w:r>
          </w:p>
        </w:tc>
        <w:tc>
          <w:tcPr>
            <w:tcW w:w="503" w:type="pct"/>
            <w:noWrap/>
            <w:hideMark/>
          </w:tcPr>
          <w:p w14:paraId="0B814AB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3,18</w:t>
            </w:r>
          </w:p>
        </w:tc>
        <w:tc>
          <w:tcPr>
            <w:tcW w:w="294" w:type="pct"/>
            <w:noWrap/>
            <w:hideMark/>
          </w:tcPr>
          <w:p w14:paraId="7A1C5BC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4,39</w:t>
            </w:r>
          </w:p>
        </w:tc>
        <w:tc>
          <w:tcPr>
            <w:tcW w:w="486" w:type="pct"/>
            <w:noWrap/>
            <w:hideMark/>
          </w:tcPr>
          <w:p w14:paraId="2CFA6A9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3,68</w:t>
            </w:r>
          </w:p>
        </w:tc>
        <w:tc>
          <w:tcPr>
            <w:tcW w:w="707" w:type="pct"/>
            <w:noWrap/>
            <w:hideMark/>
          </w:tcPr>
          <w:p w14:paraId="1DD8EA3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42,39</w:t>
            </w:r>
          </w:p>
        </w:tc>
        <w:tc>
          <w:tcPr>
            <w:tcW w:w="746" w:type="pct"/>
            <w:noWrap/>
            <w:hideMark/>
          </w:tcPr>
          <w:p w14:paraId="259E306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46,49</w:t>
            </w:r>
          </w:p>
        </w:tc>
        <w:tc>
          <w:tcPr>
            <w:tcW w:w="349" w:type="pct"/>
            <w:noWrap/>
            <w:hideMark/>
          </w:tcPr>
          <w:p w14:paraId="40B2980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71,25</w:t>
            </w:r>
          </w:p>
        </w:tc>
        <w:tc>
          <w:tcPr>
            <w:tcW w:w="517" w:type="pct"/>
            <w:noWrap/>
            <w:hideMark/>
          </w:tcPr>
          <w:p w14:paraId="1E7F5DD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84,27</w:t>
            </w:r>
          </w:p>
        </w:tc>
      </w:tr>
      <w:tr w:rsidR="00A77A94" w:rsidRPr="006F5609" w14:paraId="1FCBB9BB" w14:textId="77777777" w:rsidTr="0027606A">
        <w:trPr>
          <w:trHeight w:val="288"/>
        </w:trPr>
        <w:tc>
          <w:tcPr>
            <w:tcW w:w="294" w:type="pct"/>
            <w:noWrap/>
            <w:hideMark/>
          </w:tcPr>
          <w:p w14:paraId="11281B3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w:t>
            </w:r>
          </w:p>
        </w:tc>
        <w:tc>
          <w:tcPr>
            <w:tcW w:w="300" w:type="pct"/>
            <w:noWrap/>
            <w:hideMark/>
          </w:tcPr>
          <w:p w14:paraId="4AA8BF4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46BE1C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3,03</w:t>
            </w:r>
          </w:p>
        </w:tc>
        <w:tc>
          <w:tcPr>
            <w:tcW w:w="503" w:type="pct"/>
            <w:noWrap/>
            <w:hideMark/>
          </w:tcPr>
          <w:p w14:paraId="064E6B7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3,43</w:t>
            </w:r>
          </w:p>
        </w:tc>
        <w:tc>
          <w:tcPr>
            <w:tcW w:w="503" w:type="pct"/>
            <w:noWrap/>
            <w:hideMark/>
          </w:tcPr>
          <w:p w14:paraId="097E62A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1,56</w:t>
            </w:r>
          </w:p>
        </w:tc>
        <w:tc>
          <w:tcPr>
            <w:tcW w:w="294" w:type="pct"/>
            <w:noWrap/>
            <w:hideMark/>
          </w:tcPr>
          <w:p w14:paraId="509B0B5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2,84</w:t>
            </w:r>
          </w:p>
        </w:tc>
        <w:tc>
          <w:tcPr>
            <w:tcW w:w="486" w:type="pct"/>
            <w:noWrap/>
            <w:hideMark/>
          </w:tcPr>
          <w:p w14:paraId="670DDED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2,24</w:t>
            </w:r>
          </w:p>
        </w:tc>
        <w:tc>
          <w:tcPr>
            <w:tcW w:w="707" w:type="pct"/>
            <w:noWrap/>
            <w:hideMark/>
          </w:tcPr>
          <w:p w14:paraId="1A29E13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56,84</w:t>
            </w:r>
          </w:p>
        </w:tc>
        <w:tc>
          <w:tcPr>
            <w:tcW w:w="746" w:type="pct"/>
            <w:noWrap/>
            <w:hideMark/>
          </w:tcPr>
          <w:p w14:paraId="53B1433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43,12</w:t>
            </w:r>
          </w:p>
        </w:tc>
        <w:tc>
          <w:tcPr>
            <w:tcW w:w="349" w:type="pct"/>
            <w:noWrap/>
            <w:hideMark/>
          </w:tcPr>
          <w:p w14:paraId="526D293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59,54</w:t>
            </w:r>
          </w:p>
        </w:tc>
        <w:tc>
          <w:tcPr>
            <w:tcW w:w="517" w:type="pct"/>
            <w:noWrap/>
            <w:hideMark/>
          </w:tcPr>
          <w:p w14:paraId="40D3FE3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68,46</w:t>
            </w:r>
          </w:p>
        </w:tc>
      </w:tr>
      <w:tr w:rsidR="00A77A94" w:rsidRPr="006F5609" w14:paraId="15C91848" w14:textId="77777777" w:rsidTr="0027606A">
        <w:trPr>
          <w:trHeight w:val="288"/>
        </w:trPr>
        <w:tc>
          <w:tcPr>
            <w:tcW w:w="294" w:type="pct"/>
            <w:noWrap/>
            <w:hideMark/>
          </w:tcPr>
          <w:p w14:paraId="65A0EE2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w:t>
            </w:r>
          </w:p>
        </w:tc>
        <w:tc>
          <w:tcPr>
            <w:tcW w:w="300" w:type="pct"/>
            <w:noWrap/>
            <w:hideMark/>
          </w:tcPr>
          <w:p w14:paraId="69DE643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13B704A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2,88</w:t>
            </w:r>
          </w:p>
        </w:tc>
        <w:tc>
          <w:tcPr>
            <w:tcW w:w="503" w:type="pct"/>
            <w:noWrap/>
            <w:hideMark/>
          </w:tcPr>
          <w:p w14:paraId="6F39FB0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3,76</w:t>
            </w:r>
          </w:p>
        </w:tc>
        <w:tc>
          <w:tcPr>
            <w:tcW w:w="503" w:type="pct"/>
            <w:noWrap/>
            <w:hideMark/>
          </w:tcPr>
          <w:p w14:paraId="1E60AB5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3,14</w:t>
            </w:r>
          </w:p>
        </w:tc>
        <w:tc>
          <w:tcPr>
            <w:tcW w:w="294" w:type="pct"/>
            <w:noWrap/>
            <w:hideMark/>
          </w:tcPr>
          <w:p w14:paraId="7D98FF7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1,85</w:t>
            </w:r>
          </w:p>
        </w:tc>
        <w:tc>
          <w:tcPr>
            <w:tcW w:w="486" w:type="pct"/>
            <w:noWrap/>
            <w:hideMark/>
          </w:tcPr>
          <w:p w14:paraId="718E600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3,45</w:t>
            </w:r>
          </w:p>
        </w:tc>
        <w:tc>
          <w:tcPr>
            <w:tcW w:w="707" w:type="pct"/>
            <w:noWrap/>
            <w:hideMark/>
          </w:tcPr>
          <w:p w14:paraId="7E071C6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46,34</w:t>
            </w:r>
          </w:p>
        </w:tc>
        <w:tc>
          <w:tcPr>
            <w:tcW w:w="746" w:type="pct"/>
            <w:noWrap/>
            <w:hideMark/>
          </w:tcPr>
          <w:p w14:paraId="71D95AE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39,27</w:t>
            </w:r>
          </w:p>
        </w:tc>
        <w:tc>
          <w:tcPr>
            <w:tcW w:w="349" w:type="pct"/>
            <w:noWrap/>
            <w:hideMark/>
          </w:tcPr>
          <w:p w14:paraId="3A8064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42,1</w:t>
            </w:r>
          </w:p>
        </w:tc>
        <w:tc>
          <w:tcPr>
            <w:tcW w:w="517" w:type="pct"/>
            <w:noWrap/>
            <w:hideMark/>
          </w:tcPr>
          <w:p w14:paraId="6A929E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74,1</w:t>
            </w:r>
          </w:p>
        </w:tc>
      </w:tr>
      <w:tr w:rsidR="00A77A94" w:rsidRPr="006F5609" w14:paraId="48B49CE9" w14:textId="77777777" w:rsidTr="0027606A">
        <w:trPr>
          <w:trHeight w:val="288"/>
        </w:trPr>
        <w:tc>
          <w:tcPr>
            <w:tcW w:w="294" w:type="pct"/>
            <w:noWrap/>
            <w:hideMark/>
          </w:tcPr>
          <w:p w14:paraId="5EB52FC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w:t>
            </w:r>
          </w:p>
        </w:tc>
        <w:tc>
          <w:tcPr>
            <w:tcW w:w="300" w:type="pct"/>
            <w:noWrap/>
            <w:hideMark/>
          </w:tcPr>
          <w:p w14:paraId="67F7239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0F1DFF9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1,94</w:t>
            </w:r>
          </w:p>
        </w:tc>
        <w:tc>
          <w:tcPr>
            <w:tcW w:w="503" w:type="pct"/>
            <w:noWrap/>
            <w:hideMark/>
          </w:tcPr>
          <w:p w14:paraId="0CE367F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w:t>
            </w:r>
          </w:p>
        </w:tc>
        <w:tc>
          <w:tcPr>
            <w:tcW w:w="503" w:type="pct"/>
            <w:noWrap/>
            <w:hideMark/>
          </w:tcPr>
          <w:p w14:paraId="0B17A7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2,17</w:t>
            </w:r>
          </w:p>
        </w:tc>
        <w:tc>
          <w:tcPr>
            <w:tcW w:w="294" w:type="pct"/>
            <w:noWrap/>
            <w:hideMark/>
          </w:tcPr>
          <w:p w14:paraId="2575314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2,85</w:t>
            </w:r>
          </w:p>
        </w:tc>
        <w:tc>
          <w:tcPr>
            <w:tcW w:w="486" w:type="pct"/>
            <w:noWrap/>
            <w:hideMark/>
          </w:tcPr>
          <w:p w14:paraId="1BF059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3,27</w:t>
            </w:r>
          </w:p>
        </w:tc>
        <w:tc>
          <w:tcPr>
            <w:tcW w:w="707" w:type="pct"/>
            <w:noWrap/>
            <w:hideMark/>
          </w:tcPr>
          <w:p w14:paraId="6E93E1B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45,08</w:t>
            </w:r>
          </w:p>
        </w:tc>
        <w:tc>
          <w:tcPr>
            <w:tcW w:w="746" w:type="pct"/>
            <w:noWrap/>
            <w:hideMark/>
          </w:tcPr>
          <w:p w14:paraId="3A462B1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42,52</w:t>
            </w:r>
          </w:p>
        </w:tc>
        <w:tc>
          <w:tcPr>
            <w:tcW w:w="349" w:type="pct"/>
            <w:noWrap/>
            <w:hideMark/>
          </w:tcPr>
          <w:p w14:paraId="30EF67C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62,12</w:t>
            </w:r>
          </w:p>
        </w:tc>
        <w:tc>
          <w:tcPr>
            <w:tcW w:w="517" w:type="pct"/>
            <w:noWrap/>
            <w:hideMark/>
          </w:tcPr>
          <w:p w14:paraId="6B6CD1A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58,04</w:t>
            </w:r>
          </w:p>
        </w:tc>
      </w:tr>
      <w:tr w:rsidR="00A77A94" w:rsidRPr="006F5609" w14:paraId="4EEFA779" w14:textId="77777777" w:rsidTr="0027606A">
        <w:trPr>
          <w:trHeight w:val="288"/>
        </w:trPr>
        <w:tc>
          <w:tcPr>
            <w:tcW w:w="294" w:type="pct"/>
            <w:noWrap/>
            <w:hideMark/>
          </w:tcPr>
          <w:p w14:paraId="53F4600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w:t>
            </w:r>
          </w:p>
        </w:tc>
        <w:tc>
          <w:tcPr>
            <w:tcW w:w="300" w:type="pct"/>
            <w:noWrap/>
            <w:hideMark/>
          </w:tcPr>
          <w:p w14:paraId="6113B32B"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4BCD6A4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2,54</w:t>
            </w:r>
          </w:p>
        </w:tc>
        <w:tc>
          <w:tcPr>
            <w:tcW w:w="503" w:type="pct"/>
            <w:noWrap/>
            <w:hideMark/>
          </w:tcPr>
          <w:p w14:paraId="2273616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2,68</w:t>
            </w:r>
          </w:p>
        </w:tc>
        <w:tc>
          <w:tcPr>
            <w:tcW w:w="503" w:type="pct"/>
            <w:noWrap/>
            <w:hideMark/>
          </w:tcPr>
          <w:p w14:paraId="3F6CF2C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3,75</w:t>
            </w:r>
          </w:p>
        </w:tc>
        <w:tc>
          <w:tcPr>
            <w:tcW w:w="294" w:type="pct"/>
            <w:noWrap/>
            <w:hideMark/>
          </w:tcPr>
          <w:p w14:paraId="51A9A86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2,83</w:t>
            </w:r>
          </w:p>
        </w:tc>
        <w:tc>
          <w:tcPr>
            <w:tcW w:w="486" w:type="pct"/>
            <w:noWrap/>
            <w:hideMark/>
          </w:tcPr>
          <w:p w14:paraId="74ADA25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3,53</w:t>
            </w:r>
          </w:p>
        </w:tc>
        <w:tc>
          <w:tcPr>
            <w:tcW w:w="707" w:type="pct"/>
            <w:noWrap/>
            <w:hideMark/>
          </w:tcPr>
          <w:p w14:paraId="443B107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55,01</w:t>
            </w:r>
          </w:p>
        </w:tc>
        <w:tc>
          <w:tcPr>
            <w:tcW w:w="746" w:type="pct"/>
            <w:noWrap/>
            <w:hideMark/>
          </w:tcPr>
          <w:p w14:paraId="28F4A6E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37,41</w:t>
            </w:r>
          </w:p>
        </w:tc>
        <w:tc>
          <w:tcPr>
            <w:tcW w:w="349" w:type="pct"/>
            <w:noWrap/>
            <w:hideMark/>
          </w:tcPr>
          <w:p w14:paraId="4CB328A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49,71</w:t>
            </w:r>
          </w:p>
        </w:tc>
        <w:tc>
          <w:tcPr>
            <w:tcW w:w="517" w:type="pct"/>
            <w:noWrap/>
            <w:hideMark/>
          </w:tcPr>
          <w:p w14:paraId="102AA45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73,84</w:t>
            </w:r>
          </w:p>
        </w:tc>
      </w:tr>
      <w:tr w:rsidR="00A77A94" w:rsidRPr="006F5609" w14:paraId="0C0955CA" w14:textId="77777777" w:rsidTr="0027606A">
        <w:trPr>
          <w:trHeight w:val="288"/>
        </w:trPr>
        <w:tc>
          <w:tcPr>
            <w:tcW w:w="294" w:type="pct"/>
            <w:noWrap/>
            <w:hideMark/>
          </w:tcPr>
          <w:p w14:paraId="5AF8AF3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w:t>
            </w:r>
          </w:p>
        </w:tc>
        <w:tc>
          <w:tcPr>
            <w:tcW w:w="300" w:type="pct"/>
            <w:noWrap/>
            <w:hideMark/>
          </w:tcPr>
          <w:p w14:paraId="1165A34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033672C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2,75</w:t>
            </w:r>
          </w:p>
        </w:tc>
        <w:tc>
          <w:tcPr>
            <w:tcW w:w="503" w:type="pct"/>
            <w:noWrap/>
            <w:hideMark/>
          </w:tcPr>
          <w:p w14:paraId="5ADEF44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2,55</w:t>
            </w:r>
          </w:p>
        </w:tc>
        <w:tc>
          <w:tcPr>
            <w:tcW w:w="503" w:type="pct"/>
            <w:noWrap/>
            <w:hideMark/>
          </w:tcPr>
          <w:p w14:paraId="364EC89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w:t>
            </w:r>
          </w:p>
        </w:tc>
        <w:tc>
          <w:tcPr>
            <w:tcW w:w="294" w:type="pct"/>
            <w:noWrap/>
            <w:hideMark/>
          </w:tcPr>
          <w:p w14:paraId="07718C6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w:t>
            </w:r>
          </w:p>
        </w:tc>
        <w:tc>
          <w:tcPr>
            <w:tcW w:w="486" w:type="pct"/>
            <w:noWrap/>
            <w:hideMark/>
          </w:tcPr>
          <w:p w14:paraId="2A239BC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3,37</w:t>
            </w:r>
          </w:p>
        </w:tc>
        <w:tc>
          <w:tcPr>
            <w:tcW w:w="707" w:type="pct"/>
            <w:noWrap/>
            <w:hideMark/>
          </w:tcPr>
          <w:p w14:paraId="331B73F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52,83</w:t>
            </w:r>
          </w:p>
        </w:tc>
        <w:tc>
          <w:tcPr>
            <w:tcW w:w="746" w:type="pct"/>
            <w:noWrap/>
            <w:hideMark/>
          </w:tcPr>
          <w:p w14:paraId="3F3C825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48,6</w:t>
            </w:r>
          </w:p>
        </w:tc>
        <w:tc>
          <w:tcPr>
            <w:tcW w:w="349" w:type="pct"/>
            <w:noWrap/>
            <w:hideMark/>
          </w:tcPr>
          <w:p w14:paraId="0F60A1D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51,16</w:t>
            </w:r>
          </w:p>
        </w:tc>
        <w:tc>
          <w:tcPr>
            <w:tcW w:w="517" w:type="pct"/>
            <w:noWrap/>
            <w:hideMark/>
          </w:tcPr>
          <w:p w14:paraId="092C857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67,32</w:t>
            </w:r>
          </w:p>
        </w:tc>
      </w:tr>
      <w:tr w:rsidR="00A77A94" w:rsidRPr="006F5609" w14:paraId="10BA6E9A" w14:textId="77777777" w:rsidTr="0027606A">
        <w:trPr>
          <w:trHeight w:val="288"/>
        </w:trPr>
        <w:tc>
          <w:tcPr>
            <w:tcW w:w="294" w:type="pct"/>
            <w:noWrap/>
            <w:hideMark/>
          </w:tcPr>
          <w:p w14:paraId="5D2CF04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w:t>
            </w:r>
          </w:p>
        </w:tc>
        <w:tc>
          <w:tcPr>
            <w:tcW w:w="300" w:type="pct"/>
            <w:noWrap/>
            <w:hideMark/>
          </w:tcPr>
          <w:p w14:paraId="200A17E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E44B3E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3,97</w:t>
            </w:r>
          </w:p>
        </w:tc>
        <w:tc>
          <w:tcPr>
            <w:tcW w:w="503" w:type="pct"/>
            <w:noWrap/>
            <w:hideMark/>
          </w:tcPr>
          <w:p w14:paraId="6CB7098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2,39</w:t>
            </w:r>
          </w:p>
        </w:tc>
        <w:tc>
          <w:tcPr>
            <w:tcW w:w="503" w:type="pct"/>
            <w:noWrap/>
            <w:hideMark/>
          </w:tcPr>
          <w:p w14:paraId="44F53AA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2,46</w:t>
            </w:r>
          </w:p>
        </w:tc>
        <w:tc>
          <w:tcPr>
            <w:tcW w:w="294" w:type="pct"/>
            <w:noWrap/>
            <w:hideMark/>
          </w:tcPr>
          <w:p w14:paraId="0ED75AD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3,01</w:t>
            </w:r>
          </w:p>
        </w:tc>
        <w:tc>
          <w:tcPr>
            <w:tcW w:w="486" w:type="pct"/>
            <w:noWrap/>
            <w:hideMark/>
          </w:tcPr>
          <w:p w14:paraId="76C53CA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707" w:type="pct"/>
            <w:noWrap/>
            <w:hideMark/>
          </w:tcPr>
          <w:p w14:paraId="07B4BC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31,88</w:t>
            </w:r>
          </w:p>
        </w:tc>
        <w:tc>
          <w:tcPr>
            <w:tcW w:w="746" w:type="pct"/>
            <w:noWrap/>
            <w:hideMark/>
          </w:tcPr>
          <w:p w14:paraId="3BA66DD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41,45</w:t>
            </w:r>
          </w:p>
        </w:tc>
        <w:tc>
          <w:tcPr>
            <w:tcW w:w="349" w:type="pct"/>
            <w:noWrap/>
            <w:hideMark/>
          </w:tcPr>
          <w:p w14:paraId="7ACFB5D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64,32</w:t>
            </w:r>
          </w:p>
        </w:tc>
        <w:tc>
          <w:tcPr>
            <w:tcW w:w="517" w:type="pct"/>
            <w:noWrap/>
            <w:hideMark/>
          </w:tcPr>
          <w:p w14:paraId="0D805E9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79,75</w:t>
            </w:r>
          </w:p>
        </w:tc>
      </w:tr>
      <w:tr w:rsidR="00A77A94" w:rsidRPr="006F5609" w14:paraId="076BBC7E" w14:textId="77777777" w:rsidTr="0027606A">
        <w:trPr>
          <w:trHeight w:val="288"/>
        </w:trPr>
        <w:tc>
          <w:tcPr>
            <w:tcW w:w="294" w:type="pct"/>
            <w:noWrap/>
            <w:hideMark/>
          </w:tcPr>
          <w:p w14:paraId="5B31BAF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w:t>
            </w:r>
          </w:p>
        </w:tc>
        <w:tc>
          <w:tcPr>
            <w:tcW w:w="300" w:type="pct"/>
            <w:noWrap/>
            <w:hideMark/>
          </w:tcPr>
          <w:p w14:paraId="1DDDCE2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613B5C4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3,39</w:t>
            </w:r>
          </w:p>
        </w:tc>
        <w:tc>
          <w:tcPr>
            <w:tcW w:w="503" w:type="pct"/>
            <w:noWrap/>
            <w:hideMark/>
          </w:tcPr>
          <w:p w14:paraId="3D4FF8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4,57</w:t>
            </w:r>
          </w:p>
        </w:tc>
        <w:tc>
          <w:tcPr>
            <w:tcW w:w="503" w:type="pct"/>
            <w:noWrap/>
            <w:hideMark/>
          </w:tcPr>
          <w:p w14:paraId="3FEAA4B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w:t>
            </w:r>
          </w:p>
        </w:tc>
        <w:tc>
          <w:tcPr>
            <w:tcW w:w="294" w:type="pct"/>
            <w:noWrap/>
            <w:hideMark/>
          </w:tcPr>
          <w:p w14:paraId="27BD021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2,87</w:t>
            </w:r>
          </w:p>
        </w:tc>
        <w:tc>
          <w:tcPr>
            <w:tcW w:w="486" w:type="pct"/>
            <w:noWrap/>
            <w:hideMark/>
          </w:tcPr>
          <w:p w14:paraId="190582B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2,63</w:t>
            </w:r>
          </w:p>
        </w:tc>
        <w:tc>
          <w:tcPr>
            <w:tcW w:w="707" w:type="pct"/>
            <w:noWrap/>
            <w:hideMark/>
          </w:tcPr>
          <w:p w14:paraId="0373C0C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60,58</w:t>
            </w:r>
          </w:p>
        </w:tc>
        <w:tc>
          <w:tcPr>
            <w:tcW w:w="746" w:type="pct"/>
            <w:noWrap/>
            <w:hideMark/>
          </w:tcPr>
          <w:p w14:paraId="0AB866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50,38</w:t>
            </w:r>
          </w:p>
        </w:tc>
        <w:tc>
          <w:tcPr>
            <w:tcW w:w="349" w:type="pct"/>
            <w:noWrap/>
            <w:hideMark/>
          </w:tcPr>
          <w:p w14:paraId="5F2E96B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72,01</w:t>
            </w:r>
          </w:p>
        </w:tc>
        <w:tc>
          <w:tcPr>
            <w:tcW w:w="517" w:type="pct"/>
            <w:noWrap/>
            <w:hideMark/>
          </w:tcPr>
          <w:p w14:paraId="195906E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81,89</w:t>
            </w:r>
          </w:p>
        </w:tc>
      </w:tr>
      <w:tr w:rsidR="00A77A94" w:rsidRPr="006F5609" w14:paraId="541E4928" w14:textId="77777777" w:rsidTr="0027606A">
        <w:trPr>
          <w:trHeight w:val="288"/>
        </w:trPr>
        <w:tc>
          <w:tcPr>
            <w:tcW w:w="294" w:type="pct"/>
            <w:noWrap/>
            <w:hideMark/>
          </w:tcPr>
          <w:p w14:paraId="4B2AF40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w:t>
            </w:r>
          </w:p>
        </w:tc>
        <w:tc>
          <w:tcPr>
            <w:tcW w:w="300" w:type="pct"/>
            <w:noWrap/>
            <w:hideMark/>
          </w:tcPr>
          <w:p w14:paraId="49E1A576"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70957AA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1,71</w:t>
            </w:r>
          </w:p>
        </w:tc>
        <w:tc>
          <w:tcPr>
            <w:tcW w:w="503" w:type="pct"/>
            <w:noWrap/>
            <w:hideMark/>
          </w:tcPr>
          <w:p w14:paraId="319044B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3,34</w:t>
            </w:r>
          </w:p>
        </w:tc>
        <w:tc>
          <w:tcPr>
            <w:tcW w:w="503" w:type="pct"/>
            <w:noWrap/>
            <w:hideMark/>
          </w:tcPr>
          <w:p w14:paraId="06AA1DA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2,36</w:t>
            </w:r>
          </w:p>
        </w:tc>
        <w:tc>
          <w:tcPr>
            <w:tcW w:w="294" w:type="pct"/>
            <w:noWrap/>
            <w:hideMark/>
          </w:tcPr>
          <w:p w14:paraId="473FF6A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3,61</w:t>
            </w:r>
          </w:p>
        </w:tc>
        <w:tc>
          <w:tcPr>
            <w:tcW w:w="486" w:type="pct"/>
            <w:noWrap/>
            <w:hideMark/>
          </w:tcPr>
          <w:p w14:paraId="7BE5D82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2,72</w:t>
            </w:r>
          </w:p>
        </w:tc>
        <w:tc>
          <w:tcPr>
            <w:tcW w:w="707" w:type="pct"/>
            <w:noWrap/>
            <w:hideMark/>
          </w:tcPr>
          <w:p w14:paraId="3BA2438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59,67</w:t>
            </w:r>
          </w:p>
        </w:tc>
        <w:tc>
          <w:tcPr>
            <w:tcW w:w="746" w:type="pct"/>
            <w:noWrap/>
            <w:hideMark/>
          </w:tcPr>
          <w:p w14:paraId="5B06944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34,45</w:t>
            </w:r>
          </w:p>
        </w:tc>
        <w:tc>
          <w:tcPr>
            <w:tcW w:w="349" w:type="pct"/>
            <w:noWrap/>
            <w:hideMark/>
          </w:tcPr>
          <w:p w14:paraId="26740F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57,65</w:t>
            </w:r>
          </w:p>
        </w:tc>
        <w:tc>
          <w:tcPr>
            <w:tcW w:w="517" w:type="pct"/>
            <w:noWrap/>
            <w:hideMark/>
          </w:tcPr>
          <w:p w14:paraId="4D7672C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96,75</w:t>
            </w:r>
          </w:p>
        </w:tc>
      </w:tr>
      <w:tr w:rsidR="00A77A94" w:rsidRPr="006F5609" w14:paraId="620035C3" w14:textId="77777777" w:rsidTr="0027606A">
        <w:trPr>
          <w:trHeight w:val="288"/>
        </w:trPr>
        <w:tc>
          <w:tcPr>
            <w:tcW w:w="294" w:type="pct"/>
            <w:noWrap/>
            <w:hideMark/>
          </w:tcPr>
          <w:p w14:paraId="28E96FF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w:t>
            </w:r>
          </w:p>
        </w:tc>
        <w:tc>
          <w:tcPr>
            <w:tcW w:w="300" w:type="pct"/>
            <w:noWrap/>
            <w:hideMark/>
          </w:tcPr>
          <w:p w14:paraId="1E78B71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1815945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3,38</w:t>
            </w:r>
          </w:p>
        </w:tc>
        <w:tc>
          <w:tcPr>
            <w:tcW w:w="503" w:type="pct"/>
            <w:noWrap/>
            <w:hideMark/>
          </w:tcPr>
          <w:p w14:paraId="0EE8F8B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1,85</w:t>
            </w:r>
          </w:p>
        </w:tc>
        <w:tc>
          <w:tcPr>
            <w:tcW w:w="503" w:type="pct"/>
            <w:noWrap/>
            <w:hideMark/>
          </w:tcPr>
          <w:p w14:paraId="1A9B65C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3,16</w:t>
            </w:r>
          </w:p>
        </w:tc>
        <w:tc>
          <w:tcPr>
            <w:tcW w:w="294" w:type="pct"/>
            <w:noWrap/>
            <w:hideMark/>
          </w:tcPr>
          <w:p w14:paraId="569BFAC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4,53</w:t>
            </w:r>
          </w:p>
        </w:tc>
        <w:tc>
          <w:tcPr>
            <w:tcW w:w="486" w:type="pct"/>
            <w:noWrap/>
            <w:hideMark/>
          </w:tcPr>
          <w:p w14:paraId="38EF7CD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2,64</w:t>
            </w:r>
          </w:p>
        </w:tc>
        <w:tc>
          <w:tcPr>
            <w:tcW w:w="707" w:type="pct"/>
            <w:noWrap/>
            <w:hideMark/>
          </w:tcPr>
          <w:p w14:paraId="5694AC2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40,82</w:t>
            </w:r>
          </w:p>
        </w:tc>
        <w:tc>
          <w:tcPr>
            <w:tcW w:w="746" w:type="pct"/>
            <w:noWrap/>
            <w:hideMark/>
          </w:tcPr>
          <w:p w14:paraId="209C430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51,24</w:t>
            </w:r>
          </w:p>
        </w:tc>
        <w:tc>
          <w:tcPr>
            <w:tcW w:w="349" w:type="pct"/>
            <w:noWrap/>
            <w:hideMark/>
          </w:tcPr>
          <w:p w14:paraId="25C469F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61,04</w:t>
            </w:r>
          </w:p>
        </w:tc>
        <w:tc>
          <w:tcPr>
            <w:tcW w:w="517" w:type="pct"/>
            <w:noWrap/>
            <w:hideMark/>
          </w:tcPr>
          <w:p w14:paraId="7B21FD5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75,44</w:t>
            </w:r>
          </w:p>
        </w:tc>
      </w:tr>
      <w:tr w:rsidR="00A77A94" w:rsidRPr="006F5609" w14:paraId="7A6C8BFC" w14:textId="77777777" w:rsidTr="0027606A">
        <w:trPr>
          <w:trHeight w:val="288"/>
        </w:trPr>
        <w:tc>
          <w:tcPr>
            <w:tcW w:w="294" w:type="pct"/>
            <w:noWrap/>
            <w:hideMark/>
          </w:tcPr>
          <w:p w14:paraId="3D1B672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w:t>
            </w:r>
          </w:p>
        </w:tc>
        <w:tc>
          <w:tcPr>
            <w:tcW w:w="300" w:type="pct"/>
            <w:noWrap/>
            <w:hideMark/>
          </w:tcPr>
          <w:p w14:paraId="5F516A4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5166421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2,81</w:t>
            </w:r>
          </w:p>
        </w:tc>
        <w:tc>
          <w:tcPr>
            <w:tcW w:w="503" w:type="pct"/>
            <w:noWrap/>
            <w:hideMark/>
          </w:tcPr>
          <w:p w14:paraId="5B0142B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3,81</w:t>
            </w:r>
          </w:p>
        </w:tc>
        <w:tc>
          <w:tcPr>
            <w:tcW w:w="503" w:type="pct"/>
            <w:noWrap/>
            <w:hideMark/>
          </w:tcPr>
          <w:p w14:paraId="5A695DB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3,97</w:t>
            </w:r>
          </w:p>
        </w:tc>
        <w:tc>
          <w:tcPr>
            <w:tcW w:w="294" w:type="pct"/>
            <w:noWrap/>
            <w:hideMark/>
          </w:tcPr>
          <w:p w14:paraId="173C28C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3,95</w:t>
            </w:r>
          </w:p>
        </w:tc>
        <w:tc>
          <w:tcPr>
            <w:tcW w:w="486" w:type="pct"/>
            <w:noWrap/>
            <w:hideMark/>
          </w:tcPr>
          <w:p w14:paraId="79F4BC6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w:t>
            </w:r>
          </w:p>
        </w:tc>
        <w:tc>
          <w:tcPr>
            <w:tcW w:w="707" w:type="pct"/>
            <w:noWrap/>
            <w:hideMark/>
          </w:tcPr>
          <w:p w14:paraId="3CEC5CB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50,42</w:t>
            </w:r>
          </w:p>
        </w:tc>
        <w:tc>
          <w:tcPr>
            <w:tcW w:w="746" w:type="pct"/>
            <w:noWrap/>
            <w:hideMark/>
          </w:tcPr>
          <w:p w14:paraId="52AC98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55,72</w:t>
            </w:r>
          </w:p>
        </w:tc>
        <w:tc>
          <w:tcPr>
            <w:tcW w:w="349" w:type="pct"/>
            <w:noWrap/>
            <w:hideMark/>
          </w:tcPr>
          <w:p w14:paraId="425B2C3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77,49</w:t>
            </w:r>
          </w:p>
        </w:tc>
        <w:tc>
          <w:tcPr>
            <w:tcW w:w="517" w:type="pct"/>
            <w:noWrap/>
            <w:hideMark/>
          </w:tcPr>
          <w:p w14:paraId="3EBD2CC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72,75</w:t>
            </w:r>
          </w:p>
        </w:tc>
      </w:tr>
      <w:tr w:rsidR="00A77A94" w:rsidRPr="006F5609" w14:paraId="2EA64716" w14:textId="77777777" w:rsidTr="0027606A">
        <w:trPr>
          <w:trHeight w:val="288"/>
        </w:trPr>
        <w:tc>
          <w:tcPr>
            <w:tcW w:w="294" w:type="pct"/>
            <w:noWrap/>
            <w:hideMark/>
          </w:tcPr>
          <w:p w14:paraId="314348B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w:t>
            </w:r>
          </w:p>
        </w:tc>
        <w:tc>
          <w:tcPr>
            <w:tcW w:w="300" w:type="pct"/>
            <w:noWrap/>
            <w:hideMark/>
          </w:tcPr>
          <w:p w14:paraId="7D4A8726"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2F2FACC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2,58</w:t>
            </w:r>
          </w:p>
        </w:tc>
        <w:tc>
          <w:tcPr>
            <w:tcW w:w="503" w:type="pct"/>
            <w:noWrap/>
            <w:hideMark/>
          </w:tcPr>
          <w:p w14:paraId="5303039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4,89</w:t>
            </w:r>
          </w:p>
        </w:tc>
        <w:tc>
          <w:tcPr>
            <w:tcW w:w="503" w:type="pct"/>
            <w:noWrap/>
            <w:hideMark/>
          </w:tcPr>
          <w:p w14:paraId="35AE6AE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2,42</w:t>
            </w:r>
          </w:p>
        </w:tc>
        <w:tc>
          <w:tcPr>
            <w:tcW w:w="294" w:type="pct"/>
            <w:noWrap/>
            <w:hideMark/>
          </w:tcPr>
          <w:p w14:paraId="7F48546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2,83</w:t>
            </w:r>
          </w:p>
        </w:tc>
        <w:tc>
          <w:tcPr>
            <w:tcW w:w="486" w:type="pct"/>
            <w:noWrap/>
            <w:hideMark/>
          </w:tcPr>
          <w:p w14:paraId="14DB7CA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2,63</w:t>
            </w:r>
          </w:p>
        </w:tc>
        <w:tc>
          <w:tcPr>
            <w:tcW w:w="707" w:type="pct"/>
            <w:noWrap/>
            <w:hideMark/>
          </w:tcPr>
          <w:p w14:paraId="434A5FE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51,34</w:t>
            </w:r>
          </w:p>
        </w:tc>
        <w:tc>
          <w:tcPr>
            <w:tcW w:w="746" w:type="pct"/>
            <w:noWrap/>
            <w:hideMark/>
          </w:tcPr>
          <w:p w14:paraId="174DC1B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30,56</w:t>
            </w:r>
          </w:p>
        </w:tc>
        <w:tc>
          <w:tcPr>
            <w:tcW w:w="349" w:type="pct"/>
            <w:noWrap/>
            <w:hideMark/>
          </w:tcPr>
          <w:p w14:paraId="1D0E389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60,24</w:t>
            </w:r>
          </w:p>
        </w:tc>
        <w:tc>
          <w:tcPr>
            <w:tcW w:w="517" w:type="pct"/>
            <w:noWrap/>
            <w:hideMark/>
          </w:tcPr>
          <w:p w14:paraId="459CE26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71,36</w:t>
            </w:r>
          </w:p>
        </w:tc>
      </w:tr>
      <w:tr w:rsidR="00A77A94" w:rsidRPr="006F5609" w14:paraId="591C0959" w14:textId="77777777" w:rsidTr="0027606A">
        <w:trPr>
          <w:trHeight w:val="288"/>
        </w:trPr>
        <w:tc>
          <w:tcPr>
            <w:tcW w:w="294" w:type="pct"/>
            <w:noWrap/>
            <w:hideMark/>
          </w:tcPr>
          <w:p w14:paraId="3C01DD4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w:t>
            </w:r>
          </w:p>
        </w:tc>
        <w:tc>
          <w:tcPr>
            <w:tcW w:w="300" w:type="pct"/>
            <w:noWrap/>
            <w:hideMark/>
          </w:tcPr>
          <w:p w14:paraId="2E92AECE"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4C48EFA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3,61</w:t>
            </w:r>
          </w:p>
        </w:tc>
        <w:tc>
          <w:tcPr>
            <w:tcW w:w="503" w:type="pct"/>
            <w:noWrap/>
            <w:hideMark/>
          </w:tcPr>
          <w:p w14:paraId="251E92D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3,91</w:t>
            </w:r>
          </w:p>
        </w:tc>
        <w:tc>
          <w:tcPr>
            <w:tcW w:w="503" w:type="pct"/>
            <w:noWrap/>
            <w:hideMark/>
          </w:tcPr>
          <w:p w14:paraId="20F40C4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3,61</w:t>
            </w:r>
          </w:p>
        </w:tc>
        <w:tc>
          <w:tcPr>
            <w:tcW w:w="294" w:type="pct"/>
            <w:noWrap/>
            <w:hideMark/>
          </w:tcPr>
          <w:p w14:paraId="4D881F9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2,16</w:t>
            </w:r>
          </w:p>
        </w:tc>
        <w:tc>
          <w:tcPr>
            <w:tcW w:w="486" w:type="pct"/>
            <w:noWrap/>
            <w:hideMark/>
          </w:tcPr>
          <w:p w14:paraId="7A31B4B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4,09</w:t>
            </w:r>
          </w:p>
        </w:tc>
        <w:tc>
          <w:tcPr>
            <w:tcW w:w="707" w:type="pct"/>
            <w:noWrap/>
            <w:hideMark/>
          </w:tcPr>
          <w:p w14:paraId="5FEF5CF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49,15</w:t>
            </w:r>
          </w:p>
        </w:tc>
        <w:tc>
          <w:tcPr>
            <w:tcW w:w="746" w:type="pct"/>
            <w:noWrap/>
            <w:hideMark/>
          </w:tcPr>
          <w:p w14:paraId="7CCDA93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51,63</w:t>
            </w:r>
          </w:p>
        </w:tc>
        <w:tc>
          <w:tcPr>
            <w:tcW w:w="349" w:type="pct"/>
            <w:noWrap/>
            <w:hideMark/>
          </w:tcPr>
          <w:p w14:paraId="78E1CC7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88,1</w:t>
            </w:r>
          </w:p>
        </w:tc>
        <w:tc>
          <w:tcPr>
            <w:tcW w:w="517" w:type="pct"/>
            <w:noWrap/>
            <w:hideMark/>
          </w:tcPr>
          <w:p w14:paraId="096DECA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65,56</w:t>
            </w:r>
          </w:p>
        </w:tc>
      </w:tr>
      <w:tr w:rsidR="00A77A94" w:rsidRPr="006F5609" w14:paraId="5C665501" w14:textId="77777777" w:rsidTr="0027606A">
        <w:trPr>
          <w:trHeight w:val="288"/>
        </w:trPr>
        <w:tc>
          <w:tcPr>
            <w:tcW w:w="294" w:type="pct"/>
            <w:noWrap/>
            <w:hideMark/>
          </w:tcPr>
          <w:p w14:paraId="239F76E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w:t>
            </w:r>
          </w:p>
        </w:tc>
        <w:tc>
          <w:tcPr>
            <w:tcW w:w="300" w:type="pct"/>
            <w:noWrap/>
            <w:hideMark/>
          </w:tcPr>
          <w:p w14:paraId="37A107AF"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7B08BE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3,94</w:t>
            </w:r>
          </w:p>
        </w:tc>
        <w:tc>
          <w:tcPr>
            <w:tcW w:w="503" w:type="pct"/>
            <w:noWrap/>
            <w:hideMark/>
          </w:tcPr>
          <w:p w14:paraId="0AF41A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1,61</w:t>
            </w:r>
          </w:p>
        </w:tc>
        <w:tc>
          <w:tcPr>
            <w:tcW w:w="503" w:type="pct"/>
            <w:noWrap/>
            <w:hideMark/>
          </w:tcPr>
          <w:p w14:paraId="519B051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2,79</w:t>
            </w:r>
          </w:p>
        </w:tc>
        <w:tc>
          <w:tcPr>
            <w:tcW w:w="294" w:type="pct"/>
            <w:noWrap/>
            <w:hideMark/>
          </w:tcPr>
          <w:p w14:paraId="431FC19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486" w:type="pct"/>
            <w:noWrap/>
            <w:hideMark/>
          </w:tcPr>
          <w:p w14:paraId="34527D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4,28</w:t>
            </w:r>
          </w:p>
        </w:tc>
        <w:tc>
          <w:tcPr>
            <w:tcW w:w="707" w:type="pct"/>
            <w:noWrap/>
            <w:hideMark/>
          </w:tcPr>
          <w:p w14:paraId="5B95E7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41,53</w:t>
            </w:r>
          </w:p>
        </w:tc>
        <w:tc>
          <w:tcPr>
            <w:tcW w:w="746" w:type="pct"/>
            <w:noWrap/>
            <w:hideMark/>
          </w:tcPr>
          <w:p w14:paraId="20D53A7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59,23</w:t>
            </w:r>
          </w:p>
        </w:tc>
        <w:tc>
          <w:tcPr>
            <w:tcW w:w="349" w:type="pct"/>
            <w:noWrap/>
            <w:hideMark/>
          </w:tcPr>
          <w:p w14:paraId="2F300A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64,07</w:t>
            </w:r>
          </w:p>
        </w:tc>
        <w:tc>
          <w:tcPr>
            <w:tcW w:w="517" w:type="pct"/>
            <w:noWrap/>
            <w:hideMark/>
          </w:tcPr>
          <w:p w14:paraId="61001D0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72,89</w:t>
            </w:r>
          </w:p>
        </w:tc>
      </w:tr>
      <w:tr w:rsidR="00A77A94" w:rsidRPr="006F5609" w14:paraId="03244910" w14:textId="77777777" w:rsidTr="0027606A">
        <w:trPr>
          <w:trHeight w:val="288"/>
        </w:trPr>
        <w:tc>
          <w:tcPr>
            <w:tcW w:w="294" w:type="pct"/>
            <w:noWrap/>
            <w:hideMark/>
          </w:tcPr>
          <w:p w14:paraId="5CD801C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w:t>
            </w:r>
          </w:p>
        </w:tc>
        <w:tc>
          <w:tcPr>
            <w:tcW w:w="300" w:type="pct"/>
            <w:noWrap/>
            <w:hideMark/>
          </w:tcPr>
          <w:p w14:paraId="65C9C14E"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0809B12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3,87</w:t>
            </w:r>
          </w:p>
        </w:tc>
        <w:tc>
          <w:tcPr>
            <w:tcW w:w="503" w:type="pct"/>
            <w:noWrap/>
            <w:hideMark/>
          </w:tcPr>
          <w:p w14:paraId="76DD89D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2,54</w:t>
            </w:r>
          </w:p>
        </w:tc>
        <w:tc>
          <w:tcPr>
            <w:tcW w:w="503" w:type="pct"/>
            <w:noWrap/>
            <w:hideMark/>
          </w:tcPr>
          <w:p w14:paraId="2BFD0BA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2,58</w:t>
            </w:r>
          </w:p>
        </w:tc>
        <w:tc>
          <w:tcPr>
            <w:tcW w:w="294" w:type="pct"/>
            <w:noWrap/>
            <w:hideMark/>
          </w:tcPr>
          <w:p w14:paraId="25B5529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w:t>
            </w:r>
          </w:p>
        </w:tc>
        <w:tc>
          <w:tcPr>
            <w:tcW w:w="486" w:type="pct"/>
            <w:noWrap/>
            <w:hideMark/>
          </w:tcPr>
          <w:p w14:paraId="382E894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2,68</w:t>
            </w:r>
          </w:p>
        </w:tc>
        <w:tc>
          <w:tcPr>
            <w:tcW w:w="707" w:type="pct"/>
            <w:noWrap/>
            <w:hideMark/>
          </w:tcPr>
          <w:p w14:paraId="6C545C0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40,39</w:t>
            </w:r>
          </w:p>
        </w:tc>
        <w:tc>
          <w:tcPr>
            <w:tcW w:w="746" w:type="pct"/>
            <w:noWrap/>
            <w:hideMark/>
          </w:tcPr>
          <w:p w14:paraId="7B5A609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37,53</w:t>
            </w:r>
          </w:p>
        </w:tc>
        <w:tc>
          <w:tcPr>
            <w:tcW w:w="349" w:type="pct"/>
            <w:noWrap/>
            <w:hideMark/>
          </w:tcPr>
          <w:p w14:paraId="55384C9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36,62</w:t>
            </w:r>
          </w:p>
        </w:tc>
        <w:tc>
          <w:tcPr>
            <w:tcW w:w="517" w:type="pct"/>
            <w:noWrap/>
            <w:hideMark/>
          </w:tcPr>
          <w:p w14:paraId="6BDFC8B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66,17</w:t>
            </w:r>
          </w:p>
        </w:tc>
      </w:tr>
      <w:tr w:rsidR="00A77A94" w:rsidRPr="006F5609" w14:paraId="3B2FB4DC" w14:textId="77777777" w:rsidTr="0027606A">
        <w:trPr>
          <w:trHeight w:val="288"/>
        </w:trPr>
        <w:tc>
          <w:tcPr>
            <w:tcW w:w="294" w:type="pct"/>
            <w:noWrap/>
            <w:hideMark/>
          </w:tcPr>
          <w:p w14:paraId="2213950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w:t>
            </w:r>
          </w:p>
        </w:tc>
        <w:tc>
          <w:tcPr>
            <w:tcW w:w="300" w:type="pct"/>
            <w:noWrap/>
            <w:hideMark/>
          </w:tcPr>
          <w:p w14:paraId="6447DE97"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433438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2,45</w:t>
            </w:r>
          </w:p>
        </w:tc>
        <w:tc>
          <w:tcPr>
            <w:tcW w:w="503" w:type="pct"/>
            <w:noWrap/>
            <w:hideMark/>
          </w:tcPr>
          <w:p w14:paraId="2DB2C23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4,12</w:t>
            </w:r>
          </w:p>
        </w:tc>
        <w:tc>
          <w:tcPr>
            <w:tcW w:w="503" w:type="pct"/>
            <w:noWrap/>
            <w:hideMark/>
          </w:tcPr>
          <w:p w14:paraId="3DD0F9C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3,12</w:t>
            </w:r>
          </w:p>
        </w:tc>
        <w:tc>
          <w:tcPr>
            <w:tcW w:w="294" w:type="pct"/>
            <w:noWrap/>
            <w:hideMark/>
          </w:tcPr>
          <w:p w14:paraId="150B9D5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3,06</w:t>
            </w:r>
          </w:p>
        </w:tc>
        <w:tc>
          <w:tcPr>
            <w:tcW w:w="486" w:type="pct"/>
            <w:noWrap/>
            <w:hideMark/>
          </w:tcPr>
          <w:p w14:paraId="79A0D09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2,47</w:t>
            </w:r>
          </w:p>
        </w:tc>
        <w:tc>
          <w:tcPr>
            <w:tcW w:w="707" w:type="pct"/>
            <w:noWrap/>
            <w:hideMark/>
          </w:tcPr>
          <w:p w14:paraId="296F79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46,46</w:t>
            </w:r>
          </w:p>
        </w:tc>
        <w:tc>
          <w:tcPr>
            <w:tcW w:w="746" w:type="pct"/>
            <w:noWrap/>
            <w:hideMark/>
          </w:tcPr>
          <w:p w14:paraId="348CE18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63,19</w:t>
            </w:r>
          </w:p>
        </w:tc>
        <w:tc>
          <w:tcPr>
            <w:tcW w:w="349" w:type="pct"/>
            <w:noWrap/>
            <w:hideMark/>
          </w:tcPr>
          <w:p w14:paraId="1BB4C3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66,29</w:t>
            </w:r>
          </w:p>
        </w:tc>
        <w:tc>
          <w:tcPr>
            <w:tcW w:w="517" w:type="pct"/>
            <w:noWrap/>
            <w:hideMark/>
          </w:tcPr>
          <w:p w14:paraId="00AE564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71,09</w:t>
            </w:r>
          </w:p>
        </w:tc>
      </w:tr>
      <w:tr w:rsidR="00A77A94" w:rsidRPr="006F5609" w14:paraId="123AB1E1" w14:textId="77777777" w:rsidTr="0027606A">
        <w:trPr>
          <w:trHeight w:val="288"/>
        </w:trPr>
        <w:tc>
          <w:tcPr>
            <w:tcW w:w="294" w:type="pct"/>
            <w:noWrap/>
            <w:hideMark/>
          </w:tcPr>
          <w:p w14:paraId="303A2D1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58</w:t>
            </w:r>
          </w:p>
        </w:tc>
        <w:tc>
          <w:tcPr>
            <w:tcW w:w="300" w:type="pct"/>
            <w:noWrap/>
            <w:hideMark/>
          </w:tcPr>
          <w:p w14:paraId="42DFE5F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22868AE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2,87</w:t>
            </w:r>
          </w:p>
        </w:tc>
        <w:tc>
          <w:tcPr>
            <w:tcW w:w="503" w:type="pct"/>
            <w:noWrap/>
            <w:hideMark/>
          </w:tcPr>
          <w:p w14:paraId="1E8A922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2,34</w:t>
            </w:r>
          </w:p>
        </w:tc>
        <w:tc>
          <w:tcPr>
            <w:tcW w:w="503" w:type="pct"/>
            <w:noWrap/>
            <w:hideMark/>
          </w:tcPr>
          <w:p w14:paraId="4516001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2,38</w:t>
            </w:r>
          </w:p>
        </w:tc>
        <w:tc>
          <w:tcPr>
            <w:tcW w:w="294" w:type="pct"/>
            <w:noWrap/>
            <w:hideMark/>
          </w:tcPr>
          <w:p w14:paraId="780F54D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3,03</w:t>
            </w:r>
          </w:p>
        </w:tc>
        <w:tc>
          <w:tcPr>
            <w:tcW w:w="486" w:type="pct"/>
            <w:noWrap/>
            <w:hideMark/>
          </w:tcPr>
          <w:p w14:paraId="7F36A30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3,52</w:t>
            </w:r>
          </w:p>
        </w:tc>
        <w:tc>
          <w:tcPr>
            <w:tcW w:w="707" w:type="pct"/>
            <w:noWrap/>
            <w:hideMark/>
          </w:tcPr>
          <w:p w14:paraId="6E1A401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57,72</w:t>
            </w:r>
          </w:p>
        </w:tc>
        <w:tc>
          <w:tcPr>
            <w:tcW w:w="746" w:type="pct"/>
            <w:noWrap/>
            <w:hideMark/>
          </w:tcPr>
          <w:p w14:paraId="001A149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52,03</w:t>
            </w:r>
          </w:p>
        </w:tc>
        <w:tc>
          <w:tcPr>
            <w:tcW w:w="349" w:type="pct"/>
            <w:noWrap/>
            <w:hideMark/>
          </w:tcPr>
          <w:p w14:paraId="0393C08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61,9</w:t>
            </w:r>
          </w:p>
        </w:tc>
        <w:tc>
          <w:tcPr>
            <w:tcW w:w="517" w:type="pct"/>
            <w:noWrap/>
            <w:hideMark/>
          </w:tcPr>
          <w:p w14:paraId="564E3B0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83,27</w:t>
            </w:r>
          </w:p>
        </w:tc>
      </w:tr>
      <w:tr w:rsidR="00A77A94" w:rsidRPr="006F5609" w14:paraId="568A8D24" w14:textId="77777777" w:rsidTr="0027606A">
        <w:trPr>
          <w:trHeight w:val="288"/>
        </w:trPr>
        <w:tc>
          <w:tcPr>
            <w:tcW w:w="294" w:type="pct"/>
            <w:noWrap/>
            <w:hideMark/>
          </w:tcPr>
          <w:p w14:paraId="70C6B28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w:t>
            </w:r>
          </w:p>
        </w:tc>
        <w:tc>
          <w:tcPr>
            <w:tcW w:w="300" w:type="pct"/>
            <w:noWrap/>
            <w:hideMark/>
          </w:tcPr>
          <w:p w14:paraId="11BB717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5EFD5B8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3,39</w:t>
            </w:r>
          </w:p>
        </w:tc>
        <w:tc>
          <w:tcPr>
            <w:tcW w:w="503" w:type="pct"/>
            <w:noWrap/>
            <w:hideMark/>
          </w:tcPr>
          <w:p w14:paraId="38ACBD0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3,38</w:t>
            </w:r>
          </w:p>
        </w:tc>
        <w:tc>
          <w:tcPr>
            <w:tcW w:w="503" w:type="pct"/>
            <w:noWrap/>
            <w:hideMark/>
          </w:tcPr>
          <w:p w14:paraId="55DBB85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2,77</w:t>
            </w:r>
          </w:p>
        </w:tc>
        <w:tc>
          <w:tcPr>
            <w:tcW w:w="294" w:type="pct"/>
            <w:noWrap/>
            <w:hideMark/>
          </w:tcPr>
          <w:p w14:paraId="693BA77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3,21</w:t>
            </w:r>
          </w:p>
        </w:tc>
        <w:tc>
          <w:tcPr>
            <w:tcW w:w="486" w:type="pct"/>
            <w:noWrap/>
            <w:hideMark/>
          </w:tcPr>
          <w:p w14:paraId="3093589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w:t>
            </w:r>
          </w:p>
        </w:tc>
        <w:tc>
          <w:tcPr>
            <w:tcW w:w="707" w:type="pct"/>
            <w:noWrap/>
            <w:hideMark/>
          </w:tcPr>
          <w:p w14:paraId="1FBB729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51,81</w:t>
            </w:r>
          </w:p>
        </w:tc>
        <w:tc>
          <w:tcPr>
            <w:tcW w:w="746" w:type="pct"/>
            <w:noWrap/>
            <w:hideMark/>
          </w:tcPr>
          <w:p w14:paraId="75274EA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42,03</w:t>
            </w:r>
          </w:p>
        </w:tc>
        <w:tc>
          <w:tcPr>
            <w:tcW w:w="349" w:type="pct"/>
            <w:noWrap/>
            <w:hideMark/>
          </w:tcPr>
          <w:p w14:paraId="0002954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72,62</w:t>
            </w:r>
          </w:p>
        </w:tc>
        <w:tc>
          <w:tcPr>
            <w:tcW w:w="517" w:type="pct"/>
            <w:noWrap/>
            <w:hideMark/>
          </w:tcPr>
          <w:p w14:paraId="7E246D8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58,63</w:t>
            </w:r>
          </w:p>
        </w:tc>
      </w:tr>
      <w:tr w:rsidR="00A77A94" w:rsidRPr="006F5609" w14:paraId="0742D055" w14:textId="77777777" w:rsidTr="0027606A">
        <w:trPr>
          <w:trHeight w:val="288"/>
        </w:trPr>
        <w:tc>
          <w:tcPr>
            <w:tcW w:w="294" w:type="pct"/>
            <w:noWrap/>
            <w:hideMark/>
          </w:tcPr>
          <w:p w14:paraId="1C556F3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w:t>
            </w:r>
          </w:p>
        </w:tc>
        <w:tc>
          <w:tcPr>
            <w:tcW w:w="300" w:type="pct"/>
            <w:noWrap/>
            <w:hideMark/>
          </w:tcPr>
          <w:p w14:paraId="1498D30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45E5381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w:t>
            </w:r>
          </w:p>
        </w:tc>
        <w:tc>
          <w:tcPr>
            <w:tcW w:w="503" w:type="pct"/>
            <w:noWrap/>
            <w:hideMark/>
          </w:tcPr>
          <w:p w14:paraId="05A4D3A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3,68</w:t>
            </w:r>
          </w:p>
        </w:tc>
        <w:tc>
          <w:tcPr>
            <w:tcW w:w="503" w:type="pct"/>
            <w:noWrap/>
            <w:hideMark/>
          </w:tcPr>
          <w:p w14:paraId="1F592BC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2,25</w:t>
            </w:r>
          </w:p>
        </w:tc>
        <w:tc>
          <w:tcPr>
            <w:tcW w:w="294" w:type="pct"/>
            <w:noWrap/>
            <w:hideMark/>
          </w:tcPr>
          <w:p w14:paraId="3AF03C6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2,93</w:t>
            </w:r>
          </w:p>
        </w:tc>
        <w:tc>
          <w:tcPr>
            <w:tcW w:w="486" w:type="pct"/>
            <w:noWrap/>
            <w:hideMark/>
          </w:tcPr>
          <w:p w14:paraId="2D4A9C4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3,65</w:t>
            </w:r>
          </w:p>
        </w:tc>
        <w:tc>
          <w:tcPr>
            <w:tcW w:w="707" w:type="pct"/>
            <w:noWrap/>
            <w:hideMark/>
          </w:tcPr>
          <w:p w14:paraId="225A2D9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43,22</w:t>
            </w:r>
          </w:p>
        </w:tc>
        <w:tc>
          <w:tcPr>
            <w:tcW w:w="746" w:type="pct"/>
            <w:noWrap/>
            <w:hideMark/>
          </w:tcPr>
          <w:p w14:paraId="789456A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47,8</w:t>
            </w:r>
          </w:p>
        </w:tc>
        <w:tc>
          <w:tcPr>
            <w:tcW w:w="349" w:type="pct"/>
            <w:noWrap/>
            <w:hideMark/>
          </w:tcPr>
          <w:p w14:paraId="6DCDC34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65,34</w:t>
            </w:r>
          </w:p>
        </w:tc>
        <w:tc>
          <w:tcPr>
            <w:tcW w:w="517" w:type="pct"/>
            <w:noWrap/>
            <w:hideMark/>
          </w:tcPr>
          <w:p w14:paraId="09C936A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81,38</w:t>
            </w:r>
          </w:p>
        </w:tc>
      </w:tr>
      <w:tr w:rsidR="00A77A94" w:rsidRPr="006F5609" w14:paraId="75531EE6" w14:textId="77777777" w:rsidTr="0027606A">
        <w:trPr>
          <w:trHeight w:val="288"/>
        </w:trPr>
        <w:tc>
          <w:tcPr>
            <w:tcW w:w="294" w:type="pct"/>
            <w:noWrap/>
            <w:hideMark/>
          </w:tcPr>
          <w:p w14:paraId="293F05A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61</w:t>
            </w:r>
          </w:p>
        </w:tc>
        <w:tc>
          <w:tcPr>
            <w:tcW w:w="300" w:type="pct"/>
            <w:noWrap/>
            <w:hideMark/>
          </w:tcPr>
          <w:p w14:paraId="71C98B8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5BFB618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2,74</w:t>
            </w:r>
          </w:p>
        </w:tc>
        <w:tc>
          <w:tcPr>
            <w:tcW w:w="503" w:type="pct"/>
            <w:noWrap/>
            <w:hideMark/>
          </w:tcPr>
          <w:p w14:paraId="55DA93C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2,15</w:t>
            </w:r>
          </w:p>
        </w:tc>
        <w:tc>
          <w:tcPr>
            <w:tcW w:w="503" w:type="pct"/>
            <w:noWrap/>
            <w:hideMark/>
          </w:tcPr>
          <w:p w14:paraId="3D63F13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4,78</w:t>
            </w:r>
          </w:p>
        </w:tc>
        <w:tc>
          <w:tcPr>
            <w:tcW w:w="294" w:type="pct"/>
            <w:noWrap/>
            <w:hideMark/>
          </w:tcPr>
          <w:p w14:paraId="3E28AB9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2,59</w:t>
            </w:r>
          </w:p>
        </w:tc>
        <w:tc>
          <w:tcPr>
            <w:tcW w:w="486" w:type="pct"/>
            <w:noWrap/>
            <w:hideMark/>
          </w:tcPr>
          <w:p w14:paraId="394C4C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w:t>
            </w:r>
          </w:p>
        </w:tc>
        <w:tc>
          <w:tcPr>
            <w:tcW w:w="707" w:type="pct"/>
            <w:noWrap/>
            <w:hideMark/>
          </w:tcPr>
          <w:p w14:paraId="3F103F6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53,95</w:t>
            </w:r>
          </w:p>
        </w:tc>
        <w:tc>
          <w:tcPr>
            <w:tcW w:w="746" w:type="pct"/>
            <w:noWrap/>
            <w:hideMark/>
          </w:tcPr>
          <w:p w14:paraId="6D5D814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53,27</w:t>
            </w:r>
          </w:p>
        </w:tc>
        <w:tc>
          <w:tcPr>
            <w:tcW w:w="349" w:type="pct"/>
            <w:noWrap/>
            <w:hideMark/>
          </w:tcPr>
          <w:p w14:paraId="37363ED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55,77</w:t>
            </w:r>
          </w:p>
        </w:tc>
        <w:tc>
          <w:tcPr>
            <w:tcW w:w="517" w:type="pct"/>
            <w:noWrap/>
            <w:hideMark/>
          </w:tcPr>
          <w:p w14:paraId="371680A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83,26</w:t>
            </w:r>
          </w:p>
        </w:tc>
      </w:tr>
      <w:tr w:rsidR="00A77A94" w:rsidRPr="006F5609" w14:paraId="497EAE43" w14:textId="77777777" w:rsidTr="0027606A">
        <w:trPr>
          <w:trHeight w:val="288"/>
        </w:trPr>
        <w:tc>
          <w:tcPr>
            <w:tcW w:w="294" w:type="pct"/>
            <w:noWrap/>
            <w:hideMark/>
          </w:tcPr>
          <w:p w14:paraId="10D5444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w:t>
            </w:r>
          </w:p>
        </w:tc>
        <w:tc>
          <w:tcPr>
            <w:tcW w:w="300" w:type="pct"/>
            <w:noWrap/>
            <w:hideMark/>
          </w:tcPr>
          <w:p w14:paraId="60A9593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5BCFA13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2,97</w:t>
            </w:r>
          </w:p>
        </w:tc>
        <w:tc>
          <w:tcPr>
            <w:tcW w:w="503" w:type="pct"/>
            <w:noWrap/>
            <w:hideMark/>
          </w:tcPr>
          <w:p w14:paraId="4769855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2,93</w:t>
            </w:r>
          </w:p>
        </w:tc>
        <w:tc>
          <w:tcPr>
            <w:tcW w:w="503" w:type="pct"/>
            <w:noWrap/>
            <w:hideMark/>
          </w:tcPr>
          <w:p w14:paraId="362D2ED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3,24</w:t>
            </w:r>
          </w:p>
        </w:tc>
        <w:tc>
          <w:tcPr>
            <w:tcW w:w="294" w:type="pct"/>
            <w:noWrap/>
            <w:hideMark/>
          </w:tcPr>
          <w:p w14:paraId="7E6A34C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2,61</w:t>
            </w:r>
          </w:p>
        </w:tc>
        <w:tc>
          <w:tcPr>
            <w:tcW w:w="486" w:type="pct"/>
            <w:noWrap/>
            <w:hideMark/>
          </w:tcPr>
          <w:p w14:paraId="4B77DE9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1,93</w:t>
            </w:r>
          </w:p>
        </w:tc>
        <w:tc>
          <w:tcPr>
            <w:tcW w:w="707" w:type="pct"/>
            <w:noWrap/>
            <w:hideMark/>
          </w:tcPr>
          <w:p w14:paraId="50A2D2C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w:t>
            </w:r>
          </w:p>
        </w:tc>
        <w:tc>
          <w:tcPr>
            <w:tcW w:w="746" w:type="pct"/>
            <w:noWrap/>
            <w:hideMark/>
          </w:tcPr>
          <w:p w14:paraId="117CA4D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48,98</w:t>
            </w:r>
          </w:p>
        </w:tc>
        <w:tc>
          <w:tcPr>
            <w:tcW w:w="349" w:type="pct"/>
            <w:noWrap/>
            <w:hideMark/>
          </w:tcPr>
          <w:p w14:paraId="75CC745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42,95</w:t>
            </w:r>
          </w:p>
        </w:tc>
        <w:tc>
          <w:tcPr>
            <w:tcW w:w="517" w:type="pct"/>
            <w:noWrap/>
            <w:hideMark/>
          </w:tcPr>
          <w:p w14:paraId="3F981C3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68,05</w:t>
            </w:r>
          </w:p>
        </w:tc>
      </w:tr>
      <w:tr w:rsidR="00A77A94" w:rsidRPr="006F5609" w14:paraId="0FC402F6" w14:textId="77777777" w:rsidTr="0027606A">
        <w:trPr>
          <w:trHeight w:val="288"/>
        </w:trPr>
        <w:tc>
          <w:tcPr>
            <w:tcW w:w="294" w:type="pct"/>
            <w:noWrap/>
            <w:hideMark/>
          </w:tcPr>
          <w:p w14:paraId="1BF023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w:t>
            </w:r>
          </w:p>
        </w:tc>
        <w:tc>
          <w:tcPr>
            <w:tcW w:w="300" w:type="pct"/>
            <w:noWrap/>
            <w:hideMark/>
          </w:tcPr>
          <w:p w14:paraId="667F38FE"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9BA49F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2,23</w:t>
            </w:r>
          </w:p>
        </w:tc>
        <w:tc>
          <w:tcPr>
            <w:tcW w:w="503" w:type="pct"/>
            <w:noWrap/>
            <w:hideMark/>
          </w:tcPr>
          <w:p w14:paraId="3AB4F6A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w:t>
            </w:r>
          </w:p>
        </w:tc>
        <w:tc>
          <w:tcPr>
            <w:tcW w:w="503" w:type="pct"/>
            <w:noWrap/>
            <w:hideMark/>
          </w:tcPr>
          <w:p w14:paraId="4B664D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2,65</w:t>
            </w:r>
          </w:p>
        </w:tc>
        <w:tc>
          <w:tcPr>
            <w:tcW w:w="294" w:type="pct"/>
            <w:noWrap/>
            <w:hideMark/>
          </w:tcPr>
          <w:p w14:paraId="2EAB137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3,02</w:t>
            </w:r>
          </w:p>
        </w:tc>
        <w:tc>
          <w:tcPr>
            <w:tcW w:w="486" w:type="pct"/>
            <w:noWrap/>
            <w:hideMark/>
          </w:tcPr>
          <w:p w14:paraId="7416491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4,38</w:t>
            </w:r>
          </w:p>
        </w:tc>
        <w:tc>
          <w:tcPr>
            <w:tcW w:w="707" w:type="pct"/>
            <w:noWrap/>
            <w:hideMark/>
          </w:tcPr>
          <w:p w14:paraId="15FFE7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57,5</w:t>
            </w:r>
          </w:p>
        </w:tc>
        <w:tc>
          <w:tcPr>
            <w:tcW w:w="746" w:type="pct"/>
            <w:noWrap/>
            <w:hideMark/>
          </w:tcPr>
          <w:p w14:paraId="154EDD6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53,09</w:t>
            </w:r>
          </w:p>
        </w:tc>
        <w:tc>
          <w:tcPr>
            <w:tcW w:w="349" w:type="pct"/>
            <w:noWrap/>
            <w:hideMark/>
          </w:tcPr>
          <w:p w14:paraId="0D8F599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54,93</w:t>
            </w:r>
          </w:p>
        </w:tc>
        <w:tc>
          <w:tcPr>
            <w:tcW w:w="517" w:type="pct"/>
            <w:noWrap/>
            <w:hideMark/>
          </w:tcPr>
          <w:p w14:paraId="4F6C7B5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46,81</w:t>
            </w:r>
          </w:p>
        </w:tc>
      </w:tr>
      <w:tr w:rsidR="00A77A94" w:rsidRPr="006F5609" w14:paraId="4328C66F" w14:textId="77777777" w:rsidTr="0027606A">
        <w:trPr>
          <w:trHeight w:val="288"/>
        </w:trPr>
        <w:tc>
          <w:tcPr>
            <w:tcW w:w="294" w:type="pct"/>
            <w:noWrap/>
            <w:hideMark/>
          </w:tcPr>
          <w:p w14:paraId="6DB248B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w:t>
            </w:r>
          </w:p>
        </w:tc>
        <w:tc>
          <w:tcPr>
            <w:tcW w:w="300" w:type="pct"/>
            <w:noWrap/>
            <w:hideMark/>
          </w:tcPr>
          <w:p w14:paraId="6B9D95C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178733A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2,16</w:t>
            </w:r>
          </w:p>
        </w:tc>
        <w:tc>
          <w:tcPr>
            <w:tcW w:w="503" w:type="pct"/>
            <w:noWrap/>
            <w:hideMark/>
          </w:tcPr>
          <w:p w14:paraId="38D66BF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2,06</w:t>
            </w:r>
          </w:p>
        </w:tc>
        <w:tc>
          <w:tcPr>
            <w:tcW w:w="503" w:type="pct"/>
            <w:noWrap/>
            <w:hideMark/>
          </w:tcPr>
          <w:p w14:paraId="14F8765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3,38</w:t>
            </w:r>
          </w:p>
        </w:tc>
        <w:tc>
          <w:tcPr>
            <w:tcW w:w="294" w:type="pct"/>
            <w:noWrap/>
            <w:hideMark/>
          </w:tcPr>
          <w:p w14:paraId="1AE197E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2,62</w:t>
            </w:r>
          </w:p>
        </w:tc>
        <w:tc>
          <w:tcPr>
            <w:tcW w:w="486" w:type="pct"/>
            <w:noWrap/>
            <w:hideMark/>
          </w:tcPr>
          <w:p w14:paraId="5B8CD1F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4,58</w:t>
            </w:r>
          </w:p>
        </w:tc>
        <w:tc>
          <w:tcPr>
            <w:tcW w:w="707" w:type="pct"/>
            <w:noWrap/>
            <w:hideMark/>
          </w:tcPr>
          <w:p w14:paraId="445F6C7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30,35</w:t>
            </w:r>
          </w:p>
        </w:tc>
        <w:tc>
          <w:tcPr>
            <w:tcW w:w="746" w:type="pct"/>
            <w:noWrap/>
            <w:hideMark/>
          </w:tcPr>
          <w:p w14:paraId="1BD0B72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40,11</w:t>
            </w:r>
          </w:p>
        </w:tc>
        <w:tc>
          <w:tcPr>
            <w:tcW w:w="349" w:type="pct"/>
            <w:noWrap/>
            <w:hideMark/>
          </w:tcPr>
          <w:p w14:paraId="310EDCD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47,36</w:t>
            </w:r>
          </w:p>
        </w:tc>
        <w:tc>
          <w:tcPr>
            <w:tcW w:w="517" w:type="pct"/>
            <w:noWrap/>
            <w:hideMark/>
          </w:tcPr>
          <w:p w14:paraId="223AC1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62,86</w:t>
            </w:r>
          </w:p>
        </w:tc>
      </w:tr>
      <w:tr w:rsidR="00A77A94" w:rsidRPr="006F5609" w14:paraId="6FAC6DA2" w14:textId="77777777" w:rsidTr="0027606A">
        <w:trPr>
          <w:trHeight w:val="288"/>
        </w:trPr>
        <w:tc>
          <w:tcPr>
            <w:tcW w:w="294" w:type="pct"/>
            <w:noWrap/>
            <w:hideMark/>
          </w:tcPr>
          <w:p w14:paraId="0E5173A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w:t>
            </w:r>
          </w:p>
        </w:tc>
        <w:tc>
          <w:tcPr>
            <w:tcW w:w="300" w:type="pct"/>
            <w:noWrap/>
            <w:hideMark/>
          </w:tcPr>
          <w:p w14:paraId="65CFAE8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6B6671F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3,77</w:t>
            </w:r>
          </w:p>
        </w:tc>
        <w:tc>
          <w:tcPr>
            <w:tcW w:w="503" w:type="pct"/>
            <w:noWrap/>
            <w:hideMark/>
          </w:tcPr>
          <w:p w14:paraId="542EE82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2,75</w:t>
            </w:r>
          </w:p>
        </w:tc>
        <w:tc>
          <w:tcPr>
            <w:tcW w:w="503" w:type="pct"/>
            <w:noWrap/>
            <w:hideMark/>
          </w:tcPr>
          <w:p w14:paraId="268DB8E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3,12</w:t>
            </w:r>
          </w:p>
        </w:tc>
        <w:tc>
          <w:tcPr>
            <w:tcW w:w="294" w:type="pct"/>
            <w:noWrap/>
            <w:hideMark/>
          </w:tcPr>
          <w:p w14:paraId="25FC26E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2,48</w:t>
            </w:r>
          </w:p>
        </w:tc>
        <w:tc>
          <w:tcPr>
            <w:tcW w:w="486" w:type="pct"/>
            <w:noWrap/>
            <w:hideMark/>
          </w:tcPr>
          <w:p w14:paraId="556C43D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2,65</w:t>
            </w:r>
          </w:p>
        </w:tc>
        <w:tc>
          <w:tcPr>
            <w:tcW w:w="707" w:type="pct"/>
            <w:noWrap/>
            <w:hideMark/>
          </w:tcPr>
          <w:p w14:paraId="3573F2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43,29</w:t>
            </w:r>
          </w:p>
        </w:tc>
        <w:tc>
          <w:tcPr>
            <w:tcW w:w="746" w:type="pct"/>
            <w:noWrap/>
            <w:hideMark/>
          </w:tcPr>
          <w:p w14:paraId="3C22D08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49,81</w:t>
            </w:r>
          </w:p>
        </w:tc>
        <w:tc>
          <w:tcPr>
            <w:tcW w:w="349" w:type="pct"/>
            <w:noWrap/>
            <w:hideMark/>
          </w:tcPr>
          <w:p w14:paraId="1EA6CE7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50,55</w:t>
            </w:r>
          </w:p>
        </w:tc>
        <w:tc>
          <w:tcPr>
            <w:tcW w:w="517" w:type="pct"/>
            <w:noWrap/>
            <w:hideMark/>
          </w:tcPr>
          <w:p w14:paraId="004B9C0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83,05</w:t>
            </w:r>
          </w:p>
        </w:tc>
      </w:tr>
      <w:tr w:rsidR="00A77A94" w:rsidRPr="006F5609" w14:paraId="0E75D8E0" w14:textId="77777777" w:rsidTr="0027606A">
        <w:trPr>
          <w:trHeight w:val="288"/>
        </w:trPr>
        <w:tc>
          <w:tcPr>
            <w:tcW w:w="294" w:type="pct"/>
            <w:noWrap/>
            <w:hideMark/>
          </w:tcPr>
          <w:p w14:paraId="44F6E48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w:t>
            </w:r>
          </w:p>
        </w:tc>
        <w:tc>
          <w:tcPr>
            <w:tcW w:w="300" w:type="pct"/>
            <w:noWrap/>
            <w:hideMark/>
          </w:tcPr>
          <w:p w14:paraId="4EAAD17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0A32665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w:t>
            </w:r>
          </w:p>
        </w:tc>
        <w:tc>
          <w:tcPr>
            <w:tcW w:w="503" w:type="pct"/>
            <w:noWrap/>
            <w:hideMark/>
          </w:tcPr>
          <w:p w14:paraId="4A8D2CF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1,86</w:t>
            </w:r>
          </w:p>
        </w:tc>
        <w:tc>
          <w:tcPr>
            <w:tcW w:w="503" w:type="pct"/>
            <w:noWrap/>
            <w:hideMark/>
          </w:tcPr>
          <w:p w14:paraId="2501CD6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3,03</w:t>
            </w:r>
          </w:p>
        </w:tc>
        <w:tc>
          <w:tcPr>
            <w:tcW w:w="294" w:type="pct"/>
            <w:noWrap/>
            <w:hideMark/>
          </w:tcPr>
          <w:p w14:paraId="5131B69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3,14</w:t>
            </w:r>
          </w:p>
        </w:tc>
        <w:tc>
          <w:tcPr>
            <w:tcW w:w="486" w:type="pct"/>
            <w:noWrap/>
            <w:hideMark/>
          </w:tcPr>
          <w:p w14:paraId="7B35C3D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2,83</w:t>
            </w:r>
          </w:p>
        </w:tc>
        <w:tc>
          <w:tcPr>
            <w:tcW w:w="707" w:type="pct"/>
            <w:noWrap/>
            <w:hideMark/>
          </w:tcPr>
          <w:p w14:paraId="58A645C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36,18</w:t>
            </w:r>
          </w:p>
        </w:tc>
        <w:tc>
          <w:tcPr>
            <w:tcW w:w="746" w:type="pct"/>
            <w:noWrap/>
            <w:hideMark/>
          </w:tcPr>
          <w:p w14:paraId="7DCEB75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35,72</w:t>
            </w:r>
          </w:p>
        </w:tc>
        <w:tc>
          <w:tcPr>
            <w:tcW w:w="349" w:type="pct"/>
            <w:noWrap/>
            <w:hideMark/>
          </w:tcPr>
          <w:p w14:paraId="7E5C16E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64,35</w:t>
            </w:r>
          </w:p>
        </w:tc>
        <w:tc>
          <w:tcPr>
            <w:tcW w:w="517" w:type="pct"/>
            <w:noWrap/>
            <w:hideMark/>
          </w:tcPr>
          <w:p w14:paraId="2DE6E89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69,06</w:t>
            </w:r>
          </w:p>
        </w:tc>
      </w:tr>
      <w:tr w:rsidR="00A77A94" w:rsidRPr="006F5609" w14:paraId="4997948D" w14:textId="77777777" w:rsidTr="0027606A">
        <w:trPr>
          <w:trHeight w:val="288"/>
        </w:trPr>
        <w:tc>
          <w:tcPr>
            <w:tcW w:w="294" w:type="pct"/>
            <w:noWrap/>
            <w:hideMark/>
          </w:tcPr>
          <w:p w14:paraId="5A0DD20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67</w:t>
            </w:r>
          </w:p>
        </w:tc>
        <w:tc>
          <w:tcPr>
            <w:tcW w:w="300" w:type="pct"/>
            <w:noWrap/>
            <w:hideMark/>
          </w:tcPr>
          <w:p w14:paraId="5F40444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F87D5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3,06</w:t>
            </w:r>
          </w:p>
        </w:tc>
        <w:tc>
          <w:tcPr>
            <w:tcW w:w="503" w:type="pct"/>
            <w:noWrap/>
            <w:hideMark/>
          </w:tcPr>
          <w:p w14:paraId="5906E53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4,45</w:t>
            </w:r>
          </w:p>
        </w:tc>
        <w:tc>
          <w:tcPr>
            <w:tcW w:w="503" w:type="pct"/>
            <w:noWrap/>
            <w:hideMark/>
          </w:tcPr>
          <w:p w14:paraId="789548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w:t>
            </w:r>
          </w:p>
        </w:tc>
        <w:tc>
          <w:tcPr>
            <w:tcW w:w="294" w:type="pct"/>
            <w:noWrap/>
            <w:hideMark/>
          </w:tcPr>
          <w:p w14:paraId="11FBD95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2,85</w:t>
            </w:r>
          </w:p>
        </w:tc>
        <w:tc>
          <w:tcPr>
            <w:tcW w:w="486" w:type="pct"/>
            <w:noWrap/>
            <w:hideMark/>
          </w:tcPr>
          <w:p w14:paraId="05CE055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3,37</w:t>
            </w:r>
          </w:p>
        </w:tc>
        <w:tc>
          <w:tcPr>
            <w:tcW w:w="707" w:type="pct"/>
            <w:noWrap/>
            <w:hideMark/>
          </w:tcPr>
          <w:p w14:paraId="4BAEFA6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34,53</w:t>
            </w:r>
          </w:p>
        </w:tc>
        <w:tc>
          <w:tcPr>
            <w:tcW w:w="746" w:type="pct"/>
            <w:noWrap/>
            <w:hideMark/>
          </w:tcPr>
          <w:p w14:paraId="12C8EC3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47,31</w:t>
            </w:r>
          </w:p>
        </w:tc>
        <w:tc>
          <w:tcPr>
            <w:tcW w:w="349" w:type="pct"/>
            <w:noWrap/>
            <w:hideMark/>
          </w:tcPr>
          <w:p w14:paraId="411A55D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77,1</w:t>
            </w:r>
          </w:p>
        </w:tc>
        <w:tc>
          <w:tcPr>
            <w:tcW w:w="517" w:type="pct"/>
            <w:noWrap/>
            <w:hideMark/>
          </w:tcPr>
          <w:p w14:paraId="2A5CEA5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58,71</w:t>
            </w:r>
          </w:p>
        </w:tc>
      </w:tr>
      <w:tr w:rsidR="00A77A94" w:rsidRPr="006F5609" w14:paraId="1219D6A6" w14:textId="77777777" w:rsidTr="0027606A">
        <w:trPr>
          <w:trHeight w:val="288"/>
        </w:trPr>
        <w:tc>
          <w:tcPr>
            <w:tcW w:w="294" w:type="pct"/>
            <w:noWrap/>
            <w:hideMark/>
          </w:tcPr>
          <w:p w14:paraId="572AC9D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68</w:t>
            </w:r>
          </w:p>
        </w:tc>
        <w:tc>
          <w:tcPr>
            <w:tcW w:w="300" w:type="pct"/>
            <w:noWrap/>
            <w:hideMark/>
          </w:tcPr>
          <w:p w14:paraId="1F8E87D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9FEF0B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3,92</w:t>
            </w:r>
          </w:p>
        </w:tc>
        <w:tc>
          <w:tcPr>
            <w:tcW w:w="503" w:type="pct"/>
            <w:noWrap/>
            <w:hideMark/>
          </w:tcPr>
          <w:p w14:paraId="0464941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1,69</w:t>
            </w:r>
          </w:p>
        </w:tc>
        <w:tc>
          <w:tcPr>
            <w:tcW w:w="503" w:type="pct"/>
            <w:noWrap/>
            <w:hideMark/>
          </w:tcPr>
          <w:p w14:paraId="2192DFE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3,82</w:t>
            </w:r>
          </w:p>
        </w:tc>
        <w:tc>
          <w:tcPr>
            <w:tcW w:w="294" w:type="pct"/>
            <w:noWrap/>
            <w:hideMark/>
          </w:tcPr>
          <w:p w14:paraId="1AA4395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4,25</w:t>
            </w:r>
          </w:p>
        </w:tc>
        <w:tc>
          <w:tcPr>
            <w:tcW w:w="486" w:type="pct"/>
            <w:noWrap/>
            <w:hideMark/>
          </w:tcPr>
          <w:p w14:paraId="2938C70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3,41</w:t>
            </w:r>
          </w:p>
        </w:tc>
        <w:tc>
          <w:tcPr>
            <w:tcW w:w="707" w:type="pct"/>
            <w:noWrap/>
            <w:hideMark/>
          </w:tcPr>
          <w:p w14:paraId="02390EA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57,61</w:t>
            </w:r>
          </w:p>
        </w:tc>
        <w:tc>
          <w:tcPr>
            <w:tcW w:w="746" w:type="pct"/>
            <w:noWrap/>
            <w:hideMark/>
          </w:tcPr>
          <w:p w14:paraId="61F3B05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40,26</w:t>
            </w:r>
          </w:p>
        </w:tc>
        <w:tc>
          <w:tcPr>
            <w:tcW w:w="349" w:type="pct"/>
            <w:noWrap/>
            <w:hideMark/>
          </w:tcPr>
          <w:p w14:paraId="5CC223F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62,06</w:t>
            </w:r>
          </w:p>
        </w:tc>
        <w:tc>
          <w:tcPr>
            <w:tcW w:w="517" w:type="pct"/>
            <w:noWrap/>
            <w:hideMark/>
          </w:tcPr>
          <w:p w14:paraId="1EEA00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63,95</w:t>
            </w:r>
          </w:p>
        </w:tc>
      </w:tr>
      <w:tr w:rsidR="00A77A94" w:rsidRPr="006F5609" w14:paraId="17A6D13F" w14:textId="77777777" w:rsidTr="0027606A">
        <w:trPr>
          <w:trHeight w:val="288"/>
        </w:trPr>
        <w:tc>
          <w:tcPr>
            <w:tcW w:w="294" w:type="pct"/>
            <w:noWrap/>
            <w:hideMark/>
          </w:tcPr>
          <w:p w14:paraId="044C67E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w:t>
            </w:r>
          </w:p>
        </w:tc>
        <w:tc>
          <w:tcPr>
            <w:tcW w:w="300" w:type="pct"/>
            <w:noWrap/>
            <w:hideMark/>
          </w:tcPr>
          <w:p w14:paraId="023A312E"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0D7D70A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3,41</w:t>
            </w:r>
          </w:p>
        </w:tc>
        <w:tc>
          <w:tcPr>
            <w:tcW w:w="503" w:type="pct"/>
            <w:noWrap/>
            <w:hideMark/>
          </w:tcPr>
          <w:p w14:paraId="2057805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2,58</w:t>
            </w:r>
          </w:p>
        </w:tc>
        <w:tc>
          <w:tcPr>
            <w:tcW w:w="503" w:type="pct"/>
            <w:noWrap/>
            <w:hideMark/>
          </w:tcPr>
          <w:p w14:paraId="57E2CFD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2,79</w:t>
            </w:r>
          </w:p>
        </w:tc>
        <w:tc>
          <w:tcPr>
            <w:tcW w:w="294" w:type="pct"/>
            <w:noWrap/>
            <w:hideMark/>
          </w:tcPr>
          <w:p w14:paraId="334C1CD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w:t>
            </w:r>
          </w:p>
        </w:tc>
        <w:tc>
          <w:tcPr>
            <w:tcW w:w="486" w:type="pct"/>
            <w:noWrap/>
            <w:hideMark/>
          </w:tcPr>
          <w:p w14:paraId="09FBEE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3,67</w:t>
            </w:r>
          </w:p>
        </w:tc>
        <w:tc>
          <w:tcPr>
            <w:tcW w:w="707" w:type="pct"/>
            <w:noWrap/>
            <w:hideMark/>
          </w:tcPr>
          <w:p w14:paraId="21040D6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42,3</w:t>
            </w:r>
          </w:p>
        </w:tc>
        <w:tc>
          <w:tcPr>
            <w:tcW w:w="746" w:type="pct"/>
            <w:noWrap/>
            <w:hideMark/>
          </w:tcPr>
          <w:p w14:paraId="338207D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41,75</w:t>
            </w:r>
          </w:p>
        </w:tc>
        <w:tc>
          <w:tcPr>
            <w:tcW w:w="349" w:type="pct"/>
            <w:noWrap/>
            <w:hideMark/>
          </w:tcPr>
          <w:p w14:paraId="1E73DFD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43,29</w:t>
            </w:r>
          </w:p>
        </w:tc>
        <w:tc>
          <w:tcPr>
            <w:tcW w:w="517" w:type="pct"/>
            <w:noWrap/>
            <w:hideMark/>
          </w:tcPr>
          <w:p w14:paraId="5E5FAE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78,21</w:t>
            </w:r>
          </w:p>
        </w:tc>
      </w:tr>
      <w:tr w:rsidR="00A77A94" w:rsidRPr="006F5609" w14:paraId="6D81BE0E" w14:textId="77777777" w:rsidTr="0027606A">
        <w:trPr>
          <w:trHeight w:val="288"/>
        </w:trPr>
        <w:tc>
          <w:tcPr>
            <w:tcW w:w="294" w:type="pct"/>
            <w:noWrap/>
            <w:hideMark/>
          </w:tcPr>
          <w:p w14:paraId="75B6216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w:t>
            </w:r>
          </w:p>
        </w:tc>
        <w:tc>
          <w:tcPr>
            <w:tcW w:w="300" w:type="pct"/>
            <w:noWrap/>
            <w:hideMark/>
          </w:tcPr>
          <w:p w14:paraId="672C12C7"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20D95C7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w:t>
            </w:r>
          </w:p>
        </w:tc>
        <w:tc>
          <w:tcPr>
            <w:tcW w:w="503" w:type="pct"/>
            <w:noWrap/>
            <w:hideMark/>
          </w:tcPr>
          <w:p w14:paraId="4DBE45C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w:t>
            </w:r>
          </w:p>
        </w:tc>
        <w:tc>
          <w:tcPr>
            <w:tcW w:w="503" w:type="pct"/>
            <w:noWrap/>
            <w:hideMark/>
          </w:tcPr>
          <w:p w14:paraId="1788EF9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2,75</w:t>
            </w:r>
          </w:p>
        </w:tc>
        <w:tc>
          <w:tcPr>
            <w:tcW w:w="294" w:type="pct"/>
            <w:noWrap/>
            <w:hideMark/>
          </w:tcPr>
          <w:p w14:paraId="7B5C421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3,92</w:t>
            </w:r>
          </w:p>
        </w:tc>
        <w:tc>
          <w:tcPr>
            <w:tcW w:w="486" w:type="pct"/>
            <w:noWrap/>
            <w:hideMark/>
          </w:tcPr>
          <w:p w14:paraId="1D5FEB6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4,75</w:t>
            </w:r>
          </w:p>
        </w:tc>
        <w:tc>
          <w:tcPr>
            <w:tcW w:w="707" w:type="pct"/>
            <w:noWrap/>
            <w:hideMark/>
          </w:tcPr>
          <w:p w14:paraId="03D5DAA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49,96</w:t>
            </w:r>
          </w:p>
        </w:tc>
        <w:tc>
          <w:tcPr>
            <w:tcW w:w="746" w:type="pct"/>
            <w:noWrap/>
            <w:hideMark/>
          </w:tcPr>
          <w:p w14:paraId="3E32208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59,3</w:t>
            </w:r>
          </w:p>
        </w:tc>
        <w:tc>
          <w:tcPr>
            <w:tcW w:w="349" w:type="pct"/>
            <w:noWrap/>
            <w:hideMark/>
          </w:tcPr>
          <w:p w14:paraId="24165EB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62,65</w:t>
            </w:r>
          </w:p>
        </w:tc>
        <w:tc>
          <w:tcPr>
            <w:tcW w:w="517" w:type="pct"/>
            <w:noWrap/>
            <w:hideMark/>
          </w:tcPr>
          <w:p w14:paraId="093C68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75,1</w:t>
            </w:r>
          </w:p>
        </w:tc>
      </w:tr>
      <w:tr w:rsidR="00A77A94" w:rsidRPr="006F5609" w14:paraId="1A08F172" w14:textId="77777777" w:rsidTr="0027606A">
        <w:trPr>
          <w:trHeight w:val="288"/>
        </w:trPr>
        <w:tc>
          <w:tcPr>
            <w:tcW w:w="294" w:type="pct"/>
            <w:noWrap/>
            <w:hideMark/>
          </w:tcPr>
          <w:p w14:paraId="25650AD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w:t>
            </w:r>
          </w:p>
        </w:tc>
        <w:tc>
          <w:tcPr>
            <w:tcW w:w="300" w:type="pct"/>
            <w:noWrap/>
            <w:hideMark/>
          </w:tcPr>
          <w:p w14:paraId="305D6F0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0B78939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3,41</w:t>
            </w:r>
          </w:p>
        </w:tc>
        <w:tc>
          <w:tcPr>
            <w:tcW w:w="503" w:type="pct"/>
            <w:noWrap/>
            <w:hideMark/>
          </w:tcPr>
          <w:p w14:paraId="2BC1F47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4,28</w:t>
            </w:r>
          </w:p>
        </w:tc>
        <w:tc>
          <w:tcPr>
            <w:tcW w:w="503" w:type="pct"/>
            <w:noWrap/>
            <w:hideMark/>
          </w:tcPr>
          <w:p w14:paraId="4ACC94C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2,99</w:t>
            </w:r>
          </w:p>
        </w:tc>
        <w:tc>
          <w:tcPr>
            <w:tcW w:w="294" w:type="pct"/>
            <w:noWrap/>
            <w:hideMark/>
          </w:tcPr>
          <w:p w14:paraId="257499C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4,05</w:t>
            </w:r>
          </w:p>
        </w:tc>
        <w:tc>
          <w:tcPr>
            <w:tcW w:w="486" w:type="pct"/>
            <w:noWrap/>
            <w:hideMark/>
          </w:tcPr>
          <w:p w14:paraId="053CD21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w:t>
            </w:r>
          </w:p>
        </w:tc>
        <w:tc>
          <w:tcPr>
            <w:tcW w:w="707" w:type="pct"/>
            <w:noWrap/>
            <w:hideMark/>
          </w:tcPr>
          <w:p w14:paraId="0955ACC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46,26</w:t>
            </w:r>
          </w:p>
        </w:tc>
        <w:tc>
          <w:tcPr>
            <w:tcW w:w="746" w:type="pct"/>
            <w:noWrap/>
            <w:hideMark/>
          </w:tcPr>
          <w:p w14:paraId="36D22D0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58,01</w:t>
            </w:r>
          </w:p>
        </w:tc>
        <w:tc>
          <w:tcPr>
            <w:tcW w:w="349" w:type="pct"/>
            <w:noWrap/>
            <w:hideMark/>
          </w:tcPr>
          <w:p w14:paraId="3815499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71,52</w:t>
            </w:r>
          </w:p>
        </w:tc>
        <w:tc>
          <w:tcPr>
            <w:tcW w:w="517" w:type="pct"/>
            <w:noWrap/>
            <w:hideMark/>
          </w:tcPr>
          <w:p w14:paraId="23B60C7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66,77</w:t>
            </w:r>
          </w:p>
        </w:tc>
      </w:tr>
      <w:tr w:rsidR="00A77A94" w:rsidRPr="006F5609" w14:paraId="5F98914E" w14:textId="77777777" w:rsidTr="0027606A">
        <w:trPr>
          <w:trHeight w:val="288"/>
        </w:trPr>
        <w:tc>
          <w:tcPr>
            <w:tcW w:w="294" w:type="pct"/>
            <w:noWrap/>
            <w:hideMark/>
          </w:tcPr>
          <w:p w14:paraId="64236F7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w:t>
            </w:r>
          </w:p>
        </w:tc>
        <w:tc>
          <w:tcPr>
            <w:tcW w:w="300" w:type="pct"/>
            <w:noWrap/>
            <w:hideMark/>
          </w:tcPr>
          <w:p w14:paraId="3E771166"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78E35D9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4,35</w:t>
            </w:r>
          </w:p>
        </w:tc>
        <w:tc>
          <w:tcPr>
            <w:tcW w:w="503" w:type="pct"/>
            <w:noWrap/>
            <w:hideMark/>
          </w:tcPr>
          <w:p w14:paraId="458ADE3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1,69</w:t>
            </w:r>
          </w:p>
        </w:tc>
        <w:tc>
          <w:tcPr>
            <w:tcW w:w="503" w:type="pct"/>
            <w:noWrap/>
            <w:hideMark/>
          </w:tcPr>
          <w:p w14:paraId="7B7B0AB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1,37</w:t>
            </w:r>
          </w:p>
        </w:tc>
        <w:tc>
          <w:tcPr>
            <w:tcW w:w="294" w:type="pct"/>
            <w:noWrap/>
            <w:hideMark/>
          </w:tcPr>
          <w:p w14:paraId="3A57E80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1,39</w:t>
            </w:r>
          </w:p>
        </w:tc>
        <w:tc>
          <w:tcPr>
            <w:tcW w:w="486" w:type="pct"/>
            <w:noWrap/>
            <w:hideMark/>
          </w:tcPr>
          <w:p w14:paraId="596E0A1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w:t>
            </w:r>
          </w:p>
        </w:tc>
        <w:tc>
          <w:tcPr>
            <w:tcW w:w="707" w:type="pct"/>
            <w:noWrap/>
            <w:hideMark/>
          </w:tcPr>
          <w:p w14:paraId="6D853C1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51,18</w:t>
            </w:r>
          </w:p>
        </w:tc>
        <w:tc>
          <w:tcPr>
            <w:tcW w:w="746" w:type="pct"/>
            <w:noWrap/>
            <w:hideMark/>
          </w:tcPr>
          <w:p w14:paraId="2B5F19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53,72</w:t>
            </w:r>
          </w:p>
        </w:tc>
        <w:tc>
          <w:tcPr>
            <w:tcW w:w="349" w:type="pct"/>
            <w:noWrap/>
            <w:hideMark/>
          </w:tcPr>
          <w:p w14:paraId="7A5846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50,2</w:t>
            </w:r>
          </w:p>
        </w:tc>
        <w:tc>
          <w:tcPr>
            <w:tcW w:w="517" w:type="pct"/>
            <w:noWrap/>
            <w:hideMark/>
          </w:tcPr>
          <w:p w14:paraId="2786207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65,41</w:t>
            </w:r>
          </w:p>
        </w:tc>
      </w:tr>
      <w:tr w:rsidR="00A77A94" w:rsidRPr="006F5609" w14:paraId="1C0B2A19" w14:textId="77777777" w:rsidTr="0027606A">
        <w:trPr>
          <w:trHeight w:val="288"/>
        </w:trPr>
        <w:tc>
          <w:tcPr>
            <w:tcW w:w="294" w:type="pct"/>
            <w:noWrap/>
            <w:hideMark/>
          </w:tcPr>
          <w:p w14:paraId="7B0B44E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73</w:t>
            </w:r>
          </w:p>
        </w:tc>
        <w:tc>
          <w:tcPr>
            <w:tcW w:w="300" w:type="pct"/>
            <w:noWrap/>
            <w:hideMark/>
          </w:tcPr>
          <w:p w14:paraId="7A5E935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1947CA4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3,09</w:t>
            </w:r>
          </w:p>
        </w:tc>
        <w:tc>
          <w:tcPr>
            <w:tcW w:w="503" w:type="pct"/>
            <w:noWrap/>
            <w:hideMark/>
          </w:tcPr>
          <w:p w14:paraId="7227AC8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4,03</w:t>
            </w:r>
          </w:p>
        </w:tc>
        <w:tc>
          <w:tcPr>
            <w:tcW w:w="503" w:type="pct"/>
            <w:noWrap/>
            <w:hideMark/>
          </w:tcPr>
          <w:p w14:paraId="7712B3B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w:t>
            </w:r>
          </w:p>
        </w:tc>
        <w:tc>
          <w:tcPr>
            <w:tcW w:w="294" w:type="pct"/>
            <w:noWrap/>
            <w:hideMark/>
          </w:tcPr>
          <w:p w14:paraId="2385A3A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2,78</w:t>
            </w:r>
          </w:p>
        </w:tc>
        <w:tc>
          <w:tcPr>
            <w:tcW w:w="486" w:type="pct"/>
            <w:noWrap/>
            <w:hideMark/>
          </w:tcPr>
          <w:p w14:paraId="58E37F8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2,04</w:t>
            </w:r>
          </w:p>
        </w:tc>
        <w:tc>
          <w:tcPr>
            <w:tcW w:w="707" w:type="pct"/>
            <w:noWrap/>
            <w:hideMark/>
          </w:tcPr>
          <w:p w14:paraId="2AA12E2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47,42</w:t>
            </w:r>
          </w:p>
        </w:tc>
        <w:tc>
          <w:tcPr>
            <w:tcW w:w="746" w:type="pct"/>
            <w:noWrap/>
            <w:hideMark/>
          </w:tcPr>
          <w:p w14:paraId="047521A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38,58</w:t>
            </w:r>
          </w:p>
        </w:tc>
        <w:tc>
          <w:tcPr>
            <w:tcW w:w="349" w:type="pct"/>
            <w:noWrap/>
            <w:hideMark/>
          </w:tcPr>
          <w:p w14:paraId="1C99E5E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55,82</w:t>
            </w:r>
          </w:p>
        </w:tc>
        <w:tc>
          <w:tcPr>
            <w:tcW w:w="517" w:type="pct"/>
            <w:noWrap/>
            <w:hideMark/>
          </w:tcPr>
          <w:p w14:paraId="5716AD8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65,15</w:t>
            </w:r>
          </w:p>
        </w:tc>
      </w:tr>
      <w:tr w:rsidR="00A77A94" w:rsidRPr="006F5609" w14:paraId="18780AD6" w14:textId="77777777" w:rsidTr="0027606A">
        <w:trPr>
          <w:trHeight w:val="288"/>
        </w:trPr>
        <w:tc>
          <w:tcPr>
            <w:tcW w:w="294" w:type="pct"/>
            <w:noWrap/>
            <w:hideMark/>
          </w:tcPr>
          <w:p w14:paraId="735ABAB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74</w:t>
            </w:r>
          </w:p>
        </w:tc>
        <w:tc>
          <w:tcPr>
            <w:tcW w:w="300" w:type="pct"/>
            <w:noWrap/>
            <w:hideMark/>
          </w:tcPr>
          <w:p w14:paraId="7AB9590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398CF3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4,37</w:t>
            </w:r>
          </w:p>
        </w:tc>
        <w:tc>
          <w:tcPr>
            <w:tcW w:w="503" w:type="pct"/>
            <w:noWrap/>
            <w:hideMark/>
          </w:tcPr>
          <w:p w14:paraId="08512B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2,99</w:t>
            </w:r>
          </w:p>
        </w:tc>
        <w:tc>
          <w:tcPr>
            <w:tcW w:w="503" w:type="pct"/>
            <w:noWrap/>
            <w:hideMark/>
          </w:tcPr>
          <w:p w14:paraId="2CEF1C9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w:t>
            </w:r>
          </w:p>
        </w:tc>
        <w:tc>
          <w:tcPr>
            <w:tcW w:w="294" w:type="pct"/>
            <w:noWrap/>
            <w:hideMark/>
          </w:tcPr>
          <w:p w14:paraId="6C27F99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2,75</w:t>
            </w:r>
          </w:p>
        </w:tc>
        <w:tc>
          <w:tcPr>
            <w:tcW w:w="486" w:type="pct"/>
            <w:noWrap/>
            <w:hideMark/>
          </w:tcPr>
          <w:p w14:paraId="549FB71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2,56</w:t>
            </w:r>
          </w:p>
        </w:tc>
        <w:tc>
          <w:tcPr>
            <w:tcW w:w="707" w:type="pct"/>
            <w:noWrap/>
            <w:hideMark/>
          </w:tcPr>
          <w:p w14:paraId="0E3F593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34,64</w:t>
            </w:r>
          </w:p>
        </w:tc>
        <w:tc>
          <w:tcPr>
            <w:tcW w:w="746" w:type="pct"/>
            <w:noWrap/>
            <w:hideMark/>
          </w:tcPr>
          <w:p w14:paraId="2F4DD8B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45,48</w:t>
            </w:r>
          </w:p>
        </w:tc>
        <w:tc>
          <w:tcPr>
            <w:tcW w:w="349" w:type="pct"/>
            <w:noWrap/>
            <w:hideMark/>
          </w:tcPr>
          <w:p w14:paraId="587EA5A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57,57</w:t>
            </w:r>
          </w:p>
        </w:tc>
        <w:tc>
          <w:tcPr>
            <w:tcW w:w="517" w:type="pct"/>
            <w:noWrap/>
            <w:hideMark/>
          </w:tcPr>
          <w:p w14:paraId="0DA545E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59,52</w:t>
            </w:r>
          </w:p>
        </w:tc>
      </w:tr>
      <w:tr w:rsidR="00A77A94" w:rsidRPr="006F5609" w14:paraId="319AFE71" w14:textId="77777777" w:rsidTr="0027606A">
        <w:trPr>
          <w:trHeight w:val="288"/>
        </w:trPr>
        <w:tc>
          <w:tcPr>
            <w:tcW w:w="294" w:type="pct"/>
            <w:noWrap/>
            <w:hideMark/>
          </w:tcPr>
          <w:p w14:paraId="50446BA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75</w:t>
            </w:r>
          </w:p>
        </w:tc>
        <w:tc>
          <w:tcPr>
            <w:tcW w:w="300" w:type="pct"/>
            <w:noWrap/>
            <w:hideMark/>
          </w:tcPr>
          <w:p w14:paraId="6BE2396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60C0576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1,02</w:t>
            </w:r>
          </w:p>
        </w:tc>
        <w:tc>
          <w:tcPr>
            <w:tcW w:w="503" w:type="pct"/>
            <w:noWrap/>
            <w:hideMark/>
          </w:tcPr>
          <w:p w14:paraId="4DE57BA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w:t>
            </w:r>
          </w:p>
        </w:tc>
        <w:tc>
          <w:tcPr>
            <w:tcW w:w="503" w:type="pct"/>
            <w:noWrap/>
            <w:hideMark/>
          </w:tcPr>
          <w:p w14:paraId="77C5BE2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4,53</w:t>
            </w:r>
          </w:p>
        </w:tc>
        <w:tc>
          <w:tcPr>
            <w:tcW w:w="294" w:type="pct"/>
            <w:noWrap/>
            <w:hideMark/>
          </w:tcPr>
          <w:p w14:paraId="781E0F5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1,92</w:t>
            </w:r>
          </w:p>
        </w:tc>
        <w:tc>
          <w:tcPr>
            <w:tcW w:w="486" w:type="pct"/>
            <w:noWrap/>
            <w:hideMark/>
          </w:tcPr>
          <w:p w14:paraId="343EE5E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3,11</w:t>
            </w:r>
          </w:p>
        </w:tc>
        <w:tc>
          <w:tcPr>
            <w:tcW w:w="707" w:type="pct"/>
            <w:noWrap/>
            <w:hideMark/>
          </w:tcPr>
          <w:p w14:paraId="6C06A76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56,06</w:t>
            </w:r>
          </w:p>
        </w:tc>
        <w:tc>
          <w:tcPr>
            <w:tcW w:w="746" w:type="pct"/>
            <w:noWrap/>
            <w:hideMark/>
          </w:tcPr>
          <w:p w14:paraId="56512E7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59,1</w:t>
            </w:r>
          </w:p>
        </w:tc>
        <w:tc>
          <w:tcPr>
            <w:tcW w:w="349" w:type="pct"/>
            <w:noWrap/>
            <w:hideMark/>
          </w:tcPr>
          <w:p w14:paraId="0370D52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48,14</w:t>
            </w:r>
          </w:p>
        </w:tc>
        <w:tc>
          <w:tcPr>
            <w:tcW w:w="517" w:type="pct"/>
            <w:noWrap/>
            <w:hideMark/>
          </w:tcPr>
          <w:p w14:paraId="1AAE73B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86,42</w:t>
            </w:r>
          </w:p>
        </w:tc>
      </w:tr>
      <w:tr w:rsidR="00A77A94" w:rsidRPr="006F5609" w14:paraId="7FB86F9E" w14:textId="77777777" w:rsidTr="0027606A">
        <w:trPr>
          <w:trHeight w:val="288"/>
        </w:trPr>
        <w:tc>
          <w:tcPr>
            <w:tcW w:w="294" w:type="pct"/>
            <w:noWrap/>
            <w:hideMark/>
          </w:tcPr>
          <w:p w14:paraId="221FF44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76</w:t>
            </w:r>
          </w:p>
        </w:tc>
        <w:tc>
          <w:tcPr>
            <w:tcW w:w="300" w:type="pct"/>
            <w:noWrap/>
            <w:hideMark/>
          </w:tcPr>
          <w:p w14:paraId="3EEBA069"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7075BAB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3,78</w:t>
            </w:r>
          </w:p>
        </w:tc>
        <w:tc>
          <w:tcPr>
            <w:tcW w:w="503" w:type="pct"/>
            <w:noWrap/>
            <w:hideMark/>
          </w:tcPr>
          <w:p w14:paraId="6F886E1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w:t>
            </w:r>
          </w:p>
        </w:tc>
        <w:tc>
          <w:tcPr>
            <w:tcW w:w="503" w:type="pct"/>
            <w:noWrap/>
            <w:hideMark/>
          </w:tcPr>
          <w:p w14:paraId="5FF38AE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3,01</w:t>
            </w:r>
          </w:p>
        </w:tc>
        <w:tc>
          <w:tcPr>
            <w:tcW w:w="294" w:type="pct"/>
            <w:noWrap/>
            <w:hideMark/>
          </w:tcPr>
          <w:p w14:paraId="1D2546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2,43</w:t>
            </w:r>
          </w:p>
        </w:tc>
        <w:tc>
          <w:tcPr>
            <w:tcW w:w="486" w:type="pct"/>
            <w:noWrap/>
            <w:hideMark/>
          </w:tcPr>
          <w:p w14:paraId="3A048F7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4,58</w:t>
            </w:r>
          </w:p>
        </w:tc>
        <w:tc>
          <w:tcPr>
            <w:tcW w:w="707" w:type="pct"/>
            <w:noWrap/>
            <w:hideMark/>
          </w:tcPr>
          <w:p w14:paraId="5BFFB0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42,06</w:t>
            </w:r>
          </w:p>
        </w:tc>
        <w:tc>
          <w:tcPr>
            <w:tcW w:w="746" w:type="pct"/>
            <w:noWrap/>
            <w:hideMark/>
          </w:tcPr>
          <w:p w14:paraId="7B22FF2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49,56</w:t>
            </w:r>
          </w:p>
        </w:tc>
        <w:tc>
          <w:tcPr>
            <w:tcW w:w="349" w:type="pct"/>
            <w:noWrap/>
            <w:hideMark/>
          </w:tcPr>
          <w:p w14:paraId="08A3878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65,05</w:t>
            </w:r>
          </w:p>
        </w:tc>
        <w:tc>
          <w:tcPr>
            <w:tcW w:w="517" w:type="pct"/>
            <w:noWrap/>
            <w:hideMark/>
          </w:tcPr>
          <w:p w14:paraId="0492685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65,88</w:t>
            </w:r>
          </w:p>
        </w:tc>
      </w:tr>
      <w:tr w:rsidR="00A77A94" w:rsidRPr="006F5609" w14:paraId="602ACA46" w14:textId="77777777" w:rsidTr="0027606A">
        <w:trPr>
          <w:trHeight w:val="288"/>
        </w:trPr>
        <w:tc>
          <w:tcPr>
            <w:tcW w:w="294" w:type="pct"/>
            <w:noWrap/>
            <w:hideMark/>
          </w:tcPr>
          <w:p w14:paraId="619F073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77</w:t>
            </w:r>
          </w:p>
        </w:tc>
        <w:tc>
          <w:tcPr>
            <w:tcW w:w="300" w:type="pct"/>
            <w:noWrap/>
            <w:hideMark/>
          </w:tcPr>
          <w:p w14:paraId="2CE3DA50"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C3AFE0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3,19</w:t>
            </w:r>
          </w:p>
        </w:tc>
        <w:tc>
          <w:tcPr>
            <w:tcW w:w="503" w:type="pct"/>
            <w:noWrap/>
            <w:hideMark/>
          </w:tcPr>
          <w:p w14:paraId="3E308A5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3,16</w:t>
            </w:r>
          </w:p>
        </w:tc>
        <w:tc>
          <w:tcPr>
            <w:tcW w:w="503" w:type="pct"/>
            <w:noWrap/>
            <w:hideMark/>
          </w:tcPr>
          <w:p w14:paraId="67381B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3,67</w:t>
            </w:r>
          </w:p>
        </w:tc>
        <w:tc>
          <w:tcPr>
            <w:tcW w:w="294" w:type="pct"/>
            <w:noWrap/>
            <w:hideMark/>
          </w:tcPr>
          <w:p w14:paraId="6E7472B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2,16</w:t>
            </w:r>
          </w:p>
        </w:tc>
        <w:tc>
          <w:tcPr>
            <w:tcW w:w="486" w:type="pct"/>
            <w:noWrap/>
            <w:hideMark/>
          </w:tcPr>
          <w:p w14:paraId="046187C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2,73</w:t>
            </w:r>
          </w:p>
        </w:tc>
        <w:tc>
          <w:tcPr>
            <w:tcW w:w="707" w:type="pct"/>
            <w:noWrap/>
            <w:hideMark/>
          </w:tcPr>
          <w:p w14:paraId="2CA2F19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32,07</w:t>
            </w:r>
          </w:p>
        </w:tc>
        <w:tc>
          <w:tcPr>
            <w:tcW w:w="746" w:type="pct"/>
            <w:noWrap/>
            <w:hideMark/>
          </w:tcPr>
          <w:p w14:paraId="021A802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68,94</w:t>
            </w:r>
          </w:p>
        </w:tc>
        <w:tc>
          <w:tcPr>
            <w:tcW w:w="349" w:type="pct"/>
            <w:noWrap/>
            <w:hideMark/>
          </w:tcPr>
          <w:p w14:paraId="4DB3134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55,97</w:t>
            </w:r>
          </w:p>
        </w:tc>
        <w:tc>
          <w:tcPr>
            <w:tcW w:w="517" w:type="pct"/>
            <w:noWrap/>
            <w:hideMark/>
          </w:tcPr>
          <w:p w14:paraId="69F7BD6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82,2</w:t>
            </w:r>
          </w:p>
        </w:tc>
      </w:tr>
      <w:tr w:rsidR="00A77A94" w:rsidRPr="006F5609" w14:paraId="19183D91" w14:textId="77777777" w:rsidTr="0027606A">
        <w:trPr>
          <w:trHeight w:val="288"/>
        </w:trPr>
        <w:tc>
          <w:tcPr>
            <w:tcW w:w="294" w:type="pct"/>
            <w:noWrap/>
            <w:hideMark/>
          </w:tcPr>
          <w:p w14:paraId="649ECAC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78</w:t>
            </w:r>
          </w:p>
        </w:tc>
        <w:tc>
          <w:tcPr>
            <w:tcW w:w="300" w:type="pct"/>
            <w:noWrap/>
            <w:hideMark/>
          </w:tcPr>
          <w:p w14:paraId="3AD6FF7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6513BF7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2,88</w:t>
            </w:r>
          </w:p>
        </w:tc>
        <w:tc>
          <w:tcPr>
            <w:tcW w:w="503" w:type="pct"/>
            <w:noWrap/>
            <w:hideMark/>
          </w:tcPr>
          <w:p w14:paraId="41A5116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2,44</w:t>
            </w:r>
          </w:p>
        </w:tc>
        <w:tc>
          <w:tcPr>
            <w:tcW w:w="503" w:type="pct"/>
            <w:noWrap/>
            <w:hideMark/>
          </w:tcPr>
          <w:p w14:paraId="74992F5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3,46</w:t>
            </w:r>
          </w:p>
        </w:tc>
        <w:tc>
          <w:tcPr>
            <w:tcW w:w="294" w:type="pct"/>
            <w:noWrap/>
            <w:hideMark/>
          </w:tcPr>
          <w:p w14:paraId="33BB4DF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4,45</w:t>
            </w:r>
          </w:p>
        </w:tc>
        <w:tc>
          <w:tcPr>
            <w:tcW w:w="486" w:type="pct"/>
            <w:noWrap/>
            <w:hideMark/>
          </w:tcPr>
          <w:p w14:paraId="33ABD42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3,32</w:t>
            </w:r>
          </w:p>
        </w:tc>
        <w:tc>
          <w:tcPr>
            <w:tcW w:w="707" w:type="pct"/>
            <w:noWrap/>
            <w:hideMark/>
          </w:tcPr>
          <w:p w14:paraId="61F5BB1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42,68</w:t>
            </w:r>
          </w:p>
        </w:tc>
        <w:tc>
          <w:tcPr>
            <w:tcW w:w="746" w:type="pct"/>
            <w:noWrap/>
            <w:hideMark/>
          </w:tcPr>
          <w:p w14:paraId="2B168D8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51,8</w:t>
            </w:r>
          </w:p>
        </w:tc>
        <w:tc>
          <w:tcPr>
            <w:tcW w:w="349" w:type="pct"/>
            <w:noWrap/>
            <w:hideMark/>
          </w:tcPr>
          <w:p w14:paraId="1B3FAA9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62,35</w:t>
            </w:r>
          </w:p>
        </w:tc>
        <w:tc>
          <w:tcPr>
            <w:tcW w:w="517" w:type="pct"/>
            <w:noWrap/>
            <w:hideMark/>
          </w:tcPr>
          <w:p w14:paraId="7481229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85,43</w:t>
            </w:r>
          </w:p>
        </w:tc>
      </w:tr>
      <w:tr w:rsidR="00A77A94" w:rsidRPr="006F5609" w14:paraId="5D09E516" w14:textId="77777777" w:rsidTr="0027606A">
        <w:trPr>
          <w:trHeight w:val="288"/>
        </w:trPr>
        <w:tc>
          <w:tcPr>
            <w:tcW w:w="294" w:type="pct"/>
            <w:noWrap/>
            <w:hideMark/>
          </w:tcPr>
          <w:p w14:paraId="51FEA75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79</w:t>
            </w:r>
          </w:p>
        </w:tc>
        <w:tc>
          <w:tcPr>
            <w:tcW w:w="300" w:type="pct"/>
            <w:noWrap/>
            <w:hideMark/>
          </w:tcPr>
          <w:p w14:paraId="316668E8"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40D35DE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3,19</w:t>
            </w:r>
          </w:p>
        </w:tc>
        <w:tc>
          <w:tcPr>
            <w:tcW w:w="503" w:type="pct"/>
            <w:noWrap/>
            <w:hideMark/>
          </w:tcPr>
          <w:p w14:paraId="07C553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3,04</w:t>
            </w:r>
          </w:p>
        </w:tc>
        <w:tc>
          <w:tcPr>
            <w:tcW w:w="503" w:type="pct"/>
            <w:noWrap/>
            <w:hideMark/>
          </w:tcPr>
          <w:p w14:paraId="38141E3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294" w:type="pct"/>
            <w:noWrap/>
            <w:hideMark/>
          </w:tcPr>
          <w:p w14:paraId="76D8FBE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w:t>
            </w:r>
          </w:p>
        </w:tc>
        <w:tc>
          <w:tcPr>
            <w:tcW w:w="486" w:type="pct"/>
            <w:noWrap/>
            <w:hideMark/>
          </w:tcPr>
          <w:p w14:paraId="7D449C6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3,13</w:t>
            </w:r>
          </w:p>
        </w:tc>
        <w:tc>
          <w:tcPr>
            <w:tcW w:w="707" w:type="pct"/>
            <w:noWrap/>
            <w:hideMark/>
          </w:tcPr>
          <w:p w14:paraId="4C31841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60,81</w:t>
            </w:r>
          </w:p>
        </w:tc>
        <w:tc>
          <w:tcPr>
            <w:tcW w:w="746" w:type="pct"/>
            <w:noWrap/>
            <w:hideMark/>
          </w:tcPr>
          <w:p w14:paraId="22A4803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50,01</w:t>
            </w:r>
          </w:p>
        </w:tc>
        <w:tc>
          <w:tcPr>
            <w:tcW w:w="349" w:type="pct"/>
            <w:noWrap/>
            <w:hideMark/>
          </w:tcPr>
          <w:p w14:paraId="1BD81B2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46,93</w:t>
            </w:r>
          </w:p>
        </w:tc>
        <w:tc>
          <w:tcPr>
            <w:tcW w:w="517" w:type="pct"/>
            <w:noWrap/>
            <w:hideMark/>
          </w:tcPr>
          <w:p w14:paraId="4C97224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79,88</w:t>
            </w:r>
          </w:p>
        </w:tc>
      </w:tr>
      <w:tr w:rsidR="00A77A94" w:rsidRPr="006F5609" w14:paraId="2C03C63C" w14:textId="77777777" w:rsidTr="0027606A">
        <w:trPr>
          <w:trHeight w:val="288"/>
        </w:trPr>
        <w:tc>
          <w:tcPr>
            <w:tcW w:w="294" w:type="pct"/>
            <w:noWrap/>
            <w:hideMark/>
          </w:tcPr>
          <w:p w14:paraId="5FA6762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80</w:t>
            </w:r>
          </w:p>
        </w:tc>
        <w:tc>
          <w:tcPr>
            <w:tcW w:w="300" w:type="pct"/>
            <w:noWrap/>
            <w:hideMark/>
          </w:tcPr>
          <w:p w14:paraId="100F84FF"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E6DE16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1,53</w:t>
            </w:r>
          </w:p>
        </w:tc>
        <w:tc>
          <w:tcPr>
            <w:tcW w:w="503" w:type="pct"/>
            <w:noWrap/>
            <w:hideMark/>
          </w:tcPr>
          <w:p w14:paraId="186D4A8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2,63</w:t>
            </w:r>
          </w:p>
        </w:tc>
        <w:tc>
          <w:tcPr>
            <w:tcW w:w="503" w:type="pct"/>
            <w:noWrap/>
            <w:hideMark/>
          </w:tcPr>
          <w:p w14:paraId="33D08DD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4,11</w:t>
            </w:r>
          </w:p>
        </w:tc>
        <w:tc>
          <w:tcPr>
            <w:tcW w:w="294" w:type="pct"/>
            <w:noWrap/>
            <w:hideMark/>
          </w:tcPr>
          <w:p w14:paraId="62DE031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4,07</w:t>
            </w:r>
          </w:p>
        </w:tc>
        <w:tc>
          <w:tcPr>
            <w:tcW w:w="486" w:type="pct"/>
            <w:noWrap/>
            <w:hideMark/>
          </w:tcPr>
          <w:p w14:paraId="7A29539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4,09</w:t>
            </w:r>
          </w:p>
        </w:tc>
        <w:tc>
          <w:tcPr>
            <w:tcW w:w="707" w:type="pct"/>
            <w:noWrap/>
            <w:hideMark/>
          </w:tcPr>
          <w:p w14:paraId="1E7961B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54,69</w:t>
            </w:r>
          </w:p>
        </w:tc>
        <w:tc>
          <w:tcPr>
            <w:tcW w:w="746" w:type="pct"/>
            <w:noWrap/>
            <w:hideMark/>
          </w:tcPr>
          <w:p w14:paraId="31A7500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45,55</w:t>
            </w:r>
          </w:p>
        </w:tc>
        <w:tc>
          <w:tcPr>
            <w:tcW w:w="349" w:type="pct"/>
            <w:noWrap/>
            <w:hideMark/>
          </w:tcPr>
          <w:p w14:paraId="7AB5D12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52,24</w:t>
            </w:r>
          </w:p>
        </w:tc>
        <w:tc>
          <w:tcPr>
            <w:tcW w:w="517" w:type="pct"/>
            <w:noWrap/>
            <w:hideMark/>
          </w:tcPr>
          <w:p w14:paraId="2C253F8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64,72</w:t>
            </w:r>
          </w:p>
        </w:tc>
      </w:tr>
      <w:tr w:rsidR="00A77A94" w:rsidRPr="006F5609" w14:paraId="1F27AA78" w14:textId="77777777" w:rsidTr="0027606A">
        <w:trPr>
          <w:trHeight w:val="288"/>
        </w:trPr>
        <w:tc>
          <w:tcPr>
            <w:tcW w:w="294" w:type="pct"/>
            <w:noWrap/>
            <w:hideMark/>
          </w:tcPr>
          <w:p w14:paraId="27D8C69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81</w:t>
            </w:r>
          </w:p>
        </w:tc>
        <w:tc>
          <w:tcPr>
            <w:tcW w:w="300" w:type="pct"/>
            <w:noWrap/>
            <w:hideMark/>
          </w:tcPr>
          <w:p w14:paraId="42482E3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6621716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2,94</w:t>
            </w:r>
          </w:p>
        </w:tc>
        <w:tc>
          <w:tcPr>
            <w:tcW w:w="503" w:type="pct"/>
            <w:noWrap/>
            <w:hideMark/>
          </w:tcPr>
          <w:p w14:paraId="2C09826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3,08</w:t>
            </w:r>
          </w:p>
        </w:tc>
        <w:tc>
          <w:tcPr>
            <w:tcW w:w="503" w:type="pct"/>
            <w:noWrap/>
            <w:hideMark/>
          </w:tcPr>
          <w:p w14:paraId="03DD2D9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3,11</w:t>
            </w:r>
          </w:p>
        </w:tc>
        <w:tc>
          <w:tcPr>
            <w:tcW w:w="294" w:type="pct"/>
            <w:noWrap/>
            <w:hideMark/>
          </w:tcPr>
          <w:p w14:paraId="572A06B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3,63</w:t>
            </w:r>
          </w:p>
        </w:tc>
        <w:tc>
          <w:tcPr>
            <w:tcW w:w="486" w:type="pct"/>
            <w:noWrap/>
            <w:hideMark/>
          </w:tcPr>
          <w:p w14:paraId="024F87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707" w:type="pct"/>
            <w:noWrap/>
            <w:hideMark/>
          </w:tcPr>
          <w:p w14:paraId="400178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43,42</w:t>
            </w:r>
          </w:p>
        </w:tc>
        <w:tc>
          <w:tcPr>
            <w:tcW w:w="746" w:type="pct"/>
            <w:noWrap/>
            <w:hideMark/>
          </w:tcPr>
          <w:p w14:paraId="1383435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49,49</w:t>
            </w:r>
          </w:p>
        </w:tc>
        <w:tc>
          <w:tcPr>
            <w:tcW w:w="349" w:type="pct"/>
            <w:noWrap/>
            <w:hideMark/>
          </w:tcPr>
          <w:p w14:paraId="2DBA167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65,92</w:t>
            </w:r>
          </w:p>
        </w:tc>
        <w:tc>
          <w:tcPr>
            <w:tcW w:w="517" w:type="pct"/>
            <w:noWrap/>
            <w:hideMark/>
          </w:tcPr>
          <w:p w14:paraId="56FC111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73,58</w:t>
            </w:r>
          </w:p>
        </w:tc>
      </w:tr>
      <w:tr w:rsidR="00A77A94" w:rsidRPr="006F5609" w14:paraId="1E146863" w14:textId="77777777" w:rsidTr="0027606A">
        <w:trPr>
          <w:trHeight w:val="288"/>
        </w:trPr>
        <w:tc>
          <w:tcPr>
            <w:tcW w:w="294" w:type="pct"/>
            <w:noWrap/>
            <w:hideMark/>
          </w:tcPr>
          <w:p w14:paraId="4FC389A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82</w:t>
            </w:r>
          </w:p>
        </w:tc>
        <w:tc>
          <w:tcPr>
            <w:tcW w:w="300" w:type="pct"/>
            <w:noWrap/>
            <w:hideMark/>
          </w:tcPr>
          <w:p w14:paraId="1B8466CB"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41684A2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3,41</w:t>
            </w:r>
          </w:p>
        </w:tc>
        <w:tc>
          <w:tcPr>
            <w:tcW w:w="503" w:type="pct"/>
            <w:noWrap/>
            <w:hideMark/>
          </w:tcPr>
          <w:p w14:paraId="58F1437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3,58</w:t>
            </w:r>
          </w:p>
        </w:tc>
        <w:tc>
          <w:tcPr>
            <w:tcW w:w="503" w:type="pct"/>
            <w:noWrap/>
            <w:hideMark/>
          </w:tcPr>
          <w:p w14:paraId="3AB5CD6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2,45</w:t>
            </w:r>
          </w:p>
        </w:tc>
        <w:tc>
          <w:tcPr>
            <w:tcW w:w="294" w:type="pct"/>
            <w:noWrap/>
            <w:hideMark/>
          </w:tcPr>
          <w:p w14:paraId="6B9693F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2,15</w:t>
            </w:r>
          </w:p>
        </w:tc>
        <w:tc>
          <w:tcPr>
            <w:tcW w:w="486" w:type="pct"/>
            <w:noWrap/>
            <w:hideMark/>
          </w:tcPr>
          <w:p w14:paraId="0AB7E5A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2,72</w:t>
            </w:r>
          </w:p>
        </w:tc>
        <w:tc>
          <w:tcPr>
            <w:tcW w:w="707" w:type="pct"/>
            <w:noWrap/>
            <w:hideMark/>
          </w:tcPr>
          <w:p w14:paraId="4BF290B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43,42</w:t>
            </w:r>
          </w:p>
        </w:tc>
        <w:tc>
          <w:tcPr>
            <w:tcW w:w="746" w:type="pct"/>
            <w:noWrap/>
            <w:hideMark/>
          </w:tcPr>
          <w:p w14:paraId="33A75E4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46,94</w:t>
            </w:r>
          </w:p>
        </w:tc>
        <w:tc>
          <w:tcPr>
            <w:tcW w:w="349" w:type="pct"/>
            <w:noWrap/>
            <w:hideMark/>
          </w:tcPr>
          <w:p w14:paraId="36D9A04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w:t>
            </w:r>
          </w:p>
        </w:tc>
        <w:tc>
          <w:tcPr>
            <w:tcW w:w="517" w:type="pct"/>
            <w:noWrap/>
            <w:hideMark/>
          </w:tcPr>
          <w:p w14:paraId="55E71B7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69,04</w:t>
            </w:r>
          </w:p>
        </w:tc>
      </w:tr>
      <w:tr w:rsidR="00A77A94" w:rsidRPr="006F5609" w14:paraId="464C0265" w14:textId="77777777" w:rsidTr="0027606A">
        <w:trPr>
          <w:trHeight w:val="288"/>
        </w:trPr>
        <w:tc>
          <w:tcPr>
            <w:tcW w:w="294" w:type="pct"/>
            <w:noWrap/>
            <w:hideMark/>
          </w:tcPr>
          <w:p w14:paraId="0FF5697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83</w:t>
            </w:r>
          </w:p>
        </w:tc>
        <w:tc>
          <w:tcPr>
            <w:tcW w:w="300" w:type="pct"/>
            <w:noWrap/>
            <w:hideMark/>
          </w:tcPr>
          <w:p w14:paraId="54DCE43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92BB2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w:t>
            </w:r>
          </w:p>
        </w:tc>
        <w:tc>
          <w:tcPr>
            <w:tcW w:w="503" w:type="pct"/>
            <w:noWrap/>
            <w:hideMark/>
          </w:tcPr>
          <w:p w14:paraId="5C6BABE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4,41</w:t>
            </w:r>
          </w:p>
        </w:tc>
        <w:tc>
          <w:tcPr>
            <w:tcW w:w="503" w:type="pct"/>
            <w:noWrap/>
            <w:hideMark/>
          </w:tcPr>
          <w:p w14:paraId="29AE506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1,92</w:t>
            </w:r>
          </w:p>
        </w:tc>
        <w:tc>
          <w:tcPr>
            <w:tcW w:w="294" w:type="pct"/>
            <w:noWrap/>
            <w:hideMark/>
          </w:tcPr>
          <w:p w14:paraId="1F4F3B9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2,63</w:t>
            </w:r>
          </w:p>
        </w:tc>
        <w:tc>
          <w:tcPr>
            <w:tcW w:w="486" w:type="pct"/>
            <w:noWrap/>
            <w:hideMark/>
          </w:tcPr>
          <w:p w14:paraId="3DADBDD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2,75</w:t>
            </w:r>
          </w:p>
        </w:tc>
        <w:tc>
          <w:tcPr>
            <w:tcW w:w="707" w:type="pct"/>
            <w:noWrap/>
            <w:hideMark/>
          </w:tcPr>
          <w:p w14:paraId="4D598EF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43,68</w:t>
            </w:r>
          </w:p>
        </w:tc>
        <w:tc>
          <w:tcPr>
            <w:tcW w:w="746" w:type="pct"/>
            <w:noWrap/>
            <w:hideMark/>
          </w:tcPr>
          <w:p w14:paraId="7FCF799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54,6</w:t>
            </w:r>
          </w:p>
        </w:tc>
        <w:tc>
          <w:tcPr>
            <w:tcW w:w="349" w:type="pct"/>
            <w:noWrap/>
            <w:hideMark/>
          </w:tcPr>
          <w:p w14:paraId="5578957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77,78</w:t>
            </w:r>
          </w:p>
        </w:tc>
        <w:tc>
          <w:tcPr>
            <w:tcW w:w="517" w:type="pct"/>
            <w:noWrap/>
            <w:hideMark/>
          </w:tcPr>
          <w:p w14:paraId="0E0A903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59,72</w:t>
            </w:r>
          </w:p>
        </w:tc>
      </w:tr>
      <w:tr w:rsidR="00A77A94" w:rsidRPr="006F5609" w14:paraId="0CFC6BEF" w14:textId="77777777" w:rsidTr="0027606A">
        <w:trPr>
          <w:trHeight w:val="288"/>
        </w:trPr>
        <w:tc>
          <w:tcPr>
            <w:tcW w:w="294" w:type="pct"/>
            <w:noWrap/>
            <w:hideMark/>
          </w:tcPr>
          <w:p w14:paraId="6D04CA2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84</w:t>
            </w:r>
          </w:p>
        </w:tc>
        <w:tc>
          <w:tcPr>
            <w:tcW w:w="300" w:type="pct"/>
            <w:noWrap/>
            <w:hideMark/>
          </w:tcPr>
          <w:p w14:paraId="6BCC6F3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1CD2A50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2,71</w:t>
            </w:r>
          </w:p>
        </w:tc>
        <w:tc>
          <w:tcPr>
            <w:tcW w:w="503" w:type="pct"/>
            <w:noWrap/>
            <w:hideMark/>
          </w:tcPr>
          <w:p w14:paraId="5811217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1,87</w:t>
            </w:r>
          </w:p>
        </w:tc>
        <w:tc>
          <w:tcPr>
            <w:tcW w:w="503" w:type="pct"/>
            <w:noWrap/>
            <w:hideMark/>
          </w:tcPr>
          <w:p w14:paraId="243D564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3,37</w:t>
            </w:r>
          </w:p>
        </w:tc>
        <w:tc>
          <w:tcPr>
            <w:tcW w:w="294" w:type="pct"/>
            <w:noWrap/>
            <w:hideMark/>
          </w:tcPr>
          <w:p w14:paraId="6023B4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3,44</w:t>
            </w:r>
          </w:p>
        </w:tc>
        <w:tc>
          <w:tcPr>
            <w:tcW w:w="486" w:type="pct"/>
            <w:noWrap/>
            <w:hideMark/>
          </w:tcPr>
          <w:p w14:paraId="54C8543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3,98</w:t>
            </w:r>
          </w:p>
        </w:tc>
        <w:tc>
          <w:tcPr>
            <w:tcW w:w="707" w:type="pct"/>
            <w:noWrap/>
            <w:hideMark/>
          </w:tcPr>
          <w:p w14:paraId="2452EFC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66,22</w:t>
            </w:r>
          </w:p>
        </w:tc>
        <w:tc>
          <w:tcPr>
            <w:tcW w:w="746" w:type="pct"/>
            <w:noWrap/>
            <w:hideMark/>
          </w:tcPr>
          <w:p w14:paraId="1CC5C1E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56,81</w:t>
            </w:r>
          </w:p>
        </w:tc>
        <w:tc>
          <w:tcPr>
            <w:tcW w:w="349" w:type="pct"/>
            <w:noWrap/>
            <w:hideMark/>
          </w:tcPr>
          <w:p w14:paraId="69AC39C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52,68</w:t>
            </w:r>
          </w:p>
        </w:tc>
        <w:tc>
          <w:tcPr>
            <w:tcW w:w="517" w:type="pct"/>
            <w:noWrap/>
            <w:hideMark/>
          </w:tcPr>
          <w:p w14:paraId="0F32052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72,74</w:t>
            </w:r>
          </w:p>
        </w:tc>
      </w:tr>
      <w:tr w:rsidR="00A77A94" w:rsidRPr="006F5609" w14:paraId="3BBF86DC" w14:textId="77777777" w:rsidTr="0027606A">
        <w:trPr>
          <w:trHeight w:val="288"/>
        </w:trPr>
        <w:tc>
          <w:tcPr>
            <w:tcW w:w="294" w:type="pct"/>
            <w:noWrap/>
            <w:hideMark/>
          </w:tcPr>
          <w:p w14:paraId="4AC55D3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85</w:t>
            </w:r>
          </w:p>
        </w:tc>
        <w:tc>
          <w:tcPr>
            <w:tcW w:w="300" w:type="pct"/>
            <w:noWrap/>
            <w:hideMark/>
          </w:tcPr>
          <w:p w14:paraId="10967D20"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784ADC2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2,47</w:t>
            </w:r>
          </w:p>
        </w:tc>
        <w:tc>
          <w:tcPr>
            <w:tcW w:w="503" w:type="pct"/>
            <w:noWrap/>
            <w:hideMark/>
          </w:tcPr>
          <w:p w14:paraId="6AEDF3A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w:t>
            </w:r>
          </w:p>
        </w:tc>
        <w:tc>
          <w:tcPr>
            <w:tcW w:w="503" w:type="pct"/>
            <w:noWrap/>
            <w:hideMark/>
          </w:tcPr>
          <w:p w14:paraId="45AA36B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w:t>
            </w:r>
          </w:p>
        </w:tc>
        <w:tc>
          <w:tcPr>
            <w:tcW w:w="294" w:type="pct"/>
            <w:noWrap/>
            <w:hideMark/>
          </w:tcPr>
          <w:p w14:paraId="2E0323D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2,07</w:t>
            </w:r>
          </w:p>
        </w:tc>
        <w:tc>
          <w:tcPr>
            <w:tcW w:w="486" w:type="pct"/>
            <w:noWrap/>
            <w:hideMark/>
          </w:tcPr>
          <w:p w14:paraId="4981C80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3,69</w:t>
            </w:r>
          </w:p>
        </w:tc>
        <w:tc>
          <w:tcPr>
            <w:tcW w:w="707" w:type="pct"/>
            <w:noWrap/>
            <w:hideMark/>
          </w:tcPr>
          <w:p w14:paraId="12E3190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50,29</w:t>
            </w:r>
          </w:p>
        </w:tc>
        <w:tc>
          <w:tcPr>
            <w:tcW w:w="746" w:type="pct"/>
            <w:noWrap/>
            <w:hideMark/>
          </w:tcPr>
          <w:p w14:paraId="2D44A1C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41,3</w:t>
            </w:r>
          </w:p>
        </w:tc>
        <w:tc>
          <w:tcPr>
            <w:tcW w:w="349" w:type="pct"/>
            <w:noWrap/>
            <w:hideMark/>
          </w:tcPr>
          <w:p w14:paraId="3CFFF10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60,05</w:t>
            </w:r>
          </w:p>
        </w:tc>
        <w:tc>
          <w:tcPr>
            <w:tcW w:w="517" w:type="pct"/>
            <w:noWrap/>
            <w:hideMark/>
          </w:tcPr>
          <w:p w14:paraId="41CEF5F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56,8</w:t>
            </w:r>
          </w:p>
        </w:tc>
      </w:tr>
      <w:tr w:rsidR="00A77A94" w:rsidRPr="006F5609" w14:paraId="4E907C64" w14:textId="77777777" w:rsidTr="0027606A">
        <w:trPr>
          <w:trHeight w:val="288"/>
        </w:trPr>
        <w:tc>
          <w:tcPr>
            <w:tcW w:w="294" w:type="pct"/>
            <w:noWrap/>
            <w:hideMark/>
          </w:tcPr>
          <w:p w14:paraId="3DA576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lastRenderedPageBreak/>
              <w:t>86</w:t>
            </w:r>
          </w:p>
        </w:tc>
        <w:tc>
          <w:tcPr>
            <w:tcW w:w="300" w:type="pct"/>
            <w:noWrap/>
            <w:hideMark/>
          </w:tcPr>
          <w:p w14:paraId="0FB61DF0"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58A74BD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2,72</w:t>
            </w:r>
          </w:p>
        </w:tc>
        <w:tc>
          <w:tcPr>
            <w:tcW w:w="503" w:type="pct"/>
            <w:noWrap/>
            <w:hideMark/>
          </w:tcPr>
          <w:p w14:paraId="251648A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1,22</w:t>
            </w:r>
          </w:p>
        </w:tc>
        <w:tc>
          <w:tcPr>
            <w:tcW w:w="503" w:type="pct"/>
            <w:noWrap/>
            <w:hideMark/>
          </w:tcPr>
          <w:p w14:paraId="62EE3A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2,07</w:t>
            </w:r>
          </w:p>
        </w:tc>
        <w:tc>
          <w:tcPr>
            <w:tcW w:w="294" w:type="pct"/>
            <w:noWrap/>
            <w:hideMark/>
          </w:tcPr>
          <w:p w14:paraId="68353F6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3,62</w:t>
            </w:r>
          </w:p>
        </w:tc>
        <w:tc>
          <w:tcPr>
            <w:tcW w:w="486" w:type="pct"/>
            <w:noWrap/>
            <w:hideMark/>
          </w:tcPr>
          <w:p w14:paraId="5DCE9EA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4,62</w:t>
            </w:r>
          </w:p>
        </w:tc>
        <w:tc>
          <w:tcPr>
            <w:tcW w:w="707" w:type="pct"/>
            <w:noWrap/>
            <w:hideMark/>
          </w:tcPr>
          <w:p w14:paraId="5AAA0C2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50,74</w:t>
            </w:r>
          </w:p>
        </w:tc>
        <w:tc>
          <w:tcPr>
            <w:tcW w:w="746" w:type="pct"/>
            <w:noWrap/>
            <w:hideMark/>
          </w:tcPr>
          <w:p w14:paraId="48A1A5B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36,45</w:t>
            </w:r>
          </w:p>
        </w:tc>
        <w:tc>
          <w:tcPr>
            <w:tcW w:w="349" w:type="pct"/>
            <w:noWrap/>
            <w:hideMark/>
          </w:tcPr>
          <w:p w14:paraId="7C600E8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68,4</w:t>
            </w:r>
          </w:p>
        </w:tc>
        <w:tc>
          <w:tcPr>
            <w:tcW w:w="517" w:type="pct"/>
            <w:noWrap/>
            <w:hideMark/>
          </w:tcPr>
          <w:p w14:paraId="0C19A30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81,89</w:t>
            </w:r>
          </w:p>
        </w:tc>
      </w:tr>
      <w:tr w:rsidR="00A77A94" w:rsidRPr="006F5609" w14:paraId="550E8D38" w14:textId="77777777" w:rsidTr="0027606A">
        <w:trPr>
          <w:trHeight w:val="288"/>
        </w:trPr>
        <w:tc>
          <w:tcPr>
            <w:tcW w:w="294" w:type="pct"/>
            <w:noWrap/>
            <w:hideMark/>
          </w:tcPr>
          <w:p w14:paraId="1800E6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87</w:t>
            </w:r>
          </w:p>
        </w:tc>
        <w:tc>
          <w:tcPr>
            <w:tcW w:w="300" w:type="pct"/>
            <w:noWrap/>
            <w:hideMark/>
          </w:tcPr>
          <w:p w14:paraId="758F762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1BB59FA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3,85</w:t>
            </w:r>
          </w:p>
        </w:tc>
        <w:tc>
          <w:tcPr>
            <w:tcW w:w="503" w:type="pct"/>
            <w:noWrap/>
            <w:hideMark/>
          </w:tcPr>
          <w:p w14:paraId="21B9799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2,84</w:t>
            </w:r>
          </w:p>
        </w:tc>
        <w:tc>
          <w:tcPr>
            <w:tcW w:w="503" w:type="pct"/>
            <w:noWrap/>
            <w:hideMark/>
          </w:tcPr>
          <w:p w14:paraId="637A86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2,69</w:t>
            </w:r>
          </w:p>
        </w:tc>
        <w:tc>
          <w:tcPr>
            <w:tcW w:w="294" w:type="pct"/>
            <w:noWrap/>
            <w:hideMark/>
          </w:tcPr>
          <w:p w14:paraId="6E774AA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2,86</w:t>
            </w:r>
          </w:p>
        </w:tc>
        <w:tc>
          <w:tcPr>
            <w:tcW w:w="486" w:type="pct"/>
            <w:noWrap/>
            <w:hideMark/>
          </w:tcPr>
          <w:p w14:paraId="717856F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3,61</w:t>
            </w:r>
          </w:p>
        </w:tc>
        <w:tc>
          <w:tcPr>
            <w:tcW w:w="707" w:type="pct"/>
            <w:noWrap/>
            <w:hideMark/>
          </w:tcPr>
          <w:p w14:paraId="30AC26B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56,38</w:t>
            </w:r>
          </w:p>
        </w:tc>
        <w:tc>
          <w:tcPr>
            <w:tcW w:w="746" w:type="pct"/>
            <w:noWrap/>
            <w:hideMark/>
          </w:tcPr>
          <w:p w14:paraId="5755A86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31,96</w:t>
            </w:r>
          </w:p>
        </w:tc>
        <w:tc>
          <w:tcPr>
            <w:tcW w:w="349" w:type="pct"/>
            <w:noWrap/>
            <w:hideMark/>
          </w:tcPr>
          <w:p w14:paraId="0C2B19B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40,66</w:t>
            </w:r>
          </w:p>
        </w:tc>
        <w:tc>
          <w:tcPr>
            <w:tcW w:w="517" w:type="pct"/>
            <w:noWrap/>
            <w:hideMark/>
          </w:tcPr>
          <w:p w14:paraId="6C8568B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64,38</w:t>
            </w:r>
          </w:p>
        </w:tc>
      </w:tr>
      <w:tr w:rsidR="00A77A94" w:rsidRPr="006F5609" w14:paraId="4BC7E6C4" w14:textId="77777777" w:rsidTr="0027606A">
        <w:trPr>
          <w:trHeight w:val="288"/>
        </w:trPr>
        <w:tc>
          <w:tcPr>
            <w:tcW w:w="294" w:type="pct"/>
            <w:noWrap/>
            <w:hideMark/>
          </w:tcPr>
          <w:p w14:paraId="2A4C704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88</w:t>
            </w:r>
          </w:p>
        </w:tc>
        <w:tc>
          <w:tcPr>
            <w:tcW w:w="300" w:type="pct"/>
            <w:noWrap/>
            <w:hideMark/>
          </w:tcPr>
          <w:p w14:paraId="517CA3A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59EC5D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3,38</w:t>
            </w:r>
          </w:p>
        </w:tc>
        <w:tc>
          <w:tcPr>
            <w:tcW w:w="503" w:type="pct"/>
            <w:noWrap/>
            <w:hideMark/>
          </w:tcPr>
          <w:p w14:paraId="271874D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3,51</w:t>
            </w:r>
          </w:p>
        </w:tc>
        <w:tc>
          <w:tcPr>
            <w:tcW w:w="503" w:type="pct"/>
            <w:noWrap/>
            <w:hideMark/>
          </w:tcPr>
          <w:p w14:paraId="70481F1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2,34</w:t>
            </w:r>
          </w:p>
        </w:tc>
        <w:tc>
          <w:tcPr>
            <w:tcW w:w="294" w:type="pct"/>
            <w:noWrap/>
            <w:hideMark/>
          </w:tcPr>
          <w:p w14:paraId="19DEC4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2,75</w:t>
            </w:r>
          </w:p>
        </w:tc>
        <w:tc>
          <w:tcPr>
            <w:tcW w:w="486" w:type="pct"/>
            <w:noWrap/>
            <w:hideMark/>
          </w:tcPr>
          <w:p w14:paraId="1216CD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2,85</w:t>
            </w:r>
          </w:p>
        </w:tc>
        <w:tc>
          <w:tcPr>
            <w:tcW w:w="707" w:type="pct"/>
            <w:noWrap/>
            <w:hideMark/>
          </w:tcPr>
          <w:p w14:paraId="0FE110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48,94</w:t>
            </w:r>
          </w:p>
        </w:tc>
        <w:tc>
          <w:tcPr>
            <w:tcW w:w="746" w:type="pct"/>
            <w:noWrap/>
            <w:hideMark/>
          </w:tcPr>
          <w:p w14:paraId="48329F5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52,82</w:t>
            </w:r>
          </w:p>
        </w:tc>
        <w:tc>
          <w:tcPr>
            <w:tcW w:w="349" w:type="pct"/>
            <w:noWrap/>
            <w:hideMark/>
          </w:tcPr>
          <w:p w14:paraId="5918934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36,62</w:t>
            </w:r>
          </w:p>
        </w:tc>
        <w:tc>
          <w:tcPr>
            <w:tcW w:w="517" w:type="pct"/>
            <w:noWrap/>
            <w:hideMark/>
          </w:tcPr>
          <w:p w14:paraId="1ED77C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71,43</w:t>
            </w:r>
          </w:p>
        </w:tc>
      </w:tr>
      <w:tr w:rsidR="00A77A94" w:rsidRPr="006F5609" w14:paraId="410A3CBF" w14:textId="77777777" w:rsidTr="0027606A">
        <w:trPr>
          <w:trHeight w:val="288"/>
        </w:trPr>
        <w:tc>
          <w:tcPr>
            <w:tcW w:w="294" w:type="pct"/>
            <w:noWrap/>
            <w:hideMark/>
          </w:tcPr>
          <w:p w14:paraId="4EECDCC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89</w:t>
            </w:r>
          </w:p>
        </w:tc>
        <w:tc>
          <w:tcPr>
            <w:tcW w:w="300" w:type="pct"/>
            <w:noWrap/>
            <w:hideMark/>
          </w:tcPr>
          <w:p w14:paraId="6FDE5D29"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40A8E7C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w:t>
            </w:r>
          </w:p>
        </w:tc>
        <w:tc>
          <w:tcPr>
            <w:tcW w:w="503" w:type="pct"/>
            <w:noWrap/>
            <w:hideMark/>
          </w:tcPr>
          <w:p w14:paraId="2AD191B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3,23</w:t>
            </w:r>
          </w:p>
        </w:tc>
        <w:tc>
          <w:tcPr>
            <w:tcW w:w="503" w:type="pct"/>
            <w:noWrap/>
            <w:hideMark/>
          </w:tcPr>
          <w:p w14:paraId="44CF148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4,56</w:t>
            </w:r>
          </w:p>
        </w:tc>
        <w:tc>
          <w:tcPr>
            <w:tcW w:w="294" w:type="pct"/>
            <w:noWrap/>
            <w:hideMark/>
          </w:tcPr>
          <w:p w14:paraId="575482F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3,62</w:t>
            </w:r>
          </w:p>
        </w:tc>
        <w:tc>
          <w:tcPr>
            <w:tcW w:w="486" w:type="pct"/>
            <w:noWrap/>
            <w:hideMark/>
          </w:tcPr>
          <w:p w14:paraId="6030655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3,61</w:t>
            </w:r>
          </w:p>
        </w:tc>
        <w:tc>
          <w:tcPr>
            <w:tcW w:w="707" w:type="pct"/>
            <w:noWrap/>
            <w:hideMark/>
          </w:tcPr>
          <w:p w14:paraId="3BABA16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44,27</w:t>
            </w:r>
          </w:p>
        </w:tc>
        <w:tc>
          <w:tcPr>
            <w:tcW w:w="746" w:type="pct"/>
            <w:noWrap/>
            <w:hideMark/>
          </w:tcPr>
          <w:p w14:paraId="425ACE9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38,48</w:t>
            </w:r>
          </w:p>
        </w:tc>
        <w:tc>
          <w:tcPr>
            <w:tcW w:w="349" w:type="pct"/>
            <w:noWrap/>
            <w:hideMark/>
          </w:tcPr>
          <w:p w14:paraId="30B56F1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39,4</w:t>
            </w:r>
          </w:p>
        </w:tc>
        <w:tc>
          <w:tcPr>
            <w:tcW w:w="517" w:type="pct"/>
            <w:noWrap/>
            <w:hideMark/>
          </w:tcPr>
          <w:p w14:paraId="3B72E00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72,3</w:t>
            </w:r>
          </w:p>
        </w:tc>
      </w:tr>
      <w:tr w:rsidR="00A77A94" w:rsidRPr="006F5609" w14:paraId="24B64D67" w14:textId="77777777" w:rsidTr="0027606A">
        <w:trPr>
          <w:trHeight w:val="288"/>
        </w:trPr>
        <w:tc>
          <w:tcPr>
            <w:tcW w:w="294" w:type="pct"/>
            <w:noWrap/>
            <w:hideMark/>
          </w:tcPr>
          <w:p w14:paraId="40C9460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90</w:t>
            </w:r>
          </w:p>
        </w:tc>
        <w:tc>
          <w:tcPr>
            <w:tcW w:w="300" w:type="pct"/>
            <w:noWrap/>
            <w:hideMark/>
          </w:tcPr>
          <w:p w14:paraId="0491325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5144463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3,53</w:t>
            </w:r>
          </w:p>
        </w:tc>
        <w:tc>
          <w:tcPr>
            <w:tcW w:w="503" w:type="pct"/>
            <w:noWrap/>
            <w:hideMark/>
          </w:tcPr>
          <w:p w14:paraId="434657F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2,42</w:t>
            </w:r>
          </w:p>
        </w:tc>
        <w:tc>
          <w:tcPr>
            <w:tcW w:w="503" w:type="pct"/>
            <w:noWrap/>
            <w:hideMark/>
          </w:tcPr>
          <w:p w14:paraId="7CA96A1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3,92</w:t>
            </w:r>
          </w:p>
        </w:tc>
        <w:tc>
          <w:tcPr>
            <w:tcW w:w="294" w:type="pct"/>
            <w:noWrap/>
            <w:hideMark/>
          </w:tcPr>
          <w:p w14:paraId="0A5883A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3,41</w:t>
            </w:r>
          </w:p>
        </w:tc>
        <w:tc>
          <w:tcPr>
            <w:tcW w:w="486" w:type="pct"/>
            <w:noWrap/>
            <w:hideMark/>
          </w:tcPr>
          <w:p w14:paraId="00C02CB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4,03</w:t>
            </w:r>
          </w:p>
        </w:tc>
        <w:tc>
          <w:tcPr>
            <w:tcW w:w="707" w:type="pct"/>
            <w:noWrap/>
            <w:hideMark/>
          </w:tcPr>
          <w:p w14:paraId="677F0F3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44,85</w:t>
            </w:r>
          </w:p>
        </w:tc>
        <w:tc>
          <w:tcPr>
            <w:tcW w:w="746" w:type="pct"/>
            <w:noWrap/>
            <w:hideMark/>
          </w:tcPr>
          <w:p w14:paraId="1076879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29,14</w:t>
            </w:r>
          </w:p>
        </w:tc>
        <w:tc>
          <w:tcPr>
            <w:tcW w:w="349" w:type="pct"/>
            <w:noWrap/>
            <w:hideMark/>
          </w:tcPr>
          <w:p w14:paraId="2E3BB6E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72,3</w:t>
            </w:r>
          </w:p>
        </w:tc>
        <w:tc>
          <w:tcPr>
            <w:tcW w:w="517" w:type="pct"/>
            <w:noWrap/>
            <w:hideMark/>
          </w:tcPr>
          <w:p w14:paraId="43E4344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66,56</w:t>
            </w:r>
          </w:p>
        </w:tc>
      </w:tr>
      <w:tr w:rsidR="00A77A94" w:rsidRPr="006F5609" w14:paraId="7D3C5C5A" w14:textId="77777777" w:rsidTr="0027606A">
        <w:trPr>
          <w:trHeight w:val="288"/>
        </w:trPr>
        <w:tc>
          <w:tcPr>
            <w:tcW w:w="294" w:type="pct"/>
            <w:noWrap/>
            <w:hideMark/>
          </w:tcPr>
          <w:p w14:paraId="00C4387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91</w:t>
            </w:r>
          </w:p>
        </w:tc>
        <w:tc>
          <w:tcPr>
            <w:tcW w:w="300" w:type="pct"/>
            <w:noWrap/>
            <w:hideMark/>
          </w:tcPr>
          <w:p w14:paraId="02B62098"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200D1D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w:t>
            </w:r>
          </w:p>
        </w:tc>
        <w:tc>
          <w:tcPr>
            <w:tcW w:w="503" w:type="pct"/>
            <w:noWrap/>
            <w:hideMark/>
          </w:tcPr>
          <w:p w14:paraId="321F17D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2,79</w:t>
            </w:r>
          </w:p>
        </w:tc>
        <w:tc>
          <w:tcPr>
            <w:tcW w:w="503" w:type="pct"/>
            <w:noWrap/>
            <w:hideMark/>
          </w:tcPr>
          <w:p w14:paraId="6DE1E46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w:t>
            </w:r>
          </w:p>
        </w:tc>
        <w:tc>
          <w:tcPr>
            <w:tcW w:w="294" w:type="pct"/>
            <w:noWrap/>
            <w:hideMark/>
          </w:tcPr>
          <w:p w14:paraId="0E038D4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2,76</w:t>
            </w:r>
          </w:p>
        </w:tc>
        <w:tc>
          <w:tcPr>
            <w:tcW w:w="486" w:type="pct"/>
            <w:noWrap/>
            <w:hideMark/>
          </w:tcPr>
          <w:p w14:paraId="394FE73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w:t>
            </w:r>
          </w:p>
        </w:tc>
        <w:tc>
          <w:tcPr>
            <w:tcW w:w="707" w:type="pct"/>
            <w:noWrap/>
            <w:hideMark/>
          </w:tcPr>
          <w:p w14:paraId="4964E2B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46,03</w:t>
            </w:r>
          </w:p>
        </w:tc>
        <w:tc>
          <w:tcPr>
            <w:tcW w:w="746" w:type="pct"/>
            <w:noWrap/>
            <w:hideMark/>
          </w:tcPr>
          <w:p w14:paraId="3E5A953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51,76</w:t>
            </w:r>
          </w:p>
        </w:tc>
        <w:tc>
          <w:tcPr>
            <w:tcW w:w="349" w:type="pct"/>
            <w:noWrap/>
            <w:hideMark/>
          </w:tcPr>
          <w:p w14:paraId="341B602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50,89</w:t>
            </w:r>
          </w:p>
        </w:tc>
        <w:tc>
          <w:tcPr>
            <w:tcW w:w="517" w:type="pct"/>
            <w:noWrap/>
            <w:hideMark/>
          </w:tcPr>
          <w:p w14:paraId="1944BE1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75,52</w:t>
            </w:r>
          </w:p>
        </w:tc>
      </w:tr>
      <w:tr w:rsidR="00A77A94" w:rsidRPr="006F5609" w14:paraId="095780DF" w14:textId="77777777" w:rsidTr="0027606A">
        <w:trPr>
          <w:trHeight w:val="288"/>
        </w:trPr>
        <w:tc>
          <w:tcPr>
            <w:tcW w:w="294" w:type="pct"/>
            <w:noWrap/>
            <w:hideMark/>
          </w:tcPr>
          <w:p w14:paraId="0FAFE22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92</w:t>
            </w:r>
          </w:p>
        </w:tc>
        <w:tc>
          <w:tcPr>
            <w:tcW w:w="300" w:type="pct"/>
            <w:noWrap/>
            <w:hideMark/>
          </w:tcPr>
          <w:p w14:paraId="6983DCF0"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02BFDD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3,89</w:t>
            </w:r>
          </w:p>
        </w:tc>
        <w:tc>
          <w:tcPr>
            <w:tcW w:w="503" w:type="pct"/>
            <w:noWrap/>
            <w:hideMark/>
          </w:tcPr>
          <w:p w14:paraId="1594AFB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2,54</w:t>
            </w:r>
          </w:p>
        </w:tc>
        <w:tc>
          <w:tcPr>
            <w:tcW w:w="503" w:type="pct"/>
            <w:noWrap/>
            <w:hideMark/>
          </w:tcPr>
          <w:p w14:paraId="0426957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4,39</w:t>
            </w:r>
          </w:p>
        </w:tc>
        <w:tc>
          <w:tcPr>
            <w:tcW w:w="294" w:type="pct"/>
            <w:noWrap/>
            <w:hideMark/>
          </w:tcPr>
          <w:p w14:paraId="5740E2B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3,98</w:t>
            </w:r>
          </w:p>
        </w:tc>
        <w:tc>
          <w:tcPr>
            <w:tcW w:w="486" w:type="pct"/>
            <w:noWrap/>
            <w:hideMark/>
          </w:tcPr>
          <w:p w14:paraId="6F46D40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3,55</w:t>
            </w:r>
          </w:p>
        </w:tc>
        <w:tc>
          <w:tcPr>
            <w:tcW w:w="707" w:type="pct"/>
            <w:noWrap/>
            <w:hideMark/>
          </w:tcPr>
          <w:p w14:paraId="0B4033C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46,35</w:t>
            </w:r>
          </w:p>
        </w:tc>
        <w:tc>
          <w:tcPr>
            <w:tcW w:w="746" w:type="pct"/>
            <w:noWrap/>
            <w:hideMark/>
          </w:tcPr>
          <w:p w14:paraId="390F5E9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70,49</w:t>
            </w:r>
          </w:p>
        </w:tc>
        <w:tc>
          <w:tcPr>
            <w:tcW w:w="349" w:type="pct"/>
            <w:noWrap/>
            <w:hideMark/>
          </w:tcPr>
          <w:p w14:paraId="1DACA60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87,59</w:t>
            </w:r>
          </w:p>
        </w:tc>
        <w:tc>
          <w:tcPr>
            <w:tcW w:w="517" w:type="pct"/>
            <w:noWrap/>
            <w:hideMark/>
          </w:tcPr>
          <w:p w14:paraId="0369B52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64,27</w:t>
            </w:r>
          </w:p>
        </w:tc>
      </w:tr>
      <w:tr w:rsidR="00A77A94" w:rsidRPr="006F5609" w14:paraId="2F08FDF9" w14:textId="77777777" w:rsidTr="0027606A">
        <w:trPr>
          <w:trHeight w:val="288"/>
        </w:trPr>
        <w:tc>
          <w:tcPr>
            <w:tcW w:w="294" w:type="pct"/>
            <w:noWrap/>
            <w:hideMark/>
          </w:tcPr>
          <w:p w14:paraId="7CF7AD7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93</w:t>
            </w:r>
          </w:p>
        </w:tc>
        <w:tc>
          <w:tcPr>
            <w:tcW w:w="300" w:type="pct"/>
            <w:noWrap/>
            <w:hideMark/>
          </w:tcPr>
          <w:p w14:paraId="44C6D938"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1B88004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2,56</w:t>
            </w:r>
          </w:p>
        </w:tc>
        <w:tc>
          <w:tcPr>
            <w:tcW w:w="503" w:type="pct"/>
            <w:noWrap/>
            <w:hideMark/>
          </w:tcPr>
          <w:p w14:paraId="4B80645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2,45</w:t>
            </w:r>
          </w:p>
        </w:tc>
        <w:tc>
          <w:tcPr>
            <w:tcW w:w="503" w:type="pct"/>
            <w:noWrap/>
            <w:hideMark/>
          </w:tcPr>
          <w:p w14:paraId="1796135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3,27</w:t>
            </w:r>
          </w:p>
        </w:tc>
        <w:tc>
          <w:tcPr>
            <w:tcW w:w="294" w:type="pct"/>
            <w:noWrap/>
            <w:hideMark/>
          </w:tcPr>
          <w:p w14:paraId="7370606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2,19</w:t>
            </w:r>
          </w:p>
        </w:tc>
        <w:tc>
          <w:tcPr>
            <w:tcW w:w="486" w:type="pct"/>
            <w:noWrap/>
            <w:hideMark/>
          </w:tcPr>
          <w:p w14:paraId="392FE0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3,99</w:t>
            </w:r>
          </w:p>
        </w:tc>
        <w:tc>
          <w:tcPr>
            <w:tcW w:w="707" w:type="pct"/>
            <w:noWrap/>
            <w:hideMark/>
          </w:tcPr>
          <w:p w14:paraId="7CB45F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53,54</w:t>
            </w:r>
          </w:p>
        </w:tc>
        <w:tc>
          <w:tcPr>
            <w:tcW w:w="746" w:type="pct"/>
            <w:noWrap/>
            <w:hideMark/>
          </w:tcPr>
          <w:p w14:paraId="2EB3D0C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48,25</w:t>
            </w:r>
          </w:p>
        </w:tc>
        <w:tc>
          <w:tcPr>
            <w:tcW w:w="349" w:type="pct"/>
            <w:noWrap/>
            <w:hideMark/>
          </w:tcPr>
          <w:p w14:paraId="435D72A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50,74</w:t>
            </w:r>
          </w:p>
        </w:tc>
        <w:tc>
          <w:tcPr>
            <w:tcW w:w="517" w:type="pct"/>
            <w:noWrap/>
            <w:hideMark/>
          </w:tcPr>
          <w:p w14:paraId="730557D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78,54</w:t>
            </w:r>
          </w:p>
        </w:tc>
      </w:tr>
      <w:tr w:rsidR="00A77A94" w:rsidRPr="006F5609" w14:paraId="3551E03E" w14:textId="77777777" w:rsidTr="0027606A">
        <w:trPr>
          <w:trHeight w:val="288"/>
        </w:trPr>
        <w:tc>
          <w:tcPr>
            <w:tcW w:w="294" w:type="pct"/>
            <w:noWrap/>
            <w:hideMark/>
          </w:tcPr>
          <w:p w14:paraId="07040BF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94</w:t>
            </w:r>
          </w:p>
        </w:tc>
        <w:tc>
          <w:tcPr>
            <w:tcW w:w="300" w:type="pct"/>
            <w:noWrap/>
            <w:hideMark/>
          </w:tcPr>
          <w:p w14:paraId="414B68F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0506464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2,86</w:t>
            </w:r>
          </w:p>
        </w:tc>
        <w:tc>
          <w:tcPr>
            <w:tcW w:w="503" w:type="pct"/>
            <w:noWrap/>
            <w:hideMark/>
          </w:tcPr>
          <w:p w14:paraId="5CC2483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3,74</w:t>
            </w:r>
          </w:p>
        </w:tc>
        <w:tc>
          <w:tcPr>
            <w:tcW w:w="503" w:type="pct"/>
            <w:noWrap/>
            <w:hideMark/>
          </w:tcPr>
          <w:p w14:paraId="2459319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2,52</w:t>
            </w:r>
          </w:p>
        </w:tc>
        <w:tc>
          <w:tcPr>
            <w:tcW w:w="294" w:type="pct"/>
            <w:noWrap/>
            <w:hideMark/>
          </w:tcPr>
          <w:p w14:paraId="0CD0058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3,54</w:t>
            </w:r>
          </w:p>
        </w:tc>
        <w:tc>
          <w:tcPr>
            <w:tcW w:w="486" w:type="pct"/>
            <w:noWrap/>
            <w:hideMark/>
          </w:tcPr>
          <w:p w14:paraId="23711B8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4,08</w:t>
            </w:r>
          </w:p>
        </w:tc>
        <w:tc>
          <w:tcPr>
            <w:tcW w:w="707" w:type="pct"/>
            <w:noWrap/>
            <w:hideMark/>
          </w:tcPr>
          <w:p w14:paraId="453A04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47,19</w:t>
            </w:r>
          </w:p>
        </w:tc>
        <w:tc>
          <w:tcPr>
            <w:tcW w:w="746" w:type="pct"/>
            <w:noWrap/>
            <w:hideMark/>
          </w:tcPr>
          <w:p w14:paraId="5DBF0F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55,76</w:t>
            </w:r>
          </w:p>
        </w:tc>
        <w:tc>
          <w:tcPr>
            <w:tcW w:w="349" w:type="pct"/>
            <w:noWrap/>
            <w:hideMark/>
          </w:tcPr>
          <w:p w14:paraId="05B09A3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59,58</w:t>
            </w:r>
          </w:p>
        </w:tc>
        <w:tc>
          <w:tcPr>
            <w:tcW w:w="517" w:type="pct"/>
            <w:noWrap/>
            <w:hideMark/>
          </w:tcPr>
          <w:p w14:paraId="6318466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55,03</w:t>
            </w:r>
          </w:p>
        </w:tc>
      </w:tr>
      <w:tr w:rsidR="00A77A94" w:rsidRPr="006F5609" w14:paraId="6EC9CD6C" w14:textId="77777777" w:rsidTr="0027606A">
        <w:trPr>
          <w:trHeight w:val="288"/>
        </w:trPr>
        <w:tc>
          <w:tcPr>
            <w:tcW w:w="294" w:type="pct"/>
            <w:noWrap/>
            <w:hideMark/>
          </w:tcPr>
          <w:p w14:paraId="211489E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95</w:t>
            </w:r>
          </w:p>
        </w:tc>
        <w:tc>
          <w:tcPr>
            <w:tcW w:w="300" w:type="pct"/>
            <w:noWrap/>
            <w:hideMark/>
          </w:tcPr>
          <w:p w14:paraId="2BFB6BE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6766BEC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2,81</w:t>
            </w:r>
          </w:p>
        </w:tc>
        <w:tc>
          <w:tcPr>
            <w:tcW w:w="503" w:type="pct"/>
            <w:noWrap/>
            <w:hideMark/>
          </w:tcPr>
          <w:p w14:paraId="6BB2A86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w:t>
            </w:r>
          </w:p>
        </w:tc>
        <w:tc>
          <w:tcPr>
            <w:tcW w:w="503" w:type="pct"/>
            <w:noWrap/>
            <w:hideMark/>
          </w:tcPr>
          <w:p w14:paraId="3FF40AE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4,43</w:t>
            </w:r>
          </w:p>
        </w:tc>
        <w:tc>
          <w:tcPr>
            <w:tcW w:w="294" w:type="pct"/>
            <w:noWrap/>
            <w:hideMark/>
          </w:tcPr>
          <w:p w14:paraId="1054224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3,52</w:t>
            </w:r>
          </w:p>
        </w:tc>
        <w:tc>
          <w:tcPr>
            <w:tcW w:w="486" w:type="pct"/>
            <w:noWrap/>
            <w:hideMark/>
          </w:tcPr>
          <w:p w14:paraId="06B2F0A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4,25</w:t>
            </w:r>
          </w:p>
        </w:tc>
        <w:tc>
          <w:tcPr>
            <w:tcW w:w="707" w:type="pct"/>
            <w:noWrap/>
            <w:hideMark/>
          </w:tcPr>
          <w:p w14:paraId="19C6223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53,59</w:t>
            </w:r>
          </w:p>
        </w:tc>
        <w:tc>
          <w:tcPr>
            <w:tcW w:w="746" w:type="pct"/>
            <w:noWrap/>
            <w:hideMark/>
          </w:tcPr>
          <w:p w14:paraId="611C382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49,03</w:t>
            </w:r>
          </w:p>
        </w:tc>
        <w:tc>
          <w:tcPr>
            <w:tcW w:w="349" w:type="pct"/>
            <w:noWrap/>
            <w:hideMark/>
          </w:tcPr>
          <w:p w14:paraId="12A320A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75,6</w:t>
            </w:r>
          </w:p>
        </w:tc>
        <w:tc>
          <w:tcPr>
            <w:tcW w:w="517" w:type="pct"/>
            <w:noWrap/>
            <w:hideMark/>
          </w:tcPr>
          <w:p w14:paraId="1727D95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70,64</w:t>
            </w:r>
          </w:p>
        </w:tc>
      </w:tr>
      <w:tr w:rsidR="00A77A94" w:rsidRPr="006F5609" w14:paraId="58B04EFF" w14:textId="77777777" w:rsidTr="0027606A">
        <w:trPr>
          <w:trHeight w:val="288"/>
        </w:trPr>
        <w:tc>
          <w:tcPr>
            <w:tcW w:w="294" w:type="pct"/>
            <w:noWrap/>
            <w:hideMark/>
          </w:tcPr>
          <w:p w14:paraId="4EDA9AE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96</w:t>
            </w:r>
          </w:p>
        </w:tc>
        <w:tc>
          <w:tcPr>
            <w:tcW w:w="300" w:type="pct"/>
            <w:noWrap/>
            <w:hideMark/>
          </w:tcPr>
          <w:p w14:paraId="337459EB"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11AA5E5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1,95</w:t>
            </w:r>
          </w:p>
        </w:tc>
        <w:tc>
          <w:tcPr>
            <w:tcW w:w="503" w:type="pct"/>
            <w:noWrap/>
            <w:hideMark/>
          </w:tcPr>
          <w:p w14:paraId="4FF224D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2,36</w:t>
            </w:r>
          </w:p>
        </w:tc>
        <w:tc>
          <w:tcPr>
            <w:tcW w:w="503" w:type="pct"/>
            <w:noWrap/>
            <w:hideMark/>
          </w:tcPr>
          <w:p w14:paraId="177D3CC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3,64</w:t>
            </w:r>
          </w:p>
        </w:tc>
        <w:tc>
          <w:tcPr>
            <w:tcW w:w="294" w:type="pct"/>
            <w:noWrap/>
            <w:hideMark/>
          </w:tcPr>
          <w:p w14:paraId="3A90855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w:t>
            </w:r>
          </w:p>
        </w:tc>
        <w:tc>
          <w:tcPr>
            <w:tcW w:w="486" w:type="pct"/>
            <w:noWrap/>
            <w:hideMark/>
          </w:tcPr>
          <w:p w14:paraId="5559250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3,66</w:t>
            </w:r>
          </w:p>
        </w:tc>
        <w:tc>
          <w:tcPr>
            <w:tcW w:w="707" w:type="pct"/>
            <w:noWrap/>
            <w:hideMark/>
          </w:tcPr>
          <w:p w14:paraId="57EECBD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45,94</w:t>
            </w:r>
          </w:p>
        </w:tc>
        <w:tc>
          <w:tcPr>
            <w:tcW w:w="746" w:type="pct"/>
            <w:noWrap/>
            <w:hideMark/>
          </w:tcPr>
          <w:p w14:paraId="7F0E134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47,42</w:t>
            </w:r>
          </w:p>
        </w:tc>
        <w:tc>
          <w:tcPr>
            <w:tcW w:w="349" w:type="pct"/>
            <w:noWrap/>
            <w:hideMark/>
          </w:tcPr>
          <w:p w14:paraId="5A074CE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81,07</w:t>
            </w:r>
          </w:p>
        </w:tc>
        <w:tc>
          <w:tcPr>
            <w:tcW w:w="517" w:type="pct"/>
            <w:noWrap/>
            <w:hideMark/>
          </w:tcPr>
          <w:p w14:paraId="651E5BB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89,85</w:t>
            </w:r>
          </w:p>
        </w:tc>
      </w:tr>
      <w:tr w:rsidR="00A77A94" w:rsidRPr="006F5609" w14:paraId="467A54C6" w14:textId="77777777" w:rsidTr="0027606A">
        <w:trPr>
          <w:trHeight w:val="288"/>
        </w:trPr>
        <w:tc>
          <w:tcPr>
            <w:tcW w:w="294" w:type="pct"/>
            <w:noWrap/>
            <w:hideMark/>
          </w:tcPr>
          <w:p w14:paraId="7ED3613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97</w:t>
            </w:r>
          </w:p>
        </w:tc>
        <w:tc>
          <w:tcPr>
            <w:tcW w:w="300" w:type="pct"/>
            <w:noWrap/>
            <w:hideMark/>
          </w:tcPr>
          <w:p w14:paraId="0E45F10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2C3D205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3,36</w:t>
            </w:r>
          </w:p>
        </w:tc>
        <w:tc>
          <w:tcPr>
            <w:tcW w:w="503" w:type="pct"/>
            <w:noWrap/>
            <w:hideMark/>
          </w:tcPr>
          <w:p w14:paraId="400D9DC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3,79</w:t>
            </w:r>
          </w:p>
        </w:tc>
        <w:tc>
          <w:tcPr>
            <w:tcW w:w="503" w:type="pct"/>
            <w:noWrap/>
            <w:hideMark/>
          </w:tcPr>
          <w:p w14:paraId="656B2A7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2,38</w:t>
            </w:r>
          </w:p>
        </w:tc>
        <w:tc>
          <w:tcPr>
            <w:tcW w:w="294" w:type="pct"/>
            <w:noWrap/>
            <w:hideMark/>
          </w:tcPr>
          <w:p w14:paraId="5B49207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3,31</w:t>
            </w:r>
          </w:p>
        </w:tc>
        <w:tc>
          <w:tcPr>
            <w:tcW w:w="486" w:type="pct"/>
            <w:noWrap/>
            <w:hideMark/>
          </w:tcPr>
          <w:p w14:paraId="1F709F5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3,01</w:t>
            </w:r>
          </w:p>
        </w:tc>
        <w:tc>
          <w:tcPr>
            <w:tcW w:w="707" w:type="pct"/>
            <w:noWrap/>
            <w:hideMark/>
          </w:tcPr>
          <w:p w14:paraId="3E9DF2C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47,44</w:t>
            </w:r>
          </w:p>
        </w:tc>
        <w:tc>
          <w:tcPr>
            <w:tcW w:w="746" w:type="pct"/>
            <w:noWrap/>
            <w:hideMark/>
          </w:tcPr>
          <w:p w14:paraId="4C78514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56,48</w:t>
            </w:r>
          </w:p>
        </w:tc>
        <w:tc>
          <w:tcPr>
            <w:tcW w:w="349" w:type="pct"/>
            <w:noWrap/>
            <w:hideMark/>
          </w:tcPr>
          <w:p w14:paraId="3ED3E4F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81,73</w:t>
            </w:r>
          </w:p>
        </w:tc>
        <w:tc>
          <w:tcPr>
            <w:tcW w:w="517" w:type="pct"/>
            <w:noWrap/>
            <w:hideMark/>
          </w:tcPr>
          <w:p w14:paraId="6203CA7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58,7</w:t>
            </w:r>
          </w:p>
        </w:tc>
      </w:tr>
      <w:tr w:rsidR="00A77A94" w:rsidRPr="006F5609" w14:paraId="03C03372" w14:textId="77777777" w:rsidTr="0027606A">
        <w:trPr>
          <w:trHeight w:val="288"/>
        </w:trPr>
        <w:tc>
          <w:tcPr>
            <w:tcW w:w="294" w:type="pct"/>
            <w:noWrap/>
            <w:hideMark/>
          </w:tcPr>
          <w:p w14:paraId="5E13163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98</w:t>
            </w:r>
          </w:p>
        </w:tc>
        <w:tc>
          <w:tcPr>
            <w:tcW w:w="300" w:type="pct"/>
            <w:noWrap/>
            <w:hideMark/>
          </w:tcPr>
          <w:p w14:paraId="1D47C6C6"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65A1536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3,33</w:t>
            </w:r>
          </w:p>
        </w:tc>
        <w:tc>
          <w:tcPr>
            <w:tcW w:w="503" w:type="pct"/>
            <w:noWrap/>
            <w:hideMark/>
          </w:tcPr>
          <w:p w14:paraId="7909561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3,26</w:t>
            </w:r>
          </w:p>
        </w:tc>
        <w:tc>
          <w:tcPr>
            <w:tcW w:w="503" w:type="pct"/>
            <w:noWrap/>
            <w:hideMark/>
          </w:tcPr>
          <w:p w14:paraId="763932C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3,06</w:t>
            </w:r>
          </w:p>
        </w:tc>
        <w:tc>
          <w:tcPr>
            <w:tcW w:w="294" w:type="pct"/>
            <w:noWrap/>
            <w:hideMark/>
          </w:tcPr>
          <w:p w14:paraId="0B5E0EE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2,05</w:t>
            </w:r>
          </w:p>
        </w:tc>
        <w:tc>
          <w:tcPr>
            <w:tcW w:w="486" w:type="pct"/>
            <w:noWrap/>
            <w:hideMark/>
          </w:tcPr>
          <w:p w14:paraId="326F861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3,26</w:t>
            </w:r>
          </w:p>
        </w:tc>
        <w:tc>
          <w:tcPr>
            <w:tcW w:w="707" w:type="pct"/>
            <w:noWrap/>
            <w:hideMark/>
          </w:tcPr>
          <w:p w14:paraId="7B77308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27,92</w:t>
            </w:r>
          </w:p>
        </w:tc>
        <w:tc>
          <w:tcPr>
            <w:tcW w:w="746" w:type="pct"/>
            <w:noWrap/>
            <w:hideMark/>
          </w:tcPr>
          <w:p w14:paraId="268EDDD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45,72</w:t>
            </w:r>
          </w:p>
        </w:tc>
        <w:tc>
          <w:tcPr>
            <w:tcW w:w="349" w:type="pct"/>
            <w:noWrap/>
            <w:hideMark/>
          </w:tcPr>
          <w:p w14:paraId="51E1D06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71,66</w:t>
            </w:r>
          </w:p>
        </w:tc>
        <w:tc>
          <w:tcPr>
            <w:tcW w:w="517" w:type="pct"/>
            <w:noWrap/>
            <w:hideMark/>
          </w:tcPr>
          <w:p w14:paraId="5F05FCC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62,12</w:t>
            </w:r>
          </w:p>
        </w:tc>
      </w:tr>
      <w:tr w:rsidR="00A77A94" w:rsidRPr="006F5609" w14:paraId="4CF7AE71" w14:textId="77777777" w:rsidTr="0027606A">
        <w:trPr>
          <w:trHeight w:val="288"/>
        </w:trPr>
        <w:tc>
          <w:tcPr>
            <w:tcW w:w="294" w:type="pct"/>
            <w:noWrap/>
            <w:hideMark/>
          </w:tcPr>
          <w:p w14:paraId="7F82504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99</w:t>
            </w:r>
          </w:p>
        </w:tc>
        <w:tc>
          <w:tcPr>
            <w:tcW w:w="300" w:type="pct"/>
            <w:noWrap/>
            <w:hideMark/>
          </w:tcPr>
          <w:p w14:paraId="454E0ED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5E9CAC6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3,12</w:t>
            </w:r>
          </w:p>
        </w:tc>
        <w:tc>
          <w:tcPr>
            <w:tcW w:w="503" w:type="pct"/>
            <w:noWrap/>
            <w:hideMark/>
          </w:tcPr>
          <w:p w14:paraId="3B8F5BF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3,71</w:t>
            </w:r>
          </w:p>
        </w:tc>
        <w:tc>
          <w:tcPr>
            <w:tcW w:w="503" w:type="pct"/>
            <w:noWrap/>
            <w:hideMark/>
          </w:tcPr>
          <w:p w14:paraId="05C6E29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2,51</w:t>
            </w:r>
          </w:p>
        </w:tc>
        <w:tc>
          <w:tcPr>
            <w:tcW w:w="294" w:type="pct"/>
            <w:noWrap/>
            <w:hideMark/>
          </w:tcPr>
          <w:p w14:paraId="39EEF9D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3,79</w:t>
            </w:r>
          </w:p>
        </w:tc>
        <w:tc>
          <w:tcPr>
            <w:tcW w:w="486" w:type="pct"/>
            <w:noWrap/>
            <w:hideMark/>
          </w:tcPr>
          <w:p w14:paraId="1FF2ADA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4,11</w:t>
            </w:r>
          </w:p>
        </w:tc>
        <w:tc>
          <w:tcPr>
            <w:tcW w:w="707" w:type="pct"/>
            <w:noWrap/>
            <w:hideMark/>
          </w:tcPr>
          <w:p w14:paraId="3BFCBAA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55,31</w:t>
            </w:r>
          </w:p>
        </w:tc>
        <w:tc>
          <w:tcPr>
            <w:tcW w:w="746" w:type="pct"/>
            <w:noWrap/>
            <w:hideMark/>
          </w:tcPr>
          <w:p w14:paraId="69909FF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50,68</w:t>
            </w:r>
          </w:p>
        </w:tc>
        <w:tc>
          <w:tcPr>
            <w:tcW w:w="349" w:type="pct"/>
            <w:noWrap/>
            <w:hideMark/>
          </w:tcPr>
          <w:p w14:paraId="6C55624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69,48</w:t>
            </w:r>
          </w:p>
        </w:tc>
        <w:tc>
          <w:tcPr>
            <w:tcW w:w="517" w:type="pct"/>
            <w:noWrap/>
            <w:hideMark/>
          </w:tcPr>
          <w:p w14:paraId="22A91E2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74,75</w:t>
            </w:r>
          </w:p>
        </w:tc>
      </w:tr>
      <w:tr w:rsidR="00A77A94" w:rsidRPr="006F5609" w14:paraId="7FC7E9D1" w14:textId="77777777" w:rsidTr="0027606A">
        <w:trPr>
          <w:trHeight w:val="288"/>
        </w:trPr>
        <w:tc>
          <w:tcPr>
            <w:tcW w:w="294" w:type="pct"/>
            <w:noWrap/>
            <w:hideMark/>
          </w:tcPr>
          <w:p w14:paraId="54EBF5D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100</w:t>
            </w:r>
          </w:p>
        </w:tc>
        <w:tc>
          <w:tcPr>
            <w:tcW w:w="300" w:type="pct"/>
            <w:noWrap/>
            <w:hideMark/>
          </w:tcPr>
          <w:p w14:paraId="7B42722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неповна</w:t>
            </w:r>
          </w:p>
        </w:tc>
        <w:tc>
          <w:tcPr>
            <w:tcW w:w="300" w:type="pct"/>
            <w:noWrap/>
            <w:hideMark/>
          </w:tcPr>
          <w:p w14:paraId="3F21F51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2,93</w:t>
            </w:r>
          </w:p>
        </w:tc>
        <w:tc>
          <w:tcPr>
            <w:tcW w:w="503" w:type="pct"/>
            <w:noWrap/>
            <w:hideMark/>
          </w:tcPr>
          <w:p w14:paraId="14C56D8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3,55</w:t>
            </w:r>
          </w:p>
        </w:tc>
        <w:tc>
          <w:tcPr>
            <w:tcW w:w="503" w:type="pct"/>
            <w:noWrap/>
            <w:hideMark/>
          </w:tcPr>
          <w:p w14:paraId="7507573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w:t>
            </w:r>
          </w:p>
        </w:tc>
        <w:tc>
          <w:tcPr>
            <w:tcW w:w="294" w:type="pct"/>
            <w:noWrap/>
            <w:hideMark/>
          </w:tcPr>
          <w:p w14:paraId="35A8BE6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w:t>
            </w:r>
          </w:p>
        </w:tc>
        <w:tc>
          <w:tcPr>
            <w:tcW w:w="486" w:type="pct"/>
            <w:noWrap/>
            <w:hideMark/>
          </w:tcPr>
          <w:p w14:paraId="259D59E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2,49</w:t>
            </w:r>
          </w:p>
        </w:tc>
        <w:tc>
          <w:tcPr>
            <w:tcW w:w="707" w:type="pct"/>
            <w:noWrap/>
            <w:hideMark/>
          </w:tcPr>
          <w:p w14:paraId="208E964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49,96</w:t>
            </w:r>
          </w:p>
        </w:tc>
        <w:tc>
          <w:tcPr>
            <w:tcW w:w="746" w:type="pct"/>
            <w:noWrap/>
            <w:hideMark/>
          </w:tcPr>
          <w:p w14:paraId="19283E2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51,16</w:t>
            </w:r>
          </w:p>
        </w:tc>
        <w:tc>
          <w:tcPr>
            <w:tcW w:w="349" w:type="pct"/>
            <w:noWrap/>
            <w:hideMark/>
          </w:tcPr>
          <w:p w14:paraId="37E5D4A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64,39</w:t>
            </w:r>
          </w:p>
        </w:tc>
        <w:tc>
          <w:tcPr>
            <w:tcW w:w="517" w:type="pct"/>
            <w:noWrap/>
            <w:hideMark/>
          </w:tcPr>
          <w:p w14:paraId="071D07F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71,2</w:t>
            </w:r>
          </w:p>
        </w:tc>
      </w:tr>
      <w:tr w:rsidR="00A77A94" w:rsidRPr="006F5609" w14:paraId="789C5629" w14:textId="77777777" w:rsidTr="0027606A">
        <w:trPr>
          <w:trHeight w:val="288"/>
        </w:trPr>
        <w:tc>
          <w:tcPr>
            <w:tcW w:w="294" w:type="pct"/>
            <w:noWrap/>
            <w:hideMark/>
          </w:tcPr>
          <w:p w14:paraId="3361FBA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101</w:t>
            </w:r>
          </w:p>
        </w:tc>
        <w:tc>
          <w:tcPr>
            <w:tcW w:w="300" w:type="pct"/>
            <w:noWrap/>
            <w:hideMark/>
          </w:tcPr>
          <w:p w14:paraId="50FEF6F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6055A41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2,43</w:t>
            </w:r>
          </w:p>
        </w:tc>
        <w:tc>
          <w:tcPr>
            <w:tcW w:w="503" w:type="pct"/>
            <w:noWrap/>
            <w:hideMark/>
          </w:tcPr>
          <w:p w14:paraId="50850D4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2,73</w:t>
            </w:r>
          </w:p>
        </w:tc>
        <w:tc>
          <w:tcPr>
            <w:tcW w:w="503" w:type="pct"/>
            <w:noWrap/>
            <w:hideMark/>
          </w:tcPr>
          <w:p w14:paraId="1B5C21F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4,37</w:t>
            </w:r>
          </w:p>
        </w:tc>
        <w:tc>
          <w:tcPr>
            <w:tcW w:w="294" w:type="pct"/>
            <w:noWrap/>
            <w:hideMark/>
          </w:tcPr>
          <w:p w14:paraId="3890805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3,12</w:t>
            </w:r>
          </w:p>
        </w:tc>
        <w:tc>
          <w:tcPr>
            <w:tcW w:w="486" w:type="pct"/>
            <w:noWrap/>
            <w:hideMark/>
          </w:tcPr>
          <w:p w14:paraId="1A9746A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3,68</w:t>
            </w:r>
          </w:p>
        </w:tc>
        <w:tc>
          <w:tcPr>
            <w:tcW w:w="707" w:type="pct"/>
            <w:noWrap/>
            <w:hideMark/>
          </w:tcPr>
          <w:p w14:paraId="387DE9A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49,48</w:t>
            </w:r>
          </w:p>
        </w:tc>
        <w:tc>
          <w:tcPr>
            <w:tcW w:w="746" w:type="pct"/>
            <w:noWrap/>
            <w:hideMark/>
          </w:tcPr>
          <w:p w14:paraId="517990F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36,02</w:t>
            </w:r>
          </w:p>
        </w:tc>
        <w:tc>
          <w:tcPr>
            <w:tcW w:w="349" w:type="pct"/>
            <w:noWrap/>
            <w:hideMark/>
          </w:tcPr>
          <w:p w14:paraId="3FBB6A1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72,54</w:t>
            </w:r>
          </w:p>
        </w:tc>
        <w:tc>
          <w:tcPr>
            <w:tcW w:w="517" w:type="pct"/>
            <w:noWrap/>
            <w:hideMark/>
          </w:tcPr>
          <w:p w14:paraId="13E2A33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75,8</w:t>
            </w:r>
          </w:p>
        </w:tc>
      </w:tr>
      <w:tr w:rsidR="00A77A94" w:rsidRPr="006F5609" w14:paraId="3945EDED" w14:textId="77777777" w:rsidTr="0027606A">
        <w:trPr>
          <w:trHeight w:val="288"/>
        </w:trPr>
        <w:tc>
          <w:tcPr>
            <w:tcW w:w="294" w:type="pct"/>
            <w:noWrap/>
            <w:hideMark/>
          </w:tcPr>
          <w:p w14:paraId="20A253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102</w:t>
            </w:r>
          </w:p>
        </w:tc>
        <w:tc>
          <w:tcPr>
            <w:tcW w:w="300" w:type="pct"/>
            <w:noWrap/>
            <w:hideMark/>
          </w:tcPr>
          <w:p w14:paraId="0E62030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611B899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3,22</w:t>
            </w:r>
          </w:p>
        </w:tc>
        <w:tc>
          <w:tcPr>
            <w:tcW w:w="503" w:type="pct"/>
            <w:noWrap/>
            <w:hideMark/>
          </w:tcPr>
          <w:p w14:paraId="7879984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2,98</w:t>
            </w:r>
          </w:p>
        </w:tc>
        <w:tc>
          <w:tcPr>
            <w:tcW w:w="503" w:type="pct"/>
            <w:noWrap/>
            <w:hideMark/>
          </w:tcPr>
          <w:p w14:paraId="6BD4C2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294" w:type="pct"/>
            <w:noWrap/>
            <w:hideMark/>
          </w:tcPr>
          <w:p w14:paraId="5C2CE9E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4,38</w:t>
            </w:r>
          </w:p>
        </w:tc>
        <w:tc>
          <w:tcPr>
            <w:tcW w:w="486" w:type="pct"/>
            <w:noWrap/>
            <w:hideMark/>
          </w:tcPr>
          <w:p w14:paraId="4215A52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3,08</w:t>
            </w:r>
          </w:p>
        </w:tc>
        <w:tc>
          <w:tcPr>
            <w:tcW w:w="707" w:type="pct"/>
            <w:noWrap/>
            <w:hideMark/>
          </w:tcPr>
          <w:p w14:paraId="536E5E8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w:t>
            </w:r>
          </w:p>
        </w:tc>
        <w:tc>
          <w:tcPr>
            <w:tcW w:w="746" w:type="pct"/>
            <w:noWrap/>
            <w:hideMark/>
          </w:tcPr>
          <w:p w14:paraId="4C2E31B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51,13</w:t>
            </w:r>
          </w:p>
        </w:tc>
        <w:tc>
          <w:tcPr>
            <w:tcW w:w="349" w:type="pct"/>
            <w:noWrap/>
            <w:hideMark/>
          </w:tcPr>
          <w:p w14:paraId="233557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58,98</w:t>
            </w:r>
          </w:p>
        </w:tc>
        <w:tc>
          <w:tcPr>
            <w:tcW w:w="517" w:type="pct"/>
            <w:noWrap/>
            <w:hideMark/>
          </w:tcPr>
          <w:p w14:paraId="507526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77,1</w:t>
            </w:r>
          </w:p>
        </w:tc>
      </w:tr>
      <w:tr w:rsidR="00A77A94" w:rsidRPr="006F5609" w14:paraId="0EACA995" w14:textId="77777777" w:rsidTr="0027606A">
        <w:trPr>
          <w:trHeight w:val="288"/>
        </w:trPr>
        <w:tc>
          <w:tcPr>
            <w:tcW w:w="294" w:type="pct"/>
            <w:noWrap/>
            <w:hideMark/>
          </w:tcPr>
          <w:p w14:paraId="4AC580A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103</w:t>
            </w:r>
          </w:p>
        </w:tc>
        <w:tc>
          <w:tcPr>
            <w:tcW w:w="300" w:type="pct"/>
            <w:noWrap/>
            <w:hideMark/>
          </w:tcPr>
          <w:p w14:paraId="15E6560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407FE5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3,29</w:t>
            </w:r>
          </w:p>
        </w:tc>
        <w:tc>
          <w:tcPr>
            <w:tcW w:w="503" w:type="pct"/>
            <w:noWrap/>
            <w:hideMark/>
          </w:tcPr>
          <w:p w14:paraId="0584C8A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4,15</w:t>
            </w:r>
          </w:p>
        </w:tc>
        <w:tc>
          <w:tcPr>
            <w:tcW w:w="503" w:type="pct"/>
            <w:noWrap/>
            <w:hideMark/>
          </w:tcPr>
          <w:p w14:paraId="5212569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2,51</w:t>
            </w:r>
          </w:p>
        </w:tc>
        <w:tc>
          <w:tcPr>
            <w:tcW w:w="294" w:type="pct"/>
            <w:noWrap/>
            <w:hideMark/>
          </w:tcPr>
          <w:p w14:paraId="24914B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2,98</w:t>
            </w:r>
          </w:p>
        </w:tc>
        <w:tc>
          <w:tcPr>
            <w:tcW w:w="486" w:type="pct"/>
            <w:noWrap/>
            <w:hideMark/>
          </w:tcPr>
          <w:p w14:paraId="74F839C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3,41</w:t>
            </w:r>
          </w:p>
        </w:tc>
        <w:tc>
          <w:tcPr>
            <w:tcW w:w="707" w:type="pct"/>
            <w:noWrap/>
            <w:hideMark/>
          </w:tcPr>
          <w:p w14:paraId="71CCCF1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58,97</w:t>
            </w:r>
          </w:p>
        </w:tc>
        <w:tc>
          <w:tcPr>
            <w:tcW w:w="746" w:type="pct"/>
            <w:noWrap/>
            <w:hideMark/>
          </w:tcPr>
          <w:p w14:paraId="5931C33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40,51</w:t>
            </w:r>
          </w:p>
        </w:tc>
        <w:tc>
          <w:tcPr>
            <w:tcW w:w="349" w:type="pct"/>
            <w:noWrap/>
            <w:hideMark/>
          </w:tcPr>
          <w:p w14:paraId="651B7D7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56,25</w:t>
            </w:r>
          </w:p>
        </w:tc>
        <w:tc>
          <w:tcPr>
            <w:tcW w:w="517" w:type="pct"/>
            <w:noWrap/>
            <w:hideMark/>
          </w:tcPr>
          <w:p w14:paraId="6AA9C9B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78,47</w:t>
            </w:r>
          </w:p>
        </w:tc>
      </w:tr>
      <w:tr w:rsidR="00A77A94" w:rsidRPr="006F5609" w14:paraId="1C85EB07" w14:textId="77777777" w:rsidTr="0027606A">
        <w:trPr>
          <w:trHeight w:val="288"/>
        </w:trPr>
        <w:tc>
          <w:tcPr>
            <w:tcW w:w="294" w:type="pct"/>
            <w:noWrap/>
            <w:hideMark/>
          </w:tcPr>
          <w:p w14:paraId="10F277C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104</w:t>
            </w:r>
          </w:p>
        </w:tc>
        <w:tc>
          <w:tcPr>
            <w:tcW w:w="300" w:type="pct"/>
            <w:noWrap/>
            <w:hideMark/>
          </w:tcPr>
          <w:p w14:paraId="40E994B6"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5BFAE34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2,92</w:t>
            </w:r>
          </w:p>
        </w:tc>
        <w:tc>
          <w:tcPr>
            <w:tcW w:w="503" w:type="pct"/>
            <w:noWrap/>
            <w:hideMark/>
          </w:tcPr>
          <w:p w14:paraId="42EE20D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4,03</w:t>
            </w:r>
          </w:p>
        </w:tc>
        <w:tc>
          <w:tcPr>
            <w:tcW w:w="503" w:type="pct"/>
            <w:noWrap/>
            <w:hideMark/>
          </w:tcPr>
          <w:p w14:paraId="446EB03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4,08</w:t>
            </w:r>
          </w:p>
        </w:tc>
        <w:tc>
          <w:tcPr>
            <w:tcW w:w="294" w:type="pct"/>
            <w:noWrap/>
            <w:hideMark/>
          </w:tcPr>
          <w:p w14:paraId="656B458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2,41</w:t>
            </w:r>
          </w:p>
        </w:tc>
        <w:tc>
          <w:tcPr>
            <w:tcW w:w="486" w:type="pct"/>
            <w:noWrap/>
            <w:hideMark/>
          </w:tcPr>
          <w:p w14:paraId="5F586A6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4,41</w:t>
            </w:r>
          </w:p>
        </w:tc>
        <w:tc>
          <w:tcPr>
            <w:tcW w:w="707" w:type="pct"/>
            <w:noWrap/>
            <w:hideMark/>
          </w:tcPr>
          <w:p w14:paraId="5DF690A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39,59</w:t>
            </w:r>
          </w:p>
        </w:tc>
        <w:tc>
          <w:tcPr>
            <w:tcW w:w="746" w:type="pct"/>
            <w:noWrap/>
            <w:hideMark/>
          </w:tcPr>
          <w:p w14:paraId="571899C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35,22</w:t>
            </w:r>
          </w:p>
        </w:tc>
        <w:tc>
          <w:tcPr>
            <w:tcW w:w="349" w:type="pct"/>
            <w:noWrap/>
            <w:hideMark/>
          </w:tcPr>
          <w:p w14:paraId="65D0673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64,57</w:t>
            </w:r>
          </w:p>
        </w:tc>
        <w:tc>
          <w:tcPr>
            <w:tcW w:w="517" w:type="pct"/>
            <w:noWrap/>
            <w:hideMark/>
          </w:tcPr>
          <w:p w14:paraId="0713C55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82,93</w:t>
            </w:r>
          </w:p>
        </w:tc>
      </w:tr>
      <w:tr w:rsidR="00A77A94" w:rsidRPr="006F5609" w14:paraId="2DAF8D62" w14:textId="77777777" w:rsidTr="0027606A">
        <w:trPr>
          <w:trHeight w:val="288"/>
        </w:trPr>
        <w:tc>
          <w:tcPr>
            <w:tcW w:w="294" w:type="pct"/>
            <w:noWrap/>
            <w:hideMark/>
          </w:tcPr>
          <w:p w14:paraId="5896384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105</w:t>
            </w:r>
          </w:p>
        </w:tc>
        <w:tc>
          <w:tcPr>
            <w:tcW w:w="300" w:type="pct"/>
            <w:noWrap/>
            <w:hideMark/>
          </w:tcPr>
          <w:p w14:paraId="15F988E9"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105FDF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3,43</w:t>
            </w:r>
          </w:p>
        </w:tc>
        <w:tc>
          <w:tcPr>
            <w:tcW w:w="503" w:type="pct"/>
            <w:noWrap/>
            <w:hideMark/>
          </w:tcPr>
          <w:p w14:paraId="7DEC530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3,46</w:t>
            </w:r>
          </w:p>
        </w:tc>
        <w:tc>
          <w:tcPr>
            <w:tcW w:w="503" w:type="pct"/>
            <w:noWrap/>
            <w:hideMark/>
          </w:tcPr>
          <w:p w14:paraId="6E3A282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3,11</w:t>
            </w:r>
          </w:p>
        </w:tc>
        <w:tc>
          <w:tcPr>
            <w:tcW w:w="294" w:type="pct"/>
            <w:noWrap/>
            <w:hideMark/>
          </w:tcPr>
          <w:p w14:paraId="48226C1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2,29</w:t>
            </w:r>
          </w:p>
        </w:tc>
        <w:tc>
          <w:tcPr>
            <w:tcW w:w="486" w:type="pct"/>
            <w:noWrap/>
            <w:hideMark/>
          </w:tcPr>
          <w:p w14:paraId="6B9A13D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3,54</w:t>
            </w:r>
          </w:p>
        </w:tc>
        <w:tc>
          <w:tcPr>
            <w:tcW w:w="707" w:type="pct"/>
            <w:noWrap/>
            <w:hideMark/>
          </w:tcPr>
          <w:p w14:paraId="10F8C6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50,44</w:t>
            </w:r>
          </w:p>
        </w:tc>
        <w:tc>
          <w:tcPr>
            <w:tcW w:w="746" w:type="pct"/>
            <w:noWrap/>
            <w:hideMark/>
          </w:tcPr>
          <w:p w14:paraId="32EE6A7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46,98</w:t>
            </w:r>
          </w:p>
        </w:tc>
        <w:tc>
          <w:tcPr>
            <w:tcW w:w="349" w:type="pct"/>
            <w:noWrap/>
            <w:hideMark/>
          </w:tcPr>
          <w:p w14:paraId="7F77AE4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62,86</w:t>
            </w:r>
          </w:p>
        </w:tc>
        <w:tc>
          <w:tcPr>
            <w:tcW w:w="517" w:type="pct"/>
            <w:noWrap/>
            <w:hideMark/>
          </w:tcPr>
          <w:p w14:paraId="2D65991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76,35</w:t>
            </w:r>
          </w:p>
        </w:tc>
      </w:tr>
      <w:tr w:rsidR="00A77A94" w:rsidRPr="006F5609" w14:paraId="3AEF4390" w14:textId="77777777" w:rsidTr="0027606A">
        <w:trPr>
          <w:trHeight w:val="288"/>
        </w:trPr>
        <w:tc>
          <w:tcPr>
            <w:tcW w:w="294" w:type="pct"/>
            <w:noWrap/>
            <w:hideMark/>
          </w:tcPr>
          <w:p w14:paraId="42CFA3A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106</w:t>
            </w:r>
          </w:p>
        </w:tc>
        <w:tc>
          <w:tcPr>
            <w:tcW w:w="300" w:type="pct"/>
            <w:noWrap/>
            <w:hideMark/>
          </w:tcPr>
          <w:p w14:paraId="32C5CFE0"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69C4A38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3,88</w:t>
            </w:r>
          </w:p>
        </w:tc>
        <w:tc>
          <w:tcPr>
            <w:tcW w:w="503" w:type="pct"/>
            <w:noWrap/>
            <w:hideMark/>
          </w:tcPr>
          <w:p w14:paraId="37C28C7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3,59</w:t>
            </w:r>
          </w:p>
        </w:tc>
        <w:tc>
          <w:tcPr>
            <w:tcW w:w="503" w:type="pct"/>
            <w:noWrap/>
            <w:hideMark/>
          </w:tcPr>
          <w:p w14:paraId="3D93BF4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3,24</w:t>
            </w:r>
          </w:p>
        </w:tc>
        <w:tc>
          <w:tcPr>
            <w:tcW w:w="294" w:type="pct"/>
            <w:noWrap/>
            <w:hideMark/>
          </w:tcPr>
          <w:p w14:paraId="681E891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4,02</w:t>
            </w:r>
          </w:p>
        </w:tc>
        <w:tc>
          <w:tcPr>
            <w:tcW w:w="486" w:type="pct"/>
            <w:noWrap/>
            <w:hideMark/>
          </w:tcPr>
          <w:p w14:paraId="767D55C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3,43</w:t>
            </w:r>
          </w:p>
        </w:tc>
        <w:tc>
          <w:tcPr>
            <w:tcW w:w="707" w:type="pct"/>
            <w:noWrap/>
            <w:hideMark/>
          </w:tcPr>
          <w:p w14:paraId="4151604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31,75</w:t>
            </w:r>
          </w:p>
        </w:tc>
        <w:tc>
          <w:tcPr>
            <w:tcW w:w="746" w:type="pct"/>
            <w:noWrap/>
            <w:hideMark/>
          </w:tcPr>
          <w:p w14:paraId="69E776A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33,92</w:t>
            </w:r>
          </w:p>
        </w:tc>
        <w:tc>
          <w:tcPr>
            <w:tcW w:w="349" w:type="pct"/>
            <w:noWrap/>
            <w:hideMark/>
          </w:tcPr>
          <w:p w14:paraId="6FBFF65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59,98</w:t>
            </w:r>
          </w:p>
        </w:tc>
        <w:tc>
          <w:tcPr>
            <w:tcW w:w="517" w:type="pct"/>
            <w:noWrap/>
            <w:hideMark/>
          </w:tcPr>
          <w:p w14:paraId="3259D28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70,23</w:t>
            </w:r>
          </w:p>
        </w:tc>
      </w:tr>
      <w:tr w:rsidR="00A77A94" w:rsidRPr="006F5609" w14:paraId="24EF2BB9" w14:textId="77777777" w:rsidTr="0027606A">
        <w:trPr>
          <w:trHeight w:val="288"/>
        </w:trPr>
        <w:tc>
          <w:tcPr>
            <w:tcW w:w="294" w:type="pct"/>
            <w:noWrap/>
            <w:hideMark/>
          </w:tcPr>
          <w:p w14:paraId="07FFCB1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107</w:t>
            </w:r>
          </w:p>
        </w:tc>
        <w:tc>
          <w:tcPr>
            <w:tcW w:w="300" w:type="pct"/>
            <w:noWrap/>
            <w:hideMark/>
          </w:tcPr>
          <w:p w14:paraId="7B1E509F"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5507D0D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503" w:type="pct"/>
            <w:noWrap/>
            <w:hideMark/>
          </w:tcPr>
          <w:p w14:paraId="27E44D6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4,63</w:t>
            </w:r>
          </w:p>
        </w:tc>
        <w:tc>
          <w:tcPr>
            <w:tcW w:w="503" w:type="pct"/>
            <w:noWrap/>
            <w:hideMark/>
          </w:tcPr>
          <w:p w14:paraId="7C796AA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3,16</w:t>
            </w:r>
          </w:p>
        </w:tc>
        <w:tc>
          <w:tcPr>
            <w:tcW w:w="294" w:type="pct"/>
            <w:noWrap/>
            <w:hideMark/>
          </w:tcPr>
          <w:p w14:paraId="58FEC3B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2,52</w:t>
            </w:r>
          </w:p>
        </w:tc>
        <w:tc>
          <w:tcPr>
            <w:tcW w:w="486" w:type="pct"/>
            <w:noWrap/>
            <w:hideMark/>
          </w:tcPr>
          <w:p w14:paraId="40A7455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w:t>
            </w:r>
          </w:p>
        </w:tc>
        <w:tc>
          <w:tcPr>
            <w:tcW w:w="707" w:type="pct"/>
            <w:noWrap/>
            <w:hideMark/>
          </w:tcPr>
          <w:p w14:paraId="6C1B9F6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46,13</w:t>
            </w:r>
          </w:p>
        </w:tc>
        <w:tc>
          <w:tcPr>
            <w:tcW w:w="746" w:type="pct"/>
            <w:noWrap/>
            <w:hideMark/>
          </w:tcPr>
          <w:p w14:paraId="7ABEFDD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42,36</w:t>
            </w:r>
          </w:p>
        </w:tc>
        <w:tc>
          <w:tcPr>
            <w:tcW w:w="349" w:type="pct"/>
            <w:noWrap/>
            <w:hideMark/>
          </w:tcPr>
          <w:p w14:paraId="0C1E2A8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71,7</w:t>
            </w:r>
          </w:p>
        </w:tc>
        <w:tc>
          <w:tcPr>
            <w:tcW w:w="517" w:type="pct"/>
            <w:noWrap/>
            <w:hideMark/>
          </w:tcPr>
          <w:p w14:paraId="7C535BA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78,82</w:t>
            </w:r>
          </w:p>
        </w:tc>
      </w:tr>
      <w:tr w:rsidR="00A77A94" w:rsidRPr="006F5609" w14:paraId="06C23F4C" w14:textId="77777777" w:rsidTr="0027606A">
        <w:trPr>
          <w:trHeight w:val="288"/>
        </w:trPr>
        <w:tc>
          <w:tcPr>
            <w:tcW w:w="294" w:type="pct"/>
            <w:noWrap/>
            <w:hideMark/>
          </w:tcPr>
          <w:p w14:paraId="066D11F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108</w:t>
            </w:r>
          </w:p>
        </w:tc>
        <w:tc>
          <w:tcPr>
            <w:tcW w:w="300" w:type="pct"/>
            <w:noWrap/>
            <w:hideMark/>
          </w:tcPr>
          <w:p w14:paraId="21577F6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34BEAB1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w:t>
            </w:r>
          </w:p>
        </w:tc>
        <w:tc>
          <w:tcPr>
            <w:tcW w:w="503" w:type="pct"/>
            <w:noWrap/>
            <w:hideMark/>
          </w:tcPr>
          <w:p w14:paraId="11B67F0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2,95</w:t>
            </w:r>
          </w:p>
        </w:tc>
        <w:tc>
          <w:tcPr>
            <w:tcW w:w="503" w:type="pct"/>
            <w:noWrap/>
            <w:hideMark/>
          </w:tcPr>
          <w:p w14:paraId="2134EC9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2,94</w:t>
            </w:r>
          </w:p>
        </w:tc>
        <w:tc>
          <w:tcPr>
            <w:tcW w:w="294" w:type="pct"/>
            <w:noWrap/>
            <w:hideMark/>
          </w:tcPr>
          <w:p w14:paraId="06643E2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4,94</w:t>
            </w:r>
          </w:p>
        </w:tc>
        <w:tc>
          <w:tcPr>
            <w:tcW w:w="486" w:type="pct"/>
            <w:noWrap/>
            <w:hideMark/>
          </w:tcPr>
          <w:p w14:paraId="4EB1694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3,99</w:t>
            </w:r>
          </w:p>
        </w:tc>
        <w:tc>
          <w:tcPr>
            <w:tcW w:w="707" w:type="pct"/>
            <w:noWrap/>
            <w:hideMark/>
          </w:tcPr>
          <w:p w14:paraId="0721E14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31,64</w:t>
            </w:r>
          </w:p>
        </w:tc>
        <w:tc>
          <w:tcPr>
            <w:tcW w:w="746" w:type="pct"/>
            <w:noWrap/>
            <w:hideMark/>
          </w:tcPr>
          <w:p w14:paraId="39CD2C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42,02</w:t>
            </w:r>
          </w:p>
        </w:tc>
        <w:tc>
          <w:tcPr>
            <w:tcW w:w="349" w:type="pct"/>
            <w:noWrap/>
            <w:hideMark/>
          </w:tcPr>
          <w:p w14:paraId="0F31091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74,34</w:t>
            </w:r>
          </w:p>
        </w:tc>
        <w:tc>
          <w:tcPr>
            <w:tcW w:w="517" w:type="pct"/>
            <w:noWrap/>
            <w:hideMark/>
          </w:tcPr>
          <w:p w14:paraId="6735672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90,36</w:t>
            </w:r>
          </w:p>
        </w:tc>
      </w:tr>
      <w:tr w:rsidR="00A77A94" w:rsidRPr="006F5609" w14:paraId="539E0D4B" w14:textId="77777777" w:rsidTr="0027606A">
        <w:trPr>
          <w:trHeight w:val="288"/>
        </w:trPr>
        <w:tc>
          <w:tcPr>
            <w:tcW w:w="294" w:type="pct"/>
            <w:noWrap/>
            <w:hideMark/>
          </w:tcPr>
          <w:p w14:paraId="6503061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109</w:t>
            </w:r>
          </w:p>
        </w:tc>
        <w:tc>
          <w:tcPr>
            <w:tcW w:w="300" w:type="pct"/>
            <w:noWrap/>
            <w:hideMark/>
          </w:tcPr>
          <w:p w14:paraId="400CDAF9"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483954A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3,77</w:t>
            </w:r>
          </w:p>
        </w:tc>
        <w:tc>
          <w:tcPr>
            <w:tcW w:w="503" w:type="pct"/>
            <w:noWrap/>
            <w:hideMark/>
          </w:tcPr>
          <w:p w14:paraId="5A716E7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3,97</w:t>
            </w:r>
          </w:p>
        </w:tc>
        <w:tc>
          <w:tcPr>
            <w:tcW w:w="503" w:type="pct"/>
            <w:noWrap/>
            <w:hideMark/>
          </w:tcPr>
          <w:p w14:paraId="4CA7EFB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3,67</w:t>
            </w:r>
          </w:p>
        </w:tc>
        <w:tc>
          <w:tcPr>
            <w:tcW w:w="294" w:type="pct"/>
            <w:noWrap/>
            <w:hideMark/>
          </w:tcPr>
          <w:p w14:paraId="61A3746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1,87</w:t>
            </w:r>
          </w:p>
        </w:tc>
        <w:tc>
          <w:tcPr>
            <w:tcW w:w="486" w:type="pct"/>
            <w:noWrap/>
            <w:hideMark/>
          </w:tcPr>
          <w:p w14:paraId="56B56D1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3,91</w:t>
            </w:r>
          </w:p>
        </w:tc>
        <w:tc>
          <w:tcPr>
            <w:tcW w:w="707" w:type="pct"/>
            <w:noWrap/>
            <w:hideMark/>
          </w:tcPr>
          <w:p w14:paraId="09278EE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35,37</w:t>
            </w:r>
          </w:p>
        </w:tc>
        <w:tc>
          <w:tcPr>
            <w:tcW w:w="746" w:type="pct"/>
            <w:noWrap/>
            <w:hideMark/>
          </w:tcPr>
          <w:p w14:paraId="4DA23BE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51,98</w:t>
            </w:r>
          </w:p>
        </w:tc>
        <w:tc>
          <w:tcPr>
            <w:tcW w:w="349" w:type="pct"/>
            <w:noWrap/>
            <w:hideMark/>
          </w:tcPr>
          <w:p w14:paraId="63E14D7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65,5</w:t>
            </w:r>
          </w:p>
        </w:tc>
        <w:tc>
          <w:tcPr>
            <w:tcW w:w="517" w:type="pct"/>
            <w:noWrap/>
            <w:hideMark/>
          </w:tcPr>
          <w:p w14:paraId="556660D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71,25</w:t>
            </w:r>
          </w:p>
        </w:tc>
      </w:tr>
      <w:tr w:rsidR="00A77A94" w:rsidRPr="006F5609" w14:paraId="6A0AF796" w14:textId="77777777" w:rsidTr="0027606A">
        <w:trPr>
          <w:trHeight w:val="288"/>
        </w:trPr>
        <w:tc>
          <w:tcPr>
            <w:tcW w:w="294" w:type="pct"/>
            <w:noWrap/>
            <w:hideMark/>
          </w:tcPr>
          <w:p w14:paraId="7170D36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110</w:t>
            </w:r>
          </w:p>
        </w:tc>
        <w:tc>
          <w:tcPr>
            <w:tcW w:w="300" w:type="pct"/>
            <w:noWrap/>
            <w:hideMark/>
          </w:tcPr>
          <w:p w14:paraId="106A27F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538C5F7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w:t>
            </w:r>
          </w:p>
        </w:tc>
        <w:tc>
          <w:tcPr>
            <w:tcW w:w="503" w:type="pct"/>
            <w:noWrap/>
            <w:hideMark/>
          </w:tcPr>
          <w:p w14:paraId="4B3804B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w:t>
            </w:r>
          </w:p>
        </w:tc>
        <w:tc>
          <w:tcPr>
            <w:tcW w:w="503" w:type="pct"/>
            <w:noWrap/>
            <w:hideMark/>
          </w:tcPr>
          <w:p w14:paraId="3F18E2A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2,97</w:t>
            </w:r>
          </w:p>
        </w:tc>
        <w:tc>
          <w:tcPr>
            <w:tcW w:w="294" w:type="pct"/>
            <w:noWrap/>
            <w:hideMark/>
          </w:tcPr>
          <w:p w14:paraId="38BCE1A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w:t>
            </w:r>
          </w:p>
        </w:tc>
        <w:tc>
          <w:tcPr>
            <w:tcW w:w="486" w:type="pct"/>
            <w:noWrap/>
            <w:hideMark/>
          </w:tcPr>
          <w:p w14:paraId="4129EFE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707" w:type="pct"/>
            <w:noWrap/>
            <w:hideMark/>
          </w:tcPr>
          <w:p w14:paraId="00E647A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57,45</w:t>
            </w:r>
          </w:p>
        </w:tc>
        <w:tc>
          <w:tcPr>
            <w:tcW w:w="746" w:type="pct"/>
            <w:noWrap/>
            <w:hideMark/>
          </w:tcPr>
          <w:p w14:paraId="1D5731A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46,42</w:t>
            </w:r>
          </w:p>
        </w:tc>
        <w:tc>
          <w:tcPr>
            <w:tcW w:w="349" w:type="pct"/>
            <w:noWrap/>
            <w:hideMark/>
          </w:tcPr>
          <w:p w14:paraId="35197E2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79,67</w:t>
            </w:r>
          </w:p>
        </w:tc>
        <w:tc>
          <w:tcPr>
            <w:tcW w:w="517" w:type="pct"/>
            <w:noWrap/>
            <w:hideMark/>
          </w:tcPr>
          <w:p w14:paraId="2E0AA93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63,34</w:t>
            </w:r>
          </w:p>
        </w:tc>
      </w:tr>
      <w:tr w:rsidR="00A77A94" w:rsidRPr="006F5609" w14:paraId="48DABA95" w14:textId="77777777" w:rsidTr="0027606A">
        <w:trPr>
          <w:trHeight w:val="288"/>
        </w:trPr>
        <w:tc>
          <w:tcPr>
            <w:tcW w:w="294" w:type="pct"/>
            <w:noWrap/>
            <w:hideMark/>
          </w:tcPr>
          <w:p w14:paraId="41C9321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111</w:t>
            </w:r>
          </w:p>
        </w:tc>
        <w:tc>
          <w:tcPr>
            <w:tcW w:w="300" w:type="pct"/>
            <w:noWrap/>
            <w:hideMark/>
          </w:tcPr>
          <w:p w14:paraId="5E9255A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EEC7FD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2,02</w:t>
            </w:r>
          </w:p>
        </w:tc>
        <w:tc>
          <w:tcPr>
            <w:tcW w:w="503" w:type="pct"/>
            <w:noWrap/>
            <w:hideMark/>
          </w:tcPr>
          <w:p w14:paraId="41F25B3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3,28</w:t>
            </w:r>
          </w:p>
        </w:tc>
        <w:tc>
          <w:tcPr>
            <w:tcW w:w="503" w:type="pct"/>
            <w:noWrap/>
            <w:hideMark/>
          </w:tcPr>
          <w:p w14:paraId="09A11DB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3,85</w:t>
            </w:r>
          </w:p>
        </w:tc>
        <w:tc>
          <w:tcPr>
            <w:tcW w:w="294" w:type="pct"/>
            <w:noWrap/>
            <w:hideMark/>
          </w:tcPr>
          <w:p w14:paraId="04FE218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3,71</w:t>
            </w:r>
          </w:p>
        </w:tc>
        <w:tc>
          <w:tcPr>
            <w:tcW w:w="486" w:type="pct"/>
            <w:noWrap/>
            <w:hideMark/>
          </w:tcPr>
          <w:p w14:paraId="2458A09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3,14</w:t>
            </w:r>
          </w:p>
        </w:tc>
        <w:tc>
          <w:tcPr>
            <w:tcW w:w="707" w:type="pct"/>
            <w:noWrap/>
            <w:hideMark/>
          </w:tcPr>
          <w:p w14:paraId="7715A05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39,14</w:t>
            </w:r>
          </w:p>
        </w:tc>
        <w:tc>
          <w:tcPr>
            <w:tcW w:w="746" w:type="pct"/>
            <w:noWrap/>
            <w:hideMark/>
          </w:tcPr>
          <w:p w14:paraId="13B406A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41,87</w:t>
            </w:r>
          </w:p>
        </w:tc>
        <w:tc>
          <w:tcPr>
            <w:tcW w:w="349" w:type="pct"/>
            <w:noWrap/>
            <w:hideMark/>
          </w:tcPr>
          <w:p w14:paraId="7C6F728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52,95</w:t>
            </w:r>
          </w:p>
        </w:tc>
        <w:tc>
          <w:tcPr>
            <w:tcW w:w="517" w:type="pct"/>
            <w:noWrap/>
            <w:hideMark/>
          </w:tcPr>
          <w:p w14:paraId="5A88B02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82,91</w:t>
            </w:r>
          </w:p>
        </w:tc>
      </w:tr>
      <w:tr w:rsidR="00A77A94" w:rsidRPr="006F5609" w14:paraId="00341583" w14:textId="77777777" w:rsidTr="0027606A">
        <w:trPr>
          <w:trHeight w:val="288"/>
        </w:trPr>
        <w:tc>
          <w:tcPr>
            <w:tcW w:w="294" w:type="pct"/>
            <w:noWrap/>
            <w:hideMark/>
          </w:tcPr>
          <w:p w14:paraId="0A34CDF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112</w:t>
            </w:r>
          </w:p>
        </w:tc>
        <w:tc>
          <w:tcPr>
            <w:tcW w:w="300" w:type="pct"/>
            <w:noWrap/>
            <w:hideMark/>
          </w:tcPr>
          <w:p w14:paraId="26CEE69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6A70B82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3,54</w:t>
            </w:r>
          </w:p>
        </w:tc>
        <w:tc>
          <w:tcPr>
            <w:tcW w:w="503" w:type="pct"/>
            <w:noWrap/>
            <w:hideMark/>
          </w:tcPr>
          <w:p w14:paraId="0155515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4,47</w:t>
            </w:r>
          </w:p>
        </w:tc>
        <w:tc>
          <w:tcPr>
            <w:tcW w:w="503" w:type="pct"/>
            <w:noWrap/>
            <w:hideMark/>
          </w:tcPr>
          <w:p w14:paraId="411F222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3,59</w:t>
            </w:r>
          </w:p>
        </w:tc>
        <w:tc>
          <w:tcPr>
            <w:tcW w:w="294" w:type="pct"/>
            <w:noWrap/>
            <w:hideMark/>
          </w:tcPr>
          <w:p w14:paraId="626EAD1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3,46</w:t>
            </w:r>
          </w:p>
        </w:tc>
        <w:tc>
          <w:tcPr>
            <w:tcW w:w="486" w:type="pct"/>
            <w:noWrap/>
            <w:hideMark/>
          </w:tcPr>
          <w:p w14:paraId="4AF3AFD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3,57</w:t>
            </w:r>
          </w:p>
        </w:tc>
        <w:tc>
          <w:tcPr>
            <w:tcW w:w="707" w:type="pct"/>
            <w:noWrap/>
            <w:hideMark/>
          </w:tcPr>
          <w:p w14:paraId="01AC919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42,69</w:t>
            </w:r>
          </w:p>
        </w:tc>
        <w:tc>
          <w:tcPr>
            <w:tcW w:w="746" w:type="pct"/>
            <w:noWrap/>
            <w:hideMark/>
          </w:tcPr>
          <w:p w14:paraId="5459E4D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49,54</w:t>
            </w:r>
          </w:p>
        </w:tc>
        <w:tc>
          <w:tcPr>
            <w:tcW w:w="349" w:type="pct"/>
            <w:noWrap/>
            <w:hideMark/>
          </w:tcPr>
          <w:p w14:paraId="17AD9CB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62,62</w:t>
            </w:r>
          </w:p>
        </w:tc>
        <w:tc>
          <w:tcPr>
            <w:tcW w:w="517" w:type="pct"/>
            <w:noWrap/>
            <w:hideMark/>
          </w:tcPr>
          <w:p w14:paraId="7A61422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71,37</w:t>
            </w:r>
          </w:p>
        </w:tc>
      </w:tr>
      <w:tr w:rsidR="00A77A94" w:rsidRPr="006F5609" w14:paraId="56DCBAF4" w14:textId="77777777" w:rsidTr="0027606A">
        <w:trPr>
          <w:trHeight w:val="288"/>
        </w:trPr>
        <w:tc>
          <w:tcPr>
            <w:tcW w:w="294" w:type="pct"/>
            <w:noWrap/>
            <w:hideMark/>
          </w:tcPr>
          <w:p w14:paraId="6929E46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113</w:t>
            </w:r>
          </w:p>
        </w:tc>
        <w:tc>
          <w:tcPr>
            <w:tcW w:w="300" w:type="pct"/>
            <w:noWrap/>
            <w:hideMark/>
          </w:tcPr>
          <w:p w14:paraId="072B5A60"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536BD6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3,61</w:t>
            </w:r>
          </w:p>
        </w:tc>
        <w:tc>
          <w:tcPr>
            <w:tcW w:w="503" w:type="pct"/>
            <w:noWrap/>
            <w:hideMark/>
          </w:tcPr>
          <w:p w14:paraId="400D494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4,22</w:t>
            </w:r>
          </w:p>
        </w:tc>
        <w:tc>
          <w:tcPr>
            <w:tcW w:w="503" w:type="pct"/>
            <w:noWrap/>
            <w:hideMark/>
          </w:tcPr>
          <w:p w14:paraId="58BFE9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3,44</w:t>
            </w:r>
          </w:p>
        </w:tc>
        <w:tc>
          <w:tcPr>
            <w:tcW w:w="294" w:type="pct"/>
            <w:noWrap/>
            <w:hideMark/>
          </w:tcPr>
          <w:p w14:paraId="556DB7C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w:t>
            </w:r>
          </w:p>
        </w:tc>
        <w:tc>
          <w:tcPr>
            <w:tcW w:w="486" w:type="pct"/>
            <w:noWrap/>
            <w:hideMark/>
          </w:tcPr>
          <w:p w14:paraId="6D2F424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3,59</w:t>
            </w:r>
          </w:p>
        </w:tc>
        <w:tc>
          <w:tcPr>
            <w:tcW w:w="707" w:type="pct"/>
            <w:noWrap/>
            <w:hideMark/>
          </w:tcPr>
          <w:p w14:paraId="490F5FF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48,37</w:t>
            </w:r>
          </w:p>
        </w:tc>
        <w:tc>
          <w:tcPr>
            <w:tcW w:w="746" w:type="pct"/>
            <w:noWrap/>
            <w:hideMark/>
          </w:tcPr>
          <w:p w14:paraId="6DE2227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54,75</w:t>
            </w:r>
          </w:p>
        </w:tc>
        <w:tc>
          <w:tcPr>
            <w:tcW w:w="349" w:type="pct"/>
            <w:noWrap/>
            <w:hideMark/>
          </w:tcPr>
          <w:p w14:paraId="1751C4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57,29</w:t>
            </w:r>
          </w:p>
        </w:tc>
        <w:tc>
          <w:tcPr>
            <w:tcW w:w="517" w:type="pct"/>
            <w:noWrap/>
            <w:hideMark/>
          </w:tcPr>
          <w:p w14:paraId="36D9A6B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52,08</w:t>
            </w:r>
          </w:p>
        </w:tc>
      </w:tr>
      <w:tr w:rsidR="00A77A94" w:rsidRPr="006F5609" w14:paraId="76193B88" w14:textId="77777777" w:rsidTr="0027606A">
        <w:trPr>
          <w:trHeight w:val="288"/>
        </w:trPr>
        <w:tc>
          <w:tcPr>
            <w:tcW w:w="294" w:type="pct"/>
            <w:noWrap/>
            <w:hideMark/>
          </w:tcPr>
          <w:p w14:paraId="6CFCF6A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114</w:t>
            </w:r>
          </w:p>
        </w:tc>
        <w:tc>
          <w:tcPr>
            <w:tcW w:w="300" w:type="pct"/>
            <w:noWrap/>
            <w:hideMark/>
          </w:tcPr>
          <w:p w14:paraId="3F8E967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5C2E54F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503" w:type="pct"/>
            <w:noWrap/>
            <w:hideMark/>
          </w:tcPr>
          <w:p w14:paraId="787ED22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4,21</w:t>
            </w:r>
          </w:p>
        </w:tc>
        <w:tc>
          <w:tcPr>
            <w:tcW w:w="503" w:type="pct"/>
            <w:noWrap/>
            <w:hideMark/>
          </w:tcPr>
          <w:p w14:paraId="34524D5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w:t>
            </w:r>
          </w:p>
        </w:tc>
        <w:tc>
          <w:tcPr>
            <w:tcW w:w="294" w:type="pct"/>
            <w:noWrap/>
            <w:hideMark/>
          </w:tcPr>
          <w:p w14:paraId="546DA4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3,86</w:t>
            </w:r>
          </w:p>
        </w:tc>
        <w:tc>
          <w:tcPr>
            <w:tcW w:w="486" w:type="pct"/>
            <w:noWrap/>
            <w:hideMark/>
          </w:tcPr>
          <w:p w14:paraId="0D42F4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4,65</w:t>
            </w:r>
          </w:p>
        </w:tc>
        <w:tc>
          <w:tcPr>
            <w:tcW w:w="707" w:type="pct"/>
            <w:noWrap/>
            <w:hideMark/>
          </w:tcPr>
          <w:p w14:paraId="5C9A926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45,11</w:t>
            </w:r>
          </w:p>
        </w:tc>
        <w:tc>
          <w:tcPr>
            <w:tcW w:w="746" w:type="pct"/>
            <w:noWrap/>
            <w:hideMark/>
          </w:tcPr>
          <w:p w14:paraId="30EEA1C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47,18</w:t>
            </w:r>
          </w:p>
        </w:tc>
        <w:tc>
          <w:tcPr>
            <w:tcW w:w="349" w:type="pct"/>
            <w:noWrap/>
            <w:hideMark/>
          </w:tcPr>
          <w:p w14:paraId="4DC02F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45,56</w:t>
            </w:r>
          </w:p>
        </w:tc>
        <w:tc>
          <w:tcPr>
            <w:tcW w:w="517" w:type="pct"/>
            <w:noWrap/>
            <w:hideMark/>
          </w:tcPr>
          <w:p w14:paraId="60D8BEB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80,47</w:t>
            </w:r>
          </w:p>
        </w:tc>
      </w:tr>
      <w:tr w:rsidR="00A77A94" w:rsidRPr="006F5609" w14:paraId="12EE7318" w14:textId="77777777" w:rsidTr="0027606A">
        <w:trPr>
          <w:trHeight w:val="288"/>
        </w:trPr>
        <w:tc>
          <w:tcPr>
            <w:tcW w:w="294" w:type="pct"/>
            <w:noWrap/>
            <w:hideMark/>
          </w:tcPr>
          <w:p w14:paraId="410DD46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115</w:t>
            </w:r>
          </w:p>
        </w:tc>
        <w:tc>
          <w:tcPr>
            <w:tcW w:w="300" w:type="pct"/>
            <w:noWrap/>
            <w:hideMark/>
          </w:tcPr>
          <w:p w14:paraId="4A9B5BE6"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45215B8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3,41</w:t>
            </w:r>
          </w:p>
        </w:tc>
        <w:tc>
          <w:tcPr>
            <w:tcW w:w="503" w:type="pct"/>
            <w:noWrap/>
            <w:hideMark/>
          </w:tcPr>
          <w:p w14:paraId="2BC0FCC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4,65</w:t>
            </w:r>
          </w:p>
        </w:tc>
        <w:tc>
          <w:tcPr>
            <w:tcW w:w="503" w:type="pct"/>
            <w:noWrap/>
            <w:hideMark/>
          </w:tcPr>
          <w:p w14:paraId="25ADEA4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3,17</w:t>
            </w:r>
          </w:p>
        </w:tc>
        <w:tc>
          <w:tcPr>
            <w:tcW w:w="294" w:type="pct"/>
            <w:noWrap/>
            <w:hideMark/>
          </w:tcPr>
          <w:p w14:paraId="1C01A86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3,51</w:t>
            </w:r>
          </w:p>
        </w:tc>
        <w:tc>
          <w:tcPr>
            <w:tcW w:w="486" w:type="pct"/>
            <w:noWrap/>
            <w:hideMark/>
          </w:tcPr>
          <w:p w14:paraId="06A5F5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3,31</w:t>
            </w:r>
          </w:p>
        </w:tc>
        <w:tc>
          <w:tcPr>
            <w:tcW w:w="707" w:type="pct"/>
            <w:noWrap/>
            <w:hideMark/>
          </w:tcPr>
          <w:p w14:paraId="27BB619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42,11</w:t>
            </w:r>
          </w:p>
        </w:tc>
        <w:tc>
          <w:tcPr>
            <w:tcW w:w="746" w:type="pct"/>
            <w:noWrap/>
            <w:hideMark/>
          </w:tcPr>
          <w:p w14:paraId="5A9BB81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42,19</w:t>
            </w:r>
          </w:p>
        </w:tc>
        <w:tc>
          <w:tcPr>
            <w:tcW w:w="349" w:type="pct"/>
            <w:noWrap/>
            <w:hideMark/>
          </w:tcPr>
          <w:p w14:paraId="22F158B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63,76</w:t>
            </w:r>
          </w:p>
        </w:tc>
        <w:tc>
          <w:tcPr>
            <w:tcW w:w="517" w:type="pct"/>
            <w:noWrap/>
            <w:hideMark/>
          </w:tcPr>
          <w:p w14:paraId="1FE4431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67,47</w:t>
            </w:r>
          </w:p>
        </w:tc>
      </w:tr>
      <w:tr w:rsidR="00A77A94" w:rsidRPr="006F5609" w14:paraId="4F8CB4F7" w14:textId="77777777" w:rsidTr="0027606A">
        <w:trPr>
          <w:trHeight w:val="288"/>
        </w:trPr>
        <w:tc>
          <w:tcPr>
            <w:tcW w:w="294" w:type="pct"/>
            <w:noWrap/>
            <w:hideMark/>
          </w:tcPr>
          <w:p w14:paraId="60C219D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116</w:t>
            </w:r>
          </w:p>
        </w:tc>
        <w:tc>
          <w:tcPr>
            <w:tcW w:w="300" w:type="pct"/>
            <w:noWrap/>
            <w:hideMark/>
          </w:tcPr>
          <w:p w14:paraId="11670B5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392A596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w:t>
            </w:r>
          </w:p>
        </w:tc>
        <w:tc>
          <w:tcPr>
            <w:tcW w:w="503" w:type="pct"/>
            <w:noWrap/>
            <w:hideMark/>
          </w:tcPr>
          <w:p w14:paraId="28B48DA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w:t>
            </w:r>
          </w:p>
        </w:tc>
        <w:tc>
          <w:tcPr>
            <w:tcW w:w="503" w:type="pct"/>
            <w:noWrap/>
            <w:hideMark/>
          </w:tcPr>
          <w:p w14:paraId="31A9F85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4,23</w:t>
            </w:r>
          </w:p>
        </w:tc>
        <w:tc>
          <w:tcPr>
            <w:tcW w:w="294" w:type="pct"/>
            <w:noWrap/>
            <w:hideMark/>
          </w:tcPr>
          <w:p w14:paraId="60A9B4F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4,42</w:t>
            </w:r>
          </w:p>
        </w:tc>
        <w:tc>
          <w:tcPr>
            <w:tcW w:w="486" w:type="pct"/>
            <w:noWrap/>
            <w:hideMark/>
          </w:tcPr>
          <w:p w14:paraId="699055D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3,61</w:t>
            </w:r>
          </w:p>
        </w:tc>
        <w:tc>
          <w:tcPr>
            <w:tcW w:w="707" w:type="pct"/>
            <w:noWrap/>
            <w:hideMark/>
          </w:tcPr>
          <w:p w14:paraId="613B4CA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43,98</w:t>
            </w:r>
          </w:p>
        </w:tc>
        <w:tc>
          <w:tcPr>
            <w:tcW w:w="746" w:type="pct"/>
            <w:noWrap/>
            <w:hideMark/>
          </w:tcPr>
          <w:p w14:paraId="3AF8EAE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30,16</w:t>
            </w:r>
          </w:p>
        </w:tc>
        <w:tc>
          <w:tcPr>
            <w:tcW w:w="349" w:type="pct"/>
            <w:noWrap/>
            <w:hideMark/>
          </w:tcPr>
          <w:p w14:paraId="7A577A6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63,36</w:t>
            </w:r>
          </w:p>
        </w:tc>
        <w:tc>
          <w:tcPr>
            <w:tcW w:w="517" w:type="pct"/>
            <w:noWrap/>
            <w:hideMark/>
          </w:tcPr>
          <w:p w14:paraId="08FF91E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71,65</w:t>
            </w:r>
          </w:p>
        </w:tc>
      </w:tr>
      <w:tr w:rsidR="00A77A94" w:rsidRPr="006F5609" w14:paraId="1F09F907" w14:textId="77777777" w:rsidTr="0027606A">
        <w:trPr>
          <w:trHeight w:val="288"/>
        </w:trPr>
        <w:tc>
          <w:tcPr>
            <w:tcW w:w="294" w:type="pct"/>
            <w:noWrap/>
            <w:hideMark/>
          </w:tcPr>
          <w:p w14:paraId="6407391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117</w:t>
            </w:r>
          </w:p>
        </w:tc>
        <w:tc>
          <w:tcPr>
            <w:tcW w:w="300" w:type="pct"/>
            <w:noWrap/>
            <w:hideMark/>
          </w:tcPr>
          <w:p w14:paraId="04267E5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53C914D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3,53</w:t>
            </w:r>
          </w:p>
        </w:tc>
        <w:tc>
          <w:tcPr>
            <w:tcW w:w="503" w:type="pct"/>
            <w:noWrap/>
            <w:hideMark/>
          </w:tcPr>
          <w:p w14:paraId="64322C8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4,09</w:t>
            </w:r>
          </w:p>
        </w:tc>
        <w:tc>
          <w:tcPr>
            <w:tcW w:w="503" w:type="pct"/>
            <w:noWrap/>
            <w:hideMark/>
          </w:tcPr>
          <w:p w14:paraId="73E3843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4,03</w:t>
            </w:r>
          </w:p>
        </w:tc>
        <w:tc>
          <w:tcPr>
            <w:tcW w:w="294" w:type="pct"/>
            <w:noWrap/>
            <w:hideMark/>
          </w:tcPr>
          <w:p w14:paraId="7A5358B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3,63</w:t>
            </w:r>
          </w:p>
        </w:tc>
        <w:tc>
          <w:tcPr>
            <w:tcW w:w="486" w:type="pct"/>
            <w:noWrap/>
            <w:hideMark/>
          </w:tcPr>
          <w:p w14:paraId="6A803E1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3,88</w:t>
            </w:r>
          </w:p>
        </w:tc>
        <w:tc>
          <w:tcPr>
            <w:tcW w:w="707" w:type="pct"/>
            <w:noWrap/>
            <w:hideMark/>
          </w:tcPr>
          <w:p w14:paraId="54DC280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61,71</w:t>
            </w:r>
          </w:p>
        </w:tc>
        <w:tc>
          <w:tcPr>
            <w:tcW w:w="746" w:type="pct"/>
            <w:noWrap/>
            <w:hideMark/>
          </w:tcPr>
          <w:p w14:paraId="1CF80BD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32,41</w:t>
            </w:r>
          </w:p>
        </w:tc>
        <w:tc>
          <w:tcPr>
            <w:tcW w:w="349" w:type="pct"/>
            <w:noWrap/>
            <w:hideMark/>
          </w:tcPr>
          <w:p w14:paraId="72EB815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80,04</w:t>
            </w:r>
          </w:p>
        </w:tc>
        <w:tc>
          <w:tcPr>
            <w:tcW w:w="517" w:type="pct"/>
            <w:noWrap/>
            <w:hideMark/>
          </w:tcPr>
          <w:p w14:paraId="4FCDA39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75,62</w:t>
            </w:r>
          </w:p>
        </w:tc>
      </w:tr>
      <w:tr w:rsidR="00A77A94" w:rsidRPr="006F5609" w14:paraId="68D43DAC" w14:textId="77777777" w:rsidTr="0027606A">
        <w:trPr>
          <w:trHeight w:val="288"/>
        </w:trPr>
        <w:tc>
          <w:tcPr>
            <w:tcW w:w="294" w:type="pct"/>
            <w:noWrap/>
            <w:hideMark/>
          </w:tcPr>
          <w:p w14:paraId="5CA3503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118</w:t>
            </w:r>
          </w:p>
        </w:tc>
        <w:tc>
          <w:tcPr>
            <w:tcW w:w="300" w:type="pct"/>
            <w:noWrap/>
            <w:hideMark/>
          </w:tcPr>
          <w:p w14:paraId="0049438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15B1051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2,63</w:t>
            </w:r>
          </w:p>
        </w:tc>
        <w:tc>
          <w:tcPr>
            <w:tcW w:w="503" w:type="pct"/>
            <w:noWrap/>
            <w:hideMark/>
          </w:tcPr>
          <w:p w14:paraId="431DE64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w:t>
            </w:r>
          </w:p>
        </w:tc>
        <w:tc>
          <w:tcPr>
            <w:tcW w:w="503" w:type="pct"/>
            <w:noWrap/>
            <w:hideMark/>
          </w:tcPr>
          <w:p w14:paraId="6D190C1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2,85</w:t>
            </w:r>
          </w:p>
        </w:tc>
        <w:tc>
          <w:tcPr>
            <w:tcW w:w="294" w:type="pct"/>
            <w:noWrap/>
            <w:hideMark/>
          </w:tcPr>
          <w:p w14:paraId="74F1C4E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3,66</w:t>
            </w:r>
          </w:p>
        </w:tc>
        <w:tc>
          <w:tcPr>
            <w:tcW w:w="486" w:type="pct"/>
            <w:noWrap/>
            <w:hideMark/>
          </w:tcPr>
          <w:p w14:paraId="7A1B467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3,54</w:t>
            </w:r>
          </w:p>
        </w:tc>
        <w:tc>
          <w:tcPr>
            <w:tcW w:w="707" w:type="pct"/>
            <w:noWrap/>
            <w:hideMark/>
          </w:tcPr>
          <w:p w14:paraId="036AB21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40,3</w:t>
            </w:r>
          </w:p>
        </w:tc>
        <w:tc>
          <w:tcPr>
            <w:tcW w:w="746" w:type="pct"/>
            <w:noWrap/>
            <w:hideMark/>
          </w:tcPr>
          <w:p w14:paraId="2F3E45F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39,32</w:t>
            </w:r>
          </w:p>
        </w:tc>
        <w:tc>
          <w:tcPr>
            <w:tcW w:w="349" w:type="pct"/>
            <w:noWrap/>
            <w:hideMark/>
          </w:tcPr>
          <w:p w14:paraId="030EDE0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71,03</w:t>
            </w:r>
          </w:p>
        </w:tc>
        <w:tc>
          <w:tcPr>
            <w:tcW w:w="517" w:type="pct"/>
            <w:noWrap/>
            <w:hideMark/>
          </w:tcPr>
          <w:p w14:paraId="6C67E5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74,29</w:t>
            </w:r>
          </w:p>
        </w:tc>
      </w:tr>
      <w:tr w:rsidR="00A77A94" w:rsidRPr="006F5609" w14:paraId="3840C431" w14:textId="77777777" w:rsidTr="0027606A">
        <w:trPr>
          <w:trHeight w:val="288"/>
        </w:trPr>
        <w:tc>
          <w:tcPr>
            <w:tcW w:w="294" w:type="pct"/>
            <w:noWrap/>
            <w:hideMark/>
          </w:tcPr>
          <w:p w14:paraId="314ECEB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119</w:t>
            </w:r>
          </w:p>
        </w:tc>
        <w:tc>
          <w:tcPr>
            <w:tcW w:w="300" w:type="pct"/>
            <w:noWrap/>
            <w:hideMark/>
          </w:tcPr>
          <w:p w14:paraId="375D3D8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F0DAE2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4,47</w:t>
            </w:r>
          </w:p>
        </w:tc>
        <w:tc>
          <w:tcPr>
            <w:tcW w:w="503" w:type="pct"/>
            <w:noWrap/>
            <w:hideMark/>
          </w:tcPr>
          <w:p w14:paraId="1ADF90D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3,77</w:t>
            </w:r>
          </w:p>
        </w:tc>
        <w:tc>
          <w:tcPr>
            <w:tcW w:w="503" w:type="pct"/>
            <w:noWrap/>
            <w:hideMark/>
          </w:tcPr>
          <w:p w14:paraId="0DC3A3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3,71</w:t>
            </w:r>
          </w:p>
        </w:tc>
        <w:tc>
          <w:tcPr>
            <w:tcW w:w="294" w:type="pct"/>
            <w:noWrap/>
            <w:hideMark/>
          </w:tcPr>
          <w:p w14:paraId="25521C1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3,25</w:t>
            </w:r>
          </w:p>
        </w:tc>
        <w:tc>
          <w:tcPr>
            <w:tcW w:w="486" w:type="pct"/>
            <w:noWrap/>
            <w:hideMark/>
          </w:tcPr>
          <w:p w14:paraId="5A0D2C7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3,03</w:t>
            </w:r>
          </w:p>
        </w:tc>
        <w:tc>
          <w:tcPr>
            <w:tcW w:w="707" w:type="pct"/>
            <w:noWrap/>
            <w:hideMark/>
          </w:tcPr>
          <w:p w14:paraId="466FF0A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42,55</w:t>
            </w:r>
          </w:p>
        </w:tc>
        <w:tc>
          <w:tcPr>
            <w:tcW w:w="746" w:type="pct"/>
            <w:noWrap/>
            <w:hideMark/>
          </w:tcPr>
          <w:p w14:paraId="4F710B1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36,55</w:t>
            </w:r>
          </w:p>
        </w:tc>
        <w:tc>
          <w:tcPr>
            <w:tcW w:w="349" w:type="pct"/>
            <w:noWrap/>
            <w:hideMark/>
          </w:tcPr>
          <w:p w14:paraId="3EC26C6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54,15</w:t>
            </w:r>
          </w:p>
        </w:tc>
        <w:tc>
          <w:tcPr>
            <w:tcW w:w="517" w:type="pct"/>
            <w:noWrap/>
            <w:hideMark/>
          </w:tcPr>
          <w:p w14:paraId="43C6AF5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79,17</w:t>
            </w:r>
          </w:p>
        </w:tc>
      </w:tr>
      <w:tr w:rsidR="00A77A94" w:rsidRPr="006F5609" w14:paraId="486609C3" w14:textId="77777777" w:rsidTr="0027606A">
        <w:trPr>
          <w:trHeight w:val="288"/>
        </w:trPr>
        <w:tc>
          <w:tcPr>
            <w:tcW w:w="294" w:type="pct"/>
            <w:noWrap/>
            <w:hideMark/>
          </w:tcPr>
          <w:p w14:paraId="27B358C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120</w:t>
            </w:r>
          </w:p>
        </w:tc>
        <w:tc>
          <w:tcPr>
            <w:tcW w:w="300" w:type="pct"/>
            <w:noWrap/>
            <w:hideMark/>
          </w:tcPr>
          <w:p w14:paraId="2660AC7F"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65C6497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4,16</w:t>
            </w:r>
          </w:p>
        </w:tc>
        <w:tc>
          <w:tcPr>
            <w:tcW w:w="503" w:type="pct"/>
            <w:noWrap/>
            <w:hideMark/>
          </w:tcPr>
          <w:p w14:paraId="02FC74E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3,36</w:t>
            </w:r>
          </w:p>
        </w:tc>
        <w:tc>
          <w:tcPr>
            <w:tcW w:w="503" w:type="pct"/>
            <w:noWrap/>
            <w:hideMark/>
          </w:tcPr>
          <w:p w14:paraId="2A1E921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4,23</w:t>
            </w:r>
          </w:p>
        </w:tc>
        <w:tc>
          <w:tcPr>
            <w:tcW w:w="294" w:type="pct"/>
            <w:noWrap/>
            <w:hideMark/>
          </w:tcPr>
          <w:p w14:paraId="71D889E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3,49</w:t>
            </w:r>
          </w:p>
        </w:tc>
        <w:tc>
          <w:tcPr>
            <w:tcW w:w="486" w:type="pct"/>
            <w:noWrap/>
            <w:hideMark/>
          </w:tcPr>
          <w:p w14:paraId="1B3031B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3,55</w:t>
            </w:r>
          </w:p>
        </w:tc>
        <w:tc>
          <w:tcPr>
            <w:tcW w:w="707" w:type="pct"/>
            <w:noWrap/>
            <w:hideMark/>
          </w:tcPr>
          <w:p w14:paraId="22EF696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49,94</w:t>
            </w:r>
          </w:p>
        </w:tc>
        <w:tc>
          <w:tcPr>
            <w:tcW w:w="746" w:type="pct"/>
            <w:noWrap/>
            <w:hideMark/>
          </w:tcPr>
          <w:p w14:paraId="55AAA7C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40,4</w:t>
            </w:r>
          </w:p>
        </w:tc>
        <w:tc>
          <w:tcPr>
            <w:tcW w:w="349" w:type="pct"/>
            <w:noWrap/>
            <w:hideMark/>
          </w:tcPr>
          <w:p w14:paraId="0EF3223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83,51</w:t>
            </w:r>
          </w:p>
        </w:tc>
        <w:tc>
          <w:tcPr>
            <w:tcW w:w="517" w:type="pct"/>
            <w:noWrap/>
            <w:hideMark/>
          </w:tcPr>
          <w:p w14:paraId="2075205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68,41</w:t>
            </w:r>
          </w:p>
        </w:tc>
      </w:tr>
      <w:tr w:rsidR="00A77A94" w:rsidRPr="006F5609" w14:paraId="51153474" w14:textId="77777777" w:rsidTr="0027606A">
        <w:trPr>
          <w:trHeight w:val="288"/>
        </w:trPr>
        <w:tc>
          <w:tcPr>
            <w:tcW w:w="294" w:type="pct"/>
            <w:noWrap/>
            <w:hideMark/>
          </w:tcPr>
          <w:p w14:paraId="0D91501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121</w:t>
            </w:r>
          </w:p>
        </w:tc>
        <w:tc>
          <w:tcPr>
            <w:tcW w:w="300" w:type="pct"/>
            <w:noWrap/>
            <w:hideMark/>
          </w:tcPr>
          <w:p w14:paraId="1ABB2CF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19B8138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4,19</w:t>
            </w:r>
          </w:p>
        </w:tc>
        <w:tc>
          <w:tcPr>
            <w:tcW w:w="503" w:type="pct"/>
            <w:noWrap/>
            <w:hideMark/>
          </w:tcPr>
          <w:p w14:paraId="45D23D8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3,57</w:t>
            </w:r>
          </w:p>
        </w:tc>
        <w:tc>
          <w:tcPr>
            <w:tcW w:w="503" w:type="pct"/>
            <w:noWrap/>
            <w:hideMark/>
          </w:tcPr>
          <w:p w14:paraId="2D8EED7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2,29</w:t>
            </w:r>
          </w:p>
        </w:tc>
        <w:tc>
          <w:tcPr>
            <w:tcW w:w="294" w:type="pct"/>
            <w:noWrap/>
            <w:hideMark/>
          </w:tcPr>
          <w:p w14:paraId="5F39838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3,79</w:t>
            </w:r>
          </w:p>
        </w:tc>
        <w:tc>
          <w:tcPr>
            <w:tcW w:w="486" w:type="pct"/>
            <w:noWrap/>
            <w:hideMark/>
          </w:tcPr>
          <w:p w14:paraId="3C7828A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4,25</w:t>
            </w:r>
          </w:p>
        </w:tc>
        <w:tc>
          <w:tcPr>
            <w:tcW w:w="707" w:type="pct"/>
            <w:noWrap/>
            <w:hideMark/>
          </w:tcPr>
          <w:p w14:paraId="68BBD77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50,42</w:t>
            </w:r>
          </w:p>
        </w:tc>
        <w:tc>
          <w:tcPr>
            <w:tcW w:w="746" w:type="pct"/>
            <w:noWrap/>
            <w:hideMark/>
          </w:tcPr>
          <w:p w14:paraId="09450F4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42,62</w:t>
            </w:r>
          </w:p>
        </w:tc>
        <w:tc>
          <w:tcPr>
            <w:tcW w:w="349" w:type="pct"/>
            <w:noWrap/>
            <w:hideMark/>
          </w:tcPr>
          <w:p w14:paraId="3967C89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77,05</w:t>
            </w:r>
          </w:p>
        </w:tc>
        <w:tc>
          <w:tcPr>
            <w:tcW w:w="517" w:type="pct"/>
            <w:noWrap/>
            <w:hideMark/>
          </w:tcPr>
          <w:p w14:paraId="5D884D9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77,32</w:t>
            </w:r>
          </w:p>
        </w:tc>
      </w:tr>
      <w:tr w:rsidR="00A77A94" w:rsidRPr="006F5609" w14:paraId="4D010869" w14:textId="77777777" w:rsidTr="0027606A">
        <w:trPr>
          <w:trHeight w:val="288"/>
        </w:trPr>
        <w:tc>
          <w:tcPr>
            <w:tcW w:w="294" w:type="pct"/>
            <w:noWrap/>
            <w:hideMark/>
          </w:tcPr>
          <w:p w14:paraId="358A327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122</w:t>
            </w:r>
          </w:p>
        </w:tc>
        <w:tc>
          <w:tcPr>
            <w:tcW w:w="300" w:type="pct"/>
            <w:noWrap/>
            <w:hideMark/>
          </w:tcPr>
          <w:p w14:paraId="11BFB1E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21922F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2,83</w:t>
            </w:r>
          </w:p>
        </w:tc>
        <w:tc>
          <w:tcPr>
            <w:tcW w:w="503" w:type="pct"/>
            <w:noWrap/>
            <w:hideMark/>
          </w:tcPr>
          <w:p w14:paraId="195E559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4,02</w:t>
            </w:r>
          </w:p>
        </w:tc>
        <w:tc>
          <w:tcPr>
            <w:tcW w:w="503" w:type="pct"/>
            <w:noWrap/>
            <w:hideMark/>
          </w:tcPr>
          <w:p w14:paraId="530633C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4,06</w:t>
            </w:r>
          </w:p>
        </w:tc>
        <w:tc>
          <w:tcPr>
            <w:tcW w:w="294" w:type="pct"/>
            <w:noWrap/>
            <w:hideMark/>
          </w:tcPr>
          <w:p w14:paraId="2FFC894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2,17</w:t>
            </w:r>
          </w:p>
        </w:tc>
        <w:tc>
          <w:tcPr>
            <w:tcW w:w="486" w:type="pct"/>
            <w:noWrap/>
            <w:hideMark/>
          </w:tcPr>
          <w:p w14:paraId="062AF63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2,57</w:t>
            </w:r>
          </w:p>
        </w:tc>
        <w:tc>
          <w:tcPr>
            <w:tcW w:w="707" w:type="pct"/>
            <w:noWrap/>
            <w:hideMark/>
          </w:tcPr>
          <w:p w14:paraId="3934167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51,13</w:t>
            </w:r>
          </w:p>
        </w:tc>
        <w:tc>
          <w:tcPr>
            <w:tcW w:w="746" w:type="pct"/>
            <w:noWrap/>
            <w:hideMark/>
          </w:tcPr>
          <w:p w14:paraId="1E4D8F9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46,92</w:t>
            </w:r>
          </w:p>
        </w:tc>
        <w:tc>
          <w:tcPr>
            <w:tcW w:w="349" w:type="pct"/>
            <w:noWrap/>
            <w:hideMark/>
          </w:tcPr>
          <w:p w14:paraId="208A89F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70,54</w:t>
            </w:r>
          </w:p>
        </w:tc>
        <w:tc>
          <w:tcPr>
            <w:tcW w:w="517" w:type="pct"/>
            <w:noWrap/>
            <w:hideMark/>
          </w:tcPr>
          <w:p w14:paraId="7DDAC69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70,06</w:t>
            </w:r>
          </w:p>
        </w:tc>
      </w:tr>
      <w:tr w:rsidR="00A77A94" w:rsidRPr="006F5609" w14:paraId="3AD5DEFC" w14:textId="77777777" w:rsidTr="0027606A">
        <w:trPr>
          <w:trHeight w:val="288"/>
        </w:trPr>
        <w:tc>
          <w:tcPr>
            <w:tcW w:w="294" w:type="pct"/>
            <w:noWrap/>
            <w:hideMark/>
          </w:tcPr>
          <w:p w14:paraId="3BAC8CA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123</w:t>
            </w:r>
          </w:p>
        </w:tc>
        <w:tc>
          <w:tcPr>
            <w:tcW w:w="300" w:type="pct"/>
            <w:noWrap/>
            <w:hideMark/>
          </w:tcPr>
          <w:p w14:paraId="659D64DE"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6233964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4,68</w:t>
            </w:r>
          </w:p>
        </w:tc>
        <w:tc>
          <w:tcPr>
            <w:tcW w:w="503" w:type="pct"/>
            <w:noWrap/>
            <w:hideMark/>
          </w:tcPr>
          <w:p w14:paraId="7019F94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2,74</w:t>
            </w:r>
          </w:p>
        </w:tc>
        <w:tc>
          <w:tcPr>
            <w:tcW w:w="503" w:type="pct"/>
            <w:noWrap/>
            <w:hideMark/>
          </w:tcPr>
          <w:p w14:paraId="2F7C71C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w:t>
            </w:r>
          </w:p>
        </w:tc>
        <w:tc>
          <w:tcPr>
            <w:tcW w:w="294" w:type="pct"/>
            <w:noWrap/>
            <w:hideMark/>
          </w:tcPr>
          <w:p w14:paraId="5424E10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2,46</w:t>
            </w:r>
          </w:p>
        </w:tc>
        <w:tc>
          <w:tcPr>
            <w:tcW w:w="486" w:type="pct"/>
            <w:noWrap/>
            <w:hideMark/>
          </w:tcPr>
          <w:p w14:paraId="25DA140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w:t>
            </w:r>
          </w:p>
        </w:tc>
        <w:tc>
          <w:tcPr>
            <w:tcW w:w="707" w:type="pct"/>
            <w:noWrap/>
            <w:hideMark/>
          </w:tcPr>
          <w:p w14:paraId="3A3E15E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46,36</w:t>
            </w:r>
          </w:p>
        </w:tc>
        <w:tc>
          <w:tcPr>
            <w:tcW w:w="746" w:type="pct"/>
            <w:noWrap/>
            <w:hideMark/>
          </w:tcPr>
          <w:p w14:paraId="7ADAE07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41,46</w:t>
            </w:r>
          </w:p>
        </w:tc>
        <w:tc>
          <w:tcPr>
            <w:tcW w:w="349" w:type="pct"/>
            <w:noWrap/>
            <w:hideMark/>
          </w:tcPr>
          <w:p w14:paraId="39E2DD4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62,29</w:t>
            </w:r>
          </w:p>
        </w:tc>
        <w:tc>
          <w:tcPr>
            <w:tcW w:w="517" w:type="pct"/>
            <w:noWrap/>
            <w:hideMark/>
          </w:tcPr>
          <w:p w14:paraId="4F4F936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79,44</w:t>
            </w:r>
          </w:p>
        </w:tc>
      </w:tr>
      <w:tr w:rsidR="00A77A94" w:rsidRPr="006F5609" w14:paraId="4C3730CD" w14:textId="77777777" w:rsidTr="0027606A">
        <w:trPr>
          <w:trHeight w:val="288"/>
        </w:trPr>
        <w:tc>
          <w:tcPr>
            <w:tcW w:w="294" w:type="pct"/>
            <w:noWrap/>
            <w:hideMark/>
          </w:tcPr>
          <w:p w14:paraId="39D82ED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124</w:t>
            </w:r>
          </w:p>
        </w:tc>
        <w:tc>
          <w:tcPr>
            <w:tcW w:w="300" w:type="pct"/>
            <w:noWrap/>
            <w:hideMark/>
          </w:tcPr>
          <w:p w14:paraId="358A621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18E1369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2,44</w:t>
            </w:r>
          </w:p>
        </w:tc>
        <w:tc>
          <w:tcPr>
            <w:tcW w:w="503" w:type="pct"/>
            <w:noWrap/>
            <w:hideMark/>
          </w:tcPr>
          <w:p w14:paraId="12F70CF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503" w:type="pct"/>
            <w:noWrap/>
            <w:hideMark/>
          </w:tcPr>
          <w:p w14:paraId="2AB9A46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4,09</w:t>
            </w:r>
          </w:p>
        </w:tc>
        <w:tc>
          <w:tcPr>
            <w:tcW w:w="294" w:type="pct"/>
            <w:noWrap/>
            <w:hideMark/>
          </w:tcPr>
          <w:p w14:paraId="2EE56F4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4,13</w:t>
            </w:r>
          </w:p>
        </w:tc>
        <w:tc>
          <w:tcPr>
            <w:tcW w:w="486" w:type="pct"/>
            <w:noWrap/>
            <w:hideMark/>
          </w:tcPr>
          <w:p w14:paraId="32EB629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2,83</w:t>
            </w:r>
          </w:p>
        </w:tc>
        <w:tc>
          <w:tcPr>
            <w:tcW w:w="707" w:type="pct"/>
            <w:noWrap/>
            <w:hideMark/>
          </w:tcPr>
          <w:p w14:paraId="0B322C9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30,86</w:t>
            </w:r>
          </w:p>
        </w:tc>
        <w:tc>
          <w:tcPr>
            <w:tcW w:w="746" w:type="pct"/>
            <w:noWrap/>
            <w:hideMark/>
          </w:tcPr>
          <w:p w14:paraId="1EE5B9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46,53</w:t>
            </w:r>
          </w:p>
        </w:tc>
        <w:tc>
          <w:tcPr>
            <w:tcW w:w="349" w:type="pct"/>
            <w:noWrap/>
            <w:hideMark/>
          </w:tcPr>
          <w:p w14:paraId="6DFA29C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54,81</w:t>
            </w:r>
          </w:p>
        </w:tc>
        <w:tc>
          <w:tcPr>
            <w:tcW w:w="517" w:type="pct"/>
            <w:noWrap/>
            <w:hideMark/>
          </w:tcPr>
          <w:p w14:paraId="3120A3C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78,28</w:t>
            </w:r>
          </w:p>
        </w:tc>
      </w:tr>
      <w:tr w:rsidR="00A77A94" w:rsidRPr="006F5609" w14:paraId="397D1AC1" w14:textId="77777777" w:rsidTr="0027606A">
        <w:trPr>
          <w:trHeight w:val="288"/>
        </w:trPr>
        <w:tc>
          <w:tcPr>
            <w:tcW w:w="294" w:type="pct"/>
            <w:noWrap/>
            <w:hideMark/>
          </w:tcPr>
          <w:p w14:paraId="7C5814D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125</w:t>
            </w:r>
          </w:p>
        </w:tc>
        <w:tc>
          <w:tcPr>
            <w:tcW w:w="300" w:type="pct"/>
            <w:noWrap/>
            <w:hideMark/>
          </w:tcPr>
          <w:p w14:paraId="5A2388C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04398C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4,03</w:t>
            </w:r>
          </w:p>
        </w:tc>
        <w:tc>
          <w:tcPr>
            <w:tcW w:w="503" w:type="pct"/>
            <w:noWrap/>
            <w:hideMark/>
          </w:tcPr>
          <w:p w14:paraId="5C48091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2,57</w:t>
            </w:r>
          </w:p>
        </w:tc>
        <w:tc>
          <w:tcPr>
            <w:tcW w:w="503" w:type="pct"/>
            <w:noWrap/>
            <w:hideMark/>
          </w:tcPr>
          <w:p w14:paraId="5292980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3,02</w:t>
            </w:r>
          </w:p>
        </w:tc>
        <w:tc>
          <w:tcPr>
            <w:tcW w:w="294" w:type="pct"/>
            <w:noWrap/>
            <w:hideMark/>
          </w:tcPr>
          <w:p w14:paraId="5CDFB72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3,68</w:t>
            </w:r>
          </w:p>
        </w:tc>
        <w:tc>
          <w:tcPr>
            <w:tcW w:w="486" w:type="pct"/>
            <w:noWrap/>
            <w:hideMark/>
          </w:tcPr>
          <w:p w14:paraId="0D827F9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4,35</w:t>
            </w:r>
          </w:p>
        </w:tc>
        <w:tc>
          <w:tcPr>
            <w:tcW w:w="707" w:type="pct"/>
            <w:noWrap/>
            <w:hideMark/>
          </w:tcPr>
          <w:p w14:paraId="626528E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55,01</w:t>
            </w:r>
          </w:p>
        </w:tc>
        <w:tc>
          <w:tcPr>
            <w:tcW w:w="746" w:type="pct"/>
            <w:noWrap/>
            <w:hideMark/>
          </w:tcPr>
          <w:p w14:paraId="5DDE30F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42,69</w:t>
            </w:r>
          </w:p>
        </w:tc>
        <w:tc>
          <w:tcPr>
            <w:tcW w:w="349" w:type="pct"/>
            <w:noWrap/>
            <w:hideMark/>
          </w:tcPr>
          <w:p w14:paraId="3008EC1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60,8</w:t>
            </w:r>
          </w:p>
        </w:tc>
        <w:tc>
          <w:tcPr>
            <w:tcW w:w="517" w:type="pct"/>
            <w:noWrap/>
            <w:hideMark/>
          </w:tcPr>
          <w:p w14:paraId="6155F3F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63,71</w:t>
            </w:r>
          </w:p>
        </w:tc>
      </w:tr>
      <w:tr w:rsidR="00A77A94" w:rsidRPr="006F5609" w14:paraId="50B48059" w14:textId="77777777" w:rsidTr="0027606A">
        <w:trPr>
          <w:trHeight w:val="288"/>
        </w:trPr>
        <w:tc>
          <w:tcPr>
            <w:tcW w:w="294" w:type="pct"/>
            <w:noWrap/>
            <w:hideMark/>
          </w:tcPr>
          <w:p w14:paraId="0F7837A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126</w:t>
            </w:r>
          </w:p>
        </w:tc>
        <w:tc>
          <w:tcPr>
            <w:tcW w:w="300" w:type="pct"/>
            <w:noWrap/>
            <w:hideMark/>
          </w:tcPr>
          <w:p w14:paraId="11FBDDD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679F7E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503" w:type="pct"/>
            <w:noWrap/>
            <w:hideMark/>
          </w:tcPr>
          <w:p w14:paraId="1027B28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2,39</w:t>
            </w:r>
          </w:p>
        </w:tc>
        <w:tc>
          <w:tcPr>
            <w:tcW w:w="503" w:type="pct"/>
            <w:noWrap/>
            <w:hideMark/>
          </w:tcPr>
          <w:p w14:paraId="5DF9CB6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2,19</w:t>
            </w:r>
          </w:p>
        </w:tc>
        <w:tc>
          <w:tcPr>
            <w:tcW w:w="294" w:type="pct"/>
            <w:noWrap/>
            <w:hideMark/>
          </w:tcPr>
          <w:p w14:paraId="52FDE64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3,39</w:t>
            </w:r>
          </w:p>
        </w:tc>
        <w:tc>
          <w:tcPr>
            <w:tcW w:w="486" w:type="pct"/>
            <w:noWrap/>
            <w:hideMark/>
          </w:tcPr>
          <w:p w14:paraId="7177BE7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2,17</w:t>
            </w:r>
          </w:p>
        </w:tc>
        <w:tc>
          <w:tcPr>
            <w:tcW w:w="707" w:type="pct"/>
            <w:noWrap/>
            <w:hideMark/>
          </w:tcPr>
          <w:p w14:paraId="19D25CB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30,83</w:t>
            </w:r>
          </w:p>
        </w:tc>
        <w:tc>
          <w:tcPr>
            <w:tcW w:w="746" w:type="pct"/>
            <w:noWrap/>
            <w:hideMark/>
          </w:tcPr>
          <w:p w14:paraId="363C3DB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24,12</w:t>
            </w:r>
          </w:p>
        </w:tc>
        <w:tc>
          <w:tcPr>
            <w:tcW w:w="349" w:type="pct"/>
            <w:noWrap/>
            <w:hideMark/>
          </w:tcPr>
          <w:p w14:paraId="401754E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75,71</w:t>
            </w:r>
          </w:p>
        </w:tc>
        <w:tc>
          <w:tcPr>
            <w:tcW w:w="517" w:type="pct"/>
            <w:noWrap/>
            <w:hideMark/>
          </w:tcPr>
          <w:p w14:paraId="5A2175E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82,71</w:t>
            </w:r>
          </w:p>
        </w:tc>
      </w:tr>
      <w:tr w:rsidR="00A77A94" w:rsidRPr="006F5609" w14:paraId="5FFDE9BD" w14:textId="77777777" w:rsidTr="0027606A">
        <w:trPr>
          <w:trHeight w:val="288"/>
        </w:trPr>
        <w:tc>
          <w:tcPr>
            <w:tcW w:w="294" w:type="pct"/>
            <w:noWrap/>
            <w:hideMark/>
          </w:tcPr>
          <w:p w14:paraId="37ACABF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127</w:t>
            </w:r>
          </w:p>
        </w:tc>
        <w:tc>
          <w:tcPr>
            <w:tcW w:w="300" w:type="pct"/>
            <w:noWrap/>
            <w:hideMark/>
          </w:tcPr>
          <w:p w14:paraId="764E60E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37E8318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2,77</w:t>
            </w:r>
          </w:p>
        </w:tc>
        <w:tc>
          <w:tcPr>
            <w:tcW w:w="503" w:type="pct"/>
            <w:noWrap/>
            <w:hideMark/>
          </w:tcPr>
          <w:p w14:paraId="61C1812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4,52</w:t>
            </w:r>
          </w:p>
        </w:tc>
        <w:tc>
          <w:tcPr>
            <w:tcW w:w="503" w:type="pct"/>
            <w:noWrap/>
            <w:hideMark/>
          </w:tcPr>
          <w:p w14:paraId="578599D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2,33</w:t>
            </w:r>
          </w:p>
        </w:tc>
        <w:tc>
          <w:tcPr>
            <w:tcW w:w="294" w:type="pct"/>
            <w:noWrap/>
            <w:hideMark/>
          </w:tcPr>
          <w:p w14:paraId="3B6B24D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3,55</w:t>
            </w:r>
          </w:p>
        </w:tc>
        <w:tc>
          <w:tcPr>
            <w:tcW w:w="486" w:type="pct"/>
            <w:noWrap/>
            <w:hideMark/>
          </w:tcPr>
          <w:p w14:paraId="187244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2,94</w:t>
            </w:r>
          </w:p>
        </w:tc>
        <w:tc>
          <w:tcPr>
            <w:tcW w:w="707" w:type="pct"/>
            <w:noWrap/>
            <w:hideMark/>
          </w:tcPr>
          <w:p w14:paraId="72AB38B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43,43</w:t>
            </w:r>
          </w:p>
        </w:tc>
        <w:tc>
          <w:tcPr>
            <w:tcW w:w="746" w:type="pct"/>
            <w:noWrap/>
            <w:hideMark/>
          </w:tcPr>
          <w:p w14:paraId="2DAAAE5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33,55</w:t>
            </w:r>
          </w:p>
        </w:tc>
        <w:tc>
          <w:tcPr>
            <w:tcW w:w="349" w:type="pct"/>
            <w:noWrap/>
            <w:hideMark/>
          </w:tcPr>
          <w:p w14:paraId="07EE7FB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83,82</w:t>
            </w:r>
          </w:p>
        </w:tc>
        <w:tc>
          <w:tcPr>
            <w:tcW w:w="517" w:type="pct"/>
            <w:noWrap/>
            <w:hideMark/>
          </w:tcPr>
          <w:p w14:paraId="63A5857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67,46</w:t>
            </w:r>
          </w:p>
        </w:tc>
      </w:tr>
      <w:tr w:rsidR="00A77A94" w:rsidRPr="006F5609" w14:paraId="1725E6C6" w14:textId="77777777" w:rsidTr="0027606A">
        <w:trPr>
          <w:trHeight w:val="288"/>
        </w:trPr>
        <w:tc>
          <w:tcPr>
            <w:tcW w:w="294" w:type="pct"/>
            <w:noWrap/>
            <w:hideMark/>
          </w:tcPr>
          <w:p w14:paraId="2AFCEAC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128</w:t>
            </w:r>
          </w:p>
        </w:tc>
        <w:tc>
          <w:tcPr>
            <w:tcW w:w="300" w:type="pct"/>
            <w:noWrap/>
            <w:hideMark/>
          </w:tcPr>
          <w:p w14:paraId="43C6A197"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3631EF8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3,11</w:t>
            </w:r>
          </w:p>
        </w:tc>
        <w:tc>
          <w:tcPr>
            <w:tcW w:w="503" w:type="pct"/>
            <w:noWrap/>
            <w:hideMark/>
          </w:tcPr>
          <w:p w14:paraId="34BEE76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4,19</w:t>
            </w:r>
          </w:p>
        </w:tc>
        <w:tc>
          <w:tcPr>
            <w:tcW w:w="503" w:type="pct"/>
            <w:noWrap/>
            <w:hideMark/>
          </w:tcPr>
          <w:p w14:paraId="1AC15B8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3,67</w:t>
            </w:r>
          </w:p>
        </w:tc>
        <w:tc>
          <w:tcPr>
            <w:tcW w:w="294" w:type="pct"/>
            <w:noWrap/>
            <w:hideMark/>
          </w:tcPr>
          <w:p w14:paraId="06E1FBF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3,82</w:t>
            </w:r>
          </w:p>
        </w:tc>
        <w:tc>
          <w:tcPr>
            <w:tcW w:w="486" w:type="pct"/>
            <w:noWrap/>
            <w:hideMark/>
          </w:tcPr>
          <w:p w14:paraId="268C71C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3,69</w:t>
            </w:r>
          </w:p>
        </w:tc>
        <w:tc>
          <w:tcPr>
            <w:tcW w:w="707" w:type="pct"/>
            <w:noWrap/>
            <w:hideMark/>
          </w:tcPr>
          <w:p w14:paraId="74F67FF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34,24</w:t>
            </w:r>
          </w:p>
        </w:tc>
        <w:tc>
          <w:tcPr>
            <w:tcW w:w="746" w:type="pct"/>
            <w:noWrap/>
            <w:hideMark/>
          </w:tcPr>
          <w:p w14:paraId="2F9907C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40,79</w:t>
            </w:r>
          </w:p>
        </w:tc>
        <w:tc>
          <w:tcPr>
            <w:tcW w:w="349" w:type="pct"/>
            <w:noWrap/>
            <w:hideMark/>
          </w:tcPr>
          <w:p w14:paraId="1CCCCC6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80,34</w:t>
            </w:r>
          </w:p>
        </w:tc>
        <w:tc>
          <w:tcPr>
            <w:tcW w:w="517" w:type="pct"/>
            <w:noWrap/>
            <w:hideMark/>
          </w:tcPr>
          <w:p w14:paraId="77C9E36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80,1</w:t>
            </w:r>
          </w:p>
        </w:tc>
      </w:tr>
      <w:tr w:rsidR="00A77A94" w:rsidRPr="006F5609" w14:paraId="4372797F" w14:textId="77777777" w:rsidTr="0027606A">
        <w:trPr>
          <w:trHeight w:val="288"/>
        </w:trPr>
        <w:tc>
          <w:tcPr>
            <w:tcW w:w="294" w:type="pct"/>
            <w:noWrap/>
            <w:hideMark/>
          </w:tcPr>
          <w:p w14:paraId="2412F34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129</w:t>
            </w:r>
          </w:p>
        </w:tc>
        <w:tc>
          <w:tcPr>
            <w:tcW w:w="300" w:type="pct"/>
            <w:noWrap/>
            <w:hideMark/>
          </w:tcPr>
          <w:p w14:paraId="060AB65F"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6402FF0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3,64</w:t>
            </w:r>
          </w:p>
        </w:tc>
        <w:tc>
          <w:tcPr>
            <w:tcW w:w="503" w:type="pct"/>
            <w:noWrap/>
            <w:hideMark/>
          </w:tcPr>
          <w:p w14:paraId="61FD8E7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4,04</w:t>
            </w:r>
          </w:p>
        </w:tc>
        <w:tc>
          <w:tcPr>
            <w:tcW w:w="503" w:type="pct"/>
            <w:noWrap/>
            <w:hideMark/>
          </w:tcPr>
          <w:p w14:paraId="574E976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3,84</w:t>
            </w:r>
          </w:p>
        </w:tc>
        <w:tc>
          <w:tcPr>
            <w:tcW w:w="294" w:type="pct"/>
            <w:noWrap/>
            <w:hideMark/>
          </w:tcPr>
          <w:p w14:paraId="7D1280F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3,11</w:t>
            </w:r>
          </w:p>
        </w:tc>
        <w:tc>
          <w:tcPr>
            <w:tcW w:w="486" w:type="pct"/>
            <w:noWrap/>
            <w:hideMark/>
          </w:tcPr>
          <w:p w14:paraId="49EB437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4,64</w:t>
            </w:r>
          </w:p>
        </w:tc>
        <w:tc>
          <w:tcPr>
            <w:tcW w:w="707" w:type="pct"/>
            <w:noWrap/>
            <w:hideMark/>
          </w:tcPr>
          <w:p w14:paraId="61876F0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40,24</w:t>
            </w:r>
          </w:p>
        </w:tc>
        <w:tc>
          <w:tcPr>
            <w:tcW w:w="746" w:type="pct"/>
            <w:noWrap/>
            <w:hideMark/>
          </w:tcPr>
          <w:p w14:paraId="23BAB6E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31,09</w:t>
            </w:r>
          </w:p>
        </w:tc>
        <w:tc>
          <w:tcPr>
            <w:tcW w:w="349" w:type="pct"/>
            <w:noWrap/>
            <w:hideMark/>
          </w:tcPr>
          <w:p w14:paraId="4D08B76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59,61</w:t>
            </w:r>
          </w:p>
        </w:tc>
        <w:tc>
          <w:tcPr>
            <w:tcW w:w="517" w:type="pct"/>
            <w:noWrap/>
            <w:hideMark/>
          </w:tcPr>
          <w:p w14:paraId="6271D12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75,95</w:t>
            </w:r>
          </w:p>
        </w:tc>
      </w:tr>
      <w:tr w:rsidR="00A77A94" w:rsidRPr="006F5609" w14:paraId="06E22B8B" w14:textId="77777777" w:rsidTr="0027606A">
        <w:trPr>
          <w:trHeight w:val="288"/>
        </w:trPr>
        <w:tc>
          <w:tcPr>
            <w:tcW w:w="294" w:type="pct"/>
            <w:noWrap/>
            <w:hideMark/>
          </w:tcPr>
          <w:p w14:paraId="19ABE84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130</w:t>
            </w:r>
          </w:p>
        </w:tc>
        <w:tc>
          <w:tcPr>
            <w:tcW w:w="300" w:type="pct"/>
            <w:noWrap/>
            <w:hideMark/>
          </w:tcPr>
          <w:p w14:paraId="72FB089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38675E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3,16</w:t>
            </w:r>
          </w:p>
        </w:tc>
        <w:tc>
          <w:tcPr>
            <w:tcW w:w="503" w:type="pct"/>
            <w:noWrap/>
            <w:hideMark/>
          </w:tcPr>
          <w:p w14:paraId="78661D5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4,05</w:t>
            </w:r>
          </w:p>
        </w:tc>
        <w:tc>
          <w:tcPr>
            <w:tcW w:w="503" w:type="pct"/>
            <w:noWrap/>
            <w:hideMark/>
          </w:tcPr>
          <w:p w14:paraId="007FBD0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2,91</w:t>
            </w:r>
          </w:p>
        </w:tc>
        <w:tc>
          <w:tcPr>
            <w:tcW w:w="294" w:type="pct"/>
            <w:noWrap/>
            <w:hideMark/>
          </w:tcPr>
          <w:p w14:paraId="3F83F1F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2,92</w:t>
            </w:r>
          </w:p>
        </w:tc>
        <w:tc>
          <w:tcPr>
            <w:tcW w:w="486" w:type="pct"/>
            <w:noWrap/>
            <w:hideMark/>
          </w:tcPr>
          <w:p w14:paraId="43E74A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3,34</w:t>
            </w:r>
          </w:p>
        </w:tc>
        <w:tc>
          <w:tcPr>
            <w:tcW w:w="707" w:type="pct"/>
            <w:noWrap/>
            <w:hideMark/>
          </w:tcPr>
          <w:p w14:paraId="1B11DE6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43,66</w:t>
            </w:r>
          </w:p>
        </w:tc>
        <w:tc>
          <w:tcPr>
            <w:tcW w:w="746" w:type="pct"/>
            <w:noWrap/>
            <w:hideMark/>
          </w:tcPr>
          <w:p w14:paraId="178DAF9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47,56</w:t>
            </w:r>
          </w:p>
        </w:tc>
        <w:tc>
          <w:tcPr>
            <w:tcW w:w="349" w:type="pct"/>
            <w:noWrap/>
            <w:hideMark/>
          </w:tcPr>
          <w:p w14:paraId="3195369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53,18</w:t>
            </w:r>
          </w:p>
        </w:tc>
        <w:tc>
          <w:tcPr>
            <w:tcW w:w="517" w:type="pct"/>
            <w:noWrap/>
            <w:hideMark/>
          </w:tcPr>
          <w:p w14:paraId="445B8AA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89,78</w:t>
            </w:r>
          </w:p>
        </w:tc>
      </w:tr>
      <w:tr w:rsidR="00A77A94" w:rsidRPr="006F5609" w14:paraId="517F9B22" w14:textId="77777777" w:rsidTr="0027606A">
        <w:trPr>
          <w:trHeight w:val="288"/>
        </w:trPr>
        <w:tc>
          <w:tcPr>
            <w:tcW w:w="294" w:type="pct"/>
            <w:noWrap/>
            <w:hideMark/>
          </w:tcPr>
          <w:p w14:paraId="2DAD19F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131</w:t>
            </w:r>
          </w:p>
        </w:tc>
        <w:tc>
          <w:tcPr>
            <w:tcW w:w="300" w:type="pct"/>
            <w:noWrap/>
            <w:hideMark/>
          </w:tcPr>
          <w:p w14:paraId="64C8C6A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579026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2,32</w:t>
            </w:r>
          </w:p>
        </w:tc>
        <w:tc>
          <w:tcPr>
            <w:tcW w:w="503" w:type="pct"/>
            <w:noWrap/>
            <w:hideMark/>
          </w:tcPr>
          <w:p w14:paraId="0E5E032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3,47</w:t>
            </w:r>
          </w:p>
        </w:tc>
        <w:tc>
          <w:tcPr>
            <w:tcW w:w="503" w:type="pct"/>
            <w:noWrap/>
            <w:hideMark/>
          </w:tcPr>
          <w:p w14:paraId="47ACEC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4,14</w:t>
            </w:r>
          </w:p>
        </w:tc>
        <w:tc>
          <w:tcPr>
            <w:tcW w:w="294" w:type="pct"/>
            <w:noWrap/>
            <w:hideMark/>
          </w:tcPr>
          <w:p w14:paraId="50046BC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w:t>
            </w:r>
          </w:p>
        </w:tc>
        <w:tc>
          <w:tcPr>
            <w:tcW w:w="486" w:type="pct"/>
            <w:noWrap/>
            <w:hideMark/>
          </w:tcPr>
          <w:p w14:paraId="54A88BA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2,95</w:t>
            </w:r>
          </w:p>
        </w:tc>
        <w:tc>
          <w:tcPr>
            <w:tcW w:w="707" w:type="pct"/>
            <w:noWrap/>
            <w:hideMark/>
          </w:tcPr>
          <w:p w14:paraId="6103AE3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43,6</w:t>
            </w:r>
          </w:p>
        </w:tc>
        <w:tc>
          <w:tcPr>
            <w:tcW w:w="746" w:type="pct"/>
            <w:noWrap/>
            <w:hideMark/>
          </w:tcPr>
          <w:p w14:paraId="653F2E3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56,03</w:t>
            </w:r>
          </w:p>
        </w:tc>
        <w:tc>
          <w:tcPr>
            <w:tcW w:w="349" w:type="pct"/>
            <w:noWrap/>
            <w:hideMark/>
          </w:tcPr>
          <w:p w14:paraId="43DC398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66,04</w:t>
            </w:r>
          </w:p>
        </w:tc>
        <w:tc>
          <w:tcPr>
            <w:tcW w:w="517" w:type="pct"/>
            <w:noWrap/>
            <w:hideMark/>
          </w:tcPr>
          <w:p w14:paraId="729822E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70,4</w:t>
            </w:r>
          </w:p>
        </w:tc>
      </w:tr>
      <w:tr w:rsidR="00A77A94" w:rsidRPr="006F5609" w14:paraId="18EEB54C" w14:textId="77777777" w:rsidTr="0027606A">
        <w:trPr>
          <w:trHeight w:val="288"/>
        </w:trPr>
        <w:tc>
          <w:tcPr>
            <w:tcW w:w="294" w:type="pct"/>
            <w:noWrap/>
            <w:hideMark/>
          </w:tcPr>
          <w:p w14:paraId="276F4F9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132</w:t>
            </w:r>
          </w:p>
        </w:tc>
        <w:tc>
          <w:tcPr>
            <w:tcW w:w="300" w:type="pct"/>
            <w:noWrap/>
            <w:hideMark/>
          </w:tcPr>
          <w:p w14:paraId="744CADA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3CAE545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3,61</w:t>
            </w:r>
          </w:p>
        </w:tc>
        <w:tc>
          <w:tcPr>
            <w:tcW w:w="503" w:type="pct"/>
            <w:noWrap/>
            <w:hideMark/>
          </w:tcPr>
          <w:p w14:paraId="06E6F09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2,67</w:t>
            </w:r>
          </w:p>
        </w:tc>
        <w:tc>
          <w:tcPr>
            <w:tcW w:w="503" w:type="pct"/>
            <w:noWrap/>
            <w:hideMark/>
          </w:tcPr>
          <w:p w14:paraId="64A7A56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w:t>
            </w:r>
          </w:p>
        </w:tc>
        <w:tc>
          <w:tcPr>
            <w:tcW w:w="294" w:type="pct"/>
            <w:noWrap/>
            <w:hideMark/>
          </w:tcPr>
          <w:p w14:paraId="0E81E34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2,76</w:t>
            </w:r>
          </w:p>
        </w:tc>
        <w:tc>
          <w:tcPr>
            <w:tcW w:w="486" w:type="pct"/>
            <w:noWrap/>
            <w:hideMark/>
          </w:tcPr>
          <w:p w14:paraId="27F9A3E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4,89</w:t>
            </w:r>
          </w:p>
        </w:tc>
        <w:tc>
          <w:tcPr>
            <w:tcW w:w="707" w:type="pct"/>
            <w:noWrap/>
            <w:hideMark/>
          </w:tcPr>
          <w:p w14:paraId="2F112E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44,47</w:t>
            </w:r>
          </w:p>
        </w:tc>
        <w:tc>
          <w:tcPr>
            <w:tcW w:w="746" w:type="pct"/>
            <w:noWrap/>
            <w:hideMark/>
          </w:tcPr>
          <w:p w14:paraId="411FB85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53,19</w:t>
            </w:r>
          </w:p>
        </w:tc>
        <w:tc>
          <w:tcPr>
            <w:tcW w:w="349" w:type="pct"/>
            <w:noWrap/>
            <w:hideMark/>
          </w:tcPr>
          <w:p w14:paraId="78EF5D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46,56</w:t>
            </w:r>
          </w:p>
        </w:tc>
        <w:tc>
          <w:tcPr>
            <w:tcW w:w="517" w:type="pct"/>
            <w:noWrap/>
            <w:hideMark/>
          </w:tcPr>
          <w:p w14:paraId="11D0F90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69,22</w:t>
            </w:r>
          </w:p>
        </w:tc>
      </w:tr>
      <w:tr w:rsidR="00A77A94" w:rsidRPr="006F5609" w14:paraId="0061FE51" w14:textId="77777777" w:rsidTr="0027606A">
        <w:trPr>
          <w:trHeight w:val="288"/>
        </w:trPr>
        <w:tc>
          <w:tcPr>
            <w:tcW w:w="294" w:type="pct"/>
            <w:noWrap/>
            <w:hideMark/>
          </w:tcPr>
          <w:p w14:paraId="18ADF51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133</w:t>
            </w:r>
          </w:p>
        </w:tc>
        <w:tc>
          <w:tcPr>
            <w:tcW w:w="300" w:type="pct"/>
            <w:noWrap/>
            <w:hideMark/>
          </w:tcPr>
          <w:p w14:paraId="64A0039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69B787D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2,71</w:t>
            </w:r>
          </w:p>
        </w:tc>
        <w:tc>
          <w:tcPr>
            <w:tcW w:w="503" w:type="pct"/>
            <w:noWrap/>
            <w:hideMark/>
          </w:tcPr>
          <w:p w14:paraId="40E2E2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3,55</w:t>
            </w:r>
          </w:p>
        </w:tc>
        <w:tc>
          <w:tcPr>
            <w:tcW w:w="503" w:type="pct"/>
            <w:noWrap/>
            <w:hideMark/>
          </w:tcPr>
          <w:p w14:paraId="5B18267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3,58</w:t>
            </w:r>
          </w:p>
        </w:tc>
        <w:tc>
          <w:tcPr>
            <w:tcW w:w="294" w:type="pct"/>
            <w:noWrap/>
            <w:hideMark/>
          </w:tcPr>
          <w:p w14:paraId="48884E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3,87</w:t>
            </w:r>
          </w:p>
        </w:tc>
        <w:tc>
          <w:tcPr>
            <w:tcW w:w="486" w:type="pct"/>
            <w:noWrap/>
            <w:hideMark/>
          </w:tcPr>
          <w:p w14:paraId="302B7E2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2,23</w:t>
            </w:r>
          </w:p>
        </w:tc>
        <w:tc>
          <w:tcPr>
            <w:tcW w:w="707" w:type="pct"/>
            <w:noWrap/>
            <w:hideMark/>
          </w:tcPr>
          <w:p w14:paraId="0F941A7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54,84</w:t>
            </w:r>
          </w:p>
        </w:tc>
        <w:tc>
          <w:tcPr>
            <w:tcW w:w="746" w:type="pct"/>
            <w:noWrap/>
            <w:hideMark/>
          </w:tcPr>
          <w:p w14:paraId="3FC79E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40,16</w:t>
            </w:r>
          </w:p>
        </w:tc>
        <w:tc>
          <w:tcPr>
            <w:tcW w:w="349" w:type="pct"/>
            <w:noWrap/>
            <w:hideMark/>
          </w:tcPr>
          <w:p w14:paraId="6806036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67,9</w:t>
            </w:r>
          </w:p>
        </w:tc>
        <w:tc>
          <w:tcPr>
            <w:tcW w:w="517" w:type="pct"/>
            <w:noWrap/>
            <w:hideMark/>
          </w:tcPr>
          <w:p w14:paraId="49BD5B3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72,32</w:t>
            </w:r>
          </w:p>
        </w:tc>
      </w:tr>
      <w:tr w:rsidR="00A77A94" w:rsidRPr="006F5609" w14:paraId="666D7E77" w14:textId="77777777" w:rsidTr="0027606A">
        <w:trPr>
          <w:trHeight w:val="288"/>
        </w:trPr>
        <w:tc>
          <w:tcPr>
            <w:tcW w:w="294" w:type="pct"/>
            <w:noWrap/>
            <w:hideMark/>
          </w:tcPr>
          <w:p w14:paraId="4A6624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lastRenderedPageBreak/>
              <w:t>134</w:t>
            </w:r>
          </w:p>
        </w:tc>
        <w:tc>
          <w:tcPr>
            <w:tcW w:w="300" w:type="pct"/>
            <w:noWrap/>
            <w:hideMark/>
          </w:tcPr>
          <w:p w14:paraId="4B80AF4E"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2D223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3,94</w:t>
            </w:r>
          </w:p>
        </w:tc>
        <w:tc>
          <w:tcPr>
            <w:tcW w:w="503" w:type="pct"/>
            <w:noWrap/>
            <w:hideMark/>
          </w:tcPr>
          <w:p w14:paraId="729EEE8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2,87</w:t>
            </w:r>
          </w:p>
        </w:tc>
        <w:tc>
          <w:tcPr>
            <w:tcW w:w="503" w:type="pct"/>
            <w:noWrap/>
            <w:hideMark/>
          </w:tcPr>
          <w:p w14:paraId="56322F5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2,66</w:t>
            </w:r>
          </w:p>
        </w:tc>
        <w:tc>
          <w:tcPr>
            <w:tcW w:w="294" w:type="pct"/>
            <w:noWrap/>
            <w:hideMark/>
          </w:tcPr>
          <w:p w14:paraId="5E4F560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2,18</w:t>
            </w:r>
          </w:p>
        </w:tc>
        <w:tc>
          <w:tcPr>
            <w:tcW w:w="486" w:type="pct"/>
            <w:noWrap/>
            <w:hideMark/>
          </w:tcPr>
          <w:p w14:paraId="24A5201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1,63</w:t>
            </w:r>
          </w:p>
        </w:tc>
        <w:tc>
          <w:tcPr>
            <w:tcW w:w="707" w:type="pct"/>
            <w:noWrap/>
            <w:hideMark/>
          </w:tcPr>
          <w:p w14:paraId="6DCC02D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44,75</w:t>
            </w:r>
          </w:p>
        </w:tc>
        <w:tc>
          <w:tcPr>
            <w:tcW w:w="746" w:type="pct"/>
            <w:noWrap/>
            <w:hideMark/>
          </w:tcPr>
          <w:p w14:paraId="4696DE8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55,67</w:t>
            </w:r>
          </w:p>
        </w:tc>
        <w:tc>
          <w:tcPr>
            <w:tcW w:w="349" w:type="pct"/>
            <w:noWrap/>
            <w:hideMark/>
          </w:tcPr>
          <w:p w14:paraId="24E4DA9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63,09</w:t>
            </w:r>
          </w:p>
        </w:tc>
        <w:tc>
          <w:tcPr>
            <w:tcW w:w="517" w:type="pct"/>
            <w:noWrap/>
            <w:hideMark/>
          </w:tcPr>
          <w:p w14:paraId="7AA3512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69,65</w:t>
            </w:r>
          </w:p>
        </w:tc>
      </w:tr>
      <w:tr w:rsidR="00A77A94" w:rsidRPr="006F5609" w14:paraId="581A4534" w14:textId="77777777" w:rsidTr="0027606A">
        <w:trPr>
          <w:trHeight w:val="288"/>
        </w:trPr>
        <w:tc>
          <w:tcPr>
            <w:tcW w:w="294" w:type="pct"/>
            <w:noWrap/>
            <w:hideMark/>
          </w:tcPr>
          <w:p w14:paraId="11997CB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135</w:t>
            </w:r>
          </w:p>
        </w:tc>
        <w:tc>
          <w:tcPr>
            <w:tcW w:w="300" w:type="pct"/>
            <w:noWrap/>
            <w:hideMark/>
          </w:tcPr>
          <w:p w14:paraId="4852380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153BF2D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2,82</w:t>
            </w:r>
          </w:p>
        </w:tc>
        <w:tc>
          <w:tcPr>
            <w:tcW w:w="503" w:type="pct"/>
            <w:noWrap/>
            <w:hideMark/>
          </w:tcPr>
          <w:p w14:paraId="37E089A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4,36</w:t>
            </w:r>
          </w:p>
        </w:tc>
        <w:tc>
          <w:tcPr>
            <w:tcW w:w="503" w:type="pct"/>
            <w:noWrap/>
            <w:hideMark/>
          </w:tcPr>
          <w:p w14:paraId="3C0CF0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3,11</w:t>
            </w:r>
          </w:p>
        </w:tc>
        <w:tc>
          <w:tcPr>
            <w:tcW w:w="294" w:type="pct"/>
            <w:noWrap/>
            <w:hideMark/>
          </w:tcPr>
          <w:p w14:paraId="576137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4,36</w:t>
            </w:r>
          </w:p>
        </w:tc>
        <w:tc>
          <w:tcPr>
            <w:tcW w:w="486" w:type="pct"/>
            <w:noWrap/>
            <w:hideMark/>
          </w:tcPr>
          <w:p w14:paraId="478CA6C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3,74</w:t>
            </w:r>
          </w:p>
        </w:tc>
        <w:tc>
          <w:tcPr>
            <w:tcW w:w="707" w:type="pct"/>
            <w:noWrap/>
            <w:hideMark/>
          </w:tcPr>
          <w:p w14:paraId="79E63C0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38,68</w:t>
            </w:r>
          </w:p>
        </w:tc>
        <w:tc>
          <w:tcPr>
            <w:tcW w:w="746" w:type="pct"/>
            <w:noWrap/>
            <w:hideMark/>
          </w:tcPr>
          <w:p w14:paraId="109A24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43,45</w:t>
            </w:r>
          </w:p>
        </w:tc>
        <w:tc>
          <w:tcPr>
            <w:tcW w:w="349" w:type="pct"/>
            <w:noWrap/>
            <w:hideMark/>
          </w:tcPr>
          <w:p w14:paraId="0468A70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59,85</w:t>
            </w:r>
          </w:p>
        </w:tc>
        <w:tc>
          <w:tcPr>
            <w:tcW w:w="517" w:type="pct"/>
            <w:noWrap/>
            <w:hideMark/>
          </w:tcPr>
          <w:p w14:paraId="3DDCBBB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80,02</w:t>
            </w:r>
          </w:p>
        </w:tc>
      </w:tr>
      <w:tr w:rsidR="00A77A94" w:rsidRPr="006F5609" w14:paraId="5EC59338" w14:textId="77777777" w:rsidTr="0027606A">
        <w:trPr>
          <w:trHeight w:val="288"/>
        </w:trPr>
        <w:tc>
          <w:tcPr>
            <w:tcW w:w="294" w:type="pct"/>
            <w:noWrap/>
            <w:hideMark/>
          </w:tcPr>
          <w:p w14:paraId="02DDC10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136</w:t>
            </w:r>
          </w:p>
        </w:tc>
        <w:tc>
          <w:tcPr>
            <w:tcW w:w="300" w:type="pct"/>
            <w:noWrap/>
            <w:hideMark/>
          </w:tcPr>
          <w:p w14:paraId="1043A51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E20C13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w:t>
            </w:r>
          </w:p>
        </w:tc>
        <w:tc>
          <w:tcPr>
            <w:tcW w:w="503" w:type="pct"/>
            <w:noWrap/>
            <w:hideMark/>
          </w:tcPr>
          <w:p w14:paraId="19A045E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3,35</w:t>
            </w:r>
          </w:p>
        </w:tc>
        <w:tc>
          <w:tcPr>
            <w:tcW w:w="503" w:type="pct"/>
            <w:noWrap/>
            <w:hideMark/>
          </w:tcPr>
          <w:p w14:paraId="34A56A6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3,67</w:t>
            </w:r>
          </w:p>
        </w:tc>
        <w:tc>
          <w:tcPr>
            <w:tcW w:w="294" w:type="pct"/>
            <w:noWrap/>
            <w:hideMark/>
          </w:tcPr>
          <w:p w14:paraId="48EEFA6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3,92</w:t>
            </w:r>
          </w:p>
        </w:tc>
        <w:tc>
          <w:tcPr>
            <w:tcW w:w="486" w:type="pct"/>
            <w:noWrap/>
            <w:hideMark/>
          </w:tcPr>
          <w:p w14:paraId="130A3D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2,99</w:t>
            </w:r>
          </w:p>
        </w:tc>
        <w:tc>
          <w:tcPr>
            <w:tcW w:w="707" w:type="pct"/>
            <w:noWrap/>
            <w:hideMark/>
          </w:tcPr>
          <w:p w14:paraId="0AD6106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49,19</w:t>
            </w:r>
          </w:p>
        </w:tc>
        <w:tc>
          <w:tcPr>
            <w:tcW w:w="746" w:type="pct"/>
            <w:noWrap/>
            <w:hideMark/>
          </w:tcPr>
          <w:p w14:paraId="51409E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39,03</w:t>
            </w:r>
          </w:p>
        </w:tc>
        <w:tc>
          <w:tcPr>
            <w:tcW w:w="349" w:type="pct"/>
            <w:noWrap/>
            <w:hideMark/>
          </w:tcPr>
          <w:p w14:paraId="3718243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48,33</w:t>
            </w:r>
          </w:p>
        </w:tc>
        <w:tc>
          <w:tcPr>
            <w:tcW w:w="517" w:type="pct"/>
            <w:noWrap/>
            <w:hideMark/>
          </w:tcPr>
          <w:p w14:paraId="343134D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57,31</w:t>
            </w:r>
          </w:p>
        </w:tc>
      </w:tr>
      <w:tr w:rsidR="00A77A94" w:rsidRPr="006F5609" w14:paraId="342D0574" w14:textId="77777777" w:rsidTr="0027606A">
        <w:trPr>
          <w:trHeight w:val="288"/>
        </w:trPr>
        <w:tc>
          <w:tcPr>
            <w:tcW w:w="294" w:type="pct"/>
            <w:noWrap/>
            <w:hideMark/>
          </w:tcPr>
          <w:p w14:paraId="5CADA72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137</w:t>
            </w:r>
          </w:p>
        </w:tc>
        <w:tc>
          <w:tcPr>
            <w:tcW w:w="300" w:type="pct"/>
            <w:noWrap/>
            <w:hideMark/>
          </w:tcPr>
          <w:p w14:paraId="0CF18A6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956B2E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2,93</w:t>
            </w:r>
          </w:p>
        </w:tc>
        <w:tc>
          <w:tcPr>
            <w:tcW w:w="503" w:type="pct"/>
            <w:noWrap/>
            <w:hideMark/>
          </w:tcPr>
          <w:p w14:paraId="7E1B52C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2,74</w:t>
            </w:r>
          </w:p>
        </w:tc>
        <w:tc>
          <w:tcPr>
            <w:tcW w:w="503" w:type="pct"/>
            <w:noWrap/>
            <w:hideMark/>
          </w:tcPr>
          <w:p w14:paraId="7943F2A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2,94</w:t>
            </w:r>
          </w:p>
        </w:tc>
        <w:tc>
          <w:tcPr>
            <w:tcW w:w="294" w:type="pct"/>
            <w:noWrap/>
            <w:hideMark/>
          </w:tcPr>
          <w:p w14:paraId="3EC1312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3,74</w:t>
            </w:r>
          </w:p>
        </w:tc>
        <w:tc>
          <w:tcPr>
            <w:tcW w:w="486" w:type="pct"/>
            <w:noWrap/>
            <w:hideMark/>
          </w:tcPr>
          <w:p w14:paraId="1487BDC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2,57</w:t>
            </w:r>
          </w:p>
        </w:tc>
        <w:tc>
          <w:tcPr>
            <w:tcW w:w="707" w:type="pct"/>
            <w:noWrap/>
            <w:hideMark/>
          </w:tcPr>
          <w:p w14:paraId="3689150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51,15</w:t>
            </w:r>
          </w:p>
        </w:tc>
        <w:tc>
          <w:tcPr>
            <w:tcW w:w="746" w:type="pct"/>
            <w:noWrap/>
            <w:hideMark/>
          </w:tcPr>
          <w:p w14:paraId="43F85FD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36,52</w:t>
            </w:r>
          </w:p>
        </w:tc>
        <w:tc>
          <w:tcPr>
            <w:tcW w:w="349" w:type="pct"/>
            <w:noWrap/>
            <w:hideMark/>
          </w:tcPr>
          <w:p w14:paraId="2A80D08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69,84</w:t>
            </w:r>
          </w:p>
        </w:tc>
        <w:tc>
          <w:tcPr>
            <w:tcW w:w="517" w:type="pct"/>
            <w:noWrap/>
            <w:hideMark/>
          </w:tcPr>
          <w:p w14:paraId="2ACDCC8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62,6</w:t>
            </w:r>
          </w:p>
        </w:tc>
      </w:tr>
      <w:tr w:rsidR="00A77A94" w:rsidRPr="006F5609" w14:paraId="081E2921" w14:textId="77777777" w:rsidTr="0027606A">
        <w:trPr>
          <w:trHeight w:val="288"/>
        </w:trPr>
        <w:tc>
          <w:tcPr>
            <w:tcW w:w="294" w:type="pct"/>
            <w:noWrap/>
            <w:hideMark/>
          </w:tcPr>
          <w:p w14:paraId="3E3710E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138</w:t>
            </w:r>
          </w:p>
        </w:tc>
        <w:tc>
          <w:tcPr>
            <w:tcW w:w="300" w:type="pct"/>
            <w:noWrap/>
            <w:hideMark/>
          </w:tcPr>
          <w:p w14:paraId="618F442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50358F4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w:t>
            </w:r>
          </w:p>
        </w:tc>
        <w:tc>
          <w:tcPr>
            <w:tcW w:w="503" w:type="pct"/>
            <w:noWrap/>
            <w:hideMark/>
          </w:tcPr>
          <w:p w14:paraId="31C5DF0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3,19</w:t>
            </w:r>
          </w:p>
        </w:tc>
        <w:tc>
          <w:tcPr>
            <w:tcW w:w="503" w:type="pct"/>
            <w:noWrap/>
            <w:hideMark/>
          </w:tcPr>
          <w:p w14:paraId="0F0AA3C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3,32</w:t>
            </w:r>
          </w:p>
        </w:tc>
        <w:tc>
          <w:tcPr>
            <w:tcW w:w="294" w:type="pct"/>
            <w:noWrap/>
            <w:hideMark/>
          </w:tcPr>
          <w:p w14:paraId="263AE48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4,33</w:t>
            </w:r>
          </w:p>
        </w:tc>
        <w:tc>
          <w:tcPr>
            <w:tcW w:w="486" w:type="pct"/>
            <w:noWrap/>
            <w:hideMark/>
          </w:tcPr>
          <w:p w14:paraId="3C5D44C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3,96</w:t>
            </w:r>
          </w:p>
        </w:tc>
        <w:tc>
          <w:tcPr>
            <w:tcW w:w="707" w:type="pct"/>
            <w:noWrap/>
            <w:hideMark/>
          </w:tcPr>
          <w:p w14:paraId="6124D2F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30,12</w:t>
            </w:r>
          </w:p>
        </w:tc>
        <w:tc>
          <w:tcPr>
            <w:tcW w:w="746" w:type="pct"/>
            <w:noWrap/>
            <w:hideMark/>
          </w:tcPr>
          <w:p w14:paraId="5CBF63C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39,35</w:t>
            </w:r>
          </w:p>
        </w:tc>
        <w:tc>
          <w:tcPr>
            <w:tcW w:w="349" w:type="pct"/>
            <w:noWrap/>
            <w:hideMark/>
          </w:tcPr>
          <w:p w14:paraId="35633BF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59,17</w:t>
            </w:r>
          </w:p>
        </w:tc>
        <w:tc>
          <w:tcPr>
            <w:tcW w:w="517" w:type="pct"/>
            <w:noWrap/>
            <w:hideMark/>
          </w:tcPr>
          <w:p w14:paraId="3AFFF31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62,46</w:t>
            </w:r>
          </w:p>
        </w:tc>
      </w:tr>
      <w:tr w:rsidR="00A77A94" w:rsidRPr="006F5609" w14:paraId="20C0E42A" w14:textId="77777777" w:rsidTr="0027606A">
        <w:trPr>
          <w:trHeight w:val="288"/>
        </w:trPr>
        <w:tc>
          <w:tcPr>
            <w:tcW w:w="294" w:type="pct"/>
            <w:noWrap/>
            <w:hideMark/>
          </w:tcPr>
          <w:p w14:paraId="081C940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139</w:t>
            </w:r>
          </w:p>
        </w:tc>
        <w:tc>
          <w:tcPr>
            <w:tcW w:w="300" w:type="pct"/>
            <w:noWrap/>
            <w:hideMark/>
          </w:tcPr>
          <w:p w14:paraId="4B68B859"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B75115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4,21</w:t>
            </w:r>
          </w:p>
        </w:tc>
        <w:tc>
          <w:tcPr>
            <w:tcW w:w="503" w:type="pct"/>
            <w:noWrap/>
            <w:hideMark/>
          </w:tcPr>
          <w:p w14:paraId="252601E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3,85</w:t>
            </w:r>
          </w:p>
        </w:tc>
        <w:tc>
          <w:tcPr>
            <w:tcW w:w="503" w:type="pct"/>
            <w:noWrap/>
            <w:hideMark/>
          </w:tcPr>
          <w:p w14:paraId="3E22EA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4,44</w:t>
            </w:r>
          </w:p>
        </w:tc>
        <w:tc>
          <w:tcPr>
            <w:tcW w:w="294" w:type="pct"/>
            <w:noWrap/>
            <w:hideMark/>
          </w:tcPr>
          <w:p w14:paraId="5C7AFD3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4,87</w:t>
            </w:r>
          </w:p>
        </w:tc>
        <w:tc>
          <w:tcPr>
            <w:tcW w:w="486" w:type="pct"/>
            <w:noWrap/>
            <w:hideMark/>
          </w:tcPr>
          <w:p w14:paraId="755051A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3,59</w:t>
            </w:r>
          </w:p>
        </w:tc>
        <w:tc>
          <w:tcPr>
            <w:tcW w:w="707" w:type="pct"/>
            <w:noWrap/>
            <w:hideMark/>
          </w:tcPr>
          <w:p w14:paraId="2558B85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w:t>
            </w:r>
          </w:p>
        </w:tc>
        <w:tc>
          <w:tcPr>
            <w:tcW w:w="746" w:type="pct"/>
            <w:noWrap/>
            <w:hideMark/>
          </w:tcPr>
          <w:p w14:paraId="57A4276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38,57</w:t>
            </w:r>
          </w:p>
        </w:tc>
        <w:tc>
          <w:tcPr>
            <w:tcW w:w="349" w:type="pct"/>
            <w:noWrap/>
            <w:hideMark/>
          </w:tcPr>
          <w:p w14:paraId="4F87D5A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52,67</w:t>
            </w:r>
          </w:p>
        </w:tc>
        <w:tc>
          <w:tcPr>
            <w:tcW w:w="517" w:type="pct"/>
            <w:noWrap/>
            <w:hideMark/>
          </w:tcPr>
          <w:p w14:paraId="291B8B6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81,43</w:t>
            </w:r>
          </w:p>
        </w:tc>
      </w:tr>
      <w:tr w:rsidR="00A77A94" w:rsidRPr="006F5609" w14:paraId="38242C46" w14:textId="77777777" w:rsidTr="0027606A">
        <w:trPr>
          <w:trHeight w:val="288"/>
        </w:trPr>
        <w:tc>
          <w:tcPr>
            <w:tcW w:w="294" w:type="pct"/>
            <w:noWrap/>
            <w:hideMark/>
          </w:tcPr>
          <w:p w14:paraId="22FDD3A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140</w:t>
            </w:r>
          </w:p>
        </w:tc>
        <w:tc>
          <w:tcPr>
            <w:tcW w:w="300" w:type="pct"/>
            <w:noWrap/>
            <w:hideMark/>
          </w:tcPr>
          <w:p w14:paraId="7EACC66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4544C52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2,58</w:t>
            </w:r>
          </w:p>
        </w:tc>
        <w:tc>
          <w:tcPr>
            <w:tcW w:w="503" w:type="pct"/>
            <w:noWrap/>
            <w:hideMark/>
          </w:tcPr>
          <w:p w14:paraId="7A4CFB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2,97</w:t>
            </w:r>
          </w:p>
        </w:tc>
        <w:tc>
          <w:tcPr>
            <w:tcW w:w="503" w:type="pct"/>
            <w:noWrap/>
            <w:hideMark/>
          </w:tcPr>
          <w:p w14:paraId="7663F67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3,17</w:t>
            </w:r>
          </w:p>
        </w:tc>
        <w:tc>
          <w:tcPr>
            <w:tcW w:w="294" w:type="pct"/>
            <w:noWrap/>
            <w:hideMark/>
          </w:tcPr>
          <w:p w14:paraId="73F3A9D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4,35</w:t>
            </w:r>
          </w:p>
        </w:tc>
        <w:tc>
          <w:tcPr>
            <w:tcW w:w="486" w:type="pct"/>
            <w:noWrap/>
            <w:hideMark/>
          </w:tcPr>
          <w:p w14:paraId="65C6AEB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2,94</w:t>
            </w:r>
          </w:p>
        </w:tc>
        <w:tc>
          <w:tcPr>
            <w:tcW w:w="707" w:type="pct"/>
            <w:noWrap/>
            <w:hideMark/>
          </w:tcPr>
          <w:p w14:paraId="122A4D3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46,9</w:t>
            </w:r>
          </w:p>
        </w:tc>
        <w:tc>
          <w:tcPr>
            <w:tcW w:w="746" w:type="pct"/>
            <w:noWrap/>
            <w:hideMark/>
          </w:tcPr>
          <w:p w14:paraId="7BE13EE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43,65</w:t>
            </w:r>
          </w:p>
        </w:tc>
        <w:tc>
          <w:tcPr>
            <w:tcW w:w="349" w:type="pct"/>
            <w:noWrap/>
            <w:hideMark/>
          </w:tcPr>
          <w:p w14:paraId="0B36EA6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35,3</w:t>
            </w:r>
          </w:p>
        </w:tc>
        <w:tc>
          <w:tcPr>
            <w:tcW w:w="517" w:type="pct"/>
            <w:noWrap/>
            <w:hideMark/>
          </w:tcPr>
          <w:p w14:paraId="54CC2E9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88,58</w:t>
            </w:r>
          </w:p>
        </w:tc>
      </w:tr>
      <w:tr w:rsidR="00A77A94" w:rsidRPr="006F5609" w14:paraId="6ED21ABE" w14:textId="77777777" w:rsidTr="0027606A">
        <w:trPr>
          <w:trHeight w:val="288"/>
        </w:trPr>
        <w:tc>
          <w:tcPr>
            <w:tcW w:w="294" w:type="pct"/>
            <w:noWrap/>
            <w:hideMark/>
          </w:tcPr>
          <w:p w14:paraId="5EC355F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141</w:t>
            </w:r>
          </w:p>
        </w:tc>
        <w:tc>
          <w:tcPr>
            <w:tcW w:w="300" w:type="pct"/>
            <w:noWrap/>
            <w:hideMark/>
          </w:tcPr>
          <w:p w14:paraId="06C5CB16"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6D0CC31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3,74</w:t>
            </w:r>
          </w:p>
        </w:tc>
        <w:tc>
          <w:tcPr>
            <w:tcW w:w="503" w:type="pct"/>
            <w:noWrap/>
            <w:hideMark/>
          </w:tcPr>
          <w:p w14:paraId="1DA60B4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2,74</w:t>
            </w:r>
          </w:p>
        </w:tc>
        <w:tc>
          <w:tcPr>
            <w:tcW w:w="503" w:type="pct"/>
            <w:noWrap/>
            <w:hideMark/>
          </w:tcPr>
          <w:p w14:paraId="060A565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w:t>
            </w:r>
          </w:p>
        </w:tc>
        <w:tc>
          <w:tcPr>
            <w:tcW w:w="294" w:type="pct"/>
            <w:noWrap/>
            <w:hideMark/>
          </w:tcPr>
          <w:p w14:paraId="559E208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2,07</w:t>
            </w:r>
          </w:p>
        </w:tc>
        <w:tc>
          <w:tcPr>
            <w:tcW w:w="486" w:type="pct"/>
            <w:noWrap/>
            <w:hideMark/>
          </w:tcPr>
          <w:p w14:paraId="2E523F8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2,37</w:t>
            </w:r>
          </w:p>
        </w:tc>
        <w:tc>
          <w:tcPr>
            <w:tcW w:w="707" w:type="pct"/>
            <w:noWrap/>
            <w:hideMark/>
          </w:tcPr>
          <w:p w14:paraId="245C9E4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38,21</w:t>
            </w:r>
          </w:p>
        </w:tc>
        <w:tc>
          <w:tcPr>
            <w:tcW w:w="746" w:type="pct"/>
            <w:noWrap/>
            <w:hideMark/>
          </w:tcPr>
          <w:p w14:paraId="1031AB8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43,56</w:t>
            </w:r>
          </w:p>
        </w:tc>
        <w:tc>
          <w:tcPr>
            <w:tcW w:w="349" w:type="pct"/>
            <w:noWrap/>
            <w:hideMark/>
          </w:tcPr>
          <w:p w14:paraId="5C8EB67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64,32</w:t>
            </w:r>
          </w:p>
        </w:tc>
        <w:tc>
          <w:tcPr>
            <w:tcW w:w="517" w:type="pct"/>
            <w:noWrap/>
            <w:hideMark/>
          </w:tcPr>
          <w:p w14:paraId="69FB755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71,52</w:t>
            </w:r>
          </w:p>
        </w:tc>
      </w:tr>
      <w:tr w:rsidR="00A77A94" w:rsidRPr="006F5609" w14:paraId="1A3DCACB" w14:textId="77777777" w:rsidTr="0027606A">
        <w:trPr>
          <w:trHeight w:val="288"/>
        </w:trPr>
        <w:tc>
          <w:tcPr>
            <w:tcW w:w="294" w:type="pct"/>
            <w:noWrap/>
            <w:hideMark/>
          </w:tcPr>
          <w:p w14:paraId="0D58E07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142</w:t>
            </w:r>
          </w:p>
        </w:tc>
        <w:tc>
          <w:tcPr>
            <w:tcW w:w="300" w:type="pct"/>
            <w:noWrap/>
            <w:hideMark/>
          </w:tcPr>
          <w:p w14:paraId="25A6F47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10FC5F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4,61</w:t>
            </w:r>
          </w:p>
        </w:tc>
        <w:tc>
          <w:tcPr>
            <w:tcW w:w="503" w:type="pct"/>
            <w:noWrap/>
            <w:hideMark/>
          </w:tcPr>
          <w:p w14:paraId="3CD6706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w:t>
            </w:r>
          </w:p>
        </w:tc>
        <w:tc>
          <w:tcPr>
            <w:tcW w:w="503" w:type="pct"/>
            <w:noWrap/>
            <w:hideMark/>
          </w:tcPr>
          <w:p w14:paraId="09A3DA1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2,73</w:t>
            </w:r>
          </w:p>
        </w:tc>
        <w:tc>
          <w:tcPr>
            <w:tcW w:w="294" w:type="pct"/>
            <w:noWrap/>
            <w:hideMark/>
          </w:tcPr>
          <w:p w14:paraId="6DF3868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2,52</w:t>
            </w:r>
          </w:p>
        </w:tc>
        <w:tc>
          <w:tcPr>
            <w:tcW w:w="486" w:type="pct"/>
            <w:noWrap/>
            <w:hideMark/>
          </w:tcPr>
          <w:p w14:paraId="327D4D9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4,09</w:t>
            </w:r>
          </w:p>
        </w:tc>
        <w:tc>
          <w:tcPr>
            <w:tcW w:w="707" w:type="pct"/>
            <w:noWrap/>
            <w:hideMark/>
          </w:tcPr>
          <w:p w14:paraId="0C15DA8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52,77</w:t>
            </w:r>
          </w:p>
        </w:tc>
        <w:tc>
          <w:tcPr>
            <w:tcW w:w="746" w:type="pct"/>
            <w:noWrap/>
            <w:hideMark/>
          </w:tcPr>
          <w:p w14:paraId="3D6DCDA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42,13</w:t>
            </w:r>
          </w:p>
        </w:tc>
        <w:tc>
          <w:tcPr>
            <w:tcW w:w="349" w:type="pct"/>
            <w:noWrap/>
            <w:hideMark/>
          </w:tcPr>
          <w:p w14:paraId="3878551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82,68</w:t>
            </w:r>
          </w:p>
        </w:tc>
        <w:tc>
          <w:tcPr>
            <w:tcW w:w="517" w:type="pct"/>
            <w:noWrap/>
            <w:hideMark/>
          </w:tcPr>
          <w:p w14:paraId="7B662F9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70,91</w:t>
            </w:r>
          </w:p>
        </w:tc>
      </w:tr>
      <w:tr w:rsidR="00A77A94" w:rsidRPr="006F5609" w14:paraId="3D0BEEFF" w14:textId="77777777" w:rsidTr="0027606A">
        <w:trPr>
          <w:trHeight w:val="288"/>
        </w:trPr>
        <w:tc>
          <w:tcPr>
            <w:tcW w:w="294" w:type="pct"/>
            <w:noWrap/>
            <w:hideMark/>
          </w:tcPr>
          <w:p w14:paraId="4F99941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143</w:t>
            </w:r>
          </w:p>
        </w:tc>
        <w:tc>
          <w:tcPr>
            <w:tcW w:w="300" w:type="pct"/>
            <w:noWrap/>
            <w:hideMark/>
          </w:tcPr>
          <w:p w14:paraId="51D398C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3D99541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2,27</w:t>
            </w:r>
          </w:p>
        </w:tc>
        <w:tc>
          <w:tcPr>
            <w:tcW w:w="503" w:type="pct"/>
            <w:noWrap/>
            <w:hideMark/>
          </w:tcPr>
          <w:p w14:paraId="3E3B3CD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w:t>
            </w:r>
          </w:p>
        </w:tc>
        <w:tc>
          <w:tcPr>
            <w:tcW w:w="503" w:type="pct"/>
            <w:noWrap/>
            <w:hideMark/>
          </w:tcPr>
          <w:p w14:paraId="0198BE3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4,05</w:t>
            </w:r>
          </w:p>
        </w:tc>
        <w:tc>
          <w:tcPr>
            <w:tcW w:w="294" w:type="pct"/>
            <w:noWrap/>
            <w:hideMark/>
          </w:tcPr>
          <w:p w14:paraId="5BC64F3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3,04</w:t>
            </w:r>
          </w:p>
        </w:tc>
        <w:tc>
          <w:tcPr>
            <w:tcW w:w="486" w:type="pct"/>
            <w:noWrap/>
            <w:hideMark/>
          </w:tcPr>
          <w:p w14:paraId="61D91DB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3,91</w:t>
            </w:r>
          </w:p>
        </w:tc>
        <w:tc>
          <w:tcPr>
            <w:tcW w:w="707" w:type="pct"/>
            <w:noWrap/>
            <w:hideMark/>
          </w:tcPr>
          <w:p w14:paraId="6156A2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39,49</w:t>
            </w:r>
          </w:p>
        </w:tc>
        <w:tc>
          <w:tcPr>
            <w:tcW w:w="746" w:type="pct"/>
            <w:noWrap/>
            <w:hideMark/>
          </w:tcPr>
          <w:p w14:paraId="5398228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46,08</w:t>
            </w:r>
          </w:p>
        </w:tc>
        <w:tc>
          <w:tcPr>
            <w:tcW w:w="349" w:type="pct"/>
            <w:noWrap/>
            <w:hideMark/>
          </w:tcPr>
          <w:p w14:paraId="0E71D69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81,54</w:t>
            </w:r>
          </w:p>
        </w:tc>
        <w:tc>
          <w:tcPr>
            <w:tcW w:w="517" w:type="pct"/>
            <w:noWrap/>
            <w:hideMark/>
          </w:tcPr>
          <w:p w14:paraId="4041F2C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73,16</w:t>
            </w:r>
          </w:p>
        </w:tc>
      </w:tr>
      <w:tr w:rsidR="00A77A94" w:rsidRPr="006F5609" w14:paraId="057ED38D" w14:textId="77777777" w:rsidTr="0027606A">
        <w:trPr>
          <w:trHeight w:val="288"/>
        </w:trPr>
        <w:tc>
          <w:tcPr>
            <w:tcW w:w="294" w:type="pct"/>
            <w:noWrap/>
            <w:hideMark/>
          </w:tcPr>
          <w:p w14:paraId="0DDC8EA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144</w:t>
            </w:r>
          </w:p>
        </w:tc>
        <w:tc>
          <w:tcPr>
            <w:tcW w:w="300" w:type="pct"/>
            <w:noWrap/>
            <w:hideMark/>
          </w:tcPr>
          <w:p w14:paraId="615919E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32434AB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3,71</w:t>
            </w:r>
          </w:p>
        </w:tc>
        <w:tc>
          <w:tcPr>
            <w:tcW w:w="503" w:type="pct"/>
            <w:noWrap/>
            <w:hideMark/>
          </w:tcPr>
          <w:p w14:paraId="5A9752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3,02</w:t>
            </w:r>
          </w:p>
        </w:tc>
        <w:tc>
          <w:tcPr>
            <w:tcW w:w="503" w:type="pct"/>
            <w:noWrap/>
            <w:hideMark/>
          </w:tcPr>
          <w:p w14:paraId="7A34E18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4,78</w:t>
            </w:r>
          </w:p>
        </w:tc>
        <w:tc>
          <w:tcPr>
            <w:tcW w:w="294" w:type="pct"/>
            <w:noWrap/>
            <w:hideMark/>
          </w:tcPr>
          <w:p w14:paraId="59BC88C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3,56</w:t>
            </w:r>
          </w:p>
        </w:tc>
        <w:tc>
          <w:tcPr>
            <w:tcW w:w="486" w:type="pct"/>
            <w:noWrap/>
            <w:hideMark/>
          </w:tcPr>
          <w:p w14:paraId="30D71B1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3,31</w:t>
            </w:r>
          </w:p>
        </w:tc>
        <w:tc>
          <w:tcPr>
            <w:tcW w:w="707" w:type="pct"/>
            <w:noWrap/>
            <w:hideMark/>
          </w:tcPr>
          <w:p w14:paraId="47365BE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41,89</w:t>
            </w:r>
          </w:p>
        </w:tc>
        <w:tc>
          <w:tcPr>
            <w:tcW w:w="746" w:type="pct"/>
            <w:noWrap/>
            <w:hideMark/>
          </w:tcPr>
          <w:p w14:paraId="0B70890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52,93</w:t>
            </w:r>
          </w:p>
        </w:tc>
        <w:tc>
          <w:tcPr>
            <w:tcW w:w="349" w:type="pct"/>
            <w:noWrap/>
            <w:hideMark/>
          </w:tcPr>
          <w:p w14:paraId="7744CE4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59,94</w:t>
            </w:r>
          </w:p>
        </w:tc>
        <w:tc>
          <w:tcPr>
            <w:tcW w:w="517" w:type="pct"/>
            <w:noWrap/>
            <w:hideMark/>
          </w:tcPr>
          <w:p w14:paraId="25A9FDE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83,42</w:t>
            </w:r>
          </w:p>
        </w:tc>
      </w:tr>
      <w:tr w:rsidR="00A77A94" w:rsidRPr="006F5609" w14:paraId="35E958C0" w14:textId="77777777" w:rsidTr="0027606A">
        <w:trPr>
          <w:trHeight w:val="288"/>
        </w:trPr>
        <w:tc>
          <w:tcPr>
            <w:tcW w:w="294" w:type="pct"/>
            <w:noWrap/>
            <w:hideMark/>
          </w:tcPr>
          <w:p w14:paraId="6D867E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145</w:t>
            </w:r>
          </w:p>
        </w:tc>
        <w:tc>
          <w:tcPr>
            <w:tcW w:w="300" w:type="pct"/>
            <w:noWrap/>
            <w:hideMark/>
          </w:tcPr>
          <w:p w14:paraId="5B9D6FB0"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41D2A61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3,77</w:t>
            </w:r>
          </w:p>
        </w:tc>
        <w:tc>
          <w:tcPr>
            <w:tcW w:w="503" w:type="pct"/>
            <w:noWrap/>
            <w:hideMark/>
          </w:tcPr>
          <w:p w14:paraId="493B144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3,06</w:t>
            </w:r>
          </w:p>
        </w:tc>
        <w:tc>
          <w:tcPr>
            <w:tcW w:w="503" w:type="pct"/>
            <w:noWrap/>
            <w:hideMark/>
          </w:tcPr>
          <w:p w14:paraId="7A84CF2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1,65</w:t>
            </w:r>
          </w:p>
        </w:tc>
        <w:tc>
          <w:tcPr>
            <w:tcW w:w="294" w:type="pct"/>
            <w:noWrap/>
            <w:hideMark/>
          </w:tcPr>
          <w:p w14:paraId="540C58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3,95</w:t>
            </w:r>
          </w:p>
        </w:tc>
        <w:tc>
          <w:tcPr>
            <w:tcW w:w="486" w:type="pct"/>
            <w:noWrap/>
            <w:hideMark/>
          </w:tcPr>
          <w:p w14:paraId="7899A9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4,87</w:t>
            </w:r>
          </w:p>
        </w:tc>
        <w:tc>
          <w:tcPr>
            <w:tcW w:w="707" w:type="pct"/>
            <w:noWrap/>
            <w:hideMark/>
          </w:tcPr>
          <w:p w14:paraId="39F6835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39,29</w:t>
            </w:r>
          </w:p>
        </w:tc>
        <w:tc>
          <w:tcPr>
            <w:tcW w:w="746" w:type="pct"/>
            <w:noWrap/>
            <w:hideMark/>
          </w:tcPr>
          <w:p w14:paraId="4119FFD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50,74</w:t>
            </w:r>
          </w:p>
        </w:tc>
        <w:tc>
          <w:tcPr>
            <w:tcW w:w="349" w:type="pct"/>
            <w:noWrap/>
            <w:hideMark/>
          </w:tcPr>
          <w:p w14:paraId="1D77D2E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58,46</w:t>
            </w:r>
          </w:p>
        </w:tc>
        <w:tc>
          <w:tcPr>
            <w:tcW w:w="517" w:type="pct"/>
            <w:noWrap/>
            <w:hideMark/>
          </w:tcPr>
          <w:p w14:paraId="18E21FC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63,78</w:t>
            </w:r>
          </w:p>
        </w:tc>
      </w:tr>
      <w:tr w:rsidR="00A77A94" w:rsidRPr="006F5609" w14:paraId="71731B93" w14:textId="77777777" w:rsidTr="0027606A">
        <w:trPr>
          <w:trHeight w:val="288"/>
        </w:trPr>
        <w:tc>
          <w:tcPr>
            <w:tcW w:w="294" w:type="pct"/>
            <w:noWrap/>
            <w:hideMark/>
          </w:tcPr>
          <w:p w14:paraId="53FEA09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146</w:t>
            </w:r>
          </w:p>
        </w:tc>
        <w:tc>
          <w:tcPr>
            <w:tcW w:w="300" w:type="pct"/>
            <w:noWrap/>
            <w:hideMark/>
          </w:tcPr>
          <w:p w14:paraId="6A633E0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7C4EB04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4,19</w:t>
            </w:r>
          </w:p>
        </w:tc>
        <w:tc>
          <w:tcPr>
            <w:tcW w:w="503" w:type="pct"/>
            <w:noWrap/>
            <w:hideMark/>
          </w:tcPr>
          <w:p w14:paraId="71CEC1E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3,69</w:t>
            </w:r>
          </w:p>
        </w:tc>
        <w:tc>
          <w:tcPr>
            <w:tcW w:w="503" w:type="pct"/>
            <w:noWrap/>
            <w:hideMark/>
          </w:tcPr>
          <w:p w14:paraId="23F0C64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2,99</w:t>
            </w:r>
          </w:p>
        </w:tc>
        <w:tc>
          <w:tcPr>
            <w:tcW w:w="294" w:type="pct"/>
            <w:noWrap/>
            <w:hideMark/>
          </w:tcPr>
          <w:p w14:paraId="66F28CA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2,96</w:t>
            </w:r>
          </w:p>
        </w:tc>
        <w:tc>
          <w:tcPr>
            <w:tcW w:w="486" w:type="pct"/>
            <w:noWrap/>
            <w:hideMark/>
          </w:tcPr>
          <w:p w14:paraId="020A786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2,53</w:t>
            </w:r>
          </w:p>
        </w:tc>
        <w:tc>
          <w:tcPr>
            <w:tcW w:w="707" w:type="pct"/>
            <w:noWrap/>
            <w:hideMark/>
          </w:tcPr>
          <w:p w14:paraId="66B9AE7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40,94</w:t>
            </w:r>
          </w:p>
        </w:tc>
        <w:tc>
          <w:tcPr>
            <w:tcW w:w="746" w:type="pct"/>
            <w:noWrap/>
            <w:hideMark/>
          </w:tcPr>
          <w:p w14:paraId="7C668A5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28,59</w:t>
            </w:r>
          </w:p>
        </w:tc>
        <w:tc>
          <w:tcPr>
            <w:tcW w:w="349" w:type="pct"/>
            <w:noWrap/>
            <w:hideMark/>
          </w:tcPr>
          <w:p w14:paraId="04D5C8D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69,38</w:t>
            </w:r>
          </w:p>
        </w:tc>
        <w:tc>
          <w:tcPr>
            <w:tcW w:w="517" w:type="pct"/>
            <w:noWrap/>
            <w:hideMark/>
          </w:tcPr>
          <w:p w14:paraId="188640D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74,74</w:t>
            </w:r>
          </w:p>
        </w:tc>
      </w:tr>
      <w:tr w:rsidR="00A77A94" w:rsidRPr="006F5609" w14:paraId="325834DD" w14:textId="77777777" w:rsidTr="0027606A">
        <w:trPr>
          <w:trHeight w:val="288"/>
        </w:trPr>
        <w:tc>
          <w:tcPr>
            <w:tcW w:w="294" w:type="pct"/>
            <w:noWrap/>
            <w:hideMark/>
          </w:tcPr>
          <w:p w14:paraId="67F5C69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147</w:t>
            </w:r>
          </w:p>
        </w:tc>
        <w:tc>
          <w:tcPr>
            <w:tcW w:w="300" w:type="pct"/>
            <w:noWrap/>
            <w:hideMark/>
          </w:tcPr>
          <w:p w14:paraId="5ACFA5BB"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6B15D6D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2,57</w:t>
            </w:r>
          </w:p>
        </w:tc>
        <w:tc>
          <w:tcPr>
            <w:tcW w:w="503" w:type="pct"/>
            <w:noWrap/>
            <w:hideMark/>
          </w:tcPr>
          <w:p w14:paraId="3FDFE3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2,18</w:t>
            </w:r>
          </w:p>
        </w:tc>
        <w:tc>
          <w:tcPr>
            <w:tcW w:w="503" w:type="pct"/>
            <w:noWrap/>
            <w:hideMark/>
          </w:tcPr>
          <w:p w14:paraId="0B19278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4,09</w:t>
            </w:r>
          </w:p>
        </w:tc>
        <w:tc>
          <w:tcPr>
            <w:tcW w:w="294" w:type="pct"/>
            <w:noWrap/>
            <w:hideMark/>
          </w:tcPr>
          <w:p w14:paraId="5F0F3FC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3,69</w:t>
            </w:r>
          </w:p>
        </w:tc>
        <w:tc>
          <w:tcPr>
            <w:tcW w:w="486" w:type="pct"/>
            <w:noWrap/>
            <w:hideMark/>
          </w:tcPr>
          <w:p w14:paraId="670DF9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2,17</w:t>
            </w:r>
          </w:p>
        </w:tc>
        <w:tc>
          <w:tcPr>
            <w:tcW w:w="707" w:type="pct"/>
            <w:noWrap/>
            <w:hideMark/>
          </w:tcPr>
          <w:p w14:paraId="1E1B1FF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31,26</w:t>
            </w:r>
          </w:p>
        </w:tc>
        <w:tc>
          <w:tcPr>
            <w:tcW w:w="746" w:type="pct"/>
            <w:noWrap/>
            <w:hideMark/>
          </w:tcPr>
          <w:p w14:paraId="11A4EF7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w:t>
            </w:r>
          </w:p>
        </w:tc>
        <w:tc>
          <w:tcPr>
            <w:tcW w:w="349" w:type="pct"/>
            <w:noWrap/>
            <w:hideMark/>
          </w:tcPr>
          <w:p w14:paraId="7F83615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54,42</w:t>
            </w:r>
          </w:p>
        </w:tc>
        <w:tc>
          <w:tcPr>
            <w:tcW w:w="517" w:type="pct"/>
            <w:noWrap/>
            <w:hideMark/>
          </w:tcPr>
          <w:p w14:paraId="6E3996B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81,67</w:t>
            </w:r>
          </w:p>
        </w:tc>
      </w:tr>
      <w:tr w:rsidR="00A77A94" w:rsidRPr="006F5609" w14:paraId="5BC09F28" w14:textId="77777777" w:rsidTr="0027606A">
        <w:trPr>
          <w:trHeight w:val="288"/>
        </w:trPr>
        <w:tc>
          <w:tcPr>
            <w:tcW w:w="294" w:type="pct"/>
            <w:noWrap/>
            <w:hideMark/>
          </w:tcPr>
          <w:p w14:paraId="7CF0CD4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148</w:t>
            </w:r>
          </w:p>
        </w:tc>
        <w:tc>
          <w:tcPr>
            <w:tcW w:w="300" w:type="pct"/>
            <w:noWrap/>
            <w:hideMark/>
          </w:tcPr>
          <w:p w14:paraId="3D0062E7"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52DF1BA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w:t>
            </w:r>
          </w:p>
        </w:tc>
        <w:tc>
          <w:tcPr>
            <w:tcW w:w="503" w:type="pct"/>
            <w:noWrap/>
            <w:hideMark/>
          </w:tcPr>
          <w:p w14:paraId="5434801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2,21</w:t>
            </w:r>
          </w:p>
        </w:tc>
        <w:tc>
          <w:tcPr>
            <w:tcW w:w="503" w:type="pct"/>
            <w:noWrap/>
            <w:hideMark/>
          </w:tcPr>
          <w:p w14:paraId="7D2251C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3,47</w:t>
            </w:r>
          </w:p>
        </w:tc>
        <w:tc>
          <w:tcPr>
            <w:tcW w:w="294" w:type="pct"/>
            <w:noWrap/>
            <w:hideMark/>
          </w:tcPr>
          <w:p w14:paraId="28A77F2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2,94</w:t>
            </w:r>
          </w:p>
        </w:tc>
        <w:tc>
          <w:tcPr>
            <w:tcW w:w="486" w:type="pct"/>
            <w:noWrap/>
            <w:hideMark/>
          </w:tcPr>
          <w:p w14:paraId="3CC5E8C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2,84</w:t>
            </w:r>
          </w:p>
        </w:tc>
        <w:tc>
          <w:tcPr>
            <w:tcW w:w="707" w:type="pct"/>
            <w:noWrap/>
            <w:hideMark/>
          </w:tcPr>
          <w:p w14:paraId="0F805D4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28,27</w:t>
            </w:r>
          </w:p>
        </w:tc>
        <w:tc>
          <w:tcPr>
            <w:tcW w:w="746" w:type="pct"/>
            <w:noWrap/>
            <w:hideMark/>
          </w:tcPr>
          <w:p w14:paraId="4A86789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50,6</w:t>
            </w:r>
          </w:p>
        </w:tc>
        <w:tc>
          <w:tcPr>
            <w:tcW w:w="349" w:type="pct"/>
            <w:noWrap/>
            <w:hideMark/>
          </w:tcPr>
          <w:p w14:paraId="23CCAA2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67,68</w:t>
            </w:r>
          </w:p>
        </w:tc>
        <w:tc>
          <w:tcPr>
            <w:tcW w:w="517" w:type="pct"/>
            <w:noWrap/>
            <w:hideMark/>
          </w:tcPr>
          <w:p w14:paraId="7DA91CB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77,21</w:t>
            </w:r>
          </w:p>
        </w:tc>
      </w:tr>
      <w:tr w:rsidR="00A77A94" w:rsidRPr="006F5609" w14:paraId="0A734B75" w14:textId="77777777" w:rsidTr="0027606A">
        <w:trPr>
          <w:trHeight w:val="288"/>
        </w:trPr>
        <w:tc>
          <w:tcPr>
            <w:tcW w:w="294" w:type="pct"/>
            <w:noWrap/>
            <w:hideMark/>
          </w:tcPr>
          <w:p w14:paraId="07A69E5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149</w:t>
            </w:r>
          </w:p>
        </w:tc>
        <w:tc>
          <w:tcPr>
            <w:tcW w:w="300" w:type="pct"/>
            <w:noWrap/>
            <w:hideMark/>
          </w:tcPr>
          <w:p w14:paraId="1E16580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5A3B391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3,98</w:t>
            </w:r>
          </w:p>
        </w:tc>
        <w:tc>
          <w:tcPr>
            <w:tcW w:w="503" w:type="pct"/>
            <w:noWrap/>
            <w:hideMark/>
          </w:tcPr>
          <w:p w14:paraId="2D0A049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2,83</w:t>
            </w:r>
          </w:p>
        </w:tc>
        <w:tc>
          <w:tcPr>
            <w:tcW w:w="503" w:type="pct"/>
            <w:noWrap/>
            <w:hideMark/>
          </w:tcPr>
          <w:p w14:paraId="745E070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3,93</w:t>
            </w:r>
          </w:p>
        </w:tc>
        <w:tc>
          <w:tcPr>
            <w:tcW w:w="294" w:type="pct"/>
            <w:noWrap/>
            <w:hideMark/>
          </w:tcPr>
          <w:p w14:paraId="5640043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3,05</w:t>
            </w:r>
          </w:p>
        </w:tc>
        <w:tc>
          <w:tcPr>
            <w:tcW w:w="486" w:type="pct"/>
            <w:noWrap/>
            <w:hideMark/>
          </w:tcPr>
          <w:p w14:paraId="70EE6AD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3,35</w:t>
            </w:r>
          </w:p>
        </w:tc>
        <w:tc>
          <w:tcPr>
            <w:tcW w:w="707" w:type="pct"/>
            <w:noWrap/>
            <w:hideMark/>
          </w:tcPr>
          <w:p w14:paraId="058601D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54,67</w:t>
            </w:r>
          </w:p>
        </w:tc>
        <w:tc>
          <w:tcPr>
            <w:tcW w:w="746" w:type="pct"/>
            <w:noWrap/>
            <w:hideMark/>
          </w:tcPr>
          <w:p w14:paraId="01025F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29,66</w:t>
            </w:r>
          </w:p>
        </w:tc>
        <w:tc>
          <w:tcPr>
            <w:tcW w:w="349" w:type="pct"/>
            <w:noWrap/>
            <w:hideMark/>
          </w:tcPr>
          <w:p w14:paraId="5303ED3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72,41</w:t>
            </w:r>
          </w:p>
        </w:tc>
        <w:tc>
          <w:tcPr>
            <w:tcW w:w="517" w:type="pct"/>
            <w:noWrap/>
            <w:hideMark/>
          </w:tcPr>
          <w:p w14:paraId="58B09C9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74,28</w:t>
            </w:r>
          </w:p>
        </w:tc>
      </w:tr>
      <w:tr w:rsidR="00A77A94" w:rsidRPr="006F5609" w14:paraId="44064688" w14:textId="77777777" w:rsidTr="0027606A">
        <w:trPr>
          <w:trHeight w:val="288"/>
        </w:trPr>
        <w:tc>
          <w:tcPr>
            <w:tcW w:w="294" w:type="pct"/>
            <w:noWrap/>
            <w:hideMark/>
          </w:tcPr>
          <w:p w14:paraId="042286B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150</w:t>
            </w:r>
          </w:p>
        </w:tc>
        <w:tc>
          <w:tcPr>
            <w:tcW w:w="300" w:type="pct"/>
            <w:noWrap/>
            <w:hideMark/>
          </w:tcPr>
          <w:p w14:paraId="3B980C8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53265BC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w:t>
            </w:r>
          </w:p>
        </w:tc>
        <w:tc>
          <w:tcPr>
            <w:tcW w:w="503" w:type="pct"/>
            <w:noWrap/>
            <w:hideMark/>
          </w:tcPr>
          <w:p w14:paraId="019BEA5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3,29</w:t>
            </w:r>
          </w:p>
        </w:tc>
        <w:tc>
          <w:tcPr>
            <w:tcW w:w="503" w:type="pct"/>
            <w:noWrap/>
            <w:hideMark/>
          </w:tcPr>
          <w:p w14:paraId="5579C78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3,15</w:t>
            </w:r>
          </w:p>
        </w:tc>
        <w:tc>
          <w:tcPr>
            <w:tcW w:w="294" w:type="pct"/>
            <w:noWrap/>
            <w:hideMark/>
          </w:tcPr>
          <w:p w14:paraId="3BE92BB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2,41</w:t>
            </w:r>
          </w:p>
        </w:tc>
        <w:tc>
          <w:tcPr>
            <w:tcW w:w="486" w:type="pct"/>
            <w:noWrap/>
            <w:hideMark/>
          </w:tcPr>
          <w:p w14:paraId="7B3DDE7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3,58</w:t>
            </w:r>
          </w:p>
        </w:tc>
        <w:tc>
          <w:tcPr>
            <w:tcW w:w="707" w:type="pct"/>
            <w:noWrap/>
            <w:hideMark/>
          </w:tcPr>
          <w:p w14:paraId="0F8C922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33,43</w:t>
            </w:r>
          </w:p>
        </w:tc>
        <w:tc>
          <w:tcPr>
            <w:tcW w:w="746" w:type="pct"/>
            <w:noWrap/>
            <w:hideMark/>
          </w:tcPr>
          <w:p w14:paraId="1ECF1BF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40,05</w:t>
            </w:r>
          </w:p>
        </w:tc>
        <w:tc>
          <w:tcPr>
            <w:tcW w:w="349" w:type="pct"/>
            <w:noWrap/>
            <w:hideMark/>
          </w:tcPr>
          <w:p w14:paraId="0A707EA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77,11</w:t>
            </w:r>
          </w:p>
        </w:tc>
        <w:tc>
          <w:tcPr>
            <w:tcW w:w="517" w:type="pct"/>
            <w:noWrap/>
            <w:hideMark/>
          </w:tcPr>
          <w:p w14:paraId="18B71DF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81,91</w:t>
            </w:r>
          </w:p>
        </w:tc>
      </w:tr>
      <w:tr w:rsidR="00A77A94" w:rsidRPr="006F5609" w14:paraId="35C10380" w14:textId="77777777" w:rsidTr="0027606A">
        <w:trPr>
          <w:trHeight w:val="288"/>
        </w:trPr>
        <w:tc>
          <w:tcPr>
            <w:tcW w:w="294" w:type="pct"/>
            <w:noWrap/>
            <w:hideMark/>
          </w:tcPr>
          <w:p w14:paraId="3FCC9E2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151</w:t>
            </w:r>
          </w:p>
        </w:tc>
        <w:tc>
          <w:tcPr>
            <w:tcW w:w="300" w:type="pct"/>
            <w:noWrap/>
            <w:hideMark/>
          </w:tcPr>
          <w:p w14:paraId="27DC3AB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46C4BA8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3,76</w:t>
            </w:r>
          </w:p>
        </w:tc>
        <w:tc>
          <w:tcPr>
            <w:tcW w:w="503" w:type="pct"/>
            <w:noWrap/>
            <w:hideMark/>
          </w:tcPr>
          <w:p w14:paraId="043463D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3,76</w:t>
            </w:r>
          </w:p>
        </w:tc>
        <w:tc>
          <w:tcPr>
            <w:tcW w:w="503" w:type="pct"/>
            <w:noWrap/>
            <w:hideMark/>
          </w:tcPr>
          <w:p w14:paraId="68E6518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w:t>
            </w:r>
          </w:p>
        </w:tc>
        <w:tc>
          <w:tcPr>
            <w:tcW w:w="294" w:type="pct"/>
            <w:noWrap/>
            <w:hideMark/>
          </w:tcPr>
          <w:p w14:paraId="66D23A2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w:t>
            </w:r>
          </w:p>
        </w:tc>
        <w:tc>
          <w:tcPr>
            <w:tcW w:w="486" w:type="pct"/>
            <w:noWrap/>
            <w:hideMark/>
          </w:tcPr>
          <w:p w14:paraId="2A0EA88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w:t>
            </w:r>
          </w:p>
        </w:tc>
        <w:tc>
          <w:tcPr>
            <w:tcW w:w="707" w:type="pct"/>
            <w:noWrap/>
            <w:hideMark/>
          </w:tcPr>
          <w:p w14:paraId="0F6487F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32,17</w:t>
            </w:r>
          </w:p>
        </w:tc>
        <w:tc>
          <w:tcPr>
            <w:tcW w:w="746" w:type="pct"/>
            <w:noWrap/>
            <w:hideMark/>
          </w:tcPr>
          <w:p w14:paraId="1EC082F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31,45</w:t>
            </w:r>
          </w:p>
        </w:tc>
        <w:tc>
          <w:tcPr>
            <w:tcW w:w="349" w:type="pct"/>
            <w:noWrap/>
            <w:hideMark/>
          </w:tcPr>
          <w:p w14:paraId="5A6D2A1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63,58</w:t>
            </w:r>
          </w:p>
        </w:tc>
        <w:tc>
          <w:tcPr>
            <w:tcW w:w="517" w:type="pct"/>
            <w:noWrap/>
            <w:hideMark/>
          </w:tcPr>
          <w:p w14:paraId="28F40DC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47,09</w:t>
            </w:r>
          </w:p>
        </w:tc>
      </w:tr>
      <w:tr w:rsidR="00A77A94" w:rsidRPr="006F5609" w14:paraId="5157E9D8" w14:textId="77777777" w:rsidTr="0027606A">
        <w:trPr>
          <w:trHeight w:val="288"/>
        </w:trPr>
        <w:tc>
          <w:tcPr>
            <w:tcW w:w="294" w:type="pct"/>
            <w:noWrap/>
            <w:hideMark/>
          </w:tcPr>
          <w:p w14:paraId="48B0238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152</w:t>
            </w:r>
          </w:p>
        </w:tc>
        <w:tc>
          <w:tcPr>
            <w:tcW w:w="300" w:type="pct"/>
            <w:noWrap/>
            <w:hideMark/>
          </w:tcPr>
          <w:p w14:paraId="28501709"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3908D1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3,84</w:t>
            </w:r>
          </w:p>
        </w:tc>
        <w:tc>
          <w:tcPr>
            <w:tcW w:w="503" w:type="pct"/>
            <w:noWrap/>
            <w:hideMark/>
          </w:tcPr>
          <w:p w14:paraId="7B805BA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4,81</w:t>
            </w:r>
          </w:p>
        </w:tc>
        <w:tc>
          <w:tcPr>
            <w:tcW w:w="503" w:type="pct"/>
            <w:noWrap/>
            <w:hideMark/>
          </w:tcPr>
          <w:p w14:paraId="0649026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3,51</w:t>
            </w:r>
          </w:p>
        </w:tc>
        <w:tc>
          <w:tcPr>
            <w:tcW w:w="294" w:type="pct"/>
            <w:noWrap/>
            <w:hideMark/>
          </w:tcPr>
          <w:p w14:paraId="39ED7F6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2,46</w:t>
            </w:r>
          </w:p>
        </w:tc>
        <w:tc>
          <w:tcPr>
            <w:tcW w:w="486" w:type="pct"/>
            <w:noWrap/>
            <w:hideMark/>
          </w:tcPr>
          <w:p w14:paraId="673CB04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3,67</w:t>
            </w:r>
          </w:p>
        </w:tc>
        <w:tc>
          <w:tcPr>
            <w:tcW w:w="707" w:type="pct"/>
            <w:noWrap/>
            <w:hideMark/>
          </w:tcPr>
          <w:p w14:paraId="1E42D62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22,07</w:t>
            </w:r>
          </w:p>
        </w:tc>
        <w:tc>
          <w:tcPr>
            <w:tcW w:w="746" w:type="pct"/>
            <w:noWrap/>
            <w:hideMark/>
          </w:tcPr>
          <w:p w14:paraId="051D770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25,7</w:t>
            </w:r>
          </w:p>
        </w:tc>
        <w:tc>
          <w:tcPr>
            <w:tcW w:w="349" w:type="pct"/>
            <w:noWrap/>
            <w:hideMark/>
          </w:tcPr>
          <w:p w14:paraId="566BDC2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62,52</w:t>
            </w:r>
          </w:p>
        </w:tc>
        <w:tc>
          <w:tcPr>
            <w:tcW w:w="517" w:type="pct"/>
            <w:noWrap/>
            <w:hideMark/>
          </w:tcPr>
          <w:p w14:paraId="02E975C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78,87</w:t>
            </w:r>
          </w:p>
        </w:tc>
      </w:tr>
      <w:tr w:rsidR="00A77A94" w:rsidRPr="006F5609" w14:paraId="32A33F23" w14:textId="77777777" w:rsidTr="0027606A">
        <w:trPr>
          <w:trHeight w:val="288"/>
        </w:trPr>
        <w:tc>
          <w:tcPr>
            <w:tcW w:w="294" w:type="pct"/>
            <w:noWrap/>
            <w:hideMark/>
          </w:tcPr>
          <w:p w14:paraId="34B2F72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153</w:t>
            </w:r>
          </w:p>
        </w:tc>
        <w:tc>
          <w:tcPr>
            <w:tcW w:w="300" w:type="pct"/>
            <w:noWrap/>
            <w:hideMark/>
          </w:tcPr>
          <w:p w14:paraId="50C0BBC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CEFCF7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3,02</w:t>
            </w:r>
          </w:p>
        </w:tc>
        <w:tc>
          <w:tcPr>
            <w:tcW w:w="503" w:type="pct"/>
            <w:noWrap/>
            <w:hideMark/>
          </w:tcPr>
          <w:p w14:paraId="66F7588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4,25</w:t>
            </w:r>
          </w:p>
        </w:tc>
        <w:tc>
          <w:tcPr>
            <w:tcW w:w="503" w:type="pct"/>
            <w:noWrap/>
            <w:hideMark/>
          </w:tcPr>
          <w:p w14:paraId="3A0C31B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4,56</w:t>
            </w:r>
          </w:p>
        </w:tc>
        <w:tc>
          <w:tcPr>
            <w:tcW w:w="294" w:type="pct"/>
            <w:noWrap/>
            <w:hideMark/>
          </w:tcPr>
          <w:p w14:paraId="00DD4C2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2,76</w:t>
            </w:r>
          </w:p>
        </w:tc>
        <w:tc>
          <w:tcPr>
            <w:tcW w:w="486" w:type="pct"/>
            <w:noWrap/>
            <w:hideMark/>
          </w:tcPr>
          <w:p w14:paraId="44BF068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2,39</w:t>
            </w:r>
          </w:p>
        </w:tc>
        <w:tc>
          <w:tcPr>
            <w:tcW w:w="707" w:type="pct"/>
            <w:noWrap/>
            <w:hideMark/>
          </w:tcPr>
          <w:p w14:paraId="6F6A2FC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35,24</w:t>
            </w:r>
          </w:p>
        </w:tc>
        <w:tc>
          <w:tcPr>
            <w:tcW w:w="746" w:type="pct"/>
            <w:noWrap/>
            <w:hideMark/>
          </w:tcPr>
          <w:p w14:paraId="57B7B63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47,03</w:t>
            </w:r>
          </w:p>
        </w:tc>
        <w:tc>
          <w:tcPr>
            <w:tcW w:w="349" w:type="pct"/>
            <w:noWrap/>
            <w:hideMark/>
          </w:tcPr>
          <w:p w14:paraId="3DD63C6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55,64</w:t>
            </w:r>
          </w:p>
        </w:tc>
        <w:tc>
          <w:tcPr>
            <w:tcW w:w="517" w:type="pct"/>
            <w:noWrap/>
            <w:hideMark/>
          </w:tcPr>
          <w:p w14:paraId="5ED87F9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66,35</w:t>
            </w:r>
          </w:p>
        </w:tc>
      </w:tr>
      <w:tr w:rsidR="00A77A94" w:rsidRPr="006F5609" w14:paraId="7395DDB9" w14:textId="77777777" w:rsidTr="0027606A">
        <w:trPr>
          <w:trHeight w:val="288"/>
        </w:trPr>
        <w:tc>
          <w:tcPr>
            <w:tcW w:w="294" w:type="pct"/>
            <w:noWrap/>
            <w:hideMark/>
          </w:tcPr>
          <w:p w14:paraId="3BB9EA8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154</w:t>
            </w:r>
          </w:p>
        </w:tc>
        <w:tc>
          <w:tcPr>
            <w:tcW w:w="300" w:type="pct"/>
            <w:noWrap/>
            <w:hideMark/>
          </w:tcPr>
          <w:p w14:paraId="6667C59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3615003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3,75</w:t>
            </w:r>
          </w:p>
        </w:tc>
        <w:tc>
          <w:tcPr>
            <w:tcW w:w="503" w:type="pct"/>
            <w:noWrap/>
            <w:hideMark/>
          </w:tcPr>
          <w:p w14:paraId="5EB4F75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3,34</w:t>
            </w:r>
          </w:p>
        </w:tc>
        <w:tc>
          <w:tcPr>
            <w:tcW w:w="503" w:type="pct"/>
            <w:noWrap/>
            <w:hideMark/>
          </w:tcPr>
          <w:p w14:paraId="5F81D6D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3,83</w:t>
            </w:r>
          </w:p>
        </w:tc>
        <w:tc>
          <w:tcPr>
            <w:tcW w:w="294" w:type="pct"/>
            <w:noWrap/>
            <w:hideMark/>
          </w:tcPr>
          <w:p w14:paraId="131CCBB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4,38</w:t>
            </w:r>
          </w:p>
        </w:tc>
        <w:tc>
          <w:tcPr>
            <w:tcW w:w="486" w:type="pct"/>
            <w:noWrap/>
            <w:hideMark/>
          </w:tcPr>
          <w:p w14:paraId="52BF960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4,55</w:t>
            </w:r>
          </w:p>
        </w:tc>
        <w:tc>
          <w:tcPr>
            <w:tcW w:w="707" w:type="pct"/>
            <w:noWrap/>
            <w:hideMark/>
          </w:tcPr>
          <w:p w14:paraId="1AEC4C8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29,29</w:t>
            </w:r>
          </w:p>
        </w:tc>
        <w:tc>
          <w:tcPr>
            <w:tcW w:w="746" w:type="pct"/>
            <w:noWrap/>
            <w:hideMark/>
          </w:tcPr>
          <w:p w14:paraId="7640049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49,01</w:t>
            </w:r>
          </w:p>
        </w:tc>
        <w:tc>
          <w:tcPr>
            <w:tcW w:w="349" w:type="pct"/>
            <w:noWrap/>
            <w:hideMark/>
          </w:tcPr>
          <w:p w14:paraId="10FE29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56,17</w:t>
            </w:r>
          </w:p>
        </w:tc>
        <w:tc>
          <w:tcPr>
            <w:tcW w:w="517" w:type="pct"/>
            <w:noWrap/>
            <w:hideMark/>
          </w:tcPr>
          <w:p w14:paraId="017B55C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55,29</w:t>
            </w:r>
          </w:p>
        </w:tc>
      </w:tr>
      <w:tr w:rsidR="00A77A94" w:rsidRPr="006F5609" w14:paraId="5B8EF3F7" w14:textId="77777777" w:rsidTr="0027606A">
        <w:trPr>
          <w:trHeight w:val="288"/>
        </w:trPr>
        <w:tc>
          <w:tcPr>
            <w:tcW w:w="294" w:type="pct"/>
            <w:noWrap/>
            <w:hideMark/>
          </w:tcPr>
          <w:p w14:paraId="5767F1C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155</w:t>
            </w:r>
          </w:p>
        </w:tc>
        <w:tc>
          <w:tcPr>
            <w:tcW w:w="300" w:type="pct"/>
            <w:noWrap/>
            <w:hideMark/>
          </w:tcPr>
          <w:p w14:paraId="49B3302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7A4AAE8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3,79</w:t>
            </w:r>
          </w:p>
        </w:tc>
        <w:tc>
          <w:tcPr>
            <w:tcW w:w="503" w:type="pct"/>
            <w:noWrap/>
            <w:hideMark/>
          </w:tcPr>
          <w:p w14:paraId="1E16DFB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3,46</w:t>
            </w:r>
          </w:p>
        </w:tc>
        <w:tc>
          <w:tcPr>
            <w:tcW w:w="503" w:type="pct"/>
            <w:noWrap/>
            <w:hideMark/>
          </w:tcPr>
          <w:p w14:paraId="6E90510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w:t>
            </w:r>
          </w:p>
        </w:tc>
        <w:tc>
          <w:tcPr>
            <w:tcW w:w="294" w:type="pct"/>
            <w:noWrap/>
            <w:hideMark/>
          </w:tcPr>
          <w:p w14:paraId="31808D0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2,78</w:t>
            </w:r>
          </w:p>
        </w:tc>
        <w:tc>
          <w:tcPr>
            <w:tcW w:w="486" w:type="pct"/>
            <w:noWrap/>
            <w:hideMark/>
          </w:tcPr>
          <w:p w14:paraId="2BAFDE9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3,32</w:t>
            </w:r>
          </w:p>
        </w:tc>
        <w:tc>
          <w:tcPr>
            <w:tcW w:w="707" w:type="pct"/>
            <w:noWrap/>
            <w:hideMark/>
          </w:tcPr>
          <w:p w14:paraId="14FB7A3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55,09</w:t>
            </w:r>
          </w:p>
        </w:tc>
        <w:tc>
          <w:tcPr>
            <w:tcW w:w="746" w:type="pct"/>
            <w:noWrap/>
            <w:hideMark/>
          </w:tcPr>
          <w:p w14:paraId="0E8D23C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36,85</w:t>
            </w:r>
          </w:p>
        </w:tc>
        <w:tc>
          <w:tcPr>
            <w:tcW w:w="349" w:type="pct"/>
            <w:noWrap/>
            <w:hideMark/>
          </w:tcPr>
          <w:p w14:paraId="57A2EDF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62,29</w:t>
            </w:r>
          </w:p>
        </w:tc>
        <w:tc>
          <w:tcPr>
            <w:tcW w:w="517" w:type="pct"/>
            <w:noWrap/>
            <w:hideMark/>
          </w:tcPr>
          <w:p w14:paraId="2090516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77,31</w:t>
            </w:r>
          </w:p>
        </w:tc>
      </w:tr>
      <w:tr w:rsidR="00A77A94" w:rsidRPr="006F5609" w14:paraId="32B120A2" w14:textId="77777777" w:rsidTr="0027606A">
        <w:trPr>
          <w:trHeight w:val="288"/>
        </w:trPr>
        <w:tc>
          <w:tcPr>
            <w:tcW w:w="294" w:type="pct"/>
            <w:noWrap/>
            <w:hideMark/>
          </w:tcPr>
          <w:p w14:paraId="163242F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156</w:t>
            </w:r>
          </w:p>
        </w:tc>
        <w:tc>
          <w:tcPr>
            <w:tcW w:w="300" w:type="pct"/>
            <w:noWrap/>
            <w:hideMark/>
          </w:tcPr>
          <w:p w14:paraId="2140D235"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4ECCFD1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2,99</w:t>
            </w:r>
          </w:p>
        </w:tc>
        <w:tc>
          <w:tcPr>
            <w:tcW w:w="503" w:type="pct"/>
            <w:noWrap/>
            <w:hideMark/>
          </w:tcPr>
          <w:p w14:paraId="291734C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2,58</w:t>
            </w:r>
          </w:p>
        </w:tc>
        <w:tc>
          <w:tcPr>
            <w:tcW w:w="503" w:type="pct"/>
            <w:noWrap/>
            <w:hideMark/>
          </w:tcPr>
          <w:p w14:paraId="7A5077B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w:t>
            </w:r>
          </w:p>
        </w:tc>
        <w:tc>
          <w:tcPr>
            <w:tcW w:w="294" w:type="pct"/>
            <w:noWrap/>
            <w:hideMark/>
          </w:tcPr>
          <w:p w14:paraId="7C0D242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486" w:type="pct"/>
            <w:noWrap/>
            <w:hideMark/>
          </w:tcPr>
          <w:p w14:paraId="1F31F93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4,28</w:t>
            </w:r>
          </w:p>
        </w:tc>
        <w:tc>
          <w:tcPr>
            <w:tcW w:w="707" w:type="pct"/>
            <w:noWrap/>
            <w:hideMark/>
          </w:tcPr>
          <w:p w14:paraId="5B327A3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49,59</w:t>
            </w:r>
          </w:p>
        </w:tc>
        <w:tc>
          <w:tcPr>
            <w:tcW w:w="746" w:type="pct"/>
            <w:noWrap/>
            <w:hideMark/>
          </w:tcPr>
          <w:p w14:paraId="3A88460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w:t>
            </w:r>
          </w:p>
        </w:tc>
        <w:tc>
          <w:tcPr>
            <w:tcW w:w="349" w:type="pct"/>
            <w:noWrap/>
            <w:hideMark/>
          </w:tcPr>
          <w:p w14:paraId="18F392E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68,35</w:t>
            </w:r>
          </w:p>
        </w:tc>
        <w:tc>
          <w:tcPr>
            <w:tcW w:w="517" w:type="pct"/>
            <w:noWrap/>
            <w:hideMark/>
          </w:tcPr>
          <w:p w14:paraId="5356596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85,41</w:t>
            </w:r>
          </w:p>
        </w:tc>
      </w:tr>
      <w:tr w:rsidR="00A77A94" w:rsidRPr="006F5609" w14:paraId="57831E26" w14:textId="77777777" w:rsidTr="0027606A">
        <w:trPr>
          <w:trHeight w:val="288"/>
        </w:trPr>
        <w:tc>
          <w:tcPr>
            <w:tcW w:w="294" w:type="pct"/>
            <w:noWrap/>
            <w:hideMark/>
          </w:tcPr>
          <w:p w14:paraId="503DBA9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157</w:t>
            </w:r>
          </w:p>
        </w:tc>
        <w:tc>
          <w:tcPr>
            <w:tcW w:w="300" w:type="pct"/>
            <w:noWrap/>
            <w:hideMark/>
          </w:tcPr>
          <w:p w14:paraId="6B2D427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425B03B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503" w:type="pct"/>
            <w:noWrap/>
            <w:hideMark/>
          </w:tcPr>
          <w:p w14:paraId="38A9E6A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3,46</w:t>
            </w:r>
          </w:p>
        </w:tc>
        <w:tc>
          <w:tcPr>
            <w:tcW w:w="503" w:type="pct"/>
            <w:noWrap/>
            <w:hideMark/>
          </w:tcPr>
          <w:p w14:paraId="6901B15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3,24</w:t>
            </w:r>
          </w:p>
        </w:tc>
        <w:tc>
          <w:tcPr>
            <w:tcW w:w="294" w:type="pct"/>
            <w:noWrap/>
            <w:hideMark/>
          </w:tcPr>
          <w:p w14:paraId="00FC297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3,93</w:t>
            </w:r>
          </w:p>
        </w:tc>
        <w:tc>
          <w:tcPr>
            <w:tcW w:w="486" w:type="pct"/>
            <w:noWrap/>
            <w:hideMark/>
          </w:tcPr>
          <w:p w14:paraId="64CEDD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3,66</w:t>
            </w:r>
          </w:p>
        </w:tc>
        <w:tc>
          <w:tcPr>
            <w:tcW w:w="707" w:type="pct"/>
            <w:noWrap/>
            <w:hideMark/>
          </w:tcPr>
          <w:p w14:paraId="6F01E42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34,81</w:t>
            </w:r>
          </w:p>
        </w:tc>
        <w:tc>
          <w:tcPr>
            <w:tcW w:w="746" w:type="pct"/>
            <w:noWrap/>
            <w:hideMark/>
          </w:tcPr>
          <w:p w14:paraId="369AA19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37,13</w:t>
            </w:r>
          </w:p>
        </w:tc>
        <w:tc>
          <w:tcPr>
            <w:tcW w:w="349" w:type="pct"/>
            <w:noWrap/>
            <w:hideMark/>
          </w:tcPr>
          <w:p w14:paraId="65359CE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73,92</w:t>
            </w:r>
          </w:p>
        </w:tc>
        <w:tc>
          <w:tcPr>
            <w:tcW w:w="517" w:type="pct"/>
            <w:noWrap/>
            <w:hideMark/>
          </w:tcPr>
          <w:p w14:paraId="54D0561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71,21</w:t>
            </w:r>
          </w:p>
        </w:tc>
      </w:tr>
      <w:tr w:rsidR="00A77A94" w:rsidRPr="006F5609" w14:paraId="1D9F65F8" w14:textId="77777777" w:rsidTr="0027606A">
        <w:trPr>
          <w:trHeight w:val="288"/>
        </w:trPr>
        <w:tc>
          <w:tcPr>
            <w:tcW w:w="294" w:type="pct"/>
            <w:noWrap/>
            <w:hideMark/>
          </w:tcPr>
          <w:p w14:paraId="5C286C5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158</w:t>
            </w:r>
          </w:p>
        </w:tc>
        <w:tc>
          <w:tcPr>
            <w:tcW w:w="300" w:type="pct"/>
            <w:noWrap/>
            <w:hideMark/>
          </w:tcPr>
          <w:p w14:paraId="15D081C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7B103A2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3,94</w:t>
            </w:r>
          </w:p>
        </w:tc>
        <w:tc>
          <w:tcPr>
            <w:tcW w:w="503" w:type="pct"/>
            <w:noWrap/>
            <w:hideMark/>
          </w:tcPr>
          <w:p w14:paraId="38951D6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3,22</w:t>
            </w:r>
          </w:p>
        </w:tc>
        <w:tc>
          <w:tcPr>
            <w:tcW w:w="503" w:type="pct"/>
            <w:noWrap/>
            <w:hideMark/>
          </w:tcPr>
          <w:p w14:paraId="4B96BE4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3,28</w:t>
            </w:r>
          </w:p>
        </w:tc>
        <w:tc>
          <w:tcPr>
            <w:tcW w:w="294" w:type="pct"/>
            <w:noWrap/>
            <w:hideMark/>
          </w:tcPr>
          <w:p w14:paraId="710EA84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3,69</w:t>
            </w:r>
          </w:p>
        </w:tc>
        <w:tc>
          <w:tcPr>
            <w:tcW w:w="486" w:type="pct"/>
            <w:noWrap/>
            <w:hideMark/>
          </w:tcPr>
          <w:p w14:paraId="5A5A504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3,76</w:t>
            </w:r>
          </w:p>
        </w:tc>
        <w:tc>
          <w:tcPr>
            <w:tcW w:w="707" w:type="pct"/>
            <w:noWrap/>
            <w:hideMark/>
          </w:tcPr>
          <w:p w14:paraId="55C6C5A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60,4</w:t>
            </w:r>
          </w:p>
        </w:tc>
        <w:tc>
          <w:tcPr>
            <w:tcW w:w="746" w:type="pct"/>
            <w:noWrap/>
            <w:hideMark/>
          </w:tcPr>
          <w:p w14:paraId="459A70C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45,67</w:t>
            </w:r>
          </w:p>
        </w:tc>
        <w:tc>
          <w:tcPr>
            <w:tcW w:w="349" w:type="pct"/>
            <w:noWrap/>
            <w:hideMark/>
          </w:tcPr>
          <w:p w14:paraId="50E5C14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56,41</w:t>
            </w:r>
          </w:p>
        </w:tc>
        <w:tc>
          <w:tcPr>
            <w:tcW w:w="517" w:type="pct"/>
            <w:noWrap/>
            <w:hideMark/>
          </w:tcPr>
          <w:p w14:paraId="1934E77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81,46</w:t>
            </w:r>
          </w:p>
        </w:tc>
      </w:tr>
      <w:tr w:rsidR="00A77A94" w:rsidRPr="006F5609" w14:paraId="7CB1B324" w14:textId="77777777" w:rsidTr="0027606A">
        <w:trPr>
          <w:trHeight w:val="288"/>
        </w:trPr>
        <w:tc>
          <w:tcPr>
            <w:tcW w:w="294" w:type="pct"/>
            <w:noWrap/>
            <w:hideMark/>
          </w:tcPr>
          <w:p w14:paraId="07178A0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159</w:t>
            </w:r>
          </w:p>
        </w:tc>
        <w:tc>
          <w:tcPr>
            <w:tcW w:w="300" w:type="pct"/>
            <w:noWrap/>
            <w:hideMark/>
          </w:tcPr>
          <w:p w14:paraId="2D15F09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3DBC0C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2,61</w:t>
            </w:r>
          </w:p>
        </w:tc>
        <w:tc>
          <w:tcPr>
            <w:tcW w:w="503" w:type="pct"/>
            <w:noWrap/>
            <w:hideMark/>
          </w:tcPr>
          <w:p w14:paraId="722BF8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3,77</w:t>
            </w:r>
          </w:p>
        </w:tc>
        <w:tc>
          <w:tcPr>
            <w:tcW w:w="503" w:type="pct"/>
            <w:noWrap/>
            <w:hideMark/>
          </w:tcPr>
          <w:p w14:paraId="1BD9206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3,95</w:t>
            </w:r>
          </w:p>
        </w:tc>
        <w:tc>
          <w:tcPr>
            <w:tcW w:w="294" w:type="pct"/>
            <w:noWrap/>
            <w:hideMark/>
          </w:tcPr>
          <w:p w14:paraId="73BC390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2,85</w:t>
            </w:r>
          </w:p>
        </w:tc>
        <w:tc>
          <w:tcPr>
            <w:tcW w:w="486" w:type="pct"/>
            <w:noWrap/>
            <w:hideMark/>
          </w:tcPr>
          <w:p w14:paraId="16E48AD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3,85</w:t>
            </w:r>
          </w:p>
        </w:tc>
        <w:tc>
          <w:tcPr>
            <w:tcW w:w="707" w:type="pct"/>
            <w:noWrap/>
            <w:hideMark/>
          </w:tcPr>
          <w:p w14:paraId="58AE8D0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49,34</w:t>
            </w:r>
          </w:p>
        </w:tc>
        <w:tc>
          <w:tcPr>
            <w:tcW w:w="746" w:type="pct"/>
            <w:noWrap/>
            <w:hideMark/>
          </w:tcPr>
          <w:p w14:paraId="3B643CB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28,64</w:t>
            </w:r>
          </w:p>
        </w:tc>
        <w:tc>
          <w:tcPr>
            <w:tcW w:w="349" w:type="pct"/>
            <w:noWrap/>
            <w:hideMark/>
          </w:tcPr>
          <w:p w14:paraId="0F7A6B7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79,83</w:t>
            </w:r>
          </w:p>
        </w:tc>
        <w:tc>
          <w:tcPr>
            <w:tcW w:w="517" w:type="pct"/>
            <w:noWrap/>
            <w:hideMark/>
          </w:tcPr>
          <w:p w14:paraId="667A4B9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87,66</w:t>
            </w:r>
          </w:p>
        </w:tc>
      </w:tr>
      <w:tr w:rsidR="00A77A94" w:rsidRPr="006F5609" w14:paraId="6F938A7B" w14:textId="77777777" w:rsidTr="0027606A">
        <w:trPr>
          <w:trHeight w:val="288"/>
        </w:trPr>
        <w:tc>
          <w:tcPr>
            <w:tcW w:w="294" w:type="pct"/>
            <w:noWrap/>
            <w:hideMark/>
          </w:tcPr>
          <w:p w14:paraId="4832787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160</w:t>
            </w:r>
          </w:p>
        </w:tc>
        <w:tc>
          <w:tcPr>
            <w:tcW w:w="300" w:type="pct"/>
            <w:noWrap/>
            <w:hideMark/>
          </w:tcPr>
          <w:p w14:paraId="534562E6"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7EFE55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4,09</w:t>
            </w:r>
          </w:p>
        </w:tc>
        <w:tc>
          <w:tcPr>
            <w:tcW w:w="503" w:type="pct"/>
            <w:noWrap/>
            <w:hideMark/>
          </w:tcPr>
          <w:p w14:paraId="393D7DD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2,74</w:t>
            </w:r>
          </w:p>
        </w:tc>
        <w:tc>
          <w:tcPr>
            <w:tcW w:w="503" w:type="pct"/>
            <w:noWrap/>
            <w:hideMark/>
          </w:tcPr>
          <w:p w14:paraId="07116F0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3,29</w:t>
            </w:r>
          </w:p>
        </w:tc>
        <w:tc>
          <w:tcPr>
            <w:tcW w:w="294" w:type="pct"/>
            <w:noWrap/>
            <w:hideMark/>
          </w:tcPr>
          <w:p w14:paraId="42DD5C2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w:t>
            </w:r>
          </w:p>
        </w:tc>
        <w:tc>
          <w:tcPr>
            <w:tcW w:w="486" w:type="pct"/>
            <w:noWrap/>
            <w:hideMark/>
          </w:tcPr>
          <w:p w14:paraId="4124FA4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3,75</w:t>
            </w:r>
          </w:p>
        </w:tc>
        <w:tc>
          <w:tcPr>
            <w:tcW w:w="707" w:type="pct"/>
            <w:noWrap/>
            <w:hideMark/>
          </w:tcPr>
          <w:p w14:paraId="42A1E21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37,97</w:t>
            </w:r>
          </w:p>
        </w:tc>
        <w:tc>
          <w:tcPr>
            <w:tcW w:w="746" w:type="pct"/>
            <w:noWrap/>
            <w:hideMark/>
          </w:tcPr>
          <w:p w14:paraId="576B489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43,77</w:t>
            </w:r>
          </w:p>
        </w:tc>
        <w:tc>
          <w:tcPr>
            <w:tcW w:w="349" w:type="pct"/>
            <w:noWrap/>
            <w:hideMark/>
          </w:tcPr>
          <w:p w14:paraId="49CCF0E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61,83</w:t>
            </w:r>
          </w:p>
        </w:tc>
        <w:tc>
          <w:tcPr>
            <w:tcW w:w="517" w:type="pct"/>
            <w:noWrap/>
            <w:hideMark/>
          </w:tcPr>
          <w:p w14:paraId="5643515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84,86</w:t>
            </w:r>
          </w:p>
        </w:tc>
      </w:tr>
      <w:tr w:rsidR="00A77A94" w:rsidRPr="006F5609" w14:paraId="1926A1CA" w14:textId="77777777" w:rsidTr="0027606A">
        <w:trPr>
          <w:trHeight w:val="288"/>
        </w:trPr>
        <w:tc>
          <w:tcPr>
            <w:tcW w:w="294" w:type="pct"/>
            <w:noWrap/>
            <w:hideMark/>
          </w:tcPr>
          <w:p w14:paraId="0A348CC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161</w:t>
            </w:r>
          </w:p>
        </w:tc>
        <w:tc>
          <w:tcPr>
            <w:tcW w:w="300" w:type="pct"/>
            <w:noWrap/>
            <w:hideMark/>
          </w:tcPr>
          <w:p w14:paraId="1D090D4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7F4E261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2,78</w:t>
            </w:r>
          </w:p>
        </w:tc>
        <w:tc>
          <w:tcPr>
            <w:tcW w:w="503" w:type="pct"/>
            <w:noWrap/>
            <w:hideMark/>
          </w:tcPr>
          <w:p w14:paraId="74192CE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3,95</w:t>
            </w:r>
          </w:p>
        </w:tc>
        <w:tc>
          <w:tcPr>
            <w:tcW w:w="503" w:type="pct"/>
            <w:noWrap/>
            <w:hideMark/>
          </w:tcPr>
          <w:p w14:paraId="04DBA7C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3,86</w:t>
            </w:r>
          </w:p>
        </w:tc>
        <w:tc>
          <w:tcPr>
            <w:tcW w:w="294" w:type="pct"/>
            <w:noWrap/>
            <w:hideMark/>
          </w:tcPr>
          <w:p w14:paraId="79C14B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3,08</w:t>
            </w:r>
          </w:p>
        </w:tc>
        <w:tc>
          <w:tcPr>
            <w:tcW w:w="486" w:type="pct"/>
            <w:noWrap/>
            <w:hideMark/>
          </w:tcPr>
          <w:p w14:paraId="07709FA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w:t>
            </w:r>
          </w:p>
        </w:tc>
        <w:tc>
          <w:tcPr>
            <w:tcW w:w="707" w:type="pct"/>
            <w:noWrap/>
            <w:hideMark/>
          </w:tcPr>
          <w:p w14:paraId="06AAB05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w:t>
            </w:r>
          </w:p>
        </w:tc>
        <w:tc>
          <w:tcPr>
            <w:tcW w:w="746" w:type="pct"/>
            <w:noWrap/>
            <w:hideMark/>
          </w:tcPr>
          <w:p w14:paraId="5D3C33E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41,96</w:t>
            </w:r>
          </w:p>
        </w:tc>
        <w:tc>
          <w:tcPr>
            <w:tcW w:w="349" w:type="pct"/>
            <w:noWrap/>
            <w:hideMark/>
          </w:tcPr>
          <w:p w14:paraId="699F07A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64,38</w:t>
            </w:r>
          </w:p>
        </w:tc>
        <w:tc>
          <w:tcPr>
            <w:tcW w:w="517" w:type="pct"/>
            <w:noWrap/>
            <w:hideMark/>
          </w:tcPr>
          <w:p w14:paraId="14F514A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87,92</w:t>
            </w:r>
          </w:p>
        </w:tc>
      </w:tr>
      <w:tr w:rsidR="00A77A94" w:rsidRPr="006F5609" w14:paraId="3D9BB742" w14:textId="77777777" w:rsidTr="0027606A">
        <w:trPr>
          <w:trHeight w:val="288"/>
        </w:trPr>
        <w:tc>
          <w:tcPr>
            <w:tcW w:w="294" w:type="pct"/>
            <w:noWrap/>
            <w:hideMark/>
          </w:tcPr>
          <w:p w14:paraId="7A1988A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162</w:t>
            </w:r>
          </w:p>
        </w:tc>
        <w:tc>
          <w:tcPr>
            <w:tcW w:w="300" w:type="pct"/>
            <w:noWrap/>
            <w:hideMark/>
          </w:tcPr>
          <w:p w14:paraId="409CCA2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5A03553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4,19</w:t>
            </w:r>
          </w:p>
        </w:tc>
        <w:tc>
          <w:tcPr>
            <w:tcW w:w="503" w:type="pct"/>
            <w:noWrap/>
            <w:hideMark/>
          </w:tcPr>
          <w:p w14:paraId="4CE9EBA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4,86</w:t>
            </w:r>
          </w:p>
        </w:tc>
        <w:tc>
          <w:tcPr>
            <w:tcW w:w="503" w:type="pct"/>
            <w:noWrap/>
            <w:hideMark/>
          </w:tcPr>
          <w:p w14:paraId="45029ED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294" w:type="pct"/>
            <w:noWrap/>
            <w:hideMark/>
          </w:tcPr>
          <w:p w14:paraId="10938B6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3,64</w:t>
            </w:r>
          </w:p>
        </w:tc>
        <w:tc>
          <w:tcPr>
            <w:tcW w:w="486" w:type="pct"/>
            <w:noWrap/>
            <w:hideMark/>
          </w:tcPr>
          <w:p w14:paraId="075788D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4,45</w:t>
            </w:r>
          </w:p>
        </w:tc>
        <w:tc>
          <w:tcPr>
            <w:tcW w:w="707" w:type="pct"/>
            <w:noWrap/>
            <w:hideMark/>
          </w:tcPr>
          <w:p w14:paraId="442A8B0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60,73</w:t>
            </w:r>
          </w:p>
        </w:tc>
        <w:tc>
          <w:tcPr>
            <w:tcW w:w="746" w:type="pct"/>
            <w:noWrap/>
            <w:hideMark/>
          </w:tcPr>
          <w:p w14:paraId="2F25933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47,37</w:t>
            </w:r>
          </w:p>
        </w:tc>
        <w:tc>
          <w:tcPr>
            <w:tcW w:w="349" w:type="pct"/>
            <w:noWrap/>
            <w:hideMark/>
          </w:tcPr>
          <w:p w14:paraId="4F8CA95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56,98</w:t>
            </w:r>
          </w:p>
        </w:tc>
        <w:tc>
          <w:tcPr>
            <w:tcW w:w="517" w:type="pct"/>
            <w:noWrap/>
            <w:hideMark/>
          </w:tcPr>
          <w:p w14:paraId="6249A06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79,48</w:t>
            </w:r>
          </w:p>
        </w:tc>
      </w:tr>
      <w:tr w:rsidR="00A77A94" w:rsidRPr="006F5609" w14:paraId="2FBB9225" w14:textId="77777777" w:rsidTr="0027606A">
        <w:trPr>
          <w:trHeight w:val="288"/>
        </w:trPr>
        <w:tc>
          <w:tcPr>
            <w:tcW w:w="294" w:type="pct"/>
            <w:noWrap/>
            <w:hideMark/>
          </w:tcPr>
          <w:p w14:paraId="19D2340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163</w:t>
            </w:r>
          </w:p>
        </w:tc>
        <w:tc>
          <w:tcPr>
            <w:tcW w:w="300" w:type="pct"/>
            <w:noWrap/>
            <w:hideMark/>
          </w:tcPr>
          <w:p w14:paraId="302283E0"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3729FCF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4,49</w:t>
            </w:r>
          </w:p>
        </w:tc>
        <w:tc>
          <w:tcPr>
            <w:tcW w:w="503" w:type="pct"/>
            <w:noWrap/>
            <w:hideMark/>
          </w:tcPr>
          <w:p w14:paraId="60DA92B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3,38</w:t>
            </w:r>
          </w:p>
        </w:tc>
        <w:tc>
          <w:tcPr>
            <w:tcW w:w="503" w:type="pct"/>
            <w:noWrap/>
            <w:hideMark/>
          </w:tcPr>
          <w:p w14:paraId="3C3AF0B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4,33</w:t>
            </w:r>
          </w:p>
        </w:tc>
        <w:tc>
          <w:tcPr>
            <w:tcW w:w="294" w:type="pct"/>
            <w:noWrap/>
            <w:hideMark/>
          </w:tcPr>
          <w:p w14:paraId="3C31507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486" w:type="pct"/>
            <w:noWrap/>
            <w:hideMark/>
          </w:tcPr>
          <w:p w14:paraId="4AE95AC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3,55</w:t>
            </w:r>
          </w:p>
        </w:tc>
        <w:tc>
          <w:tcPr>
            <w:tcW w:w="707" w:type="pct"/>
            <w:noWrap/>
            <w:hideMark/>
          </w:tcPr>
          <w:p w14:paraId="754C1A7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28,71</w:t>
            </w:r>
          </w:p>
        </w:tc>
        <w:tc>
          <w:tcPr>
            <w:tcW w:w="746" w:type="pct"/>
            <w:noWrap/>
            <w:hideMark/>
          </w:tcPr>
          <w:p w14:paraId="03A064C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43,19</w:t>
            </w:r>
          </w:p>
        </w:tc>
        <w:tc>
          <w:tcPr>
            <w:tcW w:w="349" w:type="pct"/>
            <w:noWrap/>
            <w:hideMark/>
          </w:tcPr>
          <w:p w14:paraId="3B480C6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39,87</w:t>
            </w:r>
          </w:p>
        </w:tc>
        <w:tc>
          <w:tcPr>
            <w:tcW w:w="517" w:type="pct"/>
            <w:noWrap/>
            <w:hideMark/>
          </w:tcPr>
          <w:p w14:paraId="560F9B0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73,21</w:t>
            </w:r>
          </w:p>
        </w:tc>
      </w:tr>
      <w:tr w:rsidR="00A77A94" w:rsidRPr="006F5609" w14:paraId="765E18F8" w14:textId="77777777" w:rsidTr="0027606A">
        <w:trPr>
          <w:trHeight w:val="288"/>
        </w:trPr>
        <w:tc>
          <w:tcPr>
            <w:tcW w:w="294" w:type="pct"/>
            <w:noWrap/>
            <w:hideMark/>
          </w:tcPr>
          <w:p w14:paraId="49E2622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164</w:t>
            </w:r>
          </w:p>
        </w:tc>
        <w:tc>
          <w:tcPr>
            <w:tcW w:w="300" w:type="pct"/>
            <w:noWrap/>
            <w:hideMark/>
          </w:tcPr>
          <w:p w14:paraId="0CDCE577"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115BB18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w:t>
            </w:r>
          </w:p>
        </w:tc>
        <w:tc>
          <w:tcPr>
            <w:tcW w:w="503" w:type="pct"/>
            <w:noWrap/>
            <w:hideMark/>
          </w:tcPr>
          <w:p w14:paraId="05B6D48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3,84</w:t>
            </w:r>
          </w:p>
        </w:tc>
        <w:tc>
          <w:tcPr>
            <w:tcW w:w="503" w:type="pct"/>
            <w:noWrap/>
            <w:hideMark/>
          </w:tcPr>
          <w:p w14:paraId="5203E6E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3,37</w:t>
            </w:r>
          </w:p>
        </w:tc>
        <w:tc>
          <w:tcPr>
            <w:tcW w:w="294" w:type="pct"/>
            <w:noWrap/>
            <w:hideMark/>
          </w:tcPr>
          <w:p w14:paraId="7ABE1E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3,46</w:t>
            </w:r>
          </w:p>
        </w:tc>
        <w:tc>
          <w:tcPr>
            <w:tcW w:w="486" w:type="pct"/>
            <w:noWrap/>
            <w:hideMark/>
          </w:tcPr>
          <w:p w14:paraId="6A930B3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3,96</w:t>
            </w:r>
          </w:p>
        </w:tc>
        <w:tc>
          <w:tcPr>
            <w:tcW w:w="707" w:type="pct"/>
            <w:noWrap/>
            <w:hideMark/>
          </w:tcPr>
          <w:p w14:paraId="262350E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26,49</w:t>
            </w:r>
          </w:p>
        </w:tc>
        <w:tc>
          <w:tcPr>
            <w:tcW w:w="746" w:type="pct"/>
            <w:noWrap/>
            <w:hideMark/>
          </w:tcPr>
          <w:p w14:paraId="33E429D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33,25</w:t>
            </w:r>
          </w:p>
        </w:tc>
        <w:tc>
          <w:tcPr>
            <w:tcW w:w="349" w:type="pct"/>
            <w:noWrap/>
            <w:hideMark/>
          </w:tcPr>
          <w:p w14:paraId="5325776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73,62</w:t>
            </w:r>
          </w:p>
        </w:tc>
        <w:tc>
          <w:tcPr>
            <w:tcW w:w="517" w:type="pct"/>
            <w:noWrap/>
            <w:hideMark/>
          </w:tcPr>
          <w:p w14:paraId="5F630FB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57,44</w:t>
            </w:r>
          </w:p>
        </w:tc>
      </w:tr>
      <w:tr w:rsidR="00A77A94" w:rsidRPr="006F5609" w14:paraId="0DC0C43E" w14:textId="77777777" w:rsidTr="0027606A">
        <w:trPr>
          <w:trHeight w:val="288"/>
        </w:trPr>
        <w:tc>
          <w:tcPr>
            <w:tcW w:w="294" w:type="pct"/>
            <w:noWrap/>
            <w:hideMark/>
          </w:tcPr>
          <w:p w14:paraId="12F0E53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165</w:t>
            </w:r>
          </w:p>
        </w:tc>
        <w:tc>
          <w:tcPr>
            <w:tcW w:w="300" w:type="pct"/>
            <w:noWrap/>
            <w:hideMark/>
          </w:tcPr>
          <w:p w14:paraId="3E966A6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B7C380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4,33</w:t>
            </w:r>
          </w:p>
        </w:tc>
        <w:tc>
          <w:tcPr>
            <w:tcW w:w="503" w:type="pct"/>
            <w:noWrap/>
            <w:hideMark/>
          </w:tcPr>
          <w:p w14:paraId="577E12C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w:t>
            </w:r>
          </w:p>
        </w:tc>
        <w:tc>
          <w:tcPr>
            <w:tcW w:w="503" w:type="pct"/>
            <w:noWrap/>
            <w:hideMark/>
          </w:tcPr>
          <w:p w14:paraId="1AA3128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4,59</w:t>
            </w:r>
          </w:p>
        </w:tc>
        <w:tc>
          <w:tcPr>
            <w:tcW w:w="294" w:type="pct"/>
            <w:noWrap/>
            <w:hideMark/>
          </w:tcPr>
          <w:p w14:paraId="7D0B257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4,46</w:t>
            </w:r>
          </w:p>
        </w:tc>
        <w:tc>
          <w:tcPr>
            <w:tcW w:w="486" w:type="pct"/>
            <w:noWrap/>
            <w:hideMark/>
          </w:tcPr>
          <w:p w14:paraId="2FA8AD8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3,32</w:t>
            </w:r>
          </w:p>
        </w:tc>
        <w:tc>
          <w:tcPr>
            <w:tcW w:w="707" w:type="pct"/>
            <w:noWrap/>
            <w:hideMark/>
          </w:tcPr>
          <w:p w14:paraId="75150A1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49,7</w:t>
            </w:r>
          </w:p>
        </w:tc>
        <w:tc>
          <w:tcPr>
            <w:tcW w:w="746" w:type="pct"/>
            <w:noWrap/>
            <w:hideMark/>
          </w:tcPr>
          <w:p w14:paraId="433151E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52,99</w:t>
            </w:r>
          </w:p>
        </w:tc>
        <w:tc>
          <w:tcPr>
            <w:tcW w:w="349" w:type="pct"/>
            <w:noWrap/>
            <w:hideMark/>
          </w:tcPr>
          <w:p w14:paraId="5620B9D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72,12</w:t>
            </w:r>
          </w:p>
        </w:tc>
        <w:tc>
          <w:tcPr>
            <w:tcW w:w="517" w:type="pct"/>
            <w:noWrap/>
            <w:hideMark/>
          </w:tcPr>
          <w:p w14:paraId="4086C85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70,19</w:t>
            </w:r>
          </w:p>
        </w:tc>
      </w:tr>
      <w:tr w:rsidR="00A77A94" w:rsidRPr="006F5609" w14:paraId="4A56DAD0" w14:textId="77777777" w:rsidTr="0027606A">
        <w:trPr>
          <w:trHeight w:val="288"/>
        </w:trPr>
        <w:tc>
          <w:tcPr>
            <w:tcW w:w="294" w:type="pct"/>
            <w:noWrap/>
            <w:hideMark/>
          </w:tcPr>
          <w:p w14:paraId="3735440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166</w:t>
            </w:r>
          </w:p>
        </w:tc>
        <w:tc>
          <w:tcPr>
            <w:tcW w:w="300" w:type="pct"/>
            <w:noWrap/>
            <w:hideMark/>
          </w:tcPr>
          <w:p w14:paraId="1180BC8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12CC7E8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3,89</w:t>
            </w:r>
          </w:p>
        </w:tc>
        <w:tc>
          <w:tcPr>
            <w:tcW w:w="503" w:type="pct"/>
            <w:noWrap/>
            <w:hideMark/>
          </w:tcPr>
          <w:p w14:paraId="4A1EB67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3,12</w:t>
            </w:r>
          </w:p>
        </w:tc>
        <w:tc>
          <w:tcPr>
            <w:tcW w:w="503" w:type="pct"/>
            <w:noWrap/>
            <w:hideMark/>
          </w:tcPr>
          <w:p w14:paraId="174AE0A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w:t>
            </w:r>
          </w:p>
        </w:tc>
        <w:tc>
          <w:tcPr>
            <w:tcW w:w="294" w:type="pct"/>
            <w:noWrap/>
            <w:hideMark/>
          </w:tcPr>
          <w:p w14:paraId="2E983B7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2,98</w:t>
            </w:r>
          </w:p>
        </w:tc>
        <w:tc>
          <w:tcPr>
            <w:tcW w:w="486" w:type="pct"/>
            <w:noWrap/>
            <w:hideMark/>
          </w:tcPr>
          <w:p w14:paraId="212DCF7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4,54</w:t>
            </w:r>
          </w:p>
        </w:tc>
        <w:tc>
          <w:tcPr>
            <w:tcW w:w="707" w:type="pct"/>
            <w:noWrap/>
            <w:hideMark/>
          </w:tcPr>
          <w:p w14:paraId="757D11D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62,03</w:t>
            </w:r>
          </w:p>
        </w:tc>
        <w:tc>
          <w:tcPr>
            <w:tcW w:w="746" w:type="pct"/>
            <w:noWrap/>
            <w:hideMark/>
          </w:tcPr>
          <w:p w14:paraId="5A238BB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40,66</w:t>
            </w:r>
          </w:p>
        </w:tc>
        <w:tc>
          <w:tcPr>
            <w:tcW w:w="349" w:type="pct"/>
            <w:noWrap/>
            <w:hideMark/>
          </w:tcPr>
          <w:p w14:paraId="20B33D4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61,73</w:t>
            </w:r>
          </w:p>
        </w:tc>
        <w:tc>
          <w:tcPr>
            <w:tcW w:w="517" w:type="pct"/>
            <w:noWrap/>
            <w:hideMark/>
          </w:tcPr>
          <w:p w14:paraId="1741975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64,57</w:t>
            </w:r>
          </w:p>
        </w:tc>
      </w:tr>
      <w:tr w:rsidR="00A77A94" w:rsidRPr="006F5609" w14:paraId="22F5E893" w14:textId="77777777" w:rsidTr="0027606A">
        <w:trPr>
          <w:trHeight w:val="288"/>
        </w:trPr>
        <w:tc>
          <w:tcPr>
            <w:tcW w:w="294" w:type="pct"/>
            <w:noWrap/>
            <w:hideMark/>
          </w:tcPr>
          <w:p w14:paraId="011535F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167</w:t>
            </w:r>
          </w:p>
        </w:tc>
        <w:tc>
          <w:tcPr>
            <w:tcW w:w="300" w:type="pct"/>
            <w:noWrap/>
            <w:hideMark/>
          </w:tcPr>
          <w:p w14:paraId="25C49E8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3033BD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4,22</w:t>
            </w:r>
          </w:p>
        </w:tc>
        <w:tc>
          <w:tcPr>
            <w:tcW w:w="503" w:type="pct"/>
            <w:noWrap/>
            <w:hideMark/>
          </w:tcPr>
          <w:p w14:paraId="2E1AE04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3,68</w:t>
            </w:r>
          </w:p>
        </w:tc>
        <w:tc>
          <w:tcPr>
            <w:tcW w:w="503" w:type="pct"/>
            <w:noWrap/>
            <w:hideMark/>
          </w:tcPr>
          <w:p w14:paraId="581A3AE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w:t>
            </w:r>
          </w:p>
        </w:tc>
        <w:tc>
          <w:tcPr>
            <w:tcW w:w="294" w:type="pct"/>
            <w:noWrap/>
            <w:hideMark/>
          </w:tcPr>
          <w:p w14:paraId="0153815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3,51</w:t>
            </w:r>
          </w:p>
        </w:tc>
        <w:tc>
          <w:tcPr>
            <w:tcW w:w="486" w:type="pct"/>
            <w:noWrap/>
            <w:hideMark/>
          </w:tcPr>
          <w:p w14:paraId="7B966DC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2,85</w:t>
            </w:r>
          </w:p>
        </w:tc>
        <w:tc>
          <w:tcPr>
            <w:tcW w:w="707" w:type="pct"/>
            <w:noWrap/>
            <w:hideMark/>
          </w:tcPr>
          <w:p w14:paraId="54FD5BF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52,84</w:t>
            </w:r>
          </w:p>
        </w:tc>
        <w:tc>
          <w:tcPr>
            <w:tcW w:w="746" w:type="pct"/>
            <w:noWrap/>
            <w:hideMark/>
          </w:tcPr>
          <w:p w14:paraId="16BD991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41,85</w:t>
            </w:r>
          </w:p>
        </w:tc>
        <w:tc>
          <w:tcPr>
            <w:tcW w:w="349" w:type="pct"/>
            <w:noWrap/>
            <w:hideMark/>
          </w:tcPr>
          <w:p w14:paraId="02A73EC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65,28</w:t>
            </w:r>
          </w:p>
        </w:tc>
        <w:tc>
          <w:tcPr>
            <w:tcW w:w="517" w:type="pct"/>
            <w:noWrap/>
            <w:hideMark/>
          </w:tcPr>
          <w:p w14:paraId="65204B4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92,91</w:t>
            </w:r>
          </w:p>
        </w:tc>
      </w:tr>
      <w:tr w:rsidR="00A77A94" w:rsidRPr="006F5609" w14:paraId="19B82CE1" w14:textId="77777777" w:rsidTr="0027606A">
        <w:trPr>
          <w:trHeight w:val="288"/>
        </w:trPr>
        <w:tc>
          <w:tcPr>
            <w:tcW w:w="294" w:type="pct"/>
            <w:noWrap/>
            <w:hideMark/>
          </w:tcPr>
          <w:p w14:paraId="4EE815D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168</w:t>
            </w:r>
          </w:p>
        </w:tc>
        <w:tc>
          <w:tcPr>
            <w:tcW w:w="300" w:type="pct"/>
            <w:noWrap/>
            <w:hideMark/>
          </w:tcPr>
          <w:p w14:paraId="389A82B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1A9492E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503" w:type="pct"/>
            <w:noWrap/>
            <w:hideMark/>
          </w:tcPr>
          <w:p w14:paraId="50D3554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3,49</w:t>
            </w:r>
          </w:p>
        </w:tc>
        <w:tc>
          <w:tcPr>
            <w:tcW w:w="503" w:type="pct"/>
            <w:noWrap/>
            <w:hideMark/>
          </w:tcPr>
          <w:p w14:paraId="567C07B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2,82</w:t>
            </w:r>
          </w:p>
        </w:tc>
        <w:tc>
          <w:tcPr>
            <w:tcW w:w="294" w:type="pct"/>
            <w:noWrap/>
            <w:hideMark/>
          </w:tcPr>
          <w:p w14:paraId="6F41FAA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4,96</w:t>
            </w:r>
          </w:p>
        </w:tc>
        <w:tc>
          <w:tcPr>
            <w:tcW w:w="486" w:type="pct"/>
            <w:noWrap/>
            <w:hideMark/>
          </w:tcPr>
          <w:p w14:paraId="5139074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4,83</w:t>
            </w:r>
          </w:p>
        </w:tc>
        <w:tc>
          <w:tcPr>
            <w:tcW w:w="707" w:type="pct"/>
            <w:noWrap/>
            <w:hideMark/>
          </w:tcPr>
          <w:p w14:paraId="13D9BE9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45,71</w:t>
            </w:r>
          </w:p>
        </w:tc>
        <w:tc>
          <w:tcPr>
            <w:tcW w:w="746" w:type="pct"/>
            <w:noWrap/>
            <w:hideMark/>
          </w:tcPr>
          <w:p w14:paraId="2370468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33,61</w:t>
            </w:r>
          </w:p>
        </w:tc>
        <w:tc>
          <w:tcPr>
            <w:tcW w:w="349" w:type="pct"/>
            <w:noWrap/>
            <w:hideMark/>
          </w:tcPr>
          <w:p w14:paraId="254E3C9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69,86</w:t>
            </w:r>
          </w:p>
        </w:tc>
        <w:tc>
          <w:tcPr>
            <w:tcW w:w="517" w:type="pct"/>
            <w:noWrap/>
            <w:hideMark/>
          </w:tcPr>
          <w:p w14:paraId="4577A3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70,85</w:t>
            </w:r>
          </w:p>
        </w:tc>
      </w:tr>
      <w:tr w:rsidR="00A77A94" w:rsidRPr="006F5609" w14:paraId="6ED67D8C" w14:textId="77777777" w:rsidTr="0027606A">
        <w:trPr>
          <w:trHeight w:val="288"/>
        </w:trPr>
        <w:tc>
          <w:tcPr>
            <w:tcW w:w="294" w:type="pct"/>
            <w:noWrap/>
            <w:hideMark/>
          </w:tcPr>
          <w:p w14:paraId="499E7BD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169</w:t>
            </w:r>
          </w:p>
        </w:tc>
        <w:tc>
          <w:tcPr>
            <w:tcW w:w="300" w:type="pct"/>
            <w:noWrap/>
            <w:hideMark/>
          </w:tcPr>
          <w:p w14:paraId="6000F716"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013F1F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3,36</w:t>
            </w:r>
          </w:p>
        </w:tc>
        <w:tc>
          <w:tcPr>
            <w:tcW w:w="503" w:type="pct"/>
            <w:noWrap/>
            <w:hideMark/>
          </w:tcPr>
          <w:p w14:paraId="38375F7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3,57</w:t>
            </w:r>
          </w:p>
        </w:tc>
        <w:tc>
          <w:tcPr>
            <w:tcW w:w="503" w:type="pct"/>
            <w:noWrap/>
            <w:hideMark/>
          </w:tcPr>
          <w:p w14:paraId="3F550E1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2,13</w:t>
            </w:r>
          </w:p>
        </w:tc>
        <w:tc>
          <w:tcPr>
            <w:tcW w:w="294" w:type="pct"/>
            <w:noWrap/>
            <w:hideMark/>
          </w:tcPr>
          <w:p w14:paraId="3D09C63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3,04</w:t>
            </w:r>
          </w:p>
        </w:tc>
        <w:tc>
          <w:tcPr>
            <w:tcW w:w="486" w:type="pct"/>
            <w:noWrap/>
            <w:hideMark/>
          </w:tcPr>
          <w:p w14:paraId="3B05371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3,36</w:t>
            </w:r>
          </w:p>
        </w:tc>
        <w:tc>
          <w:tcPr>
            <w:tcW w:w="707" w:type="pct"/>
            <w:noWrap/>
            <w:hideMark/>
          </w:tcPr>
          <w:p w14:paraId="521F5FC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45,97</w:t>
            </w:r>
          </w:p>
        </w:tc>
        <w:tc>
          <w:tcPr>
            <w:tcW w:w="746" w:type="pct"/>
            <w:noWrap/>
            <w:hideMark/>
          </w:tcPr>
          <w:p w14:paraId="18A9F06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38,07</w:t>
            </w:r>
          </w:p>
        </w:tc>
        <w:tc>
          <w:tcPr>
            <w:tcW w:w="349" w:type="pct"/>
            <w:noWrap/>
            <w:hideMark/>
          </w:tcPr>
          <w:p w14:paraId="4A79094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48,66</w:t>
            </w:r>
          </w:p>
        </w:tc>
        <w:tc>
          <w:tcPr>
            <w:tcW w:w="517" w:type="pct"/>
            <w:noWrap/>
            <w:hideMark/>
          </w:tcPr>
          <w:p w14:paraId="2065721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73,66</w:t>
            </w:r>
          </w:p>
        </w:tc>
      </w:tr>
      <w:tr w:rsidR="00A77A94" w:rsidRPr="006F5609" w14:paraId="4A5B3436" w14:textId="77777777" w:rsidTr="0027606A">
        <w:trPr>
          <w:trHeight w:val="288"/>
        </w:trPr>
        <w:tc>
          <w:tcPr>
            <w:tcW w:w="294" w:type="pct"/>
            <w:noWrap/>
            <w:hideMark/>
          </w:tcPr>
          <w:p w14:paraId="359B4F9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170</w:t>
            </w:r>
          </w:p>
        </w:tc>
        <w:tc>
          <w:tcPr>
            <w:tcW w:w="300" w:type="pct"/>
            <w:noWrap/>
            <w:hideMark/>
          </w:tcPr>
          <w:p w14:paraId="2249CEF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494C1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2,96</w:t>
            </w:r>
          </w:p>
        </w:tc>
        <w:tc>
          <w:tcPr>
            <w:tcW w:w="503" w:type="pct"/>
            <w:noWrap/>
            <w:hideMark/>
          </w:tcPr>
          <w:p w14:paraId="59BDFC5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2,78</w:t>
            </w:r>
          </w:p>
        </w:tc>
        <w:tc>
          <w:tcPr>
            <w:tcW w:w="503" w:type="pct"/>
            <w:noWrap/>
            <w:hideMark/>
          </w:tcPr>
          <w:p w14:paraId="6886646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3,35</w:t>
            </w:r>
          </w:p>
        </w:tc>
        <w:tc>
          <w:tcPr>
            <w:tcW w:w="294" w:type="pct"/>
            <w:noWrap/>
            <w:hideMark/>
          </w:tcPr>
          <w:p w14:paraId="06C7AD1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4,99</w:t>
            </w:r>
          </w:p>
        </w:tc>
        <w:tc>
          <w:tcPr>
            <w:tcW w:w="486" w:type="pct"/>
            <w:noWrap/>
            <w:hideMark/>
          </w:tcPr>
          <w:p w14:paraId="3548697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2,25</w:t>
            </w:r>
          </w:p>
        </w:tc>
        <w:tc>
          <w:tcPr>
            <w:tcW w:w="707" w:type="pct"/>
            <w:noWrap/>
            <w:hideMark/>
          </w:tcPr>
          <w:p w14:paraId="36026B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48,22</w:t>
            </w:r>
          </w:p>
        </w:tc>
        <w:tc>
          <w:tcPr>
            <w:tcW w:w="746" w:type="pct"/>
            <w:noWrap/>
            <w:hideMark/>
          </w:tcPr>
          <w:p w14:paraId="15D07D8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34,05</w:t>
            </w:r>
          </w:p>
        </w:tc>
        <w:tc>
          <w:tcPr>
            <w:tcW w:w="349" w:type="pct"/>
            <w:noWrap/>
            <w:hideMark/>
          </w:tcPr>
          <w:p w14:paraId="7A6C6E4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59,2</w:t>
            </w:r>
          </w:p>
        </w:tc>
        <w:tc>
          <w:tcPr>
            <w:tcW w:w="517" w:type="pct"/>
            <w:noWrap/>
            <w:hideMark/>
          </w:tcPr>
          <w:p w14:paraId="2CD033A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77,68</w:t>
            </w:r>
          </w:p>
        </w:tc>
      </w:tr>
      <w:tr w:rsidR="00A77A94" w:rsidRPr="006F5609" w14:paraId="0F21E03A" w14:textId="77777777" w:rsidTr="0027606A">
        <w:trPr>
          <w:trHeight w:val="288"/>
        </w:trPr>
        <w:tc>
          <w:tcPr>
            <w:tcW w:w="294" w:type="pct"/>
            <w:noWrap/>
            <w:hideMark/>
          </w:tcPr>
          <w:p w14:paraId="27EED69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171</w:t>
            </w:r>
          </w:p>
        </w:tc>
        <w:tc>
          <w:tcPr>
            <w:tcW w:w="300" w:type="pct"/>
            <w:noWrap/>
            <w:hideMark/>
          </w:tcPr>
          <w:p w14:paraId="10AAD93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55CBB1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2,85</w:t>
            </w:r>
          </w:p>
        </w:tc>
        <w:tc>
          <w:tcPr>
            <w:tcW w:w="503" w:type="pct"/>
            <w:noWrap/>
            <w:hideMark/>
          </w:tcPr>
          <w:p w14:paraId="518281E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w:t>
            </w:r>
          </w:p>
        </w:tc>
        <w:tc>
          <w:tcPr>
            <w:tcW w:w="503" w:type="pct"/>
            <w:noWrap/>
            <w:hideMark/>
          </w:tcPr>
          <w:p w14:paraId="16BF44C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3,64</w:t>
            </w:r>
          </w:p>
        </w:tc>
        <w:tc>
          <w:tcPr>
            <w:tcW w:w="294" w:type="pct"/>
            <w:noWrap/>
            <w:hideMark/>
          </w:tcPr>
          <w:p w14:paraId="42BD69E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4,11</w:t>
            </w:r>
          </w:p>
        </w:tc>
        <w:tc>
          <w:tcPr>
            <w:tcW w:w="486" w:type="pct"/>
            <w:noWrap/>
            <w:hideMark/>
          </w:tcPr>
          <w:p w14:paraId="779532F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3,49</w:t>
            </w:r>
          </w:p>
        </w:tc>
        <w:tc>
          <w:tcPr>
            <w:tcW w:w="707" w:type="pct"/>
            <w:noWrap/>
            <w:hideMark/>
          </w:tcPr>
          <w:p w14:paraId="31D1ECD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47,4</w:t>
            </w:r>
          </w:p>
        </w:tc>
        <w:tc>
          <w:tcPr>
            <w:tcW w:w="746" w:type="pct"/>
            <w:noWrap/>
            <w:hideMark/>
          </w:tcPr>
          <w:p w14:paraId="5D78320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40,53</w:t>
            </w:r>
          </w:p>
        </w:tc>
        <w:tc>
          <w:tcPr>
            <w:tcW w:w="349" w:type="pct"/>
            <w:noWrap/>
            <w:hideMark/>
          </w:tcPr>
          <w:p w14:paraId="6724E1C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72,7</w:t>
            </w:r>
          </w:p>
        </w:tc>
        <w:tc>
          <w:tcPr>
            <w:tcW w:w="517" w:type="pct"/>
            <w:noWrap/>
            <w:hideMark/>
          </w:tcPr>
          <w:p w14:paraId="0CF787D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72,91</w:t>
            </w:r>
          </w:p>
        </w:tc>
      </w:tr>
      <w:tr w:rsidR="00A77A94" w:rsidRPr="006F5609" w14:paraId="406A5A79" w14:textId="77777777" w:rsidTr="0027606A">
        <w:trPr>
          <w:trHeight w:val="288"/>
        </w:trPr>
        <w:tc>
          <w:tcPr>
            <w:tcW w:w="294" w:type="pct"/>
            <w:noWrap/>
            <w:hideMark/>
          </w:tcPr>
          <w:p w14:paraId="21A3C44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172</w:t>
            </w:r>
          </w:p>
        </w:tc>
        <w:tc>
          <w:tcPr>
            <w:tcW w:w="300" w:type="pct"/>
            <w:noWrap/>
            <w:hideMark/>
          </w:tcPr>
          <w:p w14:paraId="22AC810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4EDF933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2,91</w:t>
            </w:r>
          </w:p>
        </w:tc>
        <w:tc>
          <w:tcPr>
            <w:tcW w:w="503" w:type="pct"/>
            <w:noWrap/>
            <w:hideMark/>
          </w:tcPr>
          <w:p w14:paraId="7220318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3,93</w:t>
            </w:r>
          </w:p>
        </w:tc>
        <w:tc>
          <w:tcPr>
            <w:tcW w:w="503" w:type="pct"/>
            <w:noWrap/>
            <w:hideMark/>
          </w:tcPr>
          <w:p w14:paraId="5818BB8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4,97</w:t>
            </w:r>
          </w:p>
        </w:tc>
        <w:tc>
          <w:tcPr>
            <w:tcW w:w="294" w:type="pct"/>
            <w:noWrap/>
            <w:hideMark/>
          </w:tcPr>
          <w:p w14:paraId="47DEAF1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3,09</w:t>
            </w:r>
          </w:p>
        </w:tc>
        <w:tc>
          <w:tcPr>
            <w:tcW w:w="486" w:type="pct"/>
            <w:noWrap/>
            <w:hideMark/>
          </w:tcPr>
          <w:p w14:paraId="44EED92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2,85</w:t>
            </w:r>
          </w:p>
        </w:tc>
        <w:tc>
          <w:tcPr>
            <w:tcW w:w="707" w:type="pct"/>
            <w:noWrap/>
            <w:hideMark/>
          </w:tcPr>
          <w:p w14:paraId="1A0E371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43,25</w:t>
            </w:r>
          </w:p>
        </w:tc>
        <w:tc>
          <w:tcPr>
            <w:tcW w:w="746" w:type="pct"/>
            <w:noWrap/>
            <w:hideMark/>
          </w:tcPr>
          <w:p w14:paraId="2E64397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57,68</w:t>
            </w:r>
          </w:p>
        </w:tc>
        <w:tc>
          <w:tcPr>
            <w:tcW w:w="349" w:type="pct"/>
            <w:noWrap/>
            <w:hideMark/>
          </w:tcPr>
          <w:p w14:paraId="55FE12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51,81</w:t>
            </w:r>
          </w:p>
        </w:tc>
        <w:tc>
          <w:tcPr>
            <w:tcW w:w="517" w:type="pct"/>
            <w:noWrap/>
            <w:hideMark/>
          </w:tcPr>
          <w:p w14:paraId="0F18AB2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88,43</w:t>
            </w:r>
          </w:p>
        </w:tc>
      </w:tr>
      <w:tr w:rsidR="00A77A94" w:rsidRPr="006F5609" w14:paraId="43CA26A9" w14:textId="77777777" w:rsidTr="0027606A">
        <w:trPr>
          <w:trHeight w:val="288"/>
        </w:trPr>
        <w:tc>
          <w:tcPr>
            <w:tcW w:w="294" w:type="pct"/>
            <w:noWrap/>
            <w:hideMark/>
          </w:tcPr>
          <w:p w14:paraId="4B1D97F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173</w:t>
            </w:r>
          </w:p>
        </w:tc>
        <w:tc>
          <w:tcPr>
            <w:tcW w:w="300" w:type="pct"/>
            <w:noWrap/>
            <w:hideMark/>
          </w:tcPr>
          <w:p w14:paraId="495CC26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69B3FD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w:t>
            </w:r>
          </w:p>
        </w:tc>
        <w:tc>
          <w:tcPr>
            <w:tcW w:w="503" w:type="pct"/>
            <w:noWrap/>
            <w:hideMark/>
          </w:tcPr>
          <w:p w14:paraId="0CEDD59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4,79</w:t>
            </w:r>
          </w:p>
        </w:tc>
        <w:tc>
          <w:tcPr>
            <w:tcW w:w="503" w:type="pct"/>
            <w:noWrap/>
            <w:hideMark/>
          </w:tcPr>
          <w:p w14:paraId="1B2775D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3,89</w:t>
            </w:r>
          </w:p>
        </w:tc>
        <w:tc>
          <w:tcPr>
            <w:tcW w:w="294" w:type="pct"/>
            <w:noWrap/>
            <w:hideMark/>
          </w:tcPr>
          <w:p w14:paraId="53E19D1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4,05</w:t>
            </w:r>
          </w:p>
        </w:tc>
        <w:tc>
          <w:tcPr>
            <w:tcW w:w="486" w:type="pct"/>
            <w:noWrap/>
            <w:hideMark/>
          </w:tcPr>
          <w:p w14:paraId="1154543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4,06</w:t>
            </w:r>
          </w:p>
        </w:tc>
        <w:tc>
          <w:tcPr>
            <w:tcW w:w="707" w:type="pct"/>
            <w:noWrap/>
            <w:hideMark/>
          </w:tcPr>
          <w:p w14:paraId="6B2FD28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41,71</w:t>
            </w:r>
          </w:p>
        </w:tc>
        <w:tc>
          <w:tcPr>
            <w:tcW w:w="746" w:type="pct"/>
            <w:noWrap/>
            <w:hideMark/>
          </w:tcPr>
          <w:p w14:paraId="24ABFA8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29,62</w:t>
            </w:r>
          </w:p>
        </w:tc>
        <w:tc>
          <w:tcPr>
            <w:tcW w:w="349" w:type="pct"/>
            <w:noWrap/>
            <w:hideMark/>
          </w:tcPr>
          <w:p w14:paraId="74B7E2F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67,59</w:t>
            </w:r>
          </w:p>
        </w:tc>
        <w:tc>
          <w:tcPr>
            <w:tcW w:w="517" w:type="pct"/>
            <w:noWrap/>
            <w:hideMark/>
          </w:tcPr>
          <w:p w14:paraId="4D8A0AB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66,65</w:t>
            </w:r>
          </w:p>
        </w:tc>
      </w:tr>
      <w:tr w:rsidR="00A77A94" w:rsidRPr="006F5609" w14:paraId="276F7E7C" w14:textId="77777777" w:rsidTr="0027606A">
        <w:trPr>
          <w:trHeight w:val="288"/>
        </w:trPr>
        <w:tc>
          <w:tcPr>
            <w:tcW w:w="294" w:type="pct"/>
            <w:noWrap/>
            <w:hideMark/>
          </w:tcPr>
          <w:p w14:paraId="3D39F7D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174</w:t>
            </w:r>
          </w:p>
        </w:tc>
        <w:tc>
          <w:tcPr>
            <w:tcW w:w="300" w:type="pct"/>
            <w:noWrap/>
            <w:hideMark/>
          </w:tcPr>
          <w:p w14:paraId="73E6A449"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72397DE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3,83</w:t>
            </w:r>
          </w:p>
        </w:tc>
        <w:tc>
          <w:tcPr>
            <w:tcW w:w="503" w:type="pct"/>
            <w:noWrap/>
            <w:hideMark/>
          </w:tcPr>
          <w:p w14:paraId="229FEAA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4,34</w:t>
            </w:r>
          </w:p>
        </w:tc>
        <w:tc>
          <w:tcPr>
            <w:tcW w:w="503" w:type="pct"/>
            <w:noWrap/>
            <w:hideMark/>
          </w:tcPr>
          <w:p w14:paraId="6BF9B32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3,45</w:t>
            </w:r>
          </w:p>
        </w:tc>
        <w:tc>
          <w:tcPr>
            <w:tcW w:w="294" w:type="pct"/>
            <w:noWrap/>
            <w:hideMark/>
          </w:tcPr>
          <w:p w14:paraId="655AB8A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4,32</w:t>
            </w:r>
          </w:p>
        </w:tc>
        <w:tc>
          <w:tcPr>
            <w:tcW w:w="486" w:type="pct"/>
            <w:noWrap/>
            <w:hideMark/>
          </w:tcPr>
          <w:p w14:paraId="6469F43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2,87</w:t>
            </w:r>
          </w:p>
        </w:tc>
        <w:tc>
          <w:tcPr>
            <w:tcW w:w="707" w:type="pct"/>
            <w:noWrap/>
            <w:hideMark/>
          </w:tcPr>
          <w:p w14:paraId="4FC9F7B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40,26</w:t>
            </w:r>
          </w:p>
        </w:tc>
        <w:tc>
          <w:tcPr>
            <w:tcW w:w="746" w:type="pct"/>
            <w:noWrap/>
            <w:hideMark/>
          </w:tcPr>
          <w:p w14:paraId="1231AB6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27,42</w:t>
            </w:r>
          </w:p>
        </w:tc>
        <w:tc>
          <w:tcPr>
            <w:tcW w:w="349" w:type="pct"/>
            <w:noWrap/>
            <w:hideMark/>
          </w:tcPr>
          <w:p w14:paraId="168992E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50,76</w:t>
            </w:r>
          </w:p>
        </w:tc>
        <w:tc>
          <w:tcPr>
            <w:tcW w:w="517" w:type="pct"/>
            <w:noWrap/>
            <w:hideMark/>
          </w:tcPr>
          <w:p w14:paraId="36D5141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74,33</w:t>
            </w:r>
          </w:p>
        </w:tc>
      </w:tr>
      <w:tr w:rsidR="00A77A94" w:rsidRPr="006F5609" w14:paraId="7B1D2154" w14:textId="77777777" w:rsidTr="0027606A">
        <w:trPr>
          <w:trHeight w:val="288"/>
        </w:trPr>
        <w:tc>
          <w:tcPr>
            <w:tcW w:w="294" w:type="pct"/>
            <w:noWrap/>
            <w:hideMark/>
          </w:tcPr>
          <w:p w14:paraId="7B54184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175</w:t>
            </w:r>
          </w:p>
        </w:tc>
        <w:tc>
          <w:tcPr>
            <w:tcW w:w="300" w:type="pct"/>
            <w:noWrap/>
            <w:hideMark/>
          </w:tcPr>
          <w:p w14:paraId="6433AB8A"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D48A7D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3,78</w:t>
            </w:r>
          </w:p>
        </w:tc>
        <w:tc>
          <w:tcPr>
            <w:tcW w:w="503" w:type="pct"/>
            <w:noWrap/>
            <w:hideMark/>
          </w:tcPr>
          <w:p w14:paraId="575CEE9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503" w:type="pct"/>
            <w:noWrap/>
            <w:hideMark/>
          </w:tcPr>
          <w:p w14:paraId="2339721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4,29</w:t>
            </w:r>
          </w:p>
        </w:tc>
        <w:tc>
          <w:tcPr>
            <w:tcW w:w="294" w:type="pct"/>
            <w:noWrap/>
            <w:hideMark/>
          </w:tcPr>
          <w:p w14:paraId="6DD9C8E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4,04</w:t>
            </w:r>
          </w:p>
        </w:tc>
        <w:tc>
          <w:tcPr>
            <w:tcW w:w="486" w:type="pct"/>
            <w:noWrap/>
            <w:hideMark/>
          </w:tcPr>
          <w:p w14:paraId="56FCE76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3,03</w:t>
            </w:r>
          </w:p>
        </w:tc>
        <w:tc>
          <w:tcPr>
            <w:tcW w:w="707" w:type="pct"/>
            <w:noWrap/>
            <w:hideMark/>
          </w:tcPr>
          <w:p w14:paraId="3F46887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34,24</w:t>
            </w:r>
          </w:p>
        </w:tc>
        <w:tc>
          <w:tcPr>
            <w:tcW w:w="746" w:type="pct"/>
            <w:noWrap/>
            <w:hideMark/>
          </w:tcPr>
          <w:p w14:paraId="0FEE88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55,49</w:t>
            </w:r>
          </w:p>
        </w:tc>
        <w:tc>
          <w:tcPr>
            <w:tcW w:w="349" w:type="pct"/>
            <w:noWrap/>
            <w:hideMark/>
          </w:tcPr>
          <w:p w14:paraId="4CEF3BC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69,36</w:t>
            </w:r>
          </w:p>
        </w:tc>
        <w:tc>
          <w:tcPr>
            <w:tcW w:w="517" w:type="pct"/>
            <w:noWrap/>
            <w:hideMark/>
          </w:tcPr>
          <w:p w14:paraId="10D5F4C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65,52</w:t>
            </w:r>
          </w:p>
        </w:tc>
      </w:tr>
      <w:tr w:rsidR="00A77A94" w:rsidRPr="006F5609" w14:paraId="2427532B" w14:textId="77777777" w:rsidTr="0027606A">
        <w:trPr>
          <w:trHeight w:val="288"/>
        </w:trPr>
        <w:tc>
          <w:tcPr>
            <w:tcW w:w="294" w:type="pct"/>
            <w:noWrap/>
            <w:hideMark/>
          </w:tcPr>
          <w:p w14:paraId="279490F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176</w:t>
            </w:r>
          </w:p>
        </w:tc>
        <w:tc>
          <w:tcPr>
            <w:tcW w:w="300" w:type="pct"/>
            <w:noWrap/>
            <w:hideMark/>
          </w:tcPr>
          <w:p w14:paraId="0989707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78ABD2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4,22</w:t>
            </w:r>
          </w:p>
        </w:tc>
        <w:tc>
          <w:tcPr>
            <w:tcW w:w="503" w:type="pct"/>
            <w:noWrap/>
            <w:hideMark/>
          </w:tcPr>
          <w:p w14:paraId="72A91A7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2,79</w:t>
            </w:r>
          </w:p>
        </w:tc>
        <w:tc>
          <w:tcPr>
            <w:tcW w:w="503" w:type="pct"/>
            <w:noWrap/>
            <w:hideMark/>
          </w:tcPr>
          <w:p w14:paraId="5C696FB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1,86</w:t>
            </w:r>
          </w:p>
        </w:tc>
        <w:tc>
          <w:tcPr>
            <w:tcW w:w="294" w:type="pct"/>
            <w:noWrap/>
            <w:hideMark/>
          </w:tcPr>
          <w:p w14:paraId="53F0B97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2,28</w:t>
            </w:r>
          </w:p>
        </w:tc>
        <w:tc>
          <w:tcPr>
            <w:tcW w:w="486" w:type="pct"/>
            <w:noWrap/>
            <w:hideMark/>
          </w:tcPr>
          <w:p w14:paraId="5508FF1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1,88</w:t>
            </w:r>
          </w:p>
        </w:tc>
        <w:tc>
          <w:tcPr>
            <w:tcW w:w="707" w:type="pct"/>
            <w:noWrap/>
            <w:hideMark/>
          </w:tcPr>
          <w:p w14:paraId="552E4FB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38,36</w:t>
            </w:r>
          </w:p>
        </w:tc>
        <w:tc>
          <w:tcPr>
            <w:tcW w:w="746" w:type="pct"/>
            <w:noWrap/>
            <w:hideMark/>
          </w:tcPr>
          <w:p w14:paraId="6CB6360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40,2</w:t>
            </w:r>
          </w:p>
        </w:tc>
        <w:tc>
          <w:tcPr>
            <w:tcW w:w="349" w:type="pct"/>
            <w:noWrap/>
            <w:hideMark/>
          </w:tcPr>
          <w:p w14:paraId="25440DC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64,24</w:t>
            </w:r>
          </w:p>
        </w:tc>
        <w:tc>
          <w:tcPr>
            <w:tcW w:w="517" w:type="pct"/>
            <w:noWrap/>
            <w:hideMark/>
          </w:tcPr>
          <w:p w14:paraId="3ED248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60,09</w:t>
            </w:r>
          </w:p>
        </w:tc>
      </w:tr>
      <w:tr w:rsidR="00A77A94" w:rsidRPr="006F5609" w14:paraId="3965DE9B" w14:textId="77777777" w:rsidTr="0027606A">
        <w:trPr>
          <w:trHeight w:val="288"/>
        </w:trPr>
        <w:tc>
          <w:tcPr>
            <w:tcW w:w="294" w:type="pct"/>
            <w:noWrap/>
            <w:hideMark/>
          </w:tcPr>
          <w:p w14:paraId="13AE5F4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177</w:t>
            </w:r>
          </w:p>
        </w:tc>
        <w:tc>
          <w:tcPr>
            <w:tcW w:w="300" w:type="pct"/>
            <w:noWrap/>
            <w:hideMark/>
          </w:tcPr>
          <w:p w14:paraId="238A0BA6"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1EDA58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3,57</w:t>
            </w:r>
          </w:p>
        </w:tc>
        <w:tc>
          <w:tcPr>
            <w:tcW w:w="503" w:type="pct"/>
            <w:noWrap/>
            <w:hideMark/>
          </w:tcPr>
          <w:p w14:paraId="14F3740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4,27</w:t>
            </w:r>
          </w:p>
        </w:tc>
        <w:tc>
          <w:tcPr>
            <w:tcW w:w="503" w:type="pct"/>
            <w:noWrap/>
            <w:hideMark/>
          </w:tcPr>
          <w:p w14:paraId="5AB5DC9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3,82</w:t>
            </w:r>
          </w:p>
        </w:tc>
        <w:tc>
          <w:tcPr>
            <w:tcW w:w="294" w:type="pct"/>
            <w:noWrap/>
            <w:hideMark/>
          </w:tcPr>
          <w:p w14:paraId="0DDBC33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2,96</w:t>
            </w:r>
          </w:p>
        </w:tc>
        <w:tc>
          <w:tcPr>
            <w:tcW w:w="486" w:type="pct"/>
            <w:noWrap/>
            <w:hideMark/>
          </w:tcPr>
          <w:p w14:paraId="42DC668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3,03</w:t>
            </w:r>
          </w:p>
        </w:tc>
        <w:tc>
          <w:tcPr>
            <w:tcW w:w="707" w:type="pct"/>
            <w:noWrap/>
            <w:hideMark/>
          </w:tcPr>
          <w:p w14:paraId="1C560B3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26,07</w:t>
            </w:r>
          </w:p>
        </w:tc>
        <w:tc>
          <w:tcPr>
            <w:tcW w:w="746" w:type="pct"/>
            <w:noWrap/>
            <w:hideMark/>
          </w:tcPr>
          <w:p w14:paraId="2BF8B2A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36,01</w:t>
            </w:r>
          </w:p>
        </w:tc>
        <w:tc>
          <w:tcPr>
            <w:tcW w:w="349" w:type="pct"/>
            <w:noWrap/>
            <w:hideMark/>
          </w:tcPr>
          <w:p w14:paraId="7EEA14D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48,13</w:t>
            </w:r>
          </w:p>
        </w:tc>
        <w:tc>
          <w:tcPr>
            <w:tcW w:w="517" w:type="pct"/>
            <w:noWrap/>
            <w:hideMark/>
          </w:tcPr>
          <w:p w14:paraId="752F79F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66,75</w:t>
            </w:r>
          </w:p>
        </w:tc>
      </w:tr>
      <w:tr w:rsidR="00A77A94" w:rsidRPr="006F5609" w14:paraId="3E614220" w14:textId="77777777" w:rsidTr="0027606A">
        <w:trPr>
          <w:trHeight w:val="288"/>
        </w:trPr>
        <w:tc>
          <w:tcPr>
            <w:tcW w:w="294" w:type="pct"/>
            <w:noWrap/>
            <w:hideMark/>
          </w:tcPr>
          <w:p w14:paraId="1419A1E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178</w:t>
            </w:r>
          </w:p>
        </w:tc>
        <w:tc>
          <w:tcPr>
            <w:tcW w:w="300" w:type="pct"/>
            <w:noWrap/>
            <w:hideMark/>
          </w:tcPr>
          <w:p w14:paraId="3663BF6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BB1BE2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4,72</w:t>
            </w:r>
          </w:p>
        </w:tc>
        <w:tc>
          <w:tcPr>
            <w:tcW w:w="503" w:type="pct"/>
            <w:noWrap/>
            <w:hideMark/>
          </w:tcPr>
          <w:p w14:paraId="5CD80CA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3,65</w:t>
            </w:r>
          </w:p>
        </w:tc>
        <w:tc>
          <w:tcPr>
            <w:tcW w:w="503" w:type="pct"/>
            <w:noWrap/>
            <w:hideMark/>
          </w:tcPr>
          <w:p w14:paraId="6769FE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4,25</w:t>
            </w:r>
          </w:p>
        </w:tc>
        <w:tc>
          <w:tcPr>
            <w:tcW w:w="294" w:type="pct"/>
            <w:noWrap/>
            <w:hideMark/>
          </w:tcPr>
          <w:p w14:paraId="6848847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3,34</w:t>
            </w:r>
          </w:p>
        </w:tc>
        <w:tc>
          <w:tcPr>
            <w:tcW w:w="486" w:type="pct"/>
            <w:noWrap/>
            <w:hideMark/>
          </w:tcPr>
          <w:p w14:paraId="410FE3E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1,45</w:t>
            </w:r>
          </w:p>
        </w:tc>
        <w:tc>
          <w:tcPr>
            <w:tcW w:w="707" w:type="pct"/>
            <w:noWrap/>
            <w:hideMark/>
          </w:tcPr>
          <w:p w14:paraId="19A7517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39,94</w:t>
            </w:r>
          </w:p>
        </w:tc>
        <w:tc>
          <w:tcPr>
            <w:tcW w:w="746" w:type="pct"/>
            <w:noWrap/>
            <w:hideMark/>
          </w:tcPr>
          <w:p w14:paraId="42EC0FD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51,56</w:t>
            </w:r>
          </w:p>
        </w:tc>
        <w:tc>
          <w:tcPr>
            <w:tcW w:w="349" w:type="pct"/>
            <w:noWrap/>
            <w:hideMark/>
          </w:tcPr>
          <w:p w14:paraId="7527FF3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76,48</w:t>
            </w:r>
          </w:p>
        </w:tc>
        <w:tc>
          <w:tcPr>
            <w:tcW w:w="517" w:type="pct"/>
            <w:noWrap/>
            <w:hideMark/>
          </w:tcPr>
          <w:p w14:paraId="1A76106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72,15</w:t>
            </w:r>
          </w:p>
        </w:tc>
      </w:tr>
      <w:tr w:rsidR="00A77A94" w:rsidRPr="006F5609" w14:paraId="102B4AF0" w14:textId="77777777" w:rsidTr="0027606A">
        <w:trPr>
          <w:trHeight w:val="288"/>
        </w:trPr>
        <w:tc>
          <w:tcPr>
            <w:tcW w:w="294" w:type="pct"/>
            <w:noWrap/>
            <w:hideMark/>
          </w:tcPr>
          <w:p w14:paraId="34328A4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179</w:t>
            </w:r>
          </w:p>
        </w:tc>
        <w:tc>
          <w:tcPr>
            <w:tcW w:w="300" w:type="pct"/>
            <w:noWrap/>
            <w:hideMark/>
          </w:tcPr>
          <w:p w14:paraId="11EEEE81"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16408D4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3,35</w:t>
            </w:r>
          </w:p>
        </w:tc>
        <w:tc>
          <w:tcPr>
            <w:tcW w:w="503" w:type="pct"/>
            <w:noWrap/>
            <w:hideMark/>
          </w:tcPr>
          <w:p w14:paraId="4577A78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503" w:type="pct"/>
            <w:noWrap/>
            <w:hideMark/>
          </w:tcPr>
          <w:p w14:paraId="1A634A6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2,45</w:t>
            </w:r>
          </w:p>
        </w:tc>
        <w:tc>
          <w:tcPr>
            <w:tcW w:w="294" w:type="pct"/>
            <w:noWrap/>
            <w:hideMark/>
          </w:tcPr>
          <w:p w14:paraId="6E2B03A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3,48</w:t>
            </w:r>
          </w:p>
        </w:tc>
        <w:tc>
          <w:tcPr>
            <w:tcW w:w="486" w:type="pct"/>
            <w:noWrap/>
            <w:hideMark/>
          </w:tcPr>
          <w:p w14:paraId="0337DF2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2,12</w:t>
            </w:r>
          </w:p>
        </w:tc>
        <w:tc>
          <w:tcPr>
            <w:tcW w:w="707" w:type="pct"/>
            <w:noWrap/>
            <w:hideMark/>
          </w:tcPr>
          <w:p w14:paraId="1178D2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32,2</w:t>
            </w:r>
          </w:p>
        </w:tc>
        <w:tc>
          <w:tcPr>
            <w:tcW w:w="746" w:type="pct"/>
            <w:noWrap/>
            <w:hideMark/>
          </w:tcPr>
          <w:p w14:paraId="63202D3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36,59</w:t>
            </w:r>
          </w:p>
        </w:tc>
        <w:tc>
          <w:tcPr>
            <w:tcW w:w="349" w:type="pct"/>
            <w:noWrap/>
            <w:hideMark/>
          </w:tcPr>
          <w:p w14:paraId="6473BA0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57,11</w:t>
            </w:r>
          </w:p>
        </w:tc>
        <w:tc>
          <w:tcPr>
            <w:tcW w:w="517" w:type="pct"/>
            <w:noWrap/>
            <w:hideMark/>
          </w:tcPr>
          <w:p w14:paraId="46B45B9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68,46</w:t>
            </w:r>
          </w:p>
        </w:tc>
      </w:tr>
      <w:tr w:rsidR="00A77A94" w:rsidRPr="006F5609" w14:paraId="14756081" w14:textId="77777777" w:rsidTr="0027606A">
        <w:trPr>
          <w:trHeight w:val="288"/>
        </w:trPr>
        <w:tc>
          <w:tcPr>
            <w:tcW w:w="294" w:type="pct"/>
            <w:noWrap/>
            <w:hideMark/>
          </w:tcPr>
          <w:p w14:paraId="67E695C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180</w:t>
            </w:r>
          </w:p>
        </w:tc>
        <w:tc>
          <w:tcPr>
            <w:tcW w:w="300" w:type="pct"/>
            <w:noWrap/>
            <w:hideMark/>
          </w:tcPr>
          <w:p w14:paraId="140DD7A8"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7216F70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503" w:type="pct"/>
            <w:noWrap/>
            <w:hideMark/>
          </w:tcPr>
          <w:p w14:paraId="760F03A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2,75</w:t>
            </w:r>
          </w:p>
        </w:tc>
        <w:tc>
          <w:tcPr>
            <w:tcW w:w="503" w:type="pct"/>
            <w:noWrap/>
            <w:hideMark/>
          </w:tcPr>
          <w:p w14:paraId="390C2EA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4,55</w:t>
            </w:r>
          </w:p>
        </w:tc>
        <w:tc>
          <w:tcPr>
            <w:tcW w:w="294" w:type="pct"/>
            <w:noWrap/>
            <w:hideMark/>
          </w:tcPr>
          <w:p w14:paraId="2366A8C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4,04</w:t>
            </w:r>
          </w:p>
        </w:tc>
        <w:tc>
          <w:tcPr>
            <w:tcW w:w="486" w:type="pct"/>
            <w:noWrap/>
            <w:hideMark/>
          </w:tcPr>
          <w:p w14:paraId="34662B5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w:t>
            </w:r>
          </w:p>
        </w:tc>
        <w:tc>
          <w:tcPr>
            <w:tcW w:w="707" w:type="pct"/>
            <w:noWrap/>
            <w:hideMark/>
          </w:tcPr>
          <w:p w14:paraId="4E99A04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31,2</w:t>
            </w:r>
          </w:p>
        </w:tc>
        <w:tc>
          <w:tcPr>
            <w:tcW w:w="746" w:type="pct"/>
            <w:noWrap/>
            <w:hideMark/>
          </w:tcPr>
          <w:p w14:paraId="76A62D9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58,72</w:t>
            </w:r>
          </w:p>
        </w:tc>
        <w:tc>
          <w:tcPr>
            <w:tcW w:w="349" w:type="pct"/>
            <w:noWrap/>
            <w:hideMark/>
          </w:tcPr>
          <w:p w14:paraId="6030C2D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56,34</w:t>
            </w:r>
          </w:p>
        </w:tc>
        <w:tc>
          <w:tcPr>
            <w:tcW w:w="517" w:type="pct"/>
            <w:noWrap/>
            <w:hideMark/>
          </w:tcPr>
          <w:p w14:paraId="49B0889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65,99</w:t>
            </w:r>
          </w:p>
        </w:tc>
      </w:tr>
      <w:tr w:rsidR="00A77A94" w:rsidRPr="006F5609" w14:paraId="154C0397" w14:textId="77777777" w:rsidTr="0027606A">
        <w:trPr>
          <w:trHeight w:val="288"/>
        </w:trPr>
        <w:tc>
          <w:tcPr>
            <w:tcW w:w="294" w:type="pct"/>
            <w:noWrap/>
            <w:hideMark/>
          </w:tcPr>
          <w:p w14:paraId="7603DF3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181</w:t>
            </w:r>
          </w:p>
        </w:tc>
        <w:tc>
          <w:tcPr>
            <w:tcW w:w="300" w:type="pct"/>
            <w:noWrap/>
            <w:hideMark/>
          </w:tcPr>
          <w:p w14:paraId="0D96730F"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5FC8BD8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4,06</w:t>
            </w:r>
          </w:p>
        </w:tc>
        <w:tc>
          <w:tcPr>
            <w:tcW w:w="503" w:type="pct"/>
            <w:noWrap/>
            <w:hideMark/>
          </w:tcPr>
          <w:p w14:paraId="331B849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2,72</w:t>
            </w:r>
          </w:p>
        </w:tc>
        <w:tc>
          <w:tcPr>
            <w:tcW w:w="503" w:type="pct"/>
            <w:noWrap/>
            <w:hideMark/>
          </w:tcPr>
          <w:p w14:paraId="41B95BB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w:t>
            </w:r>
          </w:p>
        </w:tc>
        <w:tc>
          <w:tcPr>
            <w:tcW w:w="294" w:type="pct"/>
            <w:noWrap/>
            <w:hideMark/>
          </w:tcPr>
          <w:p w14:paraId="7F000EF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3,68</w:t>
            </w:r>
          </w:p>
        </w:tc>
        <w:tc>
          <w:tcPr>
            <w:tcW w:w="486" w:type="pct"/>
            <w:noWrap/>
            <w:hideMark/>
          </w:tcPr>
          <w:p w14:paraId="404AD5E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4,02</w:t>
            </w:r>
          </w:p>
        </w:tc>
        <w:tc>
          <w:tcPr>
            <w:tcW w:w="707" w:type="pct"/>
            <w:noWrap/>
            <w:hideMark/>
          </w:tcPr>
          <w:p w14:paraId="11FCAD0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42,37</w:t>
            </w:r>
          </w:p>
        </w:tc>
        <w:tc>
          <w:tcPr>
            <w:tcW w:w="746" w:type="pct"/>
            <w:noWrap/>
            <w:hideMark/>
          </w:tcPr>
          <w:p w14:paraId="2585A7A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48,27</w:t>
            </w:r>
          </w:p>
        </w:tc>
        <w:tc>
          <w:tcPr>
            <w:tcW w:w="349" w:type="pct"/>
            <w:noWrap/>
            <w:hideMark/>
          </w:tcPr>
          <w:p w14:paraId="137E670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66,65</w:t>
            </w:r>
          </w:p>
        </w:tc>
        <w:tc>
          <w:tcPr>
            <w:tcW w:w="517" w:type="pct"/>
            <w:noWrap/>
            <w:hideMark/>
          </w:tcPr>
          <w:p w14:paraId="734410F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59,28</w:t>
            </w:r>
          </w:p>
        </w:tc>
      </w:tr>
      <w:tr w:rsidR="00A77A94" w:rsidRPr="006F5609" w14:paraId="4EFC9BE1" w14:textId="77777777" w:rsidTr="0027606A">
        <w:trPr>
          <w:trHeight w:val="288"/>
        </w:trPr>
        <w:tc>
          <w:tcPr>
            <w:tcW w:w="294" w:type="pct"/>
            <w:noWrap/>
            <w:hideMark/>
          </w:tcPr>
          <w:p w14:paraId="2032775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lastRenderedPageBreak/>
              <w:t>182</w:t>
            </w:r>
          </w:p>
        </w:tc>
        <w:tc>
          <w:tcPr>
            <w:tcW w:w="300" w:type="pct"/>
            <w:noWrap/>
            <w:hideMark/>
          </w:tcPr>
          <w:p w14:paraId="4B1858D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015C21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2,87</w:t>
            </w:r>
          </w:p>
        </w:tc>
        <w:tc>
          <w:tcPr>
            <w:tcW w:w="503" w:type="pct"/>
            <w:noWrap/>
            <w:hideMark/>
          </w:tcPr>
          <w:p w14:paraId="5DC4DCB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2,94</w:t>
            </w:r>
          </w:p>
        </w:tc>
        <w:tc>
          <w:tcPr>
            <w:tcW w:w="503" w:type="pct"/>
            <w:noWrap/>
            <w:hideMark/>
          </w:tcPr>
          <w:p w14:paraId="6453BD2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w:t>
            </w:r>
          </w:p>
        </w:tc>
        <w:tc>
          <w:tcPr>
            <w:tcW w:w="294" w:type="pct"/>
            <w:noWrap/>
            <w:hideMark/>
          </w:tcPr>
          <w:p w14:paraId="7B8B9D5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2,47</w:t>
            </w:r>
          </w:p>
        </w:tc>
        <w:tc>
          <w:tcPr>
            <w:tcW w:w="486" w:type="pct"/>
            <w:noWrap/>
            <w:hideMark/>
          </w:tcPr>
          <w:p w14:paraId="3620D4B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3,73</w:t>
            </w:r>
          </w:p>
        </w:tc>
        <w:tc>
          <w:tcPr>
            <w:tcW w:w="707" w:type="pct"/>
            <w:noWrap/>
            <w:hideMark/>
          </w:tcPr>
          <w:p w14:paraId="248D924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52,91</w:t>
            </w:r>
          </w:p>
        </w:tc>
        <w:tc>
          <w:tcPr>
            <w:tcW w:w="746" w:type="pct"/>
            <w:noWrap/>
            <w:hideMark/>
          </w:tcPr>
          <w:p w14:paraId="6630814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37,66</w:t>
            </w:r>
          </w:p>
        </w:tc>
        <w:tc>
          <w:tcPr>
            <w:tcW w:w="349" w:type="pct"/>
            <w:noWrap/>
            <w:hideMark/>
          </w:tcPr>
          <w:p w14:paraId="6DDD88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76,32</w:t>
            </w:r>
          </w:p>
        </w:tc>
        <w:tc>
          <w:tcPr>
            <w:tcW w:w="517" w:type="pct"/>
            <w:noWrap/>
            <w:hideMark/>
          </w:tcPr>
          <w:p w14:paraId="66C281D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71,72</w:t>
            </w:r>
          </w:p>
        </w:tc>
      </w:tr>
      <w:tr w:rsidR="00A77A94" w:rsidRPr="006F5609" w14:paraId="017ADDD6" w14:textId="77777777" w:rsidTr="0027606A">
        <w:trPr>
          <w:trHeight w:val="288"/>
        </w:trPr>
        <w:tc>
          <w:tcPr>
            <w:tcW w:w="294" w:type="pct"/>
            <w:noWrap/>
            <w:hideMark/>
          </w:tcPr>
          <w:p w14:paraId="4BF4E11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183</w:t>
            </w:r>
          </w:p>
        </w:tc>
        <w:tc>
          <w:tcPr>
            <w:tcW w:w="300" w:type="pct"/>
            <w:noWrap/>
            <w:hideMark/>
          </w:tcPr>
          <w:p w14:paraId="0C6C7E89"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393F0A5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w:t>
            </w:r>
          </w:p>
        </w:tc>
        <w:tc>
          <w:tcPr>
            <w:tcW w:w="503" w:type="pct"/>
            <w:noWrap/>
            <w:hideMark/>
          </w:tcPr>
          <w:p w14:paraId="427B6FE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1,57</w:t>
            </w:r>
          </w:p>
        </w:tc>
        <w:tc>
          <w:tcPr>
            <w:tcW w:w="503" w:type="pct"/>
            <w:noWrap/>
            <w:hideMark/>
          </w:tcPr>
          <w:p w14:paraId="1481171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4,14</w:t>
            </w:r>
          </w:p>
        </w:tc>
        <w:tc>
          <w:tcPr>
            <w:tcW w:w="294" w:type="pct"/>
            <w:noWrap/>
            <w:hideMark/>
          </w:tcPr>
          <w:p w14:paraId="3760625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3,84</w:t>
            </w:r>
          </w:p>
        </w:tc>
        <w:tc>
          <w:tcPr>
            <w:tcW w:w="486" w:type="pct"/>
            <w:noWrap/>
            <w:hideMark/>
          </w:tcPr>
          <w:p w14:paraId="07AA77C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2,62</w:t>
            </w:r>
          </w:p>
        </w:tc>
        <w:tc>
          <w:tcPr>
            <w:tcW w:w="707" w:type="pct"/>
            <w:noWrap/>
            <w:hideMark/>
          </w:tcPr>
          <w:p w14:paraId="31C2000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48,79</w:t>
            </w:r>
          </w:p>
        </w:tc>
        <w:tc>
          <w:tcPr>
            <w:tcW w:w="746" w:type="pct"/>
            <w:noWrap/>
            <w:hideMark/>
          </w:tcPr>
          <w:p w14:paraId="7A872A1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61,73</w:t>
            </w:r>
          </w:p>
        </w:tc>
        <w:tc>
          <w:tcPr>
            <w:tcW w:w="349" w:type="pct"/>
            <w:noWrap/>
            <w:hideMark/>
          </w:tcPr>
          <w:p w14:paraId="2E66744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54,24</w:t>
            </w:r>
          </w:p>
        </w:tc>
        <w:tc>
          <w:tcPr>
            <w:tcW w:w="517" w:type="pct"/>
            <w:noWrap/>
            <w:hideMark/>
          </w:tcPr>
          <w:p w14:paraId="2B8752A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58,36</w:t>
            </w:r>
          </w:p>
        </w:tc>
      </w:tr>
      <w:tr w:rsidR="00A77A94" w:rsidRPr="006F5609" w14:paraId="4E60BB2F" w14:textId="77777777" w:rsidTr="0027606A">
        <w:trPr>
          <w:trHeight w:val="288"/>
        </w:trPr>
        <w:tc>
          <w:tcPr>
            <w:tcW w:w="294" w:type="pct"/>
            <w:noWrap/>
            <w:hideMark/>
          </w:tcPr>
          <w:p w14:paraId="619D164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184</w:t>
            </w:r>
          </w:p>
        </w:tc>
        <w:tc>
          <w:tcPr>
            <w:tcW w:w="300" w:type="pct"/>
            <w:noWrap/>
            <w:hideMark/>
          </w:tcPr>
          <w:p w14:paraId="626DBE0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720C68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3,95</w:t>
            </w:r>
          </w:p>
        </w:tc>
        <w:tc>
          <w:tcPr>
            <w:tcW w:w="503" w:type="pct"/>
            <w:noWrap/>
            <w:hideMark/>
          </w:tcPr>
          <w:p w14:paraId="2F6BE4C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3,01</w:t>
            </w:r>
          </w:p>
        </w:tc>
        <w:tc>
          <w:tcPr>
            <w:tcW w:w="503" w:type="pct"/>
            <w:noWrap/>
            <w:hideMark/>
          </w:tcPr>
          <w:p w14:paraId="5935978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294" w:type="pct"/>
            <w:noWrap/>
            <w:hideMark/>
          </w:tcPr>
          <w:p w14:paraId="780367C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4,03</w:t>
            </w:r>
          </w:p>
        </w:tc>
        <w:tc>
          <w:tcPr>
            <w:tcW w:w="486" w:type="pct"/>
            <w:noWrap/>
            <w:hideMark/>
          </w:tcPr>
          <w:p w14:paraId="35B0B3D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3,35</w:t>
            </w:r>
          </w:p>
        </w:tc>
        <w:tc>
          <w:tcPr>
            <w:tcW w:w="707" w:type="pct"/>
            <w:noWrap/>
            <w:hideMark/>
          </w:tcPr>
          <w:p w14:paraId="56F0908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27,14</w:t>
            </w:r>
          </w:p>
        </w:tc>
        <w:tc>
          <w:tcPr>
            <w:tcW w:w="746" w:type="pct"/>
            <w:noWrap/>
            <w:hideMark/>
          </w:tcPr>
          <w:p w14:paraId="65E57F2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36,59</w:t>
            </w:r>
          </w:p>
        </w:tc>
        <w:tc>
          <w:tcPr>
            <w:tcW w:w="349" w:type="pct"/>
            <w:noWrap/>
            <w:hideMark/>
          </w:tcPr>
          <w:p w14:paraId="304CF66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65,23</w:t>
            </w:r>
          </w:p>
        </w:tc>
        <w:tc>
          <w:tcPr>
            <w:tcW w:w="517" w:type="pct"/>
            <w:noWrap/>
            <w:hideMark/>
          </w:tcPr>
          <w:p w14:paraId="1394CBF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79,64</w:t>
            </w:r>
          </w:p>
        </w:tc>
      </w:tr>
      <w:tr w:rsidR="00A77A94" w:rsidRPr="006F5609" w14:paraId="5F40C497" w14:textId="77777777" w:rsidTr="0027606A">
        <w:trPr>
          <w:trHeight w:val="288"/>
        </w:trPr>
        <w:tc>
          <w:tcPr>
            <w:tcW w:w="294" w:type="pct"/>
            <w:noWrap/>
            <w:hideMark/>
          </w:tcPr>
          <w:p w14:paraId="6FF9E3B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185</w:t>
            </w:r>
          </w:p>
        </w:tc>
        <w:tc>
          <w:tcPr>
            <w:tcW w:w="300" w:type="pct"/>
            <w:noWrap/>
            <w:hideMark/>
          </w:tcPr>
          <w:p w14:paraId="60A20E6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440EF89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3,38</w:t>
            </w:r>
          </w:p>
        </w:tc>
        <w:tc>
          <w:tcPr>
            <w:tcW w:w="503" w:type="pct"/>
            <w:noWrap/>
            <w:hideMark/>
          </w:tcPr>
          <w:p w14:paraId="0D6429D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w:t>
            </w:r>
          </w:p>
        </w:tc>
        <w:tc>
          <w:tcPr>
            <w:tcW w:w="503" w:type="pct"/>
            <w:noWrap/>
            <w:hideMark/>
          </w:tcPr>
          <w:p w14:paraId="56A5637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3,78</w:t>
            </w:r>
          </w:p>
        </w:tc>
        <w:tc>
          <w:tcPr>
            <w:tcW w:w="294" w:type="pct"/>
            <w:noWrap/>
            <w:hideMark/>
          </w:tcPr>
          <w:p w14:paraId="21E6721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3,99</w:t>
            </w:r>
          </w:p>
        </w:tc>
        <w:tc>
          <w:tcPr>
            <w:tcW w:w="486" w:type="pct"/>
            <w:noWrap/>
            <w:hideMark/>
          </w:tcPr>
          <w:p w14:paraId="20B4120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3,39</w:t>
            </w:r>
          </w:p>
        </w:tc>
        <w:tc>
          <w:tcPr>
            <w:tcW w:w="707" w:type="pct"/>
            <w:noWrap/>
            <w:hideMark/>
          </w:tcPr>
          <w:p w14:paraId="37258F4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32,19</w:t>
            </w:r>
          </w:p>
        </w:tc>
        <w:tc>
          <w:tcPr>
            <w:tcW w:w="746" w:type="pct"/>
            <w:noWrap/>
            <w:hideMark/>
          </w:tcPr>
          <w:p w14:paraId="36F6A21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48,85</w:t>
            </w:r>
          </w:p>
        </w:tc>
        <w:tc>
          <w:tcPr>
            <w:tcW w:w="349" w:type="pct"/>
            <w:noWrap/>
            <w:hideMark/>
          </w:tcPr>
          <w:p w14:paraId="2EB4F32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68,97</w:t>
            </w:r>
          </w:p>
        </w:tc>
        <w:tc>
          <w:tcPr>
            <w:tcW w:w="517" w:type="pct"/>
            <w:noWrap/>
            <w:hideMark/>
          </w:tcPr>
          <w:p w14:paraId="6EE195E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73,27</w:t>
            </w:r>
          </w:p>
        </w:tc>
      </w:tr>
      <w:tr w:rsidR="00A77A94" w:rsidRPr="006F5609" w14:paraId="5633C8B1" w14:textId="77777777" w:rsidTr="0027606A">
        <w:trPr>
          <w:trHeight w:val="288"/>
        </w:trPr>
        <w:tc>
          <w:tcPr>
            <w:tcW w:w="294" w:type="pct"/>
            <w:noWrap/>
            <w:hideMark/>
          </w:tcPr>
          <w:p w14:paraId="52C2B07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186</w:t>
            </w:r>
          </w:p>
        </w:tc>
        <w:tc>
          <w:tcPr>
            <w:tcW w:w="300" w:type="pct"/>
            <w:noWrap/>
            <w:hideMark/>
          </w:tcPr>
          <w:p w14:paraId="11F9B13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33110E0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4,13</w:t>
            </w:r>
          </w:p>
        </w:tc>
        <w:tc>
          <w:tcPr>
            <w:tcW w:w="503" w:type="pct"/>
            <w:noWrap/>
            <w:hideMark/>
          </w:tcPr>
          <w:p w14:paraId="305339F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3,62</w:t>
            </w:r>
          </w:p>
        </w:tc>
        <w:tc>
          <w:tcPr>
            <w:tcW w:w="503" w:type="pct"/>
            <w:noWrap/>
            <w:hideMark/>
          </w:tcPr>
          <w:p w14:paraId="03E2BCE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3,83</w:t>
            </w:r>
          </w:p>
        </w:tc>
        <w:tc>
          <w:tcPr>
            <w:tcW w:w="294" w:type="pct"/>
            <w:noWrap/>
            <w:hideMark/>
          </w:tcPr>
          <w:p w14:paraId="2C74AD8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w:t>
            </w:r>
          </w:p>
        </w:tc>
        <w:tc>
          <w:tcPr>
            <w:tcW w:w="486" w:type="pct"/>
            <w:noWrap/>
            <w:hideMark/>
          </w:tcPr>
          <w:p w14:paraId="1332BB5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2,46</w:t>
            </w:r>
          </w:p>
        </w:tc>
        <w:tc>
          <w:tcPr>
            <w:tcW w:w="707" w:type="pct"/>
            <w:noWrap/>
            <w:hideMark/>
          </w:tcPr>
          <w:p w14:paraId="1C49A6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48,98</w:t>
            </w:r>
          </w:p>
        </w:tc>
        <w:tc>
          <w:tcPr>
            <w:tcW w:w="746" w:type="pct"/>
            <w:noWrap/>
            <w:hideMark/>
          </w:tcPr>
          <w:p w14:paraId="50785D8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44,82</w:t>
            </w:r>
          </w:p>
        </w:tc>
        <w:tc>
          <w:tcPr>
            <w:tcW w:w="349" w:type="pct"/>
            <w:noWrap/>
            <w:hideMark/>
          </w:tcPr>
          <w:p w14:paraId="34A87D0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71,67</w:t>
            </w:r>
          </w:p>
        </w:tc>
        <w:tc>
          <w:tcPr>
            <w:tcW w:w="517" w:type="pct"/>
            <w:noWrap/>
            <w:hideMark/>
          </w:tcPr>
          <w:p w14:paraId="3ED03FF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58,8</w:t>
            </w:r>
          </w:p>
        </w:tc>
      </w:tr>
      <w:tr w:rsidR="00A77A94" w:rsidRPr="006F5609" w14:paraId="1C44C1C7" w14:textId="77777777" w:rsidTr="0027606A">
        <w:trPr>
          <w:trHeight w:val="288"/>
        </w:trPr>
        <w:tc>
          <w:tcPr>
            <w:tcW w:w="294" w:type="pct"/>
            <w:noWrap/>
            <w:hideMark/>
          </w:tcPr>
          <w:p w14:paraId="1BA70AD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187</w:t>
            </w:r>
          </w:p>
        </w:tc>
        <w:tc>
          <w:tcPr>
            <w:tcW w:w="300" w:type="pct"/>
            <w:noWrap/>
            <w:hideMark/>
          </w:tcPr>
          <w:p w14:paraId="72579A17"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5BF693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3,94</w:t>
            </w:r>
          </w:p>
        </w:tc>
        <w:tc>
          <w:tcPr>
            <w:tcW w:w="503" w:type="pct"/>
            <w:noWrap/>
            <w:hideMark/>
          </w:tcPr>
          <w:p w14:paraId="3B33CBA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3,79</w:t>
            </w:r>
          </w:p>
        </w:tc>
        <w:tc>
          <w:tcPr>
            <w:tcW w:w="503" w:type="pct"/>
            <w:noWrap/>
            <w:hideMark/>
          </w:tcPr>
          <w:p w14:paraId="4D19993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3,26</w:t>
            </w:r>
          </w:p>
        </w:tc>
        <w:tc>
          <w:tcPr>
            <w:tcW w:w="294" w:type="pct"/>
            <w:noWrap/>
            <w:hideMark/>
          </w:tcPr>
          <w:p w14:paraId="6A18C0D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4,21</w:t>
            </w:r>
          </w:p>
        </w:tc>
        <w:tc>
          <w:tcPr>
            <w:tcW w:w="486" w:type="pct"/>
            <w:noWrap/>
            <w:hideMark/>
          </w:tcPr>
          <w:p w14:paraId="52AB698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4,59</w:t>
            </w:r>
          </w:p>
        </w:tc>
        <w:tc>
          <w:tcPr>
            <w:tcW w:w="707" w:type="pct"/>
            <w:noWrap/>
            <w:hideMark/>
          </w:tcPr>
          <w:p w14:paraId="14FC1CF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32,25</w:t>
            </w:r>
          </w:p>
        </w:tc>
        <w:tc>
          <w:tcPr>
            <w:tcW w:w="746" w:type="pct"/>
            <w:noWrap/>
            <w:hideMark/>
          </w:tcPr>
          <w:p w14:paraId="26EFD6B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53,95</w:t>
            </w:r>
          </w:p>
        </w:tc>
        <w:tc>
          <w:tcPr>
            <w:tcW w:w="349" w:type="pct"/>
            <w:noWrap/>
            <w:hideMark/>
          </w:tcPr>
          <w:p w14:paraId="5A0C2F8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66,4</w:t>
            </w:r>
          </w:p>
        </w:tc>
        <w:tc>
          <w:tcPr>
            <w:tcW w:w="517" w:type="pct"/>
            <w:noWrap/>
            <w:hideMark/>
          </w:tcPr>
          <w:p w14:paraId="2087FEC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69,59</w:t>
            </w:r>
          </w:p>
        </w:tc>
      </w:tr>
      <w:tr w:rsidR="00A77A94" w:rsidRPr="006F5609" w14:paraId="2734DFF2" w14:textId="77777777" w:rsidTr="0027606A">
        <w:trPr>
          <w:trHeight w:val="288"/>
        </w:trPr>
        <w:tc>
          <w:tcPr>
            <w:tcW w:w="294" w:type="pct"/>
            <w:noWrap/>
            <w:hideMark/>
          </w:tcPr>
          <w:p w14:paraId="14CAA15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188</w:t>
            </w:r>
          </w:p>
        </w:tc>
        <w:tc>
          <w:tcPr>
            <w:tcW w:w="300" w:type="pct"/>
            <w:noWrap/>
            <w:hideMark/>
          </w:tcPr>
          <w:p w14:paraId="3C9C93B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5DDAEEA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w:t>
            </w:r>
          </w:p>
        </w:tc>
        <w:tc>
          <w:tcPr>
            <w:tcW w:w="503" w:type="pct"/>
            <w:noWrap/>
            <w:hideMark/>
          </w:tcPr>
          <w:p w14:paraId="33015D9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503" w:type="pct"/>
            <w:noWrap/>
            <w:hideMark/>
          </w:tcPr>
          <w:p w14:paraId="5670788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2,95</w:t>
            </w:r>
          </w:p>
        </w:tc>
        <w:tc>
          <w:tcPr>
            <w:tcW w:w="294" w:type="pct"/>
            <w:noWrap/>
            <w:hideMark/>
          </w:tcPr>
          <w:p w14:paraId="33CC5A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3,91</w:t>
            </w:r>
          </w:p>
        </w:tc>
        <w:tc>
          <w:tcPr>
            <w:tcW w:w="486" w:type="pct"/>
            <w:noWrap/>
            <w:hideMark/>
          </w:tcPr>
          <w:p w14:paraId="41ABBA8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4,09</w:t>
            </w:r>
          </w:p>
        </w:tc>
        <w:tc>
          <w:tcPr>
            <w:tcW w:w="707" w:type="pct"/>
            <w:noWrap/>
            <w:hideMark/>
          </w:tcPr>
          <w:p w14:paraId="74207D0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38,85</w:t>
            </w:r>
          </w:p>
        </w:tc>
        <w:tc>
          <w:tcPr>
            <w:tcW w:w="746" w:type="pct"/>
            <w:noWrap/>
            <w:hideMark/>
          </w:tcPr>
          <w:p w14:paraId="1D694C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56,31</w:t>
            </w:r>
          </w:p>
        </w:tc>
        <w:tc>
          <w:tcPr>
            <w:tcW w:w="349" w:type="pct"/>
            <w:noWrap/>
            <w:hideMark/>
          </w:tcPr>
          <w:p w14:paraId="6B9B99D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60,86</w:t>
            </w:r>
          </w:p>
        </w:tc>
        <w:tc>
          <w:tcPr>
            <w:tcW w:w="517" w:type="pct"/>
            <w:noWrap/>
            <w:hideMark/>
          </w:tcPr>
          <w:p w14:paraId="4B69718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65,43</w:t>
            </w:r>
          </w:p>
        </w:tc>
      </w:tr>
      <w:tr w:rsidR="00A77A94" w:rsidRPr="006F5609" w14:paraId="737A5C0B" w14:textId="77777777" w:rsidTr="0027606A">
        <w:trPr>
          <w:trHeight w:val="288"/>
        </w:trPr>
        <w:tc>
          <w:tcPr>
            <w:tcW w:w="294" w:type="pct"/>
            <w:noWrap/>
            <w:hideMark/>
          </w:tcPr>
          <w:p w14:paraId="32801E9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189</w:t>
            </w:r>
          </w:p>
        </w:tc>
        <w:tc>
          <w:tcPr>
            <w:tcW w:w="300" w:type="pct"/>
            <w:noWrap/>
            <w:hideMark/>
          </w:tcPr>
          <w:p w14:paraId="78220188"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4BA1C29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2,88</w:t>
            </w:r>
          </w:p>
        </w:tc>
        <w:tc>
          <w:tcPr>
            <w:tcW w:w="503" w:type="pct"/>
            <w:noWrap/>
            <w:hideMark/>
          </w:tcPr>
          <w:p w14:paraId="17B2917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4,34</w:t>
            </w:r>
          </w:p>
        </w:tc>
        <w:tc>
          <w:tcPr>
            <w:tcW w:w="503" w:type="pct"/>
            <w:noWrap/>
            <w:hideMark/>
          </w:tcPr>
          <w:p w14:paraId="38844D9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4,29</w:t>
            </w:r>
          </w:p>
        </w:tc>
        <w:tc>
          <w:tcPr>
            <w:tcW w:w="294" w:type="pct"/>
            <w:noWrap/>
            <w:hideMark/>
          </w:tcPr>
          <w:p w14:paraId="46A06F6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3,48</w:t>
            </w:r>
          </w:p>
        </w:tc>
        <w:tc>
          <w:tcPr>
            <w:tcW w:w="486" w:type="pct"/>
            <w:noWrap/>
            <w:hideMark/>
          </w:tcPr>
          <w:p w14:paraId="13DE469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3,21</w:t>
            </w:r>
          </w:p>
        </w:tc>
        <w:tc>
          <w:tcPr>
            <w:tcW w:w="707" w:type="pct"/>
            <w:noWrap/>
            <w:hideMark/>
          </w:tcPr>
          <w:p w14:paraId="5147D57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45,59</w:t>
            </w:r>
          </w:p>
        </w:tc>
        <w:tc>
          <w:tcPr>
            <w:tcW w:w="746" w:type="pct"/>
            <w:noWrap/>
            <w:hideMark/>
          </w:tcPr>
          <w:p w14:paraId="4BD52DA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42,39</w:t>
            </w:r>
          </w:p>
        </w:tc>
        <w:tc>
          <w:tcPr>
            <w:tcW w:w="349" w:type="pct"/>
            <w:noWrap/>
            <w:hideMark/>
          </w:tcPr>
          <w:p w14:paraId="4C45C12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56,16</w:t>
            </w:r>
          </w:p>
        </w:tc>
        <w:tc>
          <w:tcPr>
            <w:tcW w:w="517" w:type="pct"/>
            <w:noWrap/>
            <w:hideMark/>
          </w:tcPr>
          <w:p w14:paraId="2B0ED7D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75,5</w:t>
            </w:r>
          </w:p>
        </w:tc>
      </w:tr>
      <w:tr w:rsidR="00A77A94" w:rsidRPr="006F5609" w14:paraId="71CF88E3" w14:textId="77777777" w:rsidTr="0027606A">
        <w:trPr>
          <w:trHeight w:val="288"/>
        </w:trPr>
        <w:tc>
          <w:tcPr>
            <w:tcW w:w="294" w:type="pct"/>
            <w:noWrap/>
            <w:hideMark/>
          </w:tcPr>
          <w:p w14:paraId="3829FA2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190</w:t>
            </w:r>
          </w:p>
        </w:tc>
        <w:tc>
          <w:tcPr>
            <w:tcW w:w="300" w:type="pct"/>
            <w:noWrap/>
            <w:hideMark/>
          </w:tcPr>
          <w:p w14:paraId="3D6E49D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4B1476C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2,35</w:t>
            </w:r>
          </w:p>
        </w:tc>
        <w:tc>
          <w:tcPr>
            <w:tcW w:w="503" w:type="pct"/>
            <w:noWrap/>
            <w:hideMark/>
          </w:tcPr>
          <w:p w14:paraId="6B1CB14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2,96</w:t>
            </w:r>
          </w:p>
        </w:tc>
        <w:tc>
          <w:tcPr>
            <w:tcW w:w="503" w:type="pct"/>
            <w:noWrap/>
            <w:hideMark/>
          </w:tcPr>
          <w:p w14:paraId="46CA424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2,95</w:t>
            </w:r>
          </w:p>
        </w:tc>
        <w:tc>
          <w:tcPr>
            <w:tcW w:w="294" w:type="pct"/>
            <w:noWrap/>
            <w:hideMark/>
          </w:tcPr>
          <w:p w14:paraId="585E0BF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2,21</w:t>
            </w:r>
          </w:p>
        </w:tc>
        <w:tc>
          <w:tcPr>
            <w:tcW w:w="486" w:type="pct"/>
            <w:noWrap/>
            <w:hideMark/>
          </w:tcPr>
          <w:p w14:paraId="2AFED37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3,41</w:t>
            </w:r>
          </w:p>
        </w:tc>
        <w:tc>
          <w:tcPr>
            <w:tcW w:w="707" w:type="pct"/>
            <w:noWrap/>
            <w:hideMark/>
          </w:tcPr>
          <w:p w14:paraId="0D03149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32,38</w:t>
            </w:r>
          </w:p>
        </w:tc>
        <w:tc>
          <w:tcPr>
            <w:tcW w:w="746" w:type="pct"/>
            <w:noWrap/>
            <w:hideMark/>
          </w:tcPr>
          <w:p w14:paraId="4A39733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35,24</w:t>
            </w:r>
          </w:p>
        </w:tc>
        <w:tc>
          <w:tcPr>
            <w:tcW w:w="349" w:type="pct"/>
            <w:noWrap/>
            <w:hideMark/>
          </w:tcPr>
          <w:p w14:paraId="1906E69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65,48</w:t>
            </w:r>
          </w:p>
        </w:tc>
        <w:tc>
          <w:tcPr>
            <w:tcW w:w="517" w:type="pct"/>
            <w:noWrap/>
            <w:hideMark/>
          </w:tcPr>
          <w:p w14:paraId="38C828B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85,1</w:t>
            </w:r>
          </w:p>
        </w:tc>
      </w:tr>
      <w:tr w:rsidR="00A77A94" w:rsidRPr="006F5609" w14:paraId="63E98ECE" w14:textId="77777777" w:rsidTr="0027606A">
        <w:trPr>
          <w:trHeight w:val="288"/>
        </w:trPr>
        <w:tc>
          <w:tcPr>
            <w:tcW w:w="294" w:type="pct"/>
            <w:noWrap/>
            <w:hideMark/>
          </w:tcPr>
          <w:p w14:paraId="41C36F7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191</w:t>
            </w:r>
          </w:p>
        </w:tc>
        <w:tc>
          <w:tcPr>
            <w:tcW w:w="300" w:type="pct"/>
            <w:noWrap/>
            <w:hideMark/>
          </w:tcPr>
          <w:p w14:paraId="0197090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1A416C1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w:t>
            </w:r>
          </w:p>
        </w:tc>
        <w:tc>
          <w:tcPr>
            <w:tcW w:w="503" w:type="pct"/>
            <w:noWrap/>
            <w:hideMark/>
          </w:tcPr>
          <w:p w14:paraId="5ADC8A7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2,67</w:t>
            </w:r>
          </w:p>
        </w:tc>
        <w:tc>
          <w:tcPr>
            <w:tcW w:w="503" w:type="pct"/>
            <w:noWrap/>
            <w:hideMark/>
          </w:tcPr>
          <w:p w14:paraId="59B7FF7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3,69</w:t>
            </w:r>
          </w:p>
        </w:tc>
        <w:tc>
          <w:tcPr>
            <w:tcW w:w="294" w:type="pct"/>
            <w:noWrap/>
            <w:hideMark/>
          </w:tcPr>
          <w:p w14:paraId="02D00AF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3,88</w:t>
            </w:r>
          </w:p>
        </w:tc>
        <w:tc>
          <w:tcPr>
            <w:tcW w:w="486" w:type="pct"/>
            <w:noWrap/>
            <w:hideMark/>
          </w:tcPr>
          <w:p w14:paraId="024168F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3,56</w:t>
            </w:r>
          </w:p>
        </w:tc>
        <w:tc>
          <w:tcPr>
            <w:tcW w:w="707" w:type="pct"/>
            <w:noWrap/>
            <w:hideMark/>
          </w:tcPr>
          <w:p w14:paraId="2263BCC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41,72</w:t>
            </w:r>
          </w:p>
        </w:tc>
        <w:tc>
          <w:tcPr>
            <w:tcW w:w="746" w:type="pct"/>
            <w:noWrap/>
            <w:hideMark/>
          </w:tcPr>
          <w:p w14:paraId="674DAC8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46,29</w:t>
            </w:r>
          </w:p>
        </w:tc>
        <w:tc>
          <w:tcPr>
            <w:tcW w:w="349" w:type="pct"/>
            <w:noWrap/>
            <w:hideMark/>
          </w:tcPr>
          <w:p w14:paraId="29E0768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53,66</w:t>
            </w:r>
          </w:p>
        </w:tc>
        <w:tc>
          <w:tcPr>
            <w:tcW w:w="517" w:type="pct"/>
            <w:noWrap/>
            <w:hideMark/>
          </w:tcPr>
          <w:p w14:paraId="232F2D4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54,87</w:t>
            </w:r>
          </w:p>
        </w:tc>
      </w:tr>
      <w:tr w:rsidR="00A77A94" w:rsidRPr="006F5609" w14:paraId="5492674A" w14:textId="77777777" w:rsidTr="0027606A">
        <w:trPr>
          <w:trHeight w:val="288"/>
        </w:trPr>
        <w:tc>
          <w:tcPr>
            <w:tcW w:w="294" w:type="pct"/>
            <w:noWrap/>
            <w:hideMark/>
          </w:tcPr>
          <w:p w14:paraId="121858A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192</w:t>
            </w:r>
          </w:p>
        </w:tc>
        <w:tc>
          <w:tcPr>
            <w:tcW w:w="300" w:type="pct"/>
            <w:noWrap/>
            <w:hideMark/>
          </w:tcPr>
          <w:p w14:paraId="4B0D6352"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5BA80F2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4,25</w:t>
            </w:r>
          </w:p>
        </w:tc>
        <w:tc>
          <w:tcPr>
            <w:tcW w:w="503" w:type="pct"/>
            <w:noWrap/>
            <w:hideMark/>
          </w:tcPr>
          <w:p w14:paraId="595A97F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3,92</w:t>
            </w:r>
          </w:p>
        </w:tc>
        <w:tc>
          <w:tcPr>
            <w:tcW w:w="503" w:type="pct"/>
            <w:noWrap/>
            <w:hideMark/>
          </w:tcPr>
          <w:p w14:paraId="0384090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3,25</w:t>
            </w:r>
          </w:p>
        </w:tc>
        <w:tc>
          <w:tcPr>
            <w:tcW w:w="294" w:type="pct"/>
            <w:noWrap/>
            <w:hideMark/>
          </w:tcPr>
          <w:p w14:paraId="7B5A99B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3,71</w:t>
            </w:r>
          </w:p>
        </w:tc>
        <w:tc>
          <w:tcPr>
            <w:tcW w:w="486" w:type="pct"/>
            <w:noWrap/>
            <w:hideMark/>
          </w:tcPr>
          <w:p w14:paraId="5DC81BA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1,76</w:t>
            </w:r>
          </w:p>
        </w:tc>
        <w:tc>
          <w:tcPr>
            <w:tcW w:w="707" w:type="pct"/>
            <w:noWrap/>
            <w:hideMark/>
          </w:tcPr>
          <w:p w14:paraId="60DADB8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29,19</w:t>
            </w:r>
          </w:p>
        </w:tc>
        <w:tc>
          <w:tcPr>
            <w:tcW w:w="746" w:type="pct"/>
            <w:noWrap/>
            <w:hideMark/>
          </w:tcPr>
          <w:p w14:paraId="47245A1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35,93</w:t>
            </w:r>
          </w:p>
        </w:tc>
        <w:tc>
          <w:tcPr>
            <w:tcW w:w="349" w:type="pct"/>
            <w:noWrap/>
            <w:hideMark/>
          </w:tcPr>
          <w:p w14:paraId="58A0862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34,8</w:t>
            </w:r>
          </w:p>
        </w:tc>
        <w:tc>
          <w:tcPr>
            <w:tcW w:w="517" w:type="pct"/>
            <w:noWrap/>
            <w:hideMark/>
          </w:tcPr>
          <w:p w14:paraId="2147A50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73,58</w:t>
            </w:r>
          </w:p>
        </w:tc>
      </w:tr>
      <w:tr w:rsidR="00A77A94" w:rsidRPr="006F5609" w14:paraId="3B9093A8" w14:textId="77777777" w:rsidTr="0027606A">
        <w:trPr>
          <w:trHeight w:val="288"/>
        </w:trPr>
        <w:tc>
          <w:tcPr>
            <w:tcW w:w="294" w:type="pct"/>
            <w:noWrap/>
            <w:hideMark/>
          </w:tcPr>
          <w:p w14:paraId="0F915DC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193</w:t>
            </w:r>
          </w:p>
        </w:tc>
        <w:tc>
          <w:tcPr>
            <w:tcW w:w="300" w:type="pct"/>
            <w:noWrap/>
            <w:hideMark/>
          </w:tcPr>
          <w:p w14:paraId="56C63663"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0D21512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3,73</w:t>
            </w:r>
          </w:p>
        </w:tc>
        <w:tc>
          <w:tcPr>
            <w:tcW w:w="503" w:type="pct"/>
            <w:noWrap/>
            <w:hideMark/>
          </w:tcPr>
          <w:p w14:paraId="523403B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2,29</w:t>
            </w:r>
          </w:p>
        </w:tc>
        <w:tc>
          <w:tcPr>
            <w:tcW w:w="503" w:type="pct"/>
            <w:noWrap/>
            <w:hideMark/>
          </w:tcPr>
          <w:p w14:paraId="307E56B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4,01</w:t>
            </w:r>
          </w:p>
        </w:tc>
        <w:tc>
          <w:tcPr>
            <w:tcW w:w="294" w:type="pct"/>
            <w:noWrap/>
            <w:hideMark/>
          </w:tcPr>
          <w:p w14:paraId="79D0C9B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3,76</w:t>
            </w:r>
          </w:p>
        </w:tc>
        <w:tc>
          <w:tcPr>
            <w:tcW w:w="486" w:type="pct"/>
            <w:noWrap/>
            <w:hideMark/>
          </w:tcPr>
          <w:p w14:paraId="59D8917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3,19</w:t>
            </w:r>
          </w:p>
        </w:tc>
        <w:tc>
          <w:tcPr>
            <w:tcW w:w="707" w:type="pct"/>
            <w:noWrap/>
            <w:hideMark/>
          </w:tcPr>
          <w:p w14:paraId="6452078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35,57</w:t>
            </w:r>
          </w:p>
        </w:tc>
        <w:tc>
          <w:tcPr>
            <w:tcW w:w="746" w:type="pct"/>
            <w:noWrap/>
            <w:hideMark/>
          </w:tcPr>
          <w:p w14:paraId="39F6C85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60,42</w:t>
            </w:r>
          </w:p>
        </w:tc>
        <w:tc>
          <w:tcPr>
            <w:tcW w:w="349" w:type="pct"/>
            <w:noWrap/>
            <w:hideMark/>
          </w:tcPr>
          <w:p w14:paraId="4B6F86D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69,05</w:t>
            </w:r>
          </w:p>
        </w:tc>
        <w:tc>
          <w:tcPr>
            <w:tcW w:w="517" w:type="pct"/>
            <w:noWrap/>
            <w:hideMark/>
          </w:tcPr>
          <w:p w14:paraId="1094E7E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70,99</w:t>
            </w:r>
          </w:p>
        </w:tc>
      </w:tr>
      <w:tr w:rsidR="00A77A94" w:rsidRPr="006F5609" w14:paraId="763CBFD9" w14:textId="77777777" w:rsidTr="0027606A">
        <w:trPr>
          <w:trHeight w:val="288"/>
        </w:trPr>
        <w:tc>
          <w:tcPr>
            <w:tcW w:w="294" w:type="pct"/>
            <w:noWrap/>
            <w:hideMark/>
          </w:tcPr>
          <w:p w14:paraId="347D639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194</w:t>
            </w:r>
          </w:p>
        </w:tc>
        <w:tc>
          <w:tcPr>
            <w:tcW w:w="300" w:type="pct"/>
            <w:noWrap/>
            <w:hideMark/>
          </w:tcPr>
          <w:p w14:paraId="49630767"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771FC8F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2,56</w:t>
            </w:r>
          </w:p>
        </w:tc>
        <w:tc>
          <w:tcPr>
            <w:tcW w:w="503" w:type="pct"/>
            <w:noWrap/>
            <w:hideMark/>
          </w:tcPr>
          <w:p w14:paraId="196CAD2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w:t>
            </w:r>
          </w:p>
        </w:tc>
        <w:tc>
          <w:tcPr>
            <w:tcW w:w="503" w:type="pct"/>
            <w:noWrap/>
            <w:hideMark/>
          </w:tcPr>
          <w:p w14:paraId="793C794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w:t>
            </w:r>
          </w:p>
        </w:tc>
        <w:tc>
          <w:tcPr>
            <w:tcW w:w="294" w:type="pct"/>
            <w:noWrap/>
            <w:hideMark/>
          </w:tcPr>
          <w:p w14:paraId="2005822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2,52</w:t>
            </w:r>
          </w:p>
        </w:tc>
        <w:tc>
          <w:tcPr>
            <w:tcW w:w="486" w:type="pct"/>
            <w:noWrap/>
            <w:hideMark/>
          </w:tcPr>
          <w:p w14:paraId="0E5E87E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2,84</w:t>
            </w:r>
          </w:p>
        </w:tc>
        <w:tc>
          <w:tcPr>
            <w:tcW w:w="707" w:type="pct"/>
            <w:noWrap/>
            <w:hideMark/>
          </w:tcPr>
          <w:p w14:paraId="5B9087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43,58</w:t>
            </w:r>
          </w:p>
        </w:tc>
        <w:tc>
          <w:tcPr>
            <w:tcW w:w="746" w:type="pct"/>
            <w:noWrap/>
            <w:hideMark/>
          </w:tcPr>
          <w:p w14:paraId="529EB68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43,34</w:t>
            </w:r>
          </w:p>
        </w:tc>
        <w:tc>
          <w:tcPr>
            <w:tcW w:w="349" w:type="pct"/>
            <w:noWrap/>
            <w:hideMark/>
          </w:tcPr>
          <w:p w14:paraId="2DCCD8B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73,82</w:t>
            </w:r>
          </w:p>
        </w:tc>
        <w:tc>
          <w:tcPr>
            <w:tcW w:w="517" w:type="pct"/>
            <w:noWrap/>
            <w:hideMark/>
          </w:tcPr>
          <w:p w14:paraId="26A3D55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78,81</w:t>
            </w:r>
          </w:p>
        </w:tc>
      </w:tr>
      <w:tr w:rsidR="00A77A94" w:rsidRPr="006F5609" w14:paraId="47AC3D75" w14:textId="77777777" w:rsidTr="0027606A">
        <w:trPr>
          <w:trHeight w:val="288"/>
        </w:trPr>
        <w:tc>
          <w:tcPr>
            <w:tcW w:w="294" w:type="pct"/>
            <w:noWrap/>
            <w:hideMark/>
          </w:tcPr>
          <w:p w14:paraId="1398E61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195</w:t>
            </w:r>
          </w:p>
        </w:tc>
        <w:tc>
          <w:tcPr>
            <w:tcW w:w="300" w:type="pct"/>
            <w:noWrap/>
            <w:hideMark/>
          </w:tcPr>
          <w:p w14:paraId="6BBFB660"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34C47FA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3,7</w:t>
            </w:r>
          </w:p>
        </w:tc>
        <w:tc>
          <w:tcPr>
            <w:tcW w:w="503" w:type="pct"/>
            <w:noWrap/>
            <w:hideMark/>
          </w:tcPr>
          <w:p w14:paraId="7162106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4,54</w:t>
            </w:r>
          </w:p>
        </w:tc>
        <w:tc>
          <w:tcPr>
            <w:tcW w:w="503" w:type="pct"/>
            <w:noWrap/>
            <w:hideMark/>
          </w:tcPr>
          <w:p w14:paraId="5A1BCDA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4,46</w:t>
            </w:r>
          </w:p>
        </w:tc>
        <w:tc>
          <w:tcPr>
            <w:tcW w:w="294" w:type="pct"/>
            <w:noWrap/>
            <w:hideMark/>
          </w:tcPr>
          <w:p w14:paraId="77AD6D4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2,68</w:t>
            </w:r>
          </w:p>
        </w:tc>
        <w:tc>
          <w:tcPr>
            <w:tcW w:w="486" w:type="pct"/>
            <w:noWrap/>
            <w:hideMark/>
          </w:tcPr>
          <w:p w14:paraId="53467FC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2,59</w:t>
            </w:r>
          </w:p>
        </w:tc>
        <w:tc>
          <w:tcPr>
            <w:tcW w:w="707" w:type="pct"/>
            <w:noWrap/>
            <w:hideMark/>
          </w:tcPr>
          <w:p w14:paraId="52A0013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26,94</w:t>
            </w:r>
          </w:p>
        </w:tc>
        <w:tc>
          <w:tcPr>
            <w:tcW w:w="746" w:type="pct"/>
            <w:noWrap/>
            <w:hideMark/>
          </w:tcPr>
          <w:p w14:paraId="5F5C006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38,78</w:t>
            </w:r>
          </w:p>
        </w:tc>
        <w:tc>
          <w:tcPr>
            <w:tcW w:w="349" w:type="pct"/>
            <w:noWrap/>
            <w:hideMark/>
          </w:tcPr>
          <w:p w14:paraId="67889D0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40,5</w:t>
            </w:r>
          </w:p>
        </w:tc>
        <w:tc>
          <w:tcPr>
            <w:tcW w:w="517" w:type="pct"/>
            <w:noWrap/>
            <w:hideMark/>
          </w:tcPr>
          <w:p w14:paraId="7EFCEA0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74,5</w:t>
            </w:r>
          </w:p>
        </w:tc>
      </w:tr>
      <w:tr w:rsidR="00A77A94" w:rsidRPr="006F5609" w14:paraId="6A0042B2" w14:textId="77777777" w:rsidTr="0027606A">
        <w:trPr>
          <w:trHeight w:val="288"/>
        </w:trPr>
        <w:tc>
          <w:tcPr>
            <w:tcW w:w="294" w:type="pct"/>
            <w:noWrap/>
            <w:hideMark/>
          </w:tcPr>
          <w:p w14:paraId="35BE7CA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196</w:t>
            </w:r>
          </w:p>
        </w:tc>
        <w:tc>
          <w:tcPr>
            <w:tcW w:w="300" w:type="pct"/>
            <w:noWrap/>
            <w:hideMark/>
          </w:tcPr>
          <w:p w14:paraId="67C119FD"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760EDA6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3,87</w:t>
            </w:r>
          </w:p>
        </w:tc>
        <w:tc>
          <w:tcPr>
            <w:tcW w:w="503" w:type="pct"/>
            <w:noWrap/>
            <w:hideMark/>
          </w:tcPr>
          <w:p w14:paraId="32DD4C9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3,06</w:t>
            </w:r>
          </w:p>
        </w:tc>
        <w:tc>
          <w:tcPr>
            <w:tcW w:w="503" w:type="pct"/>
            <w:noWrap/>
            <w:hideMark/>
          </w:tcPr>
          <w:p w14:paraId="6ECF953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3,22</w:t>
            </w:r>
          </w:p>
        </w:tc>
        <w:tc>
          <w:tcPr>
            <w:tcW w:w="294" w:type="pct"/>
            <w:noWrap/>
            <w:hideMark/>
          </w:tcPr>
          <w:p w14:paraId="2C9C5BD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4,38</w:t>
            </w:r>
          </w:p>
        </w:tc>
        <w:tc>
          <w:tcPr>
            <w:tcW w:w="486" w:type="pct"/>
            <w:noWrap/>
            <w:hideMark/>
          </w:tcPr>
          <w:p w14:paraId="057B05B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3,17</w:t>
            </w:r>
          </w:p>
        </w:tc>
        <w:tc>
          <w:tcPr>
            <w:tcW w:w="707" w:type="pct"/>
            <w:noWrap/>
            <w:hideMark/>
          </w:tcPr>
          <w:p w14:paraId="5B971E7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44,63</w:t>
            </w:r>
          </w:p>
        </w:tc>
        <w:tc>
          <w:tcPr>
            <w:tcW w:w="746" w:type="pct"/>
            <w:noWrap/>
            <w:hideMark/>
          </w:tcPr>
          <w:p w14:paraId="4F778A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43,78</w:t>
            </w:r>
          </w:p>
        </w:tc>
        <w:tc>
          <w:tcPr>
            <w:tcW w:w="349" w:type="pct"/>
            <w:noWrap/>
            <w:hideMark/>
          </w:tcPr>
          <w:p w14:paraId="37FCB1D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54,3</w:t>
            </w:r>
          </w:p>
        </w:tc>
        <w:tc>
          <w:tcPr>
            <w:tcW w:w="517" w:type="pct"/>
            <w:noWrap/>
            <w:hideMark/>
          </w:tcPr>
          <w:p w14:paraId="7440837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65,43</w:t>
            </w:r>
          </w:p>
        </w:tc>
      </w:tr>
      <w:tr w:rsidR="00A77A94" w:rsidRPr="006F5609" w14:paraId="00A07D38" w14:textId="77777777" w:rsidTr="0027606A">
        <w:trPr>
          <w:trHeight w:val="288"/>
        </w:trPr>
        <w:tc>
          <w:tcPr>
            <w:tcW w:w="294" w:type="pct"/>
            <w:noWrap/>
            <w:hideMark/>
          </w:tcPr>
          <w:p w14:paraId="270B982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197</w:t>
            </w:r>
          </w:p>
        </w:tc>
        <w:tc>
          <w:tcPr>
            <w:tcW w:w="300" w:type="pct"/>
            <w:noWrap/>
            <w:hideMark/>
          </w:tcPr>
          <w:p w14:paraId="02D9FDA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7FE5649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2,85</w:t>
            </w:r>
          </w:p>
        </w:tc>
        <w:tc>
          <w:tcPr>
            <w:tcW w:w="503" w:type="pct"/>
            <w:noWrap/>
            <w:hideMark/>
          </w:tcPr>
          <w:p w14:paraId="1E518633"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1,94</w:t>
            </w:r>
          </w:p>
        </w:tc>
        <w:tc>
          <w:tcPr>
            <w:tcW w:w="503" w:type="pct"/>
            <w:noWrap/>
            <w:hideMark/>
          </w:tcPr>
          <w:p w14:paraId="38960EB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3,41</w:t>
            </w:r>
          </w:p>
        </w:tc>
        <w:tc>
          <w:tcPr>
            <w:tcW w:w="294" w:type="pct"/>
            <w:noWrap/>
            <w:hideMark/>
          </w:tcPr>
          <w:p w14:paraId="6FBE970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3,51</w:t>
            </w:r>
          </w:p>
        </w:tc>
        <w:tc>
          <w:tcPr>
            <w:tcW w:w="486" w:type="pct"/>
            <w:noWrap/>
            <w:hideMark/>
          </w:tcPr>
          <w:p w14:paraId="7DB4FBF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4,83</w:t>
            </w:r>
          </w:p>
        </w:tc>
        <w:tc>
          <w:tcPr>
            <w:tcW w:w="707" w:type="pct"/>
            <w:noWrap/>
            <w:hideMark/>
          </w:tcPr>
          <w:p w14:paraId="2333793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40,63</w:t>
            </w:r>
          </w:p>
        </w:tc>
        <w:tc>
          <w:tcPr>
            <w:tcW w:w="746" w:type="pct"/>
            <w:noWrap/>
            <w:hideMark/>
          </w:tcPr>
          <w:p w14:paraId="08BE134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29,84</w:t>
            </w:r>
          </w:p>
        </w:tc>
        <w:tc>
          <w:tcPr>
            <w:tcW w:w="349" w:type="pct"/>
            <w:noWrap/>
            <w:hideMark/>
          </w:tcPr>
          <w:p w14:paraId="7EF5DAD6"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70,92</w:t>
            </w:r>
          </w:p>
        </w:tc>
        <w:tc>
          <w:tcPr>
            <w:tcW w:w="517" w:type="pct"/>
            <w:noWrap/>
            <w:hideMark/>
          </w:tcPr>
          <w:p w14:paraId="38D93A5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69,5</w:t>
            </w:r>
          </w:p>
        </w:tc>
      </w:tr>
      <w:tr w:rsidR="00A77A94" w:rsidRPr="006F5609" w14:paraId="7C06860B" w14:textId="77777777" w:rsidTr="0027606A">
        <w:trPr>
          <w:trHeight w:val="288"/>
        </w:trPr>
        <w:tc>
          <w:tcPr>
            <w:tcW w:w="294" w:type="pct"/>
            <w:noWrap/>
            <w:hideMark/>
          </w:tcPr>
          <w:p w14:paraId="27F07DC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198</w:t>
            </w:r>
          </w:p>
        </w:tc>
        <w:tc>
          <w:tcPr>
            <w:tcW w:w="300" w:type="pct"/>
            <w:noWrap/>
            <w:hideMark/>
          </w:tcPr>
          <w:p w14:paraId="5014EF4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4E2BD1B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3,68</w:t>
            </w:r>
          </w:p>
        </w:tc>
        <w:tc>
          <w:tcPr>
            <w:tcW w:w="503" w:type="pct"/>
            <w:noWrap/>
            <w:hideMark/>
          </w:tcPr>
          <w:p w14:paraId="021A3381"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4,7</w:t>
            </w:r>
          </w:p>
        </w:tc>
        <w:tc>
          <w:tcPr>
            <w:tcW w:w="503" w:type="pct"/>
            <w:noWrap/>
            <w:hideMark/>
          </w:tcPr>
          <w:p w14:paraId="4236884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2,85</w:t>
            </w:r>
          </w:p>
        </w:tc>
        <w:tc>
          <w:tcPr>
            <w:tcW w:w="294" w:type="pct"/>
            <w:noWrap/>
            <w:hideMark/>
          </w:tcPr>
          <w:p w14:paraId="41179A7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4,09</w:t>
            </w:r>
          </w:p>
        </w:tc>
        <w:tc>
          <w:tcPr>
            <w:tcW w:w="486" w:type="pct"/>
            <w:noWrap/>
            <w:hideMark/>
          </w:tcPr>
          <w:p w14:paraId="418C887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w:t>
            </w:r>
          </w:p>
        </w:tc>
        <w:tc>
          <w:tcPr>
            <w:tcW w:w="707" w:type="pct"/>
            <w:noWrap/>
            <w:hideMark/>
          </w:tcPr>
          <w:p w14:paraId="475C058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45,61</w:t>
            </w:r>
          </w:p>
        </w:tc>
        <w:tc>
          <w:tcPr>
            <w:tcW w:w="746" w:type="pct"/>
            <w:noWrap/>
            <w:hideMark/>
          </w:tcPr>
          <w:p w14:paraId="304D3D7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33,26</w:t>
            </w:r>
          </w:p>
        </w:tc>
        <w:tc>
          <w:tcPr>
            <w:tcW w:w="349" w:type="pct"/>
            <w:noWrap/>
            <w:hideMark/>
          </w:tcPr>
          <w:p w14:paraId="1E3C2998"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85,59</w:t>
            </w:r>
          </w:p>
        </w:tc>
        <w:tc>
          <w:tcPr>
            <w:tcW w:w="517" w:type="pct"/>
            <w:noWrap/>
            <w:hideMark/>
          </w:tcPr>
          <w:p w14:paraId="05146F82"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65,02</w:t>
            </w:r>
          </w:p>
        </w:tc>
      </w:tr>
      <w:tr w:rsidR="00A77A94" w:rsidRPr="006F5609" w14:paraId="42A1AE26" w14:textId="77777777" w:rsidTr="0027606A">
        <w:trPr>
          <w:trHeight w:val="288"/>
        </w:trPr>
        <w:tc>
          <w:tcPr>
            <w:tcW w:w="294" w:type="pct"/>
            <w:noWrap/>
            <w:hideMark/>
          </w:tcPr>
          <w:p w14:paraId="2151609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199</w:t>
            </w:r>
          </w:p>
        </w:tc>
        <w:tc>
          <w:tcPr>
            <w:tcW w:w="300" w:type="pct"/>
            <w:noWrap/>
            <w:hideMark/>
          </w:tcPr>
          <w:p w14:paraId="49F244DC"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6E488FE0"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3,61</w:t>
            </w:r>
          </w:p>
        </w:tc>
        <w:tc>
          <w:tcPr>
            <w:tcW w:w="503" w:type="pct"/>
            <w:noWrap/>
            <w:hideMark/>
          </w:tcPr>
          <w:p w14:paraId="70C46A0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3,38</w:t>
            </w:r>
          </w:p>
        </w:tc>
        <w:tc>
          <w:tcPr>
            <w:tcW w:w="503" w:type="pct"/>
            <w:noWrap/>
            <w:hideMark/>
          </w:tcPr>
          <w:p w14:paraId="3A25614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3,27</w:t>
            </w:r>
          </w:p>
        </w:tc>
        <w:tc>
          <w:tcPr>
            <w:tcW w:w="294" w:type="pct"/>
            <w:noWrap/>
            <w:hideMark/>
          </w:tcPr>
          <w:p w14:paraId="47125BB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3,56</w:t>
            </w:r>
          </w:p>
        </w:tc>
        <w:tc>
          <w:tcPr>
            <w:tcW w:w="486" w:type="pct"/>
            <w:noWrap/>
            <w:hideMark/>
          </w:tcPr>
          <w:p w14:paraId="2655D47A"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2,93</w:t>
            </w:r>
          </w:p>
        </w:tc>
        <w:tc>
          <w:tcPr>
            <w:tcW w:w="707" w:type="pct"/>
            <w:noWrap/>
            <w:hideMark/>
          </w:tcPr>
          <w:p w14:paraId="45C500FF"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42,75</w:t>
            </w:r>
          </w:p>
        </w:tc>
        <w:tc>
          <w:tcPr>
            <w:tcW w:w="746" w:type="pct"/>
            <w:noWrap/>
            <w:hideMark/>
          </w:tcPr>
          <w:p w14:paraId="31C404B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53,02</w:t>
            </w:r>
          </w:p>
        </w:tc>
        <w:tc>
          <w:tcPr>
            <w:tcW w:w="349" w:type="pct"/>
            <w:noWrap/>
            <w:hideMark/>
          </w:tcPr>
          <w:p w14:paraId="47F59E4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64,81</w:t>
            </w:r>
          </w:p>
        </w:tc>
        <w:tc>
          <w:tcPr>
            <w:tcW w:w="517" w:type="pct"/>
            <w:noWrap/>
            <w:hideMark/>
          </w:tcPr>
          <w:p w14:paraId="34C69DD4"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82,61</w:t>
            </w:r>
          </w:p>
        </w:tc>
      </w:tr>
      <w:tr w:rsidR="00A77A94" w:rsidRPr="006F5609" w14:paraId="24E7CD7F" w14:textId="77777777" w:rsidTr="0027606A">
        <w:trPr>
          <w:trHeight w:val="288"/>
        </w:trPr>
        <w:tc>
          <w:tcPr>
            <w:tcW w:w="294" w:type="pct"/>
            <w:noWrap/>
            <w:hideMark/>
          </w:tcPr>
          <w:p w14:paraId="4FA2C35E"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200</w:t>
            </w:r>
          </w:p>
        </w:tc>
        <w:tc>
          <w:tcPr>
            <w:tcW w:w="300" w:type="pct"/>
            <w:noWrap/>
            <w:hideMark/>
          </w:tcPr>
          <w:p w14:paraId="322DC5A4" w14:textId="77777777" w:rsidR="00A77A94" w:rsidRPr="006F5609" w:rsidRDefault="00A77A94" w:rsidP="00A77A94">
            <w:pPr>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повна</w:t>
            </w:r>
          </w:p>
        </w:tc>
        <w:tc>
          <w:tcPr>
            <w:tcW w:w="300" w:type="pct"/>
            <w:noWrap/>
            <w:hideMark/>
          </w:tcPr>
          <w:p w14:paraId="2103EBE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2,65</w:t>
            </w:r>
          </w:p>
        </w:tc>
        <w:tc>
          <w:tcPr>
            <w:tcW w:w="503" w:type="pct"/>
            <w:noWrap/>
            <w:hideMark/>
          </w:tcPr>
          <w:p w14:paraId="2E7E207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4,59</w:t>
            </w:r>
          </w:p>
        </w:tc>
        <w:tc>
          <w:tcPr>
            <w:tcW w:w="503" w:type="pct"/>
            <w:noWrap/>
            <w:hideMark/>
          </w:tcPr>
          <w:p w14:paraId="37B122E5"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3,93</w:t>
            </w:r>
          </w:p>
        </w:tc>
        <w:tc>
          <w:tcPr>
            <w:tcW w:w="294" w:type="pct"/>
            <w:noWrap/>
            <w:hideMark/>
          </w:tcPr>
          <w:p w14:paraId="2194699C"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3,56</w:t>
            </w:r>
          </w:p>
        </w:tc>
        <w:tc>
          <w:tcPr>
            <w:tcW w:w="486" w:type="pct"/>
            <w:noWrap/>
            <w:hideMark/>
          </w:tcPr>
          <w:p w14:paraId="55A444E9"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3,85</w:t>
            </w:r>
          </w:p>
        </w:tc>
        <w:tc>
          <w:tcPr>
            <w:tcW w:w="707" w:type="pct"/>
            <w:noWrap/>
            <w:hideMark/>
          </w:tcPr>
          <w:p w14:paraId="19F484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52,67</w:t>
            </w:r>
          </w:p>
        </w:tc>
        <w:tc>
          <w:tcPr>
            <w:tcW w:w="746" w:type="pct"/>
            <w:noWrap/>
            <w:hideMark/>
          </w:tcPr>
          <w:p w14:paraId="547F6A8B"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36,12</w:t>
            </w:r>
          </w:p>
        </w:tc>
        <w:tc>
          <w:tcPr>
            <w:tcW w:w="349" w:type="pct"/>
            <w:noWrap/>
            <w:hideMark/>
          </w:tcPr>
          <w:p w14:paraId="3727392D"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57,17</w:t>
            </w:r>
          </w:p>
        </w:tc>
        <w:tc>
          <w:tcPr>
            <w:tcW w:w="517" w:type="pct"/>
            <w:noWrap/>
            <w:hideMark/>
          </w:tcPr>
          <w:p w14:paraId="76C955A7" w14:textId="77777777" w:rsidR="00A77A94" w:rsidRPr="006F5609" w:rsidRDefault="00A77A94" w:rsidP="00A77A94">
            <w:pPr>
              <w:jc w:val="right"/>
              <w:rPr>
                <w:rFonts w:ascii="Times New Roman" w:eastAsia="Times New Roman" w:hAnsi="Times New Roman" w:cs="Times New Roman"/>
                <w:color w:val="000000"/>
                <w:lang w:eastAsia="uk-UA"/>
              </w:rPr>
            </w:pPr>
            <w:r w:rsidRPr="006F5609">
              <w:rPr>
                <w:rFonts w:ascii="Times New Roman" w:eastAsia="Times New Roman" w:hAnsi="Times New Roman" w:cs="Times New Roman"/>
                <w:color w:val="000000"/>
                <w:lang w:eastAsia="uk-UA"/>
              </w:rPr>
              <w:t>72,7</w:t>
            </w:r>
          </w:p>
        </w:tc>
      </w:tr>
    </w:tbl>
    <w:p w14:paraId="6BC35547" w14:textId="77777777" w:rsidR="007900D8" w:rsidRDefault="007900D8" w:rsidP="007900D8">
      <w:pPr>
        <w:spacing w:after="0" w:line="360" w:lineRule="auto"/>
        <w:jc w:val="right"/>
        <w:rPr>
          <w:rFonts w:ascii="Times New Roman" w:hAnsi="Times New Roman" w:cs="Times New Roman"/>
          <w:sz w:val="28"/>
          <w:szCs w:val="28"/>
        </w:rPr>
      </w:pPr>
    </w:p>
    <w:p w14:paraId="3FAB8452" w14:textId="77777777" w:rsidR="007900D8" w:rsidRDefault="007900D8">
      <w:pPr>
        <w:rPr>
          <w:rFonts w:ascii="Times New Roman" w:hAnsi="Times New Roman" w:cs="Times New Roman"/>
          <w:sz w:val="28"/>
          <w:szCs w:val="28"/>
        </w:rPr>
      </w:pPr>
      <w:r>
        <w:rPr>
          <w:rFonts w:ascii="Times New Roman" w:hAnsi="Times New Roman" w:cs="Times New Roman"/>
          <w:sz w:val="28"/>
          <w:szCs w:val="28"/>
        </w:rPr>
        <w:br w:type="page"/>
      </w:r>
    </w:p>
    <w:p w14:paraId="32001DA0" w14:textId="77777777" w:rsidR="00A77A94" w:rsidRPr="007900D8" w:rsidRDefault="007900D8" w:rsidP="007900D8">
      <w:pPr>
        <w:spacing w:after="0" w:line="360" w:lineRule="auto"/>
        <w:jc w:val="right"/>
        <w:rPr>
          <w:rFonts w:ascii="Times New Roman" w:hAnsi="Times New Roman" w:cs="Times New Roman"/>
          <w:sz w:val="28"/>
          <w:szCs w:val="28"/>
        </w:rPr>
      </w:pPr>
      <w:r w:rsidRPr="007900D8">
        <w:rPr>
          <w:rFonts w:ascii="Times New Roman" w:hAnsi="Times New Roman" w:cs="Times New Roman"/>
          <w:sz w:val="28"/>
          <w:szCs w:val="28"/>
        </w:rPr>
        <w:lastRenderedPageBreak/>
        <w:t>Додаток В</w:t>
      </w:r>
    </w:p>
    <w:p w14:paraId="497D42D0" w14:textId="77777777" w:rsidR="007900D8" w:rsidRPr="007900D8" w:rsidRDefault="007900D8" w:rsidP="007900D8">
      <w:pPr>
        <w:spacing w:after="0" w:line="360" w:lineRule="auto"/>
        <w:jc w:val="center"/>
        <w:rPr>
          <w:rFonts w:ascii="Times New Roman" w:hAnsi="Times New Roman" w:cs="Times New Roman"/>
          <w:sz w:val="28"/>
          <w:szCs w:val="28"/>
        </w:rPr>
      </w:pPr>
      <w:r w:rsidRPr="007900D8">
        <w:rPr>
          <w:rFonts w:ascii="Times New Roman" w:hAnsi="Times New Roman" w:cs="Times New Roman"/>
          <w:sz w:val="28"/>
          <w:szCs w:val="28"/>
        </w:rPr>
        <w:t>Дані після проведення програми</w:t>
      </w:r>
    </w:p>
    <w:tbl>
      <w:tblPr>
        <w:tblStyle w:val="a6"/>
        <w:tblW w:w="5000" w:type="pct"/>
        <w:tblLook w:val="04A0" w:firstRow="1" w:lastRow="0" w:firstColumn="1" w:lastColumn="0" w:noHBand="0" w:noVBand="1"/>
      </w:tblPr>
      <w:tblGrid>
        <w:gridCol w:w="787"/>
        <w:gridCol w:w="1027"/>
        <w:gridCol w:w="1574"/>
        <w:gridCol w:w="1644"/>
        <w:gridCol w:w="974"/>
        <w:gridCol w:w="1220"/>
        <w:gridCol w:w="1256"/>
        <w:gridCol w:w="863"/>
      </w:tblGrid>
      <w:tr w:rsidR="007900D8" w:rsidRPr="007900D8" w14:paraId="22C89983" w14:textId="77777777" w:rsidTr="0027606A">
        <w:trPr>
          <w:trHeight w:val="288"/>
        </w:trPr>
        <w:tc>
          <w:tcPr>
            <w:tcW w:w="390" w:type="pct"/>
            <w:noWrap/>
            <w:hideMark/>
          </w:tcPr>
          <w:p w14:paraId="65790E89" w14:textId="77777777" w:rsidR="007900D8" w:rsidRPr="007900D8" w:rsidRDefault="007900D8" w:rsidP="007900D8">
            <w:pPr>
              <w:jc w:val="center"/>
              <w:rPr>
                <w:rFonts w:ascii="Times New Roman" w:eastAsia="Times New Roman" w:hAnsi="Times New Roman" w:cs="Times New Roman"/>
                <w:b/>
                <w:bCs/>
                <w:color w:val="000000"/>
                <w:lang w:eastAsia="uk-UA"/>
              </w:rPr>
            </w:pPr>
            <w:proofErr w:type="spellStart"/>
            <w:r w:rsidRPr="007900D8">
              <w:rPr>
                <w:rFonts w:ascii="Times New Roman" w:eastAsia="Times New Roman" w:hAnsi="Times New Roman" w:cs="Times New Roman"/>
                <w:b/>
                <w:bCs/>
                <w:color w:val="000000"/>
                <w:lang w:eastAsia="uk-UA"/>
              </w:rPr>
              <w:t>ID_учасника</w:t>
            </w:r>
            <w:proofErr w:type="spellEnd"/>
          </w:p>
        </w:tc>
        <w:tc>
          <w:tcPr>
            <w:tcW w:w="544" w:type="pct"/>
            <w:noWrap/>
            <w:hideMark/>
          </w:tcPr>
          <w:p w14:paraId="702F89F7" w14:textId="77777777" w:rsidR="007900D8" w:rsidRPr="007900D8" w:rsidRDefault="007900D8" w:rsidP="007900D8">
            <w:pPr>
              <w:jc w:val="center"/>
              <w:rPr>
                <w:rFonts w:ascii="Times New Roman" w:eastAsia="Times New Roman" w:hAnsi="Times New Roman" w:cs="Times New Roman"/>
                <w:b/>
                <w:bCs/>
                <w:color w:val="000000"/>
                <w:lang w:eastAsia="uk-UA"/>
              </w:rPr>
            </w:pPr>
            <w:proofErr w:type="spellStart"/>
            <w:r w:rsidRPr="007900D8">
              <w:rPr>
                <w:rFonts w:ascii="Times New Roman" w:eastAsia="Times New Roman" w:hAnsi="Times New Roman" w:cs="Times New Roman"/>
                <w:b/>
                <w:bCs/>
                <w:color w:val="000000"/>
                <w:lang w:eastAsia="uk-UA"/>
              </w:rPr>
              <w:t>Самооцінка_після</w:t>
            </w:r>
            <w:proofErr w:type="spellEnd"/>
          </w:p>
        </w:tc>
        <w:tc>
          <w:tcPr>
            <w:tcW w:w="863" w:type="pct"/>
            <w:noWrap/>
            <w:hideMark/>
          </w:tcPr>
          <w:p w14:paraId="6ACCADA8" w14:textId="77777777" w:rsidR="007900D8" w:rsidRPr="007900D8" w:rsidRDefault="007900D8" w:rsidP="007900D8">
            <w:pPr>
              <w:jc w:val="center"/>
              <w:rPr>
                <w:rFonts w:ascii="Times New Roman" w:eastAsia="Times New Roman" w:hAnsi="Times New Roman" w:cs="Times New Roman"/>
                <w:b/>
                <w:bCs/>
                <w:color w:val="000000"/>
                <w:lang w:eastAsia="uk-UA"/>
              </w:rPr>
            </w:pPr>
            <w:proofErr w:type="spellStart"/>
            <w:r w:rsidRPr="007900D8">
              <w:rPr>
                <w:rFonts w:ascii="Times New Roman" w:eastAsia="Times New Roman" w:hAnsi="Times New Roman" w:cs="Times New Roman"/>
                <w:b/>
                <w:bCs/>
                <w:color w:val="000000"/>
                <w:lang w:eastAsia="uk-UA"/>
              </w:rPr>
              <w:t>Реактивна_тривожність_після</w:t>
            </w:r>
            <w:proofErr w:type="spellEnd"/>
          </w:p>
        </w:tc>
        <w:tc>
          <w:tcPr>
            <w:tcW w:w="908" w:type="pct"/>
            <w:noWrap/>
            <w:hideMark/>
          </w:tcPr>
          <w:p w14:paraId="492EF9A5" w14:textId="77777777" w:rsidR="007900D8" w:rsidRPr="007900D8" w:rsidRDefault="007900D8" w:rsidP="007900D8">
            <w:pPr>
              <w:jc w:val="center"/>
              <w:rPr>
                <w:rFonts w:ascii="Times New Roman" w:eastAsia="Times New Roman" w:hAnsi="Times New Roman" w:cs="Times New Roman"/>
                <w:b/>
                <w:bCs/>
                <w:color w:val="000000"/>
                <w:lang w:eastAsia="uk-UA"/>
              </w:rPr>
            </w:pPr>
            <w:proofErr w:type="spellStart"/>
            <w:r w:rsidRPr="007900D8">
              <w:rPr>
                <w:rFonts w:ascii="Times New Roman" w:eastAsia="Times New Roman" w:hAnsi="Times New Roman" w:cs="Times New Roman"/>
                <w:b/>
                <w:bCs/>
                <w:color w:val="000000"/>
                <w:lang w:eastAsia="uk-UA"/>
              </w:rPr>
              <w:t>Особистісна_тривожність_після</w:t>
            </w:r>
            <w:proofErr w:type="spellEnd"/>
          </w:p>
        </w:tc>
        <w:tc>
          <w:tcPr>
            <w:tcW w:w="499" w:type="pct"/>
            <w:noWrap/>
            <w:hideMark/>
          </w:tcPr>
          <w:p w14:paraId="2A2C1346" w14:textId="77777777" w:rsidR="007900D8" w:rsidRPr="007900D8" w:rsidRDefault="007900D8" w:rsidP="007900D8">
            <w:pPr>
              <w:jc w:val="center"/>
              <w:rPr>
                <w:rFonts w:ascii="Times New Roman" w:eastAsia="Times New Roman" w:hAnsi="Times New Roman" w:cs="Times New Roman"/>
                <w:b/>
                <w:bCs/>
                <w:color w:val="000000"/>
                <w:lang w:eastAsia="uk-UA"/>
              </w:rPr>
            </w:pPr>
            <w:proofErr w:type="spellStart"/>
            <w:r w:rsidRPr="007900D8">
              <w:rPr>
                <w:rFonts w:ascii="Times New Roman" w:eastAsia="Times New Roman" w:hAnsi="Times New Roman" w:cs="Times New Roman"/>
                <w:b/>
                <w:bCs/>
                <w:color w:val="000000"/>
                <w:lang w:eastAsia="uk-UA"/>
              </w:rPr>
              <w:t>Співпраця_після</w:t>
            </w:r>
            <w:proofErr w:type="spellEnd"/>
          </w:p>
        </w:tc>
        <w:tc>
          <w:tcPr>
            <w:tcW w:w="681" w:type="pct"/>
            <w:noWrap/>
            <w:hideMark/>
          </w:tcPr>
          <w:p w14:paraId="77EC2038" w14:textId="77777777" w:rsidR="007900D8" w:rsidRPr="007900D8" w:rsidRDefault="007900D8" w:rsidP="007900D8">
            <w:pPr>
              <w:jc w:val="center"/>
              <w:rPr>
                <w:rFonts w:ascii="Times New Roman" w:eastAsia="Times New Roman" w:hAnsi="Times New Roman" w:cs="Times New Roman"/>
                <w:b/>
                <w:bCs/>
                <w:color w:val="000000"/>
                <w:lang w:eastAsia="uk-UA"/>
              </w:rPr>
            </w:pPr>
            <w:proofErr w:type="spellStart"/>
            <w:r w:rsidRPr="007900D8">
              <w:rPr>
                <w:rFonts w:ascii="Times New Roman" w:eastAsia="Times New Roman" w:hAnsi="Times New Roman" w:cs="Times New Roman"/>
                <w:b/>
                <w:bCs/>
                <w:color w:val="000000"/>
                <w:lang w:eastAsia="uk-UA"/>
              </w:rPr>
              <w:t>Самообмеження_після</w:t>
            </w:r>
            <w:proofErr w:type="spellEnd"/>
          </w:p>
        </w:tc>
        <w:tc>
          <w:tcPr>
            <w:tcW w:w="681" w:type="pct"/>
            <w:noWrap/>
            <w:hideMark/>
          </w:tcPr>
          <w:p w14:paraId="389D0299" w14:textId="77777777" w:rsidR="007900D8" w:rsidRPr="007900D8" w:rsidRDefault="007900D8" w:rsidP="007900D8">
            <w:pPr>
              <w:jc w:val="center"/>
              <w:rPr>
                <w:rFonts w:ascii="Times New Roman" w:eastAsia="Times New Roman" w:hAnsi="Times New Roman" w:cs="Times New Roman"/>
                <w:b/>
                <w:bCs/>
                <w:color w:val="000000"/>
                <w:lang w:eastAsia="uk-UA"/>
              </w:rPr>
            </w:pPr>
            <w:proofErr w:type="spellStart"/>
            <w:r w:rsidRPr="007900D8">
              <w:rPr>
                <w:rFonts w:ascii="Times New Roman" w:eastAsia="Times New Roman" w:hAnsi="Times New Roman" w:cs="Times New Roman"/>
                <w:b/>
                <w:bCs/>
                <w:color w:val="000000"/>
                <w:lang w:eastAsia="uk-UA"/>
              </w:rPr>
              <w:t>Відповідальність_після</w:t>
            </w:r>
            <w:proofErr w:type="spellEnd"/>
          </w:p>
        </w:tc>
        <w:tc>
          <w:tcPr>
            <w:tcW w:w="434" w:type="pct"/>
            <w:noWrap/>
            <w:hideMark/>
          </w:tcPr>
          <w:p w14:paraId="7A7983F7" w14:textId="77777777" w:rsidR="007900D8" w:rsidRPr="007900D8" w:rsidRDefault="007900D8" w:rsidP="007900D8">
            <w:pPr>
              <w:jc w:val="center"/>
              <w:rPr>
                <w:rFonts w:ascii="Times New Roman" w:eastAsia="Times New Roman" w:hAnsi="Times New Roman" w:cs="Times New Roman"/>
                <w:b/>
                <w:bCs/>
                <w:color w:val="000000"/>
                <w:lang w:eastAsia="uk-UA"/>
              </w:rPr>
            </w:pPr>
            <w:proofErr w:type="spellStart"/>
            <w:r w:rsidRPr="007900D8">
              <w:rPr>
                <w:rFonts w:ascii="Times New Roman" w:eastAsia="Times New Roman" w:hAnsi="Times New Roman" w:cs="Times New Roman"/>
                <w:b/>
                <w:bCs/>
                <w:color w:val="000000"/>
                <w:lang w:eastAsia="uk-UA"/>
              </w:rPr>
              <w:t>Емпатія_після</w:t>
            </w:r>
            <w:proofErr w:type="spellEnd"/>
          </w:p>
        </w:tc>
      </w:tr>
      <w:tr w:rsidR="007900D8" w:rsidRPr="007900D8" w14:paraId="3448D2C2" w14:textId="77777777" w:rsidTr="0027606A">
        <w:trPr>
          <w:trHeight w:val="288"/>
        </w:trPr>
        <w:tc>
          <w:tcPr>
            <w:tcW w:w="390" w:type="pct"/>
            <w:noWrap/>
            <w:hideMark/>
          </w:tcPr>
          <w:p w14:paraId="04B5F6F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w:t>
            </w:r>
          </w:p>
        </w:tc>
        <w:tc>
          <w:tcPr>
            <w:tcW w:w="544" w:type="pct"/>
            <w:noWrap/>
            <w:hideMark/>
          </w:tcPr>
          <w:p w14:paraId="53CFC99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61,8</w:t>
            </w:r>
          </w:p>
        </w:tc>
        <w:tc>
          <w:tcPr>
            <w:tcW w:w="863" w:type="pct"/>
            <w:noWrap/>
            <w:hideMark/>
          </w:tcPr>
          <w:p w14:paraId="6576066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7BE0F8C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00B5F10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5EED16B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488DAE5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7E6643E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26BE4914" w14:textId="77777777" w:rsidTr="0027606A">
        <w:trPr>
          <w:trHeight w:val="288"/>
        </w:trPr>
        <w:tc>
          <w:tcPr>
            <w:tcW w:w="390" w:type="pct"/>
            <w:noWrap/>
            <w:hideMark/>
          </w:tcPr>
          <w:p w14:paraId="68CA397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2</w:t>
            </w:r>
          </w:p>
        </w:tc>
        <w:tc>
          <w:tcPr>
            <w:tcW w:w="544" w:type="pct"/>
            <w:noWrap/>
            <w:hideMark/>
          </w:tcPr>
          <w:p w14:paraId="310B4DA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62,8</w:t>
            </w:r>
          </w:p>
        </w:tc>
        <w:tc>
          <w:tcPr>
            <w:tcW w:w="863" w:type="pct"/>
            <w:noWrap/>
            <w:hideMark/>
          </w:tcPr>
          <w:p w14:paraId="19AF5EE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77D7BBB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2A48935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3D48B42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29338C8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39A269B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01776675" w14:textId="77777777" w:rsidTr="0027606A">
        <w:trPr>
          <w:trHeight w:val="288"/>
        </w:trPr>
        <w:tc>
          <w:tcPr>
            <w:tcW w:w="390" w:type="pct"/>
            <w:noWrap/>
            <w:hideMark/>
          </w:tcPr>
          <w:p w14:paraId="6D06558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w:t>
            </w:r>
          </w:p>
        </w:tc>
        <w:tc>
          <w:tcPr>
            <w:tcW w:w="544" w:type="pct"/>
            <w:noWrap/>
            <w:hideMark/>
          </w:tcPr>
          <w:p w14:paraId="270D523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63,8</w:t>
            </w:r>
          </w:p>
        </w:tc>
        <w:tc>
          <w:tcPr>
            <w:tcW w:w="863" w:type="pct"/>
            <w:noWrap/>
            <w:hideMark/>
          </w:tcPr>
          <w:p w14:paraId="4518378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4D17730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17A417A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0D2D1CA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16B1974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3605396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3AE9475A" w14:textId="77777777" w:rsidTr="0027606A">
        <w:trPr>
          <w:trHeight w:val="288"/>
        </w:trPr>
        <w:tc>
          <w:tcPr>
            <w:tcW w:w="390" w:type="pct"/>
            <w:noWrap/>
            <w:hideMark/>
          </w:tcPr>
          <w:p w14:paraId="5CA241A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w:t>
            </w:r>
          </w:p>
        </w:tc>
        <w:tc>
          <w:tcPr>
            <w:tcW w:w="544" w:type="pct"/>
            <w:noWrap/>
            <w:hideMark/>
          </w:tcPr>
          <w:p w14:paraId="57BDE23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64,2</w:t>
            </w:r>
          </w:p>
        </w:tc>
        <w:tc>
          <w:tcPr>
            <w:tcW w:w="863" w:type="pct"/>
            <w:noWrap/>
            <w:hideMark/>
          </w:tcPr>
          <w:p w14:paraId="2A9C138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40A6CB3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59CE98E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65CDB2C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1F50981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71E6B63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3C0A6976" w14:textId="77777777" w:rsidTr="0027606A">
        <w:trPr>
          <w:trHeight w:val="288"/>
        </w:trPr>
        <w:tc>
          <w:tcPr>
            <w:tcW w:w="390" w:type="pct"/>
            <w:noWrap/>
            <w:hideMark/>
          </w:tcPr>
          <w:p w14:paraId="22632CC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5</w:t>
            </w:r>
          </w:p>
        </w:tc>
        <w:tc>
          <w:tcPr>
            <w:tcW w:w="544" w:type="pct"/>
            <w:noWrap/>
            <w:hideMark/>
          </w:tcPr>
          <w:p w14:paraId="51B9830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65,2</w:t>
            </w:r>
          </w:p>
        </w:tc>
        <w:tc>
          <w:tcPr>
            <w:tcW w:w="863" w:type="pct"/>
            <w:noWrap/>
            <w:hideMark/>
          </w:tcPr>
          <w:p w14:paraId="54E5120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72F1E9B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459EFFE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7FCBD0E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491915A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6260F10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689AAAF6" w14:textId="77777777" w:rsidTr="0027606A">
        <w:trPr>
          <w:trHeight w:val="288"/>
        </w:trPr>
        <w:tc>
          <w:tcPr>
            <w:tcW w:w="390" w:type="pct"/>
            <w:noWrap/>
            <w:hideMark/>
          </w:tcPr>
          <w:p w14:paraId="767CB33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w:t>
            </w:r>
          </w:p>
        </w:tc>
        <w:tc>
          <w:tcPr>
            <w:tcW w:w="544" w:type="pct"/>
            <w:noWrap/>
            <w:hideMark/>
          </w:tcPr>
          <w:p w14:paraId="28F580D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66,2</w:t>
            </w:r>
          </w:p>
        </w:tc>
        <w:tc>
          <w:tcPr>
            <w:tcW w:w="863" w:type="pct"/>
            <w:noWrap/>
            <w:hideMark/>
          </w:tcPr>
          <w:p w14:paraId="6D5D2CE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2A90372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79A033E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11F4C86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76B86E4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1C6BA4B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7F261E52" w14:textId="77777777" w:rsidTr="0027606A">
        <w:trPr>
          <w:trHeight w:val="288"/>
        </w:trPr>
        <w:tc>
          <w:tcPr>
            <w:tcW w:w="390" w:type="pct"/>
            <w:noWrap/>
            <w:hideMark/>
          </w:tcPr>
          <w:p w14:paraId="109D9F3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7</w:t>
            </w:r>
          </w:p>
        </w:tc>
        <w:tc>
          <w:tcPr>
            <w:tcW w:w="544" w:type="pct"/>
            <w:noWrap/>
            <w:hideMark/>
          </w:tcPr>
          <w:p w14:paraId="09F1165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66,6</w:t>
            </w:r>
          </w:p>
        </w:tc>
        <w:tc>
          <w:tcPr>
            <w:tcW w:w="863" w:type="pct"/>
            <w:noWrap/>
            <w:hideMark/>
          </w:tcPr>
          <w:p w14:paraId="00F38F0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1AC3D87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66531E0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1DB4A42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3609B8E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2E07DFE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1B958FCE" w14:textId="77777777" w:rsidTr="0027606A">
        <w:trPr>
          <w:trHeight w:val="288"/>
        </w:trPr>
        <w:tc>
          <w:tcPr>
            <w:tcW w:w="390" w:type="pct"/>
            <w:noWrap/>
            <w:hideMark/>
          </w:tcPr>
          <w:p w14:paraId="74663BD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8</w:t>
            </w:r>
          </w:p>
        </w:tc>
        <w:tc>
          <w:tcPr>
            <w:tcW w:w="544" w:type="pct"/>
            <w:noWrap/>
            <w:hideMark/>
          </w:tcPr>
          <w:p w14:paraId="1112209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67,6</w:t>
            </w:r>
          </w:p>
        </w:tc>
        <w:tc>
          <w:tcPr>
            <w:tcW w:w="863" w:type="pct"/>
            <w:noWrap/>
            <w:hideMark/>
          </w:tcPr>
          <w:p w14:paraId="7F78FBF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5F67655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1CA8557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00E35DF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2D97CAB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33493C2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0F197603" w14:textId="77777777" w:rsidTr="0027606A">
        <w:trPr>
          <w:trHeight w:val="288"/>
        </w:trPr>
        <w:tc>
          <w:tcPr>
            <w:tcW w:w="390" w:type="pct"/>
            <w:noWrap/>
            <w:hideMark/>
          </w:tcPr>
          <w:p w14:paraId="53BA95A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9</w:t>
            </w:r>
          </w:p>
        </w:tc>
        <w:tc>
          <w:tcPr>
            <w:tcW w:w="544" w:type="pct"/>
            <w:noWrap/>
            <w:hideMark/>
          </w:tcPr>
          <w:p w14:paraId="380D337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62,2</w:t>
            </w:r>
          </w:p>
        </w:tc>
        <w:tc>
          <w:tcPr>
            <w:tcW w:w="863" w:type="pct"/>
            <w:noWrap/>
            <w:hideMark/>
          </w:tcPr>
          <w:p w14:paraId="6D7CA9D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628C3A6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38A95C2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5441431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66B7E46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37C1565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034FB0F9" w14:textId="77777777" w:rsidTr="0027606A">
        <w:trPr>
          <w:trHeight w:val="288"/>
        </w:trPr>
        <w:tc>
          <w:tcPr>
            <w:tcW w:w="390" w:type="pct"/>
            <w:noWrap/>
            <w:hideMark/>
          </w:tcPr>
          <w:p w14:paraId="5ED10BF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10</w:t>
            </w:r>
          </w:p>
        </w:tc>
        <w:tc>
          <w:tcPr>
            <w:tcW w:w="544" w:type="pct"/>
            <w:noWrap/>
            <w:hideMark/>
          </w:tcPr>
          <w:p w14:paraId="14C5938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62,6</w:t>
            </w:r>
          </w:p>
        </w:tc>
        <w:tc>
          <w:tcPr>
            <w:tcW w:w="863" w:type="pct"/>
            <w:noWrap/>
            <w:hideMark/>
          </w:tcPr>
          <w:p w14:paraId="7ABA22E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51D99E8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24A2A9A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0F546AD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3494039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2D5A7BE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39495C7B" w14:textId="77777777" w:rsidTr="0027606A">
        <w:trPr>
          <w:trHeight w:val="288"/>
        </w:trPr>
        <w:tc>
          <w:tcPr>
            <w:tcW w:w="390" w:type="pct"/>
            <w:noWrap/>
            <w:hideMark/>
          </w:tcPr>
          <w:p w14:paraId="2344FD7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11</w:t>
            </w:r>
          </w:p>
        </w:tc>
        <w:tc>
          <w:tcPr>
            <w:tcW w:w="544" w:type="pct"/>
            <w:noWrap/>
            <w:hideMark/>
          </w:tcPr>
          <w:p w14:paraId="28BBF91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63,6</w:t>
            </w:r>
          </w:p>
        </w:tc>
        <w:tc>
          <w:tcPr>
            <w:tcW w:w="863" w:type="pct"/>
            <w:noWrap/>
            <w:hideMark/>
          </w:tcPr>
          <w:p w14:paraId="4E4F25A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4D63F95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0F60721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0206ACA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5519A47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53C7F68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4CB2AAC0" w14:textId="77777777" w:rsidTr="0027606A">
        <w:trPr>
          <w:trHeight w:val="288"/>
        </w:trPr>
        <w:tc>
          <w:tcPr>
            <w:tcW w:w="390" w:type="pct"/>
            <w:noWrap/>
            <w:hideMark/>
          </w:tcPr>
          <w:p w14:paraId="4E6DA07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12</w:t>
            </w:r>
          </w:p>
        </w:tc>
        <w:tc>
          <w:tcPr>
            <w:tcW w:w="544" w:type="pct"/>
            <w:noWrap/>
            <w:hideMark/>
          </w:tcPr>
          <w:p w14:paraId="5EB0ED0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64,6</w:t>
            </w:r>
          </w:p>
        </w:tc>
        <w:tc>
          <w:tcPr>
            <w:tcW w:w="863" w:type="pct"/>
            <w:noWrap/>
            <w:hideMark/>
          </w:tcPr>
          <w:p w14:paraId="44815D6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31E87BE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3EE5233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7784722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2F1B5FF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483C4F1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0138F49E" w14:textId="77777777" w:rsidTr="0027606A">
        <w:trPr>
          <w:trHeight w:val="288"/>
        </w:trPr>
        <w:tc>
          <w:tcPr>
            <w:tcW w:w="390" w:type="pct"/>
            <w:noWrap/>
            <w:hideMark/>
          </w:tcPr>
          <w:p w14:paraId="7D4D649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13</w:t>
            </w:r>
          </w:p>
        </w:tc>
        <w:tc>
          <w:tcPr>
            <w:tcW w:w="544" w:type="pct"/>
            <w:noWrap/>
            <w:hideMark/>
          </w:tcPr>
          <w:p w14:paraId="1D18AA5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w:t>
            </w:r>
          </w:p>
        </w:tc>
        <w:tc>
          <w:tcPr>
            <w:tcW w:w="863" w:type="pct"/>
            <w:noWrap/>
            <w:hideMark/>
          </w:tcPr>
          <w:p w14:paraId="564C333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4455636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1AD3368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33DF467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179EF4E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4826528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1660144B" w14:textId="77777777" w:rsidTr="0027606A">
        <w:trPr>
          <w:trHeight w:val="288"/>
        </w:trPr>
        <w:tc>
          <w:tcPr>
            <w:tcW w:w="390" w:type="pct"/>
            <w:noWrap/>
            <w:hideMark/>
          </w:tcPr>
          <w:p w14:paraId="010CF04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14</w:t>
            </w:r>
          </w:p>
        </w:tc>
        <w:tc>
          <w:tcPr>
            <w:tcW w:w="544" w:type="pct"/>
            <w:noWrap/>
            <w:hideMark/>
          </w:tcPr>
          <w:p w14:paraId="686A5A9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w:t>
            </w:r>
          </w:p>
        </w:tc>
        <w:tc>
          <w:tcPr>
            <w:tcW w:w="863" w:type="pct"/>
            <w:noWrap/>
            <w:hideMark/>
          </w:tcPr>
          <w:p w14:paraId="53230C5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029C516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41EB84F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035868C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71B74BA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1FDDADC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5EB3A572" w14:textId="77777777" w:rsidTr="0027606A">
        <w:trPr>
          <w:trHeight w:val="288"/>
        </w:trPr>
        <w:tc>
          <w:tcPr>
            <w:tcW w:w="390" w:type="pct"/>
            <w:noWrap/>
            <w:hideMark/>
          </w:tcPr>
          <w:p w14:paraId="7EF73DC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15</w:t>
            </w:r>
          </w:p>
        </w:tc>
        <w:tc>
          <w:tcPr>
            <w:tcW w:w="544" w:type="pct"/>
            <w:noWrap/>
            <w:hideMark/>
          </w:tcPr>
          <w:p w14:paraId="6E0A3F3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w:t>
            </w:r>
          </w:p>
        </w:tc>
        <w:tc>
          <w:tcPr>
            <w:tcW w:w="863" w:type="pct"/>
            <w:noWrap/>
            <w:hideMark/>
          </w:tcPr>
          <w:p w14:paraId="1A2893F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21C193B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1A4BDE2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6B95FA0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73A6789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546C6D8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03986ECA" w14:textId="77777777" w:rsidTr="0027606A">
        <w:trPr>
          <w:trHeight w:val="288"/>
        </w:trPr>
        <w:tc>
          <w:tcPr>
            <w:tcW w:w="390" w:type="pct"/>
            <w:noWrap/>
            <w:hideMark/>
          </w:tcPr>
          <w:p w14:paraId="2CDEDD7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16</w:t>
            </w:r>
          </w:p>
        </w:tc>
        <w:tc>
          <w:tcPr>
            <w:tcW w:w="544" w:type="pct"/>
            <w:noWrap/>
            <w:hideMark/>
          </w:tcPr>
          <w:p w14:paraId="7CE3941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67,4</w:t>
            </w:r>
          </w:p>
        </w:tc>
        <w:tc>
          <w:tcPr>
            <w:tcW w:w="863" w:type="pct"/>
            <w:noWrap/>
            <w:hideMark/>
          </w:tcPr>
          <w:p w14:paraId="41B44EF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3D45CD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39E46A1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0AC7A1A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2790F8E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7FA8A39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3E592F84" w14:textId="77777777" w:rsidTr="0027606A">
        <w:trPr>
          <w:trHeight w:val="288"/>
        </w:trPr>
        <w:tc>
          <w:tcPr>
            <w:tcW w:w="390" w:type="pct"/>
            <w:noWrap/>
            <w:hideMark/>
          </w:tcPr>
          <w:p w14:paraId="09DEDEF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17</w:t>
            </w:r>
          </w:p>
        </w:tc>
        <w:tc>
          <w:tcPr>
            <w:tcW w:w="544" w:type="pct"/>
            <w:noWrap/>
            <w:hideMark/>
          </w:tcPr>
          <w:p w14:paraId="461CDB0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w:t>
            </w:r>
          </w:p>
        </w:tc>
        <w:tc>
          <w:tcPr>
            <w:tcW w:w="863" w:type="pct"/>
            <w:noWrap/>
            <w:hideMark/>
          </w:tcPr>
          <w:p w14:paraId="5C0AD2C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26455AE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4DBD7A1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79013E8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3FC7FAF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75F475D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4CD15A47" w14:textId="77777777" w:rsidTr="0027606A">
        <w:trPr>
          <w:trHeight w:val="288"/>
        </w:trPr>
        <w:tc>
          <w:tcPr>
            <w:tcW w:w="390" w:type="pct"/>
            <w:noWrap/>
            <w:hideMark/>
          </w:tcPr>
          <w:p w14:paraId="7E80AB3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18</w:t>
            </w:r>
          </w:p>
        </w:tc>
        <w:tc>
          <w:tcPr>
            <w:tcW w:w="544" w:type="pct"/>
            <w:noWrap/>
            <w:hideMark/>
          </w:tcPr>
          <w:p w14:paraId="2934B1F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w:t>
            </w:r>
          </w:p>
        </w:tc>
        <w:tc>
          <w:tcPr>
            <w:tcW w:w="863" w:type="pct"/>
            <w:noWrap/>
            <w:hideMark/>
          </w:tcPr>
          <w:p w14:paraId="659C6D6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3D1E01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4326B9F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3FB9955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4DA23B0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63BFB6B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5D237B41" w14:textId="77777777" w:rsidTr="0027606A">
        <w:trPr>
          <w:trHeight w:val="288"/>
        </w:trPr>
        <w:tc>
          <w:tcPr>
            <w:tcW w:w="390" w:type="pct"/>
            <w:noWrap/>
            <w:hideMark/>
          </w:tcPr>
          <w:p w14:paraId="168140C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19</w:t>
            </w:r>
          </w:p>
        </w:tc>
        <w:tc>
          <w:tcPr>
            <w:tcW w:w="544" w:type="pct"/>
            <w:noWrap/>
            <w:hideMark/>
          </w:tcPr>
          <w:p w14:paraId="779F6DE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63,4</w:t>
            </w:r>
          </w:p>
        </w:tc>
        <w:tc>
          <w:tcPr>
            <w:tcW w:w="863" w:type="pct"/>
            <w:noWrap/>
            <w:hideMark/>
          </w:tcPr>
          <w:p w14:paraId="3A48460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01B378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5D1CC73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3412B35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4C76E9D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08F5EA2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6807EB2D" w14:textId="77777777" w:rsidTr="0027606A">
        <w:trPr>
          <w:trHeight w:val="288"/>
        </w:trPr>
        <w:tc>
          <w:tcPr>
            <w:tcW w:w="390" w:type="pct"/>
            <w:noWrap/>
            <w:hideMark/>
          </w:tcPr>
          <w:p w14:paraId="353C5E3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20</w:t>
            </w:r>
          </w:p>
        </w:tc>
        <w:tc>
          <w:tcPr>
            <w:tcW w:w="544" w:type="pct"/>
            <w:noWrap/>
            <w:hideMark/>
          </w:tcPr>
          <w:p w14:paraId="67F6D8D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64,4</w:t>
            </w:r>
          </w:p>
        </w:tc>
        <w:tc>
          <w:tcPr>
            <w:tcW w:w="863" w:type="pct"/>
            <w:noWrap/>
            <w:hideMark/>
          </w:tcPr>
          <w:p w14:paraId="03E8A14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0E808C2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748D2F5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675F37B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4AEA1A9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120BC16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23F12606" w14:textId="77777777" w:rsidTr="0027606A">
        <w:trPr>
          <w:trHeight w:val="288"/>
        </w:trPr>
        <w:tc>
          <w:tcPr>
            <w:tcW w:w="390" w:type="pct"/>
            <w:noWrap/>
            <w:hideMark/>
          </w:tcPr>
          <w:p w14:paraId="12D61E3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21</w:t>
            </w:r>
          </w:p>
        </w:tc>
        <w:tc>
          <w:tcPr>
            <w:tcW w:w="544" w:type="pct"/>
            <w:noWrap/>
            <w:hideMark/>
          </w:tcPr>
          <w:p w14:paraId="3B525AB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65,4</w:t>
            </w:r>
          </w:p>
        </w:tc>
        <w:tc>
          <w:tcPr>
            <w:tcW w:w="863" w:type="pct"/>
            <w:noWrap/>
            <w:hideMark/>
          </w:tcPr>
          <w:p w14:paraId="616F929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1057C92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12CDBC2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79B736B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04BA3C6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77AC316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539B7B55" w14:textId="77777777" w:rsidTr="0027606A">
        <w:trPr>
          <w:trHeight w:val="288"/>
        </w:trPr>
        <w:tc>
          <w:tcPr>
            <w:tcW w:w="390" w:type="pct"/>
            <w:noWrap/>
            <w:hideMark/>
          </w:tcPr>
          <w:p w14:paraId="754C7EB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22</w:t>
            </w:r>
          </w:p>
        </w:tc>
        <w:tc>
          <w:tcPr>
            <w:tcW w:w="544" w:type="pct"/>
            <w:noWrap/>
            <w:hideMark/>
          </w:tcPr>
          <w:p w14:paraId="12A6C1E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65,8</w:t>
            </w:r>
          </w:p>
        </w:tc>
        <w:tc>
          <w:tcPr>
            <w:tcW w:w="863" w:type="pct"/>
            <w:noWrap/>
            <w:hideMark/>
          </w:tcPr>
          <w:p w14:paraId="22685E4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18F4C01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0079784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4F086B2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110285F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28DA23C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78892CBD" w14:textId="77777777" w:rsidTr="0027606A">
        <w:trPr>
          <w:trHeight w:val="288"/>
        </w:trPr>
        <w:tc>
          <w:tcPr>
            <w:tcW w:w="390" w:type="pct"/>
            <w:noWrap/>
            <w:hideMark/>
          </w:tcPr>
          <w:p w14:paraId="0ED7574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23</w:t>
            </w:r>
          </w:p>
        </w:tc>
        <w:tc>
          <w:tcPr>
            <w:tcW w:w="544" w:type="pct"/>
            <w:noWrap/>
            <w:hideMark/>
          </w:tcPr>
          <w:p w14:paraId="763B174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66,8</w:t>
            </w:r>
          </w:p>
        </w:tc>
        <w:tc>
          <w:tcPr>
            <w:tcW w:w="863" w:type="pct"/>
            <w:noWrap/>
            <w:hideMark/>
          </w:tcPr>
          <w:p w14:paraId="53F7ECC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6942A7B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3D28FE2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68AA325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645A4B8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771194D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777D711F" w14:textId="77777777" w:rsidTr="0027606A">
        <w:trPr>
          <w:trHeight w:val="288"/>
        </w:trPr>
        <w:tc>
          <w:tcPr>
            <w:tcW w:w="390" w:type="pct"/>
            <w:noWrap/>
            <w:hideMark/>
          </w:tcPr>
          <w:p w14:paraId="4186471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24</w:t>
            </w:r>
          </w:p>
        </w:tc>
        <w:tc>
          <w:tcPr>
            <w:tcW w:w="544" w:type="pct"/>
            <w:noWrap/>
            <w:hideMark/>
          </w:tcPr>
          <w:p w14:paraId="5761537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67,8</w:t>
            </w:r>
          </w:p>
        </w:tc>
        <w:tc>
          <w:tcPr>
            <w:tcW w:w="863" w:type="pct"/>
            <w:noWrap/>
            <w:hideMark/>
          </w:tcPr>
          <w:p w14:paraId="4BCC7CA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7ED642B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7CCA6DF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7CE8ECB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0ECD7EC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7C8438A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7978279A" w14:textId="77777777" w:rsidTr="0027606A">
        <w:trPr>
          <w:trHeight w:val="288"/>
        </w:trPr>
        <w:tc>
          <w:tcPr>
            <w:tcW w:w="390" w:type="pct"/>
            <w:noWrap/>
            <w:hideMark/>
          </w:tcPr>
          <w:p w14:paraId="22699D3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25</w:t>
            </w:r>
          </w:p>
        </w:tc>
        <w:tc>
          <w:tcPr>
            <w:tcW w:w="544" w:type="pct"/>
            <w:noWrap/>
            <w:hideMark/>
          </w:tcPr>
          <w:p w14:paraId="48BFF5B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61,8</w:t>
            </w:r>
          </w:p>
        </w:tc>
        <w:tc>
          <w:tcPr>
            <w:tcW w:w="863" w:type="pct"/>
            <w:noWrap/>
            <w:hideMark/>
          </w:tcPr>
          <w:p w14:paraId="0741EE3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075D203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1AAA464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11562F1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325A3CE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4ADF742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3026081D" w14:textId="77777777" w:rsidTr="0027606A">
        <w:trPr>
          <w:trHeight w:val="288"/>
        </w:trPr>
        <w:tc>
          <w:tcPr>
            <w:tcW w:w="390" w:type="pct"/>
            <w:noWrap/>
            <w:hideMark/>
          </w:tcPr>
          <w:p w14:paraId="11942F9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26</w:t>
            </w:r>
          </w:p>
        </w:tc>
        <w:tc>
          <w:tcPr>
            <w:tcW w:w="544" w:type="pct"/>
            <w:noWrap/>
            <w:hideMark/>
          </w:tcPr>
          <w:p w14:paraId="7CF1817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62,8</w:t>
            </w:r>
          </w:p>
        </w:tc>
        <w:tc>
          <w:tcPr>
            <w:tcW w:w="863" w:type="pct"/>
            <w:noWrap/>
            <w:hideMark/>
          </w:tcPr>
          <w:p w14:paraId="5800065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13FF673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482739E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23E5A1C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3B7CD62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3F30046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50482D0A" w14:textId="77777777" w:rsidTr="0027606A">
        <w:trPr>
          <w:trHeight w:val="288"/>
        </w:trPr>
        <w:tc>
          <w:tcPr>
            <w:tcW w:w="390" w:type="pct"/>
            <w:noWrap/>
            <w:hideMark/>
          </w:tcPr>
          <w:p w14:paraId="3E11FD7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27</w:t>
            </w:r>
          </w:p>
        </w:tc>
        <w:tc>
          <w:tcPr>
            <w:tcW w:w="544" w:type="pct"/>
            <w:noWrap/>
            <w:hideMark/>
          </w:tcPr>
          <w:p w14:paraId="5335187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63,8</w:t>
            </w:r>
          </w:p>
        </w:tc>
        <w:tc>
          <w:tcPr>
            <w:tcW w:w="863" w:type="pct"/>
            <w:noWrap/>
            <w:hideMark/>
          </w:tcPr>
          <w:p w14:paraId="36F8787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7531D13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1333BAA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428BFE1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0F9EBFE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5833A4D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283DD5CE" w14:textId="77777777" w:rsidTr="0027606A">
        <w:trPr>
          <w:trHeight w:val="288"/>
        </w:trPr>
        <w:tc>
          <w:tcPr>
            <w:tcW w:w="390" w:type="pct"/>
            <w:noWrap/>
            <w:hideMark/>
          </w:tcPr>
          <w:p w14:paraId="7BF4BD6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28</w:t>
            </w:r>
          </w:p>
        </w:tc>
        <w:tc>
          <w:tcPr>
            <w:tcW w:w="544" w:type="pct"/>
            <w:noWrap/>
            <w:hideMark/>
          </w:tcPr>
          <w:p w14:paraId="77134AB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64,2</w:t>
            </w:r>
          </w:p>
        </w:tc>
        <w:tc>
          <w:tcPr>
            <w:tcW w:w="863" w:type="pct"/>
            <w:noWrap/>
            <w:hideMark/>
          </w:tcPr>
          <w:p w14:paraId="3A2766E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14A3FDA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7246663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11CC9D4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71B9ACE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7B2A7E5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1171343C" w14:textId="77777777" w:rsidTr="0027606A">
        <w:trPr>
          <w:trHeight w:val="288"/>
        </w:trPr>
        <w:tc>
          <w:tcPr>
            <w:tcW w:w="390" w:type="pct"/>
            <w:noWrap/>
            <w:hideMark/>
          </w:tcPr>
          <w:p w14:paraId="673FFF9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29</w:t>
            </w:r>
          </w:p>
        </w:tc>
        <w:tc>
          <w:tcPr>
            <w:tcW w:w="544" w:type="pct"/>
            <w:noWrap/>
            <w:hideMark/>
          </w:tcPr>
          <w:p w14:paraId="1D3D808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65,2</w:t>
            </w:r>
          </w:p>
        </w:tc>
        <w:tc>
          <w:tcPr>
            <w:tcW w:w="863" w:type="pct"/>
            <w:noWrap/>
            <w:hideMark/>
          </w:tcPr>
          <w:p w14:paraId="5B787CC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3856DD6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77791B8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7C21D2B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389DE48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1C555A2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6FFB06D1" w14:textId="77777777" w:rsidTr="0027606A">
        <w:trPr>
          <w:trHeight w:val="288"/>
        </w:trPr>
        <w:tc>
          <w:tcPr>
            <w:tcW w:w="390" w:type="pct"/>
            <w:noWrap/>
            <w:hideMark/>
          </w:tcPr>
          <w:p w14:paraId="3EEDAB0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30</w:t>
            </w:r>
          </w:p>
        </w:tc>
        <w:tc>
          <w:tcPr>
            <w:tcW w:w="544" w:type="pct"/>
            <w:noWrap/>
            <w:hideMark/>
          </w:tcPr>
          <w:p w14:paraId="3EC60A9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66,2</w:t>
            </w:r>
          </w:p>
        </w:tc>
        <w:tc>
          <w:tcPr>
            <w:tcW w:w="863" w:type="pct"/>
            <w:noWrap/>
            <w:hideMark/>
          </w:tcPr>
          <w:p w14:paraId="4E91632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3A94B0C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754E4FD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585A59A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1D2F28E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353FE9D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6B973584" w14:textId="77777777" w:rsidTr="0027606A">
        <w:trPr>
          <w:trHeight w:val="288"/>
        </w:trPr>
        <w:tc>
          <w:tcPr>
            <w:tcW w:w="390" w:type="pct"/>
            <w:noWrap/>
            <w:hideMark/>
          </w:tcPr>
          <w:p w14:paraId="0C4169B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31</w:t>
            </w:r>
          </w:p>
        </w:tc>
        <w:tc>
          <w:tcPr>
            <w:tcW w:w="544" w:type="pct"/>
            <w:noWrap/>
            <w:hideMark/>
          </w:tcPr>
          <w:p w14:paraId="4481CA5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66,6</w:t>
            </w:r>
          </w:p>
        </w:tc>
        <w:tc>
          <w:tcPr>
            <w:tcW w:w="863" w:type="pct"/>
            <w:noWrap/>
            <w:hideMark/>
          </w:tcPr>
          <w:p w14:paraId="423BD67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0C9FD79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6B1FA54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3815AA8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323BED5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400DC6F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4F3C5902" w14:textId="77777777" w:rsidTr="0027606A">
        <w:trPr>
          <w:trHeight w:val="288"/>
        </w:trPr>
        <w:tc>
          <w:tcPr>
            <w:tcW w:w="390" w:type="pct"/>
            <w:noWrap/>
            <w:hideMark/>
          </w:tcPr>
          <w:p w14:paraId="22ECFAD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w:t>
            </w:r>
          </w:p>
        </w:tc>
        <w:tc>
          <w:tcPr>
            <w:tcW w:w="544" w:type="pct"/>
            <w:noWrap/>
            <w:hideMark/>
          </w:tcPr>
          <w:p w14:paraId="78600DE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67,6</w:t>
            </w:r>
          </w:p>
        </w:tc>
        <w:tc>
          <w:tcPr>
            <w:tcW w:w="863" w:type="pct"/>
            <w:noWrap/>
            <w:hideMark/>
          </w:tcPr>
          <w:p w14:paraId="1802442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29FDD2C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098CF09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7EF7B7A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004EB00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65C4F01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5E7CDF4E" w14:textId="77777777" w:rsidTr="0027606A">
        <w:trPr>
          <w:trHeight w:val="288"/>
        </w:trPr>
        <w:tc>
          <w:tcPr>
            <w:tcW w:w="390" w:type="pct"/>
            <w:noWrap/>
            <w:hideMark/>
          </w:tcPr>
          <w:p w14:paraId="592F8D1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544" w:type="pct"/>
            <w:noWrap/>
            <w:hideMark/>
          </w:tcPr>
          <w:p w14:paraId="1044DD1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62,2</w:t>
            </w:r>
          </w:p>
        </w:tc>
        <w:tc>
          <w:tcPr>
            <w:tcW w:w="863" w:type="pct"/>
            <w:noWrap/>
            <w:hideMark/>
          </w:tcPr>
          <w:p w14:paraId="3CE2692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54E83CE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6C74636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4816FE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35288D8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6FCB1F4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2DF61B3C" w14:textId="77777777" w:rsidTr="0027606A">
        <w:trPr>
          <w:trHeight w:val="288"/>
        </w:trPr>
        <w:tc>
          <w:tcPr>
            <w:tcW w:w="390" w:type="pct"/>
            <w:noWrap/>
            <w:hideMark/>
          </w:tcPr>
          <w:p w14:paraId="778FA9C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544" w:type="pct"/>
            <w:noWrap/>
            <w:hideMark/>
          </w:tcPr>
          <w:p w14:paraId="5D71D79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62,6</w:t>
            </w:r>
          </w:p>
        </w:tc>
        <w:tc>
          <w:tcPr>
            <w:tcW w:w="863" w:type="pct"/>
            <w:noWrap/>
            <w:hideMark/>
          </w:tcPr>
          <w:p w14:paraId="7369A07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363CD2F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56750A8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632249A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3570F06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48C44E2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7D890FC2" w14:textId="77777777" w:rsidTr="0027606A">
        <w:trPr>
          <w:trHeight w:val="288"/>
        </w:trPr>
        <w:tc>
          <w:tcPr>
            <w:tcW w:w="390" w:type="pct"/>
            <w:noWrap/>
            <w:hideMark/>
          </w:tcPr>
          <w:p w14:paraId="557F9F1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544" w:type="pct"/>
            <w:noWrap/>
            <w:hideMark/>
          </w:tcPr>
          <w:p w14:paraId="1C0639F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63,6</w:t>
            </w:r>
          </w:p>
        </w:tc>
        <w:tc>
          <w:tcPr>
            <w:tcW w:w="863" w:type="pct"/>
            <w:noWrap/>
            <w:hideMark/>
          </w:tcPr>
          <w:p w14:paraId="35E9F2E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6B18304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1A01F68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585A888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2433AE4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6DB2C05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6D30EA77" w14:textId="77777777" w:rsidTr="0027606A">
        <w:trPr>
          <w:trHeight w:val="288"/>
        </w:trPr>
        <w:tc>
          <w:tcPr>
            <w:tcW w:w="390" w:type="pct"/>
            <w:noWrap/>
            <w:hideMark/>
          </w:tcPr>
          <w:p w14:paraId="0E2E7CF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544" w:type="pct"/>
            <w:noWrap/>
            <w:hideMark/>
          </w:tcPr>
          <w:p w14:paraId="287DC4F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64,6</w:t>
            </w:r>
          </w:p>
        </w:tc>
        <w:tc>
          <w:tcPr>
            <w:tcW w:w="863" w:type="pct"/>
            <w:noWrap/>
            <w:hideMark/>
          </w:tcPr>
          <w:p w14:paraId="7BF9DD0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3BA1DA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4B432D3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6B2AE52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67A7111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0F488C0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23756DCC" w14:textId="77777777" w:rsidTr="0027606A">
        <w:trPr>
          <w:trHeight w:val="288"/>
        </w:trPr>
        <w:tc>
          <w:tcPr>
            <w:tcW w:w="390" w:type="pct"/>
            <w:noWrap/>
            <w:hideMark/>
          </w:tcPr>
          <w:p w14:paraId="089FD61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544" w:type="pct"/>
            <w:noWrap/>
            <w:hideMark/>
          </w:tcPr>
          <w:p w14:paraId="76E4D16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w:t>
            </w:r>
          </w:p>
        </w:tc>
        <w:tc>
          <w:tcPr>
            <w:tcW w:w="863" w:type="pct"/>
            <w:noWrap/>
            <w:hideMark/>
          </w:tcPr>
          <w:p w14:paraId="434213D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5900EF0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13DE04E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476E0DD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6415023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1502B20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710CBDA9" w14:textId="77777777" w:rsidTr="0027606A">
        <w:trPr>
          <w:trHeight w:val="288"/>
        </w:trPr>
        <w:tc>
          <w:tcPr>
            <w:tcW w:w="390" w:type="pct"/>
            <w:noWrap/>
            <w:hideMark/>
          </w:tcPr>
          <w:p w14:paraId="6B01F31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544" w:type="pct"/>
            <w:noWrap/>
            <w:hideMark/>
          </w:tcPr>
          <w:p w14:paraId="44D88EB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w:t>
            </w:r>
          </w:p>
        </w:tc>
        <w:tc>
          <w:tcPr>
            <w:tcW w:w="863" w:type="pct"/>
            <w:noWrap/>
            <w:hideMark/>
          </w:tcPr>
          <w:p w14:paraId="42E864B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686B9C1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034FE44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2AF4CA3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0BFF4F3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5C8EE5A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0547F618" w14:textId="77777777" w:rsidTr="0027606A">
        <w:trPr>
          <w:trHeight w:val="288"/>
        </w:trPr>
        <w:tc>
          <w:tcPr>
            <w:tcW w:w="390" w:type="pct"/>
            <w:noWrap/>
            <w:hideMark/>
          </w:tcPr>
          <w:p w14:paraId="10D4EA9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544" w:type="pct"/>
            <w:noWrap/>
            <w:hideMark/>
          </w:tcPr>
          <w:p w14:paraId="53396A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w:t>
            </w:r>
          </w:p>
        </w:tc>
        <w:tc>
          <w:tcPr>
            <w:tcW w:w="863" w:type="pct"/>
            <w:noWrap/>
            <w:hideMark/>
          </w:tcPr>
          <w:p w14:paraId="5CB2701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4483EBD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13FA7E4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0BCA487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6A4B210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5F3EBF9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6F271D30" w14:textId="77777777" w:rsidTr="0027606A">
        <w:trPr>
          <w:trHeight w:val="288"/>
        </w:trPr>
        <w:tc>
          <w:tcPr>
            <w:tcW w:w="390" w:type="pct"/>
            <w:noWrap/>
            <w:hideMark/>
          </w:tcPr>
          <w:p w14:paraId="34B8B71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544" w:type="pct"/>
            <w:noWrap/>
            <w:hideMark/>
          </w:tcPr>
          <w:p w14:paraId="2D547B9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67,4</w:t>
            </w:r>
          </w:p>
        </w:tc>
        <w:tc>
          <w:tcPr>
            <w:tcW w:w="863" w:type="pct"/>
            <w:noWrap/>
            <w:hideMark/>
          </w:tcPr>
          <w:p w14:paraId="1D163D5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793B817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7AE212F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4DFF314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521241A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216D0A0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7BC764B0" w14:textId="77777777" w:rsidTr="0027606A">
        <w:trPr>
          <w:trHeight w:val="288"/>
        </w:trPr>
        <w:tc>
          <w:tcPr>
            <w:tcW w:w="390" w:type="pct"/>
            <w:noWrap/>
            <w:hideMark/>
          </w:tcPr>
          <w:p w14:paraId="4A97A86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544" w:type="pct"/>
            <w:noWrap/>
            <w:hideMark/>
          </w:tcPr>
          <w:p w14:paraId="372576A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w:t>
            </w:r>
          </w:p>
        </w:tc>
        <w:tc>
          <w:tcPr>
            <w:tcW w:w="863" w:type="pct"/>
            <w:noWrap/>
            <w:hideMark/>
          </w:tcPr>
          <w:p w14:paraId="3346A83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38AFDF8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4E1F3BE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1F4AAC9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0ECB1CB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2119F48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72375FF4" w14:textId="77777777" w:rsidTr="0027606A">
        <w:trPr>
          <w:trHeight w:val="288"/>
        </w:trPr>
        <w:tc>
          <w:tcPr>
            <w:tcW w:w="390" w:type="pct"/>
            <w:noWrap/>
            <w:hideMark/>
          </w:tcPr>
          <w:p w14:paraId="2B6EBF3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42</w:t>
            </w:r>
          </w:p>
        </w:tc>
        <w:tc>
          <w:tcPr>
            <w:tcW w:w="544" w:type="pct"/>
            <w:noWrap/>
            <w:hideMark/>
          </w:tcPr>
          <w:p w14:paraId="52AB07A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w:t>
            </w:r>
          </w:p>
        </w:tc>
        <w:tc>
          <w:tcPr>
            <w:tcW w:w="863" w:type="pct"/>
            <w:noWrap/>
            <w:hideMark/>
          </w:tcPr>
          <w:p w14:paraId="0652A8D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2C23A83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6EF8AEE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555AAFD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1319399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49C3A90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4BAA1FAE" w14:textId="77777777" w:rsidTr="0027606A">
        <w:trPr>
          <w:trHeight w:val="288"/>
        </w:trPr>
        <w:tc>
          <w:tcPr>
            <w:tcW w:w="390" w:type="pct"/>
            <w:noWrap/>
            <w:hideMark/>
          </w:tcPr>
          <w:p w14:paraId="5169169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43</w:t>
            </w:r>
          </w:p>
        </w:tc>
        <w:tc>
          <w:tcPr>
            <w:tcW w:w="544" w:type="pct"/>
            <w:noWrap/>
            <w:hideMark/>
          </w:tcPr>
          <w:p w14:paraId="4795725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63,4</w:t>
            </w:r>
          </w:p>
        </w:tc>
        <w:tc>
          <w:tcPr>
            <w:tcW w:w="863" w:type="pct"/>
            <w:noWrap/>
            <w:hideMark/>
          </w:tcPr>
          <w:p w14:paraId="4B50E76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79CAF65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7A588AB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31CD9F8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386D3E2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51F5542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3805DDFB" w14:textId="77777777" w:rsidTr="0027606A">
        <w:trPr>
          <w:trHeight w:val="288"/>
        </w:trPr>
        <w:tc>
          <w:tcPr>
            <w:tcW w:w="390" w:type="pct"/>
            <w:noWrap/>
            <w:hideMark/>
          </w:tcPr>
          <w:p w14:paraId="588E22F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lastRenderedPageBreak/>
              <w:t>44</w:t>
            </w:r>
          </w:p>
        </w:tc>
        <w:tc>
          <w:tcPr>
            <w:tcW w:w="544" w:type="pct"/>
            <w:noWrap/>
            <w:hideMark/>
          </w:tcPr>
          <w:p w14:paraId="5FDF2B0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64,4</w:t>
            </w:r>
          </w:p>
        </w:tc>
        <w:tc>
          <w:tcPr>
            <w:tcW w:w="863" w:type="pct"/>
            <w:noWrap/>
            <w:hideMark/>
          </w:tcPr>
          <w:p w14:paraId="0F827D3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1C0A805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59EB8AB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3C36406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0851EE7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4A36EBE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790D5384" w14:textId="77777777" w:rsidTr="0027606A">
        <w:trPr>
          <w:trHeight w:val="288"/>
        </w:trPr>
        <w:tc>
          <w:tcPr>
            <w:tcW w:w="390" w:type="pct"/>
            <w:noWrap/>
            <w:hideMark/>
          </w:tcPr>
          <w:p w14:paraId="5421BBD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45</w:t>
            </w:r>
          </w:p>
        </w:tc>
        <w:tc>
          <w:tcPr>
            <w:tcW w:w="544" w:type="pct"/>
            <w:noWrap/>
            <w:hideMark/>
          </w:tcPr>
          <w:p w14:paraId="2D2F7F1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65,4</w:t>
            </w:r>
          </w:p>
        </w:tc>
        <w:tc>
          <w:tcPr>
            <w:tcW w:w="863" w:type="pct"/>
            <w:noWrap/>
            <w:hideMark/>
          </w:tcPr>
          <w:p w14:paraId="122B95B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2D1B205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04B560F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3D547FC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6DB7A02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3888F43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3DD53E5D" w14:textId="77777777" w:rsidTr="0027606A">
        <w:trPr>
          <w:trHeight w:val="288"/>
        </w:trPr>
        <w:tc>
          <w:tcPr>
            <w:tcW w:w="390" w:type="pct"/>
            <w:noWrap/>
            <w:hideMark/>
          </w:tcPr>
          <w:p w14:paraId="0F49ECF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46</w:t>
            </w:r>
          </w:p>
        </w:tc>
        <w:tc>
          <w:tcPr>
            <w:tcW w:w="544" w:type="pct"/>
            <w:noWrap/>
            <w:hideMark/>
          </w:tcPr>
          <w:p w14:paraId="2215471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65,8</w:t>
            </w:r>
          </w:p>
        </w:tc>
        <w:tc>
          <w:tcPr>
            <w:tcW w:w="863" w:type="pct"/>
            <w:noWrap/>
            <w:hideMark/>
          </w:tcPr>
          <w:p w14:paraId="25559C3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6055E54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5A49E10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5F4BD77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7B96A47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5D310D3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5CCCBA43" w14:textId="77777777" w:rsidTr="0027606A">
        <w:trPr>
          <w:trHeight w:val="288"/>
        </w:trPr>
        <w:tc>
          <w:tcPr>
            <w:tcW w:w="390" w:type="pct"/>
            <w:noWrap/>
            <w:hideMark/>
          </w:tcPr>
          <w:p w14:paraId="38C65CE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47</w:t>
            </w:r>
          </w:p>
        </w:tc>
        <w:tc>
          <w:tcPr>
            <w:tcW w:w="544" w:type="pct"/>
            <w:noWrap/>
            <w:hideMark/>
          </w:tcPr>
          <w:p w14:paraId="2CE647E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66,8</w:t>
            </w:r>
          </w:p>
        </w:tc>
        <w:tc>
          <w:tcPr>
            <w:tcW w:w="863" w:type="pct"/>
            <w:noWrap/>
            <w:hideMark/>
          </w:tcPr>
          <w:p w14:paraId="1961682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48E53D9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1D7998A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5CE16E9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4F5BAA3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0A9DA4E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643B6181" w14:textId="77777777" w:rsidTr="0027606A">
        <w:trPr>
          <w:trHeight w:val="288"/>
        </w:trPr>
        <w:tc>
          <w:tcPr>
            <w:tcW w:w="390" w:type="pct"/>
            <w:noWrap/>
            <w:hideMark/>
          </w:tcPr>
          <w:p w14:paraId="351295F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48</w:t>
            </w:r>
          </w:p>
        </w:tc>
        <w:tc>
          <w:tcPr>
            <w:tcW w:w="544" w:type="pct"/>
            <w:noWrap/>
            <w:hideMark/>
          </w:tcPr>
          <w:p w14:paraId="250F5D8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67,8</w:t>
            </w:r>
          </w:p>
        </w:tc>
        <w:tc>
          <w:tcPr>
            <w:tcW w:w="863" w:type="pct"/>
            <w:noWrap/>
            <w:hideMark/>
          </w:tcPr>
          <w:p w14:paraId="5984AEA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522C507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091800B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78DFF5E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42EA343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2DE278A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60C7E071" w14:textId="77777777" w:rsidTr="0027606A">
        <w:trPr>
          <w:trHeight w:val="288"/>
        </w:trPr>
        <w:tc>
          <w:tcPr>
            <w:tcW w:w="390" w:type="pct"/>
            <w:noWrap/>
            <w:hideMark/>
          </w:tcPr>
          <w:p w14:paraId="55186C9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49</w:t>
            </w:r>
          </w:p>
        </w:tc>
        <w:tc>
          <w:tcPr>
            <w:tcW w:w="544" w:type="pct"/>
            <w:noWrap/>
            <w:hideMark/>
          </w:tcPr>
          <w:p w14:paraId="250B288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61,8</w:t>
            </w:r>
          </w:p>
        </w:tc>
        <w:tc>
          <w:tcPr>
            <w:tcW w:w="863" w:type="pct"/>
            <w:noWrap/>
            <w:hideMark/>
          </w:tcPr>
          <w:p w14:paraId="381DF7E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70BBB88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6CA3C11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6132FD9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7C37AE9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7F32F40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6F2BD645" w14:textId="77777777" w:rsidTr="0027606A">
        <w:trPr>
          <w:trHeight w:val="288"/>
        </w:trPr>
        <w:tc>
          <w:tcPr>
            <w:tcW w:w="390" w:type="pct"/>
            <w:noWrap/>
            <w:hideMark/>
          </w:tcPr>
          <w:p w14:paraId="6EFA48A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50</w:t>
            </w:r>
          </w:p>
        </w:tc>
        <w:tc>
          <w:tcPr>
            <w:tcW w:w="544" w:type="pct"/>
            <w:noWrap/>
            <w:hideMark/>
          </w:tcPr>
          <w:p w14:paraId="12C24DA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62,8</w:t>
            </w:r>
          </w:p>
        </w:tc>
        <w:tc>
          <w:tcPr>
            <w:tcW w:w="863" w:type="pct"/>
            <w:noWrap/>
            <w:hideMark/>
          </w:tcPr>
          <w:p w14:paraId="432A5DA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4B58BDC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2674F51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6FEAB0D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198E36B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7FD6D16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7748EE84" w14:textId="77777777" w:rsidTr="0027606A">
        <w:trPr>
          <w:trHeight w:val="288"/>
        </w:trPr>
        <w:tc>
          <w:tcPr>
            <w:tcW w:w="390" w:type="pct"/>
            <w:noWrap/>
            <w:hideMark/>
          </w:tcPr>
          <w:p w14:paraId="7FC8197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51</w:t>
            </w:r>
          </w:p>
        </w:tc>
        <w:tc>
          <w:tcPr>
            <w:tcW w:w="544" w:type="pct"/>
            <w:noWrap/>
            <w:hideMark/>
          </w:tcPr>
          <w:p w14:paraId="3A85C29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63,8</w:t>
            </w:r>
          </w:p>
        </w:tc>
        <w:tc>
          <w:tcPr>
            <w:tcW w:w="863" w:type="pct"/>
            <w:noWrap/>
            <w:hideMark/>
          </w:tcPr>
          <w:p w14:paraId="38863AE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108D631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1B1E45C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73681C3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7C0F4EE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72530DE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3C5952C1" w14:textId="77777777" w:rsidTr="0027606A">
        <w:trPr>
          <w:trHeight w:val="288"/>
        </w:trPr>
        <w:tc>
          <w:tcPr>
            <w:tcW w:w="390" w:type="pct"/>
            <w:noWrap/>
            <w:hideMark/>
          </w:tcPr>
          <w:p w14:paraId="43F3468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52</w:t>
            </w:r>
          </w:p>
        </w:tc>
        <w:tc>
          <w:tcPr>
            <w:tcW w:w="544" w:type="pct"/>
            <w:noWrap/>
            <w:hideMark/>
          </w:tcPr>
          <w:p w14:paraId="66E647C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64,2</w:t>
            </w:r>
          </w:p>
        </w:tc>
        <w:tc>
          <w:tcPr>
            <w:tcW w:w="863" w:type="pct"/>
            <w:noWrap/>
            <w:hideMark/>
          </w:tcPr>
          <w:p w14:paraId="2B5D15E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2D1E32F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7A96AEE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01BFFCE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3D56EE6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4B05E61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6F2CB806" w14:textId="77777777" w:rsidTr="0027606A">
        <w:trPr>
          <w:trHeight w:val="288"/>
        </w:trPr>
        <w:tc>
          <w:tcPr>
            <w:tcW w:w="390" w:type="pct"/>
            <w:noWrap/>
            <w:hideMark/>
          </w:tcPr>
          <w:p w14:paraId="49C891C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53</w:t>
            </w:r>
          </w:p>
        </w:tc>
        <w:tc>
          <w:tcPr>
            <w:tcW w:w="544" w:type="pct"/>
            <w:noWrap/>
            <w:hideMark/>
          </w:tcPr>
          <w:p w14:paraId="2E8C523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65,2</w:t>
            </w:r>
          </w:p>
        </w:tc>
        <w:tc>
          <w:tcPr>
            <w:tcW w:w="863" w:type="pct"/>
            <w:noWrap/>
            <w:hideMark/>
          </w:tcPr>
          <w:p w14:paraId="583AA4D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5CD2303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069131C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0B2EAFA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19155AC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63487E9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5CD51249" w14:textId="77777777" w:rsidTr="0027606A">
        <w:trPr>
          <w:trHeight w:val="288"/>
        </w:trPr>
        <w:tc>
          <w:tcPr>
            <w:tcW w:w="390" w:type="pct"/>
            <w:noWrap/>
            <w:hideMark/>
          </w:tcPr>
          <w:p w14:paraId="219CAA3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54</w:t>
            </w:r>
          </w:p>
        </w:tc>
        <w:tc>
          <w:tcPr>
            <w:tcW w:w="544" w:type="pct"/>
            <w:noWrap/>
            <w:hideMark/>
          </w:tcPr>
          <w:p w14:paraId="123B4A3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66,2</w:t>
            </w:r>
          </w:p>
        </w:tc>
        <w:tc>
          <w:tcPr>
            <w:tcW w:w="863" w:type="pct"/>
            <w:noWrap/>
            <w:hideMark/>
          </w:tcPr>
          <w:p w14:paraId="079ADCF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5B1C10C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5EBB7CD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59B18EA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0BB9DC1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743CD57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6596EF6D" w14:textId="77777777" w:rsidTr="0027606A">
        <w:trPr>
          <w:trHeight w:val="288"/>
        </w:trPr>
        <w:tc>
          <w:tcPr>
            <w:tcW w:w="390" w:type="pct"/>
            <w:noWrap/>
            <w:hideMark/>
          </w:tcPr>
          <w:p w14:paraId="752B6A3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55</w:t>
            </w:r>
          </w:p>
        </w:tc>
        <w:tc>
          <w:tcPr>
            <w:tcW w:w="544" w:type="pct"/>
            <w:noWrap/>
            <w:hideMark/>
          </w:tcPr>
          <w:p w14:paraId="1D97795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66,6</w:t>
            </w:r>
          </w:p>
        </w:tc>
        <w:tc>
          <w:tcPr>
            <w:tcW w:w="863" w:type="pct"/>
            <w:noWrap/>
            <w:hideMark/>
          </w:tcPr>
          <w:p w14:paraId="57167D5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14D2FC5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7D27AD5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76318F4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6651E11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6E34406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6AFC897A" w14:textId="77777777" w:rsidTr="0027606A">
        <w:trPr>
          <w:trHeight w:val="288"/>
        </w:trPr>
        <w:tc>
          <w:tcPr>
            <w:tcW w:w="390" w:type="pct"/>
            <w:noWrap/>
            <w:hideMark/>
          </w:tcPr>
          <w:p w14:paraId="6A6C244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56</w:t>
            </w:r>
          </w:p>
        </w:tc>
        <w:tc>
          <w:tcPr>
            <w:tcW w:w="544" w:type="pct"/>
            <w:noWrap/>
            <w:hideMark/>
          </w:tcPr>
          <w:p w14:paraId="51B999E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67,6</w:t>
            </w:r>
          </w:p>
        </w:tc>
        <w:tc>
          <w:tcPr>
            <w:tcW w:w="863" w:type="pct"/>
            <w:noWrap/>
            <w:hideMark/>
          </w:tcPr>
          <w:p w14:paraId="58521D6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613E637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31799EE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21D2986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272D8B0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193A41D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246FDBE0" w14:textId="77777777" w:rsidTr="0027606A">
        <w:trPr>
          <w:trHeight w:val="288"/>
        </w:trPr>
        <w:tc>
          <w:tcPr>
            <w:tcW w:w="390" w:type="pct"/>
            <w:noWrap/>
            <w:hideMark/>
          </w:tcPr>
          <w:p w14:paraId="75330C3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57</w:t>
            </w:r>
          </w:p>
        </w:tc>
        <w:tc>
          <w:tcPr>
            <w:tcW w:w="544" w:type="pct"/>
            <w:noWrap/>
            <w:hideMark/>
          </w:tcPr>
          <w:p w14:paraId="4269C1B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62,2</w:t>
            </w:r>
          </w:p>
        </w:tc>
        <w:tc>
          <w:tcPr>
            <w:tcW w:w="863" w:type="pct"/>
            <w:noWrap/>
            <w:hideMark/>
          </w:tcPr>
          <w:p w14:paraId="6E38D0C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14AD8F6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6164004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546B2F5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2F03A8A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3A6A8B5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4595DD66" w14:textId="77777777" w:rsidTr="0027606A">
        <w:trPr>
          <w:trHeight w:val="288"/>
        </w:trPr>
        <w:tc>
          <w:tcPr>
            <w:tcW w:w="390" w:type="pct"/>
            <w:noWrap/>
            <w:hideMark/>
          </w:tcPr>
          <w:p w14:paraId="7252E9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58</w:t>
            </w:r>
          </w:p>
        </w:tc>
        <w:tc>
          <w:tcPr>
            <w:tcW w:w="544" w:type="pct"/>
            <w:noWrap/>
            <w:hideMark/>
          </w:tcPr>
          <w:p w14:paraId="71CF1EB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62,6</w:t>
            </w:r>
          </w:p>
        </w:tc>
        <w:tc>
          <w:tcPr>
            <w:tcW w:w="863" w:type="pct"/>
            <w:noWrap/>
            <w:hideMark/>
          </w:tcPr>
          <w:p w14:paraId="31DB8BB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4E8C78F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7E0AB65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7C01EA1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707D6C8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16B8AB7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3A30BCDA" w14:textId="77777777" w:rsidTr="0027606A">
        <w:trPr>
          <w:trHeight w:val="288"/>
        </w:trPr>
        <w:tc>
          <w:tcPr>
            <w:tcW w:w="390" w:type="pct"/>
            <w:noWrap/>
            <w:hideMark/>
          </w:tcPr>
          <w:p w14:paraId="215B799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59</w:t>
            </w:r>
          </w:p>
        </w:tc>
        <w:tc>
          <w:tcPr>
            <w:tcW w:w="544" w:type="pct"/>
            <w:noWrap/>
            <w:hideMark/>
          </w:tcPr>
          <w:p w14:paraId="4D550A3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63,6</w:t>
            </w:r>
          </w:p>
        </w:tc>
        <w:tc>
          <w:tcPr>
            <w:tcW w:w="863" w:type="pct"/>
            <w:noWrap/>
            <w:hideMark/>
          </w:tcPr>
          <w:p w14:paraId="527506A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6E8D942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487A7C2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1DFAD80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3B3EBD9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70FD22E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0A3826AF" w14:textId="77777777" w:rsidTr="0027606A">
        <w:trPr>
          <w:trHeight w:val="288"/>
        </w:trPr>
        <w:tc>
          <w:tcPr>
            <w:tcW w:w="390" w:type="pct"/>
            <w:noWrap/>
            <w:hideMark/>
          </w:tcPr>
          <w:p w14:paraId="7AC9D53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60</w:t>
            </w:r>
          </w:p>
        </w:tc>
        <w:tc>
          <w:tcPr>
            <w:tcW w:w="544" w:type="pct"/>
            <w:noWrap/>
            <w:hideMark/>
          </w:tcPr>
          <w:p w14:paraId="2C0610B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64,6</w:t>
            </w:r>
          </w:p>
        </w:tc>
        <w:tc>
          <w:tcPr>
            <w:tcW w:w="863" w:type="pct"/>
            <w:noWrap/>
            <w:hideMark/>
          </w:tcPr>
          <w:p w14:paraId="7FBB7BF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568FA3D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5F8E86A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79D0193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3F654D4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2C53142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6EDE8C30" w14:textId="77777777" w:rsidTr="0027606A">
        <w:trPr>
          <w:trHeight w:val="288"/>
        </w:trPr>
        <w:tc>
          <w:tcPr>
            <w:tcW w:w="390" w:type="pct"/>
            <w:noWrap/>
            <w:hideMark/>
          </w:tcPr>
          <w:p w14:paraId="2730C23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61</w:t>
            </w:r>
          </w:p>
        </w:tc>
        <w:tc>
          <w:tcPr>
            <w:tcW w:w="544" w:type="pct"/>
            <w:noWrap/>
            <w:hideMark/>
          </w:tcPr>
          <w:p w14:paraId="1498A6F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w:t>
            </w:r>
          </w:p>
        </w:tc>
        <w:tc>
          <w:tcPr>
            <w:tcW w:w="863" w:type="pct"/>
            <w:noWrap/>
            <w:hideMark/>
          </w:tcPr>
          <w:p w14:paraId="3F4AB89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30981E5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56D002B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0505C31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4918EB5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5C09611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4DCB4B63" w14:textId="77777777" w:rsidTr="0027606A">
        <w:trPr>
          <w:trHeight w:val="288"/>
        </w:trPr>
        <w:tc>
          <w:tcPr>
            <w:tcW w:w="390" w:type="pct"/>
            <w:noWrap/>
            <w:hideMark/>
          </w:tcPr>
          <w:p w14:paraId="6AB50FA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w:t>
            </w:r>
          </w:p>
        </w:tc>
        <w:tc>
          <w:tcPr>
            <w:tcW w:w="544" w:type="pct"/>
            <w:noWrap/>
            <w:hideMark/>
          </w:tcPr>
          <w:p w14:paraId="3F26BAE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w:t>
            </w:r>
          </w:p>
        </w:tc>
        <w:tc>
          <w:tcPr>
            <w:tcW w:w="863" w:type="pct"/>
            <w:noWrap/>
            <w:hideMark/>
          </w:tcPr>
          <w:p w14:paraId="4BDD416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0223E91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36B0C4F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3680C30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04C77E4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74431D6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12B85CF7" w14:textId="77777777" w:rsidTr="0027606A">
        <w:trPr>
          <w:trHeight w:val="288"/>
        </w:trPr>
        <w:tc>
          <w:tcPr>
            <w:tcW w:w="390" w:type="pct"/>
            <w:noWrap/>
            <w:hideMark/>
          </w:tcPr>
          <w:p w14:paraId="0B17E88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w:t>
            </w:r>
          </w:p>
        </w:tc>
        <w:tc>
          <w:tcPr>
            <w:tcW w:w="544" w:type="pct"/>
            <w:noWrap/>
            <w:hideMark/>
          </w:tcPr>
          <w:p w14:paraId="2F3FB15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w:t>
            </w:r>
          </w:p>
        </w:tc>
        <w:tc>
          <w:tcPr>
            <w:tcW w:w="863" w:type="pct"/>
            <w:noWrap/>
            <w:hideMark/>
          </w:tcPr>
          <w:p w14:paraId="398463C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26F5849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33EC7BE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12595D9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0967AD6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697398C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50317507" w14:textId="77777777" w:rsidTr="0027606A">
        <w:trPr>
          <w:trHeight w:val="288"/>
        </w:trPr>
        <w:tc>
          <w:tcPr>
            <w:tcW w:w="390" w:type="pct"/>
            <w:noWrap/>
            <w:hideMark/>
          </w:tcPr>
          <w:p w14:paraId="45D3275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w:t>
            </w:r>
          </w:p>
        </w:tc>
        <w:tc>
          <w:tcPr>
            <w:tcW w:w="544" w:type="pct"/>
            <w:noWrap/>
            <w:hideMark/>
          </w:tcPr>
          <w:p w14:paraId="509892D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67,4</w:t>
            </w:r>
          </w:p>
        </w:tc>
        <w:tc>
          <w:tcPr>
            <w:tcW w:w="863" w:type="pct"/>
            <w:noWrap/>
            <w:hideMark/>
          </w:tcPr>
          <w:p w14:paraId="0845127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5CE28EC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7A8CA54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00ACD8E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020AD0F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7400726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70601209" w14:textId="77777777" w:rsidTr="0027606A">
        <w:trPr>
          <w:trHeight w:val="288"/>
        </w:trPr>
        <w:tc>
          <w:tcPr>
            <w:tcW w:w="390" w:type="pct"/>
            <w:noWrap/>
            <w:hideMark/>
          </w:tcPr>
          <w:p w14:paraId="1463611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w:t>
            </w:r>
          </w:p>
        </w:tc>
        <w:tc>
          <w:tcPr>
            <w:tcW w:w="544" w:type="pct"/>
            <w:noWrap/>
            <w:hideMark/>
          </w:tcPr>
          <w:p w14:paraId="4390772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w:t>
            </w:r>
          </w:p>
        </w:tc>
        <w:tc>
          <w:tcPr>
            <w:tcW w:w="863" w:type="pct"/>
            <w:noWrap/>
            <w:hideMark/>
          </w:tcPr>
          <w:p w14:paraId="1837540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1D9E7F7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648D78B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225CAE9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58A2B3D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74DA28E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253BB47F" w14:textId="77777777" w:rsidTr="0027606A">
        <w:trPr>
          <w:trHeight w:val="288"/>
        </w:trPr>
        <w:tc>
          <w:tcPr>
            <w:tcW w:w="390" w:type="pct"/>
            <w:noWrap/>
            <w:hideMark/>
          </w:tcPr>
          <w:p w14:paraId="30A0E7A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w:t>
            </w:r>
          </w:p>
        </w:tc>
        <w:tc>
          <w:tcPr>
            <w:tcW w:w="544" w:type="pct"/>
            <w:noWrap/>
            <w:hideMark/>
          </w:tcPr>
          <w:p w14:paraId="27E4637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w:t>
            </w:r>
          </w:p>
        </w:tc>
        <w:tc>
          <w:tcPr>
            <w:tcW w:w="863" w:type="pct"/>
            <w:noWrap/>
            <w:hideMark/>
          </w:tcPr>
          <w:p w14:paraId="7FC8859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4ABB2A3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094F206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3B9BC20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616F448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04A4116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6D8937BD" w14:textId="77777777" w:rsidTr="0027606A">
        <w:trPr>
          <w:trHeight w:val="288"/>
        </w:trPr>
        <w:tc>
          <w:tcPr>
            <w:tcW w:w="390" w:type="pct"/>
            <w:noWrap/>
            <w:hideMark/>
          </w:tcPr>
          <w:p w14:paraId="7E88221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w:t>
            </w:r>
          </w:p>
        </w:tc>
        <w:tc>
          <w:tcPr>
            <w:tcW w:w="544" w:type="pct"/>
            <w:noWrap/>
            <w:hideMark/>
          </w:tcPr>
          <w:p w14:paraId="4790777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63,4</w:t>
            </w:r>
          </w:p>
        </w:tc>
        <w:tc>
          <w:tcPr>
            <w:tcW w:w="863" w:type="pct"/>
            <w:noWrap/>
            <w:hideMark/>
          </w:tcPr>
          <w:p w14:paraId="0C42EE9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7EC8B83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755075F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2AC9758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0DAF2AF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14110F6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46BEAA56" w14:textId="77777777" w:rsidTr="0027606A">
        <w:trPr>
          <w:trHeight w:val="288"/>
        </w:trPr>
        <w:tc>
          <w:tcPr>
            <w:tcW w:w="390" w:type="pct"/>
            <w:noWrap/>
            <w:hideMark/>
          </w:tcPr>
          <w:p w14:paraId="442C2C8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68</w:t>
            </w:r>
          </w:p>
        </w:tc>
        <w:tc>
          <w:tcPr>
            <w:tcW w:w="544" w:type="pct"/>
            <w:noWrap/>
            <w:hideMark/>
          </w:tcPr>
          <w:p w14:paraId="6DB4C2A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64,4</w:t>
            </w:r>
          </w:p>
        </w:tc>
        <w:tc>
          <w:tcPr>
            <w:tcW w:w="863" w:type="pct"/>
            <w:noWrap/>
            <w:hideMark/>
          </w:tcPr>
          <w:p w14:paraId="4A9C86C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71EBD29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7EFBCC1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1CD08BE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0794142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56D50F7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65EC47C2" w14:textId="77777777" w:rsidTr="0027606A">
        <w:trPr>
          <w:trHeight w:val="288"/>
        </w:trPr>
        <w:tc>
          <w:tcPr>
            <w:tcW w:w="390" w:type="pct"/>
            <w:noWrap/>
            <w:hideMark/>
          </w:tcPr>
          <w:p w14:paraId="1B996CE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69</w:t>
            </w:r>
          </w:p>
        </w:tc>
        <w:tc>
          <w:tcPr>
            <w:tcW w:w="544" w:type="pct"/>
            <w:noWrap/>
            <w:hideMark/>
          </w:tcPr>
          <w:p w14:paraId="67F299B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65,4</w:t>
            </w:r>
          </w:p>
        </w:tc>
        <w:tc>
          <w:tcPr>
            <w:tcW w:w="863" w:type="pct"/>
            <w:noWrap/>
            <w:hideMark/>
          </w:tcPr>
          <w:p w14:paraId="610051E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6453FDB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053A132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1FFE852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02481BC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235DF0D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0298D462" w14:textId="77777777" w:rsidTr="0027606A">
        <w:trPr>
          <w:trHeight w:val="288"/>
        </w:trPr>
        <w:tc>
          <w:tcPr>
            <w:tcW w:w="390" w:type="pct"/>
            <w:noWrap/>
            <w:hideMark/>
          </w:tcPr>
          <w:p w14:paraId="3489D96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70</w:t>
            </w:r>
          </w:p>
        </w:tc>
        <w:tc>
          <w:tcPr>
            <w:tcW w:w="544" w:type="pct"/>
            <w:noWrap/>
            <w:hideMark/>
          </w:tcPr>
          <w:p w14:paraId="2766554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65,8</w:t>
            </w:r>
          </w:p>
        </w:tc>
        <w:tc>
          <w:tcPr>
            <w:tcW w:w="863" w:type="pct"/>
            <w:noWrap/>
            <w:hideMark/>
          </w:tcPr>
          <w:p w14:paraId="1BE17CB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347AA47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600357B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7B49116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3D2E456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332A8E1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24300A6E" w14:textId="77777777" w:rsidTr="0027606A">
        <w:trPr>
          <w:trHeight w:val="288"/>
        </w:trPr>
        <w:tc>
          <w:tcPr>
            <w:tcW w:w="390" w:type="pct"/>
            <w:noWrap/>
            <w:hideMark/>
          </w:tcPr>
          <w:p w14:paraId="3C185B8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71</w:t>
            </w:r>
          </w:p>
        </w:tc>
        <w:tc>
          <w:tcPr>
            <w:tcW w:w="544" w:type="pct"/>
            <w:noWrap/>
            <w:hideMark/>
          </w:tcPr>
          <w:p w14:paraId="0D7C8FD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66,8</w:t>
            </w:r>
          </w:p>
        </w:tc>
        <w:tc>
          <w:tcPr>
            <w:tcW w:w="863" w:type="pct"/>
            <w:noWrap/>
            <w:hideMark/>
          </w:tcPr>
          <w:p w14:paraId="7EA7A36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0035181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0FE8EFB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7640E10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32067FF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3E67839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77F62E79" w14:textId="77777777" w:rsidTr="0027606A">
        <w:trPr>
          <w:trHeight w:val="288"/>
        </w:trPr>
        <w:tc>
          <w:tcPr>
            <w:tcW w:w="390" w:type="pct"/>
            <w:noWrap/>
            <w:hideMark/>
          </w:tcPr>
          <w:p w14:paraId="620CD7E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72</w:t>
            </w:r>
          </w:p>
        </w:tc>
        <w:tc>
          <w:tcPr>
            <w:tcW w:w="544" w:type="pct"/>
            <w:noWrap/>
            <w:hideMark/>
          </w:tcPr>
          <w:p w14:paraId="21C2BC3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67,8</w:t>
            </w:r>
          </w:p>
        </w:tc>
        <w:tc>
          <w:tcPr>
            <w:tcW w:w="863" w:type="pct"/>
            <w:noWrap/>
            <w:hideMark/>
          </w:tcPr>
          <w:p w14:paraId="46BC406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3EFFC43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7517B4D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298293A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1167097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38E302F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4F471655" w14:textId="77777777" w:rsidTr="0027606A">
        <w:trPr>
          <w:trHeight w:val="288"/>
        </w:trPr>
        <w:tc>
          <w:tcPr>
            <w:tcW w:w="390" w:type="pct"/>
            <w:noWrap/>
            <w:hideMark/>
          </w:tcPr>
          <w:p w14:paraId="3A61C94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73</w:t>
            </w:r>
          </w:p>
        </w:tc>
        <w:tc>
          <w:tcPr>
            <w:tcW w:w="544" w:type="pct"/>
            <w:noWrap/>
            <w:hideMark/>
          </w:tcPr>
          <w:p w14:paraId="5472684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61,8</w:t>
            </w:r>
          </w:p>
        </w:tc>
        <w:tc>
          <w:tcPr>
            <w:tcW w:w="863" w:type="pct"/>
            <w:noWrap/>
            <w:hideMark/>
          </w:tcPr>
          <w:p w14:paraId="441839D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706F240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72C6DCB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520F2C9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2B2E159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21FF03F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15BF260E" w14:textId="77777777" w:rsidTr="0027606A">
        <w:trPr>
          <w:trHeight w:val="288"/>
        </w:trPr>
        <w:tc>
          <w:tcPr>
            <w:tcW w:w="390" w:type="pct"/>
            <w:noWrap/>
            <w:hideMark/>
          </w:tcPr>
          <w:p w14:paraId="7530964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74</w:t>
            </w:r>
          </w:p>
        </w:tc>
        <w:tc>
          <w:tcPr>
            <w:tcW w:w="544" w:type="pct"/>
            <w:noWrap/>
            <w:hideMark/>
          </w:tcPr>
          <w:p w14:paraId="640285C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62,8</w:t>
            </w:r>
          </w:p>
        </w:tc>
        <w:tc>
          <w:tcPr>
            <w:tcW w:w="863" w:type="pct"/>
            <w:noWrap/>
            <w:hideMark/>
          </w:tcPr>
          <w:p w14:paraId="4FD3D91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0D3D575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054BD58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494C909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1953A8D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39809AC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0F27790B" w14:textId="77777777" w:rsidTr="0027606A">
        <w:trPr>
          <w:trHeight w:val="288"/>
        </w:trPr>
        <w:tc>
          <w:tcPr>
            <w:tcW w:w="390" w:type="pct"/>
            <w:noWrap/>
            <w:hideMark/>
          </w:tcPr>
          <w:p w14:paraId="6123A56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75</w:t>
            </w:r>
          </w:p>
        </w:tc>
        <w:tc>
          <w:tcPr>
            <w:tcW w:w="544" w:type="pct"/>
            <w:noWrap/>
            <w:hideMark/>
          </w:tcPr>
          <w:p w14:paraId="2F8E253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63,8</w:t>
            </w:r>
          </w:p>
        </w:tc>
        <w:tc>
          <w:tcPr>
            <w:tcW w:w="863" w:type="pct"/>
            <w:noWrap/>
            <w:hideMark/>
          </w:tcPr>
          <w:p w14:paraId="7B37321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0F892DD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1CAF6AD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10A291A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47B9609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2DBB8D4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64BAE324" w14:textId="77777777" w:rsidTr="0027606A">
        <w:trPr>
          <w:trHeight w:val="288"/>
        </w:trPr>
        <w:tc>
          <w:tcPr>
            <w:tcW w:w="390" w:type="pct"/>
            <w:noWrap/>
            <w:hideMark/>
          </w:tcPr>
          <w:p w14:paraId="785B60D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76</w:t>
            </w:r>
          </w:p>
        </w:tc>
        <w:tc>
          <w:tcPr>
            <w:tcW w:w="544" w:type="pct"/>
            <w:noWrap/>
            <w:hideMark/>
          </w:tcPr>
          <w:p w14:paraId="649E89F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64,2</w:t>
            </w:r>
          </w:p>
        </w:tc>
        <w:tc>
          <w:tcPr>
            <w:tcW w:w="863" w:type="pct"/>
            <w:noWrap/>
            <w:hideMark/>
          </w:tcPr>
          <w:p w14:paraId="311ED62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070AED8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494695C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33ECCF4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1ED9BF4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228BB56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2037CF31" w14:textId="77777777" w:rsidTr="0027606A">
        <w:trPr>
          <w:trHeight w:val="288"/>
        </w:trPr>
        <w:tc>
          <w:tcPr>
            <w:tcW w:w="390" w:type="pct"/>
            <w:noWrap/>
            <w:hideMark/>
          </w:tcPr>
          <w:p w14:paraId="70A8DB2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77</w:t>
            </w:r>
          </w:p>
        </w:tc>
        <w:tc>
          <w:tcPr>
            <w:tcW w:w="544" w:type="pct"/>
            <w:noWrap/>
            <w:hideMark/>
          </w:tcPr>
          <w:p w14:paraId="18EC69C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65,2</w:t>
            </w:r>
          </w:p>
        </w:tc>
        <w:tc>
          <w:tcPr>
            <w:tcW w:w="863" w:type="pct"/>
            <w:noWrap/>
            <w:hideMark/>
          </w:tcPr>
          <w:p w14:paraId="40A2751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3373F5D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02AAE8D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71B3284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011CA05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423FAF6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165328C6" w14:textId="77777777" w:rsidTr="0027606A">
        <w:trPr>
          <w:trHeight w:val="288"/>
        </w:trPr>
        <w:tc>
          <w:tcPr>
            <w:tcW w:w="390" w:type="pct"/>
            <w:noWrap/>
            <w:hideMark/>
          </w:tcPr>
          <w:p w14:paraId="18145D8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78</w:t>
            </w:r>
          </w:p>
        </w:tc>
        <w:tc>
          <w:tcPr>
            <w:tcW w:w="544" w:type="pct"/>
            <w:noWrap/>
            <w:hideMark/>
          </w:tcPr>
          <w:p w14:paraId="6054A58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66,2</w:t>
            </w:r>
          </w:p>
        </w:tc>
        <w:tc>
          <w:tcPr>
            <w:tcW w:w="863" w:type="pct"/>
            <w:noWrap/>
            <w:hideMark/>
          </w:tcPr>
          <w:p w14:paraId="2A5F5A0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270D8F8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4E48888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4FAABCB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6416CD9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59D9DF2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1767011C" w14:textId="77777777" w:rsidTr="0027606A">
        <w:trPr>
          <w:trHeight w:val="288"/>
        </w:trPr>
        <w:tc>
          <w:tcPr>
            <w:tcW w:w="390" w:type="pct"/>
            <w:noWrap/>
            <w:hideMark/>
          </w:tcPr>
          <w:p w14:paraId="0F4FF79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79</w:t>
            </w:r>
          </w:p>
        </w:tc>
        <w:tc>
          <w:tcPr>
            <w:tcW w:w="544" w:type="pct"/>
            <w:noWrap/>
            <w:hideMark/>
          </w:tcPr>
          <w:p w14:paraId="09DA368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66,6</w:t>
            </w:r>
          </w:p>
        </w:tc>
        <w:tc>
          <w:tcPr>
            <w:tcW w:w="863" w:type="pct"/>
            <w:noWrap/>
            <w:hideMark/>
          </w:tcPr>
          <w:p w14:paraId="136A5DE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72A1AC6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3F60CA4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7F3E042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093222A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636792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1F047E87" w14:textId="77777777" w:rsidTr="0027606A">
        <w:trPr>
          <w:trHeight w:val="288"/>
        </w:trPr>
        <w:tc>
          <w:tcPr>
            <w:tcW w:w="390" w:type="pct"/>
            <w:noWrap/>
            <w:hideMark/>
          </w:tcPr>
          <w:p w14:paraId="65A2444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80</w:t>
            </w:r>
          </w:p>
        </w:tc>
        <w:tc>
          <w:tcPr>
            <w:tcW w:w="544" w:type="pct"/>
            <w:noWrap/>
            <w:hideMark/>
          </w:tcPr>
          <w:p w14:paraId="1D22E92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67,6</w:t>
            </w:r>
          </w:p>
        </w:tc>
        <w:tc>
          <w:tcPr>
            <w:tcW w:w="863" w:type="pct"/>
            <w:noWrap/>
            <w:hideMark/>
          </w:tcPr>
          <w:p w14:paraId="5F5688C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15CB1D4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2C30045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492350A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6AD8EDD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1F29BB5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113431F5" w14:textId="77777777" w:rsidTr="0027606A">
        <w:trPr>
          <w:trHeight w:val="288"/>
        </w:trPr>
        <w:tc>
          <w:tcPr>
            <w:tcW w:w="390" w:type="pct"/>
            <w:noWrap/>
            <w:hideMark/>
          </w:tcPr>
          <w:p w14:paraId="0A76C1E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81</w:t>
            </w:r>
          </w:p>
        </w:tc>
        <w:tc>
          <w:tcPr>
            <w:tcW w:w="544" w:type="pct"/>
            <w:noWrap/>
            <w:hideMark/>
          </w:tcPr>
          <w:p w14:paraId="08FAACD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62,2</w:t>
            </w:r>
          </w:p>
        </w:tc>
        <w:tc>
          <w:tcPr>
            <w:tcW w:w="863" w:type="pct"/>
            <w:noWrap/>
            <w:hideMark/>
          </w:tcPr>
          <w:p w14:paraId="13C584B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1B81BE7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5B75C95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50B9886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78B214E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62D7F08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1BB561AD" w14:textId="77777777" w:rsidTr="0027606A">
        <w:trPr>
          <w:trHeight w:val="288"/>
        </w:trPr>
        <w:tc>
          <w:tcPr>
            <w:tcW w:w="390" w:type="pct"/>
            <w:noWrap/>
            <w:hideMark/>
          </w:tcPr>
          <w:p w14:paraId="1A6D4A9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82</w:t>
            </w:r>
          </w:p>
        </w:tc>
        <w:tc>
          <w:tcPr>
            <w:tcW w:w="544" w:type="pct"/>
            <w:noWrap/>
            <w:hideMark/>
          </w:tcPr>
          <w:p w14:paraId="6DD33A6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62,6</w:t>
            </w:r>
          </w:p>
        </w:tc>
        <w:tc>
          <w:tcPr>
            <w:tcW w:w="863" w:type="pct"/>
            <w:noWrap/>
            <w:hideMark/>
          </w:tcPr>
          <w:p w14:paraId="5B73659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750C4CB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73E79E3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17AD4B2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6E298A7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4AB1A28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007FA8BB" w14:textId="77777777" w:rsidTr="0027606A">
        <w:trPr>
          <w:trHeight w:val="288"/>
        </w:trPr>
        <w:tc>
          <w:tcPr>
            <w:tcW w:w="390" w:type="pct"/>
            <w:noWrap/>
            <w:hideMark/>
          </w:tcPr>
          <w:p w14:paraId="1870DFA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83</w:t>
            </w:r>
          </w:p>
        </w:tc>
        <w:tc>
          <w:tcPr>
            <w:tcW w:w="544" w:type="pct"/>
            <w:noWrap/>
            <w:hideMark/>
          </w:tcPr>
          <w:p w14:paraId="3D40A6D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63,6</w:t>
            </w:r>
          </w:p>
        </w:tc>
        <w:tc>
          <w:tcPr>
            <w:tcW w:w="863" w:type="pct"/>
            <w:noWrap/>
            <w:hideMark/>
          </w:tcPr>
          <w:p w14:paraId="744C6CA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32F11C8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66DF78F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2630C8D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3894C40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3E31330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6BCCA097" w14:textId="77777777" w:rsidTr="0027606A">
        <w:trPr>
          <w:trHeight w:val="288"/>
        </w:trPr>
        <w:tc>
          <w:tcPr>
            <w:tcW w:w="390" w:type="pct"/>
            <w:noWrap/>
            <w:hideMark/>
          </w:tcPr>
          <w:p w14:paraId="3C78B3D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84</w:t>
            </w:r>
          </w:p>
        </w:tc>
        <w:tc>
          <w:tcPr>
            <w:tcW w:w="544" w:type="pct"/>
            <w:noWrap/>
            <w:hideMark/>
          </w:tcPr>
          <w:p w14:paraId="7D98623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64,6</w:t>
            </w:r>
          </w:p>
        </w:tc>
        <w:tc>
          <w:tcPr>
            <w:tcW w:w="863" w:type="pct"/>
            <w:noWrap/>
            <w:hideMark/>
          </w:tcPr>
          <w:p w14:paraId="59FD1A9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5DF1223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06BB57C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5C232A0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4C11673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52B102F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202FD16B" w14:textId="77777777" w:rsidTr="0027606A">
        <w:trPr>
          <w:trHeight w:val="288"/>
        </w:trPr>
        <w:tc>
          <w:tcPr>
            <w:tcW w:w="390" w:type="pct"/>
            <w:noWrap/>
            <w:hideMark/>
          </w:tcPr>
          <w:p w14:paraId="2439A44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85</w:t>
            </w:r>
          </w:p>
        </w:tc>
        <w:tc>
          <w:tcPr>
            <w:tcW w:w="544" w:type="pct"/>
            <w:noWrap/>
            <w:hideMark/>
          </w:tcPr>
          <w:p w14:paraId="52605FD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w:t>
            </w:r>
          </w:p>
        </w:tc>
        <w:tc>
          <w:tcPr>
            <w:tcW w:w="863" w:type="pct"/>
            <w:noWrap/>
            <w:hideMark/>
          </w:tcPr>
          <w:p w14:paraId="564A3E8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794CD4E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1391377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45092F3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0C641A4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7752025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13CCF2CD" w14:textId="77777777" w:rsidTr="0027606A">
        <w:trPr>
          <w:trHeight w:val="288"/>
        </w:trPr>
        <w:tc>
          <w:tcPr>
            <w:tcW w:w="390" w:type="pct"/>
            <w:noWrap/>
            <w:hideMark/>
          </w:tcPr>
          <w:p w14:paraId="6581B03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86</w:t>
            </w:r>
          </w:p>
        </w:tc>
        <w:tc>
          <w:tcPr>
            <w:tcW w:w="544" w:type="pct"/>
            <w:noWrap/>
            <w:hideMark/>
          </w:tcPr>
          <w:p w14:paraId="3B53011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w:t>
            </w:r>
          </w:p>
        </w:tc>
        <w:tc>
          <w:tcPr>
            <w:tcW w:w="863" w:type="pct"/>
            <w:noWrap/>
            <w:hideMark/>
          </w:tcPr>
          <w:p w14:paraId="7A5E46B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0DCAE4F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3BBFC54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470123C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11C6F02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17F7ADA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12D2DC71" w14:textId="77777777" w:rsidTr="0027606A">
        <w:trPr>
          <w:trHeight w:val="288"/>
        </w:trPr>
        <w:tc>
          <w:tcPr>
            <w:tcW w:w="390" w:type="pct"/>
            <w:noWrap/>
            <w:hideMark/>
          </w:tcPr>
          <w:p w14:paraId="388B58D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87</w:t>
            </w:r>
          </w:p>
        </w:tc>
        <w:tc>
          <w:tcPr>
            <w:tcW w:w="544" w:type="pct"/>
            <w:noWrap/>
            <w:hideMark/>
          </w:tcPr>
          <w:p w14:paraId="54DD37E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w:t>
            </w:r>
          </w:p>
        </w:tc>
        <w:tc>
          <w:tcPr>
            <w:tcW w:w="863" w:type="pct"/>
            <w:noWrap/>
            <w:hideMark/>
          </w:tcPr>
          <w:p w14:paraId="45B6916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07F4F94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5C0B0E7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2F372C5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72AC22F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50C78F5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1FC10A44" w14:textId="77777777" w:rsidTr="0027606A">
        <w:trPr>
          <w:trHeight w:val="288"/>
        </w:trPr>
        <w:tc>
          <w:tcPr>
            <w:tcW w:w="390" w:type="pct"/>
            <w:noWrap/>
            <w:hideMark/>
          </w:tcPr>
          <w:p w14:paraId="3E5F9AB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88</w:t>
            </w:r>
          </w:p>
        </w:tc>
        <w:tc>
          <w:tcPr>
            <w:tcW w:w="544" w:type="pct"/>
            <w:noWrap/>
            <w:hideMark/>
          </w:tcPr>
          <w:p w14:paraId="74C02DA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67,4</w:t>
            </w:r>
          </w:p>
        </w:tc>
        <w:tc>
          <w:tcPr>
            <w:tcW w:w="863" w:type="pct"/>
            <w:noWrap/>
            <w:hideMark/>
          </w:tcPr>
          <w:p w14:paraId="0BA38C0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1C408D4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73791D0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085CA5B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654EFCA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224081D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37CFAD21" w14:textId="77777777" w:rsidTr="0027606A">
        <w:trPr>
          <w:trHeight w:val="288"/>
        </w:trPr>
        <w:tc>
          <w:tcPr>
            <w:tcW w:w="390" w:type="pct"/>
            <w:noWrap/>
            <w:hideMark/>
          </w:tcPr>
          <w:p w14:paraId="4BB3964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89</w:t>
            </w:r>
          </w:p>
        </w:tc>
        <w:tc>
          <w:tcPr>
            <w:tcW w:w="544" w:type="pct"/>
            <w:noWrap/>
            <w:hideMark/>
          </w:tcPr>
          <w:p w14:paraId="4399689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w:t>
            </w:r>
          </w:p>
        </w:tc>
        <w:tc>
          <w:tcPr>
            <w:tcW w:w="863" w:type="pct"/>
            <w:noWrap/>
            <w:hideMark/>
          </w:tcPr>
          <w:p w14:paraId="6F4DCB7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1684261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66B63CA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7842065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17FA4DD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7888EBE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7AE28D8C" w14:textId="77777777" w:rsidTr="0027606A">
        <w:trPr>
          <w:trHeight w:val="288"/>
        </w:trPr>
        <w:tc>
          <w:tcPr>
            <w:tcW w:w="390" w:type="pct"/>
            <w:noWrap/>
            <w:hideMark/>
          </w:tcPr>
          <w:p w14:paraId="3531902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90</w:t>
            </w:r>
          </w:p>
        </w:tc>
        <w:tc>
          <w:tcPr>
            <w:tcW w:w="544" w:type="pct"/>
            <w:noWrap/>
            <w:hideMark/>
          </w:tcPr>
          <w:p w14:paraId="4973CE6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w:t>
            </w:r>
          </w:p>
        </w:tc>
        <w:tc>
          <w:tcPr>
            <w:tcW w:w="863" w:type="pct"/>
            <w:noWrap/>
            <w:hideMark/>
          </w:tcPr>
          <w:p w14:paraId="7AC1518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65609BC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4644F9E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5F351B1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135D365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79F9B00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6BD456DA" w14:textId="77777777" w:rsidTr="0027606A">
        <w:trPr>
          <w:trHeight w:val="288"/>
        </w:trPr>
        <w:tc>
          <w:tcPr>
            <w:tcW w:w="390" w:type="pct"/>
            <w:noWrap/>
            <w:hideMark/>
          </w:tcPr>
          <w:p w14:paraId="605D3D0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91</w:t>
            </w:r>
          </w:p>
        </w:tc>
        <w:tc>
          <w:tcPr>
            <w:tcW w:w="544" w:type="pct"/>
            <w:noWrap/>
            <w:hideMark/>
          </w:tcPr>
          <w:p w14:paraId="73FC0C0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63,4</w:t>
            </w:r>
          </w:p>
        </w:tc>
        <w:tc>
          <w:tcPr>
            <w:tcW w:w="863" w:type="pct"/>
            <w:noWrap/>
            <w:hideMark/>
          </w:tcPr>
          <w:p w14:paraId="2766C03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2BE7C24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751543F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4BDDEFB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1C4313B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5458C04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0CF6DE5D" w14:textId="77777777" w:rsidTr="0027606A">
        <w:trPr>
          <w:trHeight w:val="288"/>
        </w:trPr>
        <w:tc>
          <w:tcPr>
            <w:tcW w:w="390" w:type="pct"/>
            <w:noWrap/>
            <w:hideMark/>
          </w:tcPr>
          <w:p w14:paraId="4C14CFD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lastRenderedPageBreak/>
              <w:t>92</w:t>
            </w:r>
          </w:p>
        </w:tc>
        <w:tc>
          <w:tcPr>
            <w:tcW w:w="544" w:type="pct"/>
            <w:noWrap/>
            <w:hideMark/>
          </w:tcPr>
          <w:p w14:paraId="55768BF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64,4</w:t>
            </w:r>
          </w:p>
        </w:tc>
        <w:tc>
          <w:tcPr>
            <w:tcW w:w="863" w:type="pct"/>
            <w:noWrap/>
            <w:hideMark/>
          </w:tcPr>
          <w:p w14:paraId="3FE4CEF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47E5793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4968A48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4E7D801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3FA744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0EF5F64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28E6377E" w14:textId="77777777" w:rsidTr="0027606A">
        <w:trPr>
          <w:trHeight w:val="288"/>
        </w:trPr>
        <w:tc>
          <w:tcPr>
            <w:tcW w:w="390" w:type="pct"/>
            <w:noWrap/>
            <w:hideMark/>
          </w:tcPr>
          <w:p w14:paraId="75BD48F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93</w:t>
            </w:r>
          </w:p>
        </w:tc>
        <w:tc>
          <w:tcPr>
            <w:tcW w:w="544" w:type="pct"/>
            <w:noWrap/>
            <w:hideMark/>
          </w:tcPr>
          <w:p w14:paraId="79A4E18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65,4</w:t>
            </w:r>
          </w:p>
        </w:tc>
        <w:tc>
          <w:tcPr>
            <w:tcW w:w="863" w:type="pct"/>
            <w:noWrap/>
            <w:hideMark/>
          </w:tcPr>
          <w:p w14:paraId="456CE21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7D2980E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3C43699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0135FAD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0EE55DD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104E5A2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656A15B0" w14:textId="77777777" w:rsidTr="0027606A">
        <w:trPr>
          <w:trHeight w:val="288"/>
        </w:trPr>
        <w:tc>
          <w:tcPr>
            <w:tcW w:w="390" w:type="pct"/>
            <w:noWrap/>
            <w:hideMark/>
          </w:tcPr>
          <w:p w14:paraId="22EBB56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94</w:t>
            </w:r>
          </w:p>
        </w:tc>
        <w:tc>
          <w:tcPr>
            <w:tcW w:w="544" w:type="pct"/>
            <w:noWrap/>
            <w:hideMark/>
          </w:tcPr>
          <w:p w14:paraId="479A08D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65,8</w:t>
            </w:r>
          </w:p>
        </w:tc>
        <w:tc>
          <w:tcPr>
            <w:tcW w:w="863" w:type="pct"/>
            <w:noWrap/>
            <w:hideMark/>
          </w:tcPr>
          <w:p w14:paraId="7B5203F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146E495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66011E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53F6F51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442506E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5B87022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1DB41DFB" w14:textId="77777777" w:rsidTr="0027606A">
        <w:trPr>
          <w:trHeight w:val="288"/>
        </w:trPr>
        <w:tc>
          <w:tcPr>
            <w:tcW w:w="390" w:type="pct"/>
            <w:noWrap/>
            <w:hideMark/>
          </w:tcPr>
          <w:p w14:paraId="31CEEF6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95</w:t>
            </w:r>
          </w:p>
        </w:tc>
        <w:tc>
          <w:tcPr>
            <w:tcW w:w="544" w:type="pct"/>
            <w:noWrap/>
            <w:hideMark/>
          </w:tcPr>
          <w:p w14:paraId="6AC2526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66,8</w:t>
            </w:r>
          </w:p>
        </w:tc>
        <w:tc>
          <w:tcPr>
            <w:tcW w:w="863" w:type="pct"/>
            <w:noWrap/>
            <w:hideMark/>
          </w:tcPr>
          <w:p w14:paraId="3BDFFE0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1B22214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076256A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62A2828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0F75802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29C24A9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2BBBBDAC" w14:textId="77777777" w:rsidTr="0027606A">
        <w:trPr>
          <w:trHeight w:val="288"/>
        </w:trPr>
        <w:tc>
          <w:tcPr>
            <w:tcW w:w="390" w:type="pct"/>
            <w:noWrap/>
            <w:hideMark/>
          </w:tcPr>
          <w:p w14:paraId="21EEF69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96</w:t>
            </w:r>
          </w:p>
        </w:tc>
        <w:tc>
          <w:tcPr>
            <w:tcW w:w="544" w:type="pct"/>
            <w:noWrap/>
            <w:hideMark/>
          </w:tcPr>
          <w:p w14:paraId="6776882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67,8</w:t>
            </w:r>
          </w:p>
        </w:tc>
        <w:tc>
          <w:tcPr>
            <w:tcW w:w="863" w:type="pct"/>
            <w:noWrap/>
            <w:hideMark/>
          </w:tcPr>
          <w:p w14:paraId="4951E15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653F722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4E0BBD1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3362745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631655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6AD5EB9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0CCBCCCA" w14:textId="77777777" w:rsidTr="0027606A">
        <w:trPr>
          <w:trHeight w:val="288"/>
        </w:trPr>
        <w:tc>
          <w:tcPr>
            <w:tcW w:w="390" w:type="pct"/>
            <w:noWrap/>
            <w:hideMark/>
          </w:tcPr>
          <w:p w14:paraId="5C6843C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97</w:t>
            </w:r>
          </w:p>
        </w:tc>
        <w:tc>
          <w:tcPr>
            <w:tcW w:w="544" w:type="pct"/>
            <w:noWrap/>
            <w:hideMark/>
          </w:tcPr>
          <w:p w14:paraId="26FD106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61,8</w:t>
            </w:r>
          </w:p>
        </w:tc>
        <w:tc>
          <w:tcPr>
            <w:tcW w:w="863" w:type="pct"/>
            <w:noWrap/>
            <w:hideMark/>
          </w:tcPr>
          <w:p w14:paraId="556ACA2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7CD9533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385A4F2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7B9B73D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15B7F5C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4D5D3BC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0C5AABD3" w14:textId="77777777" w:rsidTr="0027606A">
        <w:trPr>
          <w:trHeight w:val="288"/>
        </w:trPr>
        <w:tc>
          <w:tcPr>
            <w:tcW w:w="390" w:type="pct"/>
            <w:noWrap/>
            <w:hideMark/>
          </w:tcPr>
          <w:p w14:paraId="017C266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98</w:t>
            </w:r>
          </w:p>
        </w:tc>
        <w:tc>
          <w:tcPr>
            <w:tcW w:w="544" w:type="pct"/>
            <w:noWrap/>
            <w:hideMark/>
          </w:tcPr>
          <w:p w14:paraId="12D9AF5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62,8</w:t>
            </w:r>
          </w:p>
        </w:tc>
        <w:tc>
          <w:tcPr>
            <w:tcW w:w="863" w:type="pct"/>
            <w:noWrap/>
            <w:hideMark/>
          </w:tcPr>
          <w:p w14:paraId="4428240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52FADED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7D43F2C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32C50B1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4C46582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41AFB25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48C0D65C" w14:textId="77777777" w:rsidTr="0027606A">
        <w:trPr>
          <w:trHeight w:val="288"/>
        </w:trPr>
        <w:tc>
          <w:tcPr>
            <w:tcW w:w="390" w:type="pct"/>
            <w:noWrap/>
            <w:hideMark/>
          </w:tcPr>
          <w:p w14:paraId="0D7E71C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99</w:t>
            </w:r>
          </w:p>
        </w:tc>
        <w:tc>
          <w:tcPr>
            <w:tcW w:w="544" w:type="pct"/>
            <w:noWrap/>
            <w:hideMark/>
          </w:tcPr>
          <w:p w14:paraId="46E0AF7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63,8</w:t>
            </w:r>
          </w:p>
        </w:tc>
        <w:tc>
          <w:tcPr>
            <w:tcW w:w="863" w:type="pct"/>
            <w:noWrap/>
            <w:hideMark/>
          </w:tcPr>
          <w:p w14:paraId="34B975C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49E90B1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0C5A83F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078546B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1EF6A5D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7745B86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5FD53A11" w14:textId="77777777" w:rsidTr="0027606A">
        <w:trPr>
          <w:trHeight w:val="288"/>
        </w:trPr>
        <w:tc>
          <w:tcPr>
            <w:tcW w:w="390" w:type="pct"/>
            <w:noWrap/>
            <w:hideMark/>
          </w:tcPr>
          <w:p w14:paraId="28EC5A1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100</w:t>
            </w:r>
          </w:p>
        </w:tc>
        <w:tc>
          <w:tcPr>
            <w:tcW w:w="544" w:type="pct"/>
            <w:noWrap/>
            <w:hideMark/>
          </w:tcPr>
          <w:p w14:paraId="0E48256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64,2</w:t>
            </w:r>
          </w:p>
        </w:tc>
        <w:tc>
          <w:tcPr>
            <w:tcW w:w="863" w:type="pct"/>
            <w:noWrap/>
            <w:hideMark/>
          </w:tcPr>
          <w:p w14:paraId="00D0ABF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6062667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3A00E7F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4FD0287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7FADB52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460C458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08718E49" w14:textId="77777777" w:rsidTr="0027606A">
        <w:trPr>
          <w:trHeight w:val="288"/>
        </w:trPr>
        <w:tc>
          <w:tcPr>
            <w:tcW w:w="390" w:type="pct"/>
            <w:noWrap/>
            <w:hideMark/>
          </w:tcPr>
          <w:p w14:paraId="1221841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101</w:t>
            </w:r>
          </w:p>
        </w:tc>
        <w:tc>
          <w:tcPr>
            <w:tcW w:w="544" w:type="pct"/>
            <w:noWrap/>
            <w:hideMark/>
          </w:tcPr>
          <w:p w14:paraId="2AD4CE4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65,2</w:t>
            </w:r>
          </w:p>
        </w:tc>
        <w:tc>
          <w:tcPr>
            <w:tcW w:w="863" w:type="pct"/>
            <w:noWrap/>
            <w:hideMark/>
          </w:tcPr>
          <w:p w14:paraId="40FB546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04E2245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729858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598314A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14BBD99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0596E23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0E4744A3" w14:textId="77777777" w:rsidTr="0027606A">
        <w:trPr>
          <w:trHeight w:val="288"/>
        </w:trPr>
        <w:tc>
          <w:tcPr>
            <w:tcW w:w="390" w:type="pct"/>
            <w:noWrap/>
            <w:hideMark/>
          </w:tcPr>
          <w:p w14:paraId="076C376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102</w:t>
            </w:r>
          </w:p>
        </w:tc>
        <w:tc>
          <w:tcPr>
            <w:tcW w:w="544" w:type="pct"/>
            <w:noWrap/>
            <w:hideMark/>
          </w:tcPr>
          <w:p w14:paraId="5D9521D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66,2</w:t>
            </w:r>
          </w:p>
        </w:tc>
        <w:tc>
          <w:tcPr>
            <w:tcW w:w="863" w:type="pct"/>
            <w:noWrap/>
            <w:hideMark/>
          </w:tcPr>
          <w:p w14:paraId="3D3FDEE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56579E7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7A67CEF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7B7BC4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56289CD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6F14DBF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31541A2B" w14:textId="77777777" w:rsidTr="0027606A">
        <w:trPr>
          <w:trHeight w:val="288"/>
        </w:trPr>
        <w:tc>
          <w:tcPr>
            <w:tcW w:w="390" w:type="pct"/>
            <w:noWrap/>
            <w:hideMark/>
          </w:tcPr>
          <w:p w14:paraId="5F20D3C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103</w:t>
            </w:r>
          </w:p>
        </w:tc>
        <w:tc>
          <w:tcPr>
            <w:tcW w:w="544" w:type="pct"/>
            <w:noWrap/>
            <w:hideMark/>
          </w:tcPr>
          <w:p w14:paraId="0969DD8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66,6</w:t>
            </w:r>
          </w:p>
        </w:tc>
        <w:tc>
          <w:tcPr>
            <w:tcW w:w="863" w:type="pct"/>
            <w:noWrap/>
            <w:hideMark/>
          </w:tcPr>
          <w:p w14:paraId="3D64422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4A4AE8A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36CB11C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2775B5F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69D39BA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760823D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7BABE332" w14:textId="77777777" w:rsidTr="0027606A">
        <w:trPr>
          <w:trHeight w:val="288"/>
        </w:trPr>
        <w:tc>
          <w:tcPr>
            <w:tcW w:w="390" w:type="pct"/>
            <w:noWrap/>
            <w:hideMark/>
          </w:tcPr>
          <w:p w14:paraId="027CB17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104</w:t>
            </w:r>
          </w:p>
        </w:tc>
        <w:tc>
          <w:tcPr>
            <w:tcW w:w="544" w:type="pct"/>
            <w:noWrap/>
            <w:hideMark/>
          </w:tcPr>
          <w:p w14:paraId="04B13E3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67,6</w:t>
            </w:r>
          </w:p>
        </w:tc>
        <w:tc>
          <w:tcPr>
            <w:tcW w:w="863" w:type="pct"/>
            <w:noWrap/>
            <w:hideMark/>
          </w:tcPr>
          <w:p w14:paraId="1EAD3E0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7731157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3110F75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72ECBD8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7F2F115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4BB8629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50818768" w14:textId="77777777" w:rsidTr="0027606A">
        <w:trPr>
          <w:trHeight w:val="288"/>
        </w:trPr>
        <w:tc>
          <w:tcPr>
            <w:tcW w:w="390" w:type="pct"/>
            <w:noWrap/>
            <w:hideMark/>
          </w:tcPr>
          <w:p w14:paraId="0C37DDE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105</w:t>
            </w:r>
          </w:p>
        </w:tc>
        <w:tc>
          <w:tcPr>
            <w:tcW w:w="544" w:type="pct"/>
            <w:noWrap/>
            <w:hideMark/>
          </w:tcPr>
          <w:p w14:paraId="5649317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62,2</w:t>
            </w:r>
          </w:p>
        </w:tc>
        <w:tc>
          <w:tcPr>
            <w:tcW w:w="863" w:type="pct"/>
            <w:noWrap/>
            <w:hideMark/>
          </w:tcPr>
          <w:p w14:paraId="50FAE1A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43AF3AC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346DC0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7179060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4AE9F3E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0C3E63A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2EBAE6F1" w14:textId="77777777" w:rsidTr="0027606A">
        <w:trPr>
          <w:trHeight w:val="288"/>
        </w:trPr>
        <w:tc>
          <w:tcPr>
            <w:tcW w:w="390" w:type="pct"/>
            <w:noWrap/>
            <w:hideMark/>
          </w:tcPr>
          <w:p w14:paraId="1434922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106</w:t>
            </w:r>
          </w:p>
        </w:tc>
        <w:tc>
          <w:tcPr>
            <w:tcW w:w="544" w:type="pct"/>
            <w:noWrap/>
            <w:hideMark/>
          </w:tcPr>
          <w:p w14:paraId="3FD78ED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62,6</w:t>
            </w:r>
          </w:p>
        </w:tc>
        <w:tc>
          <w:tcPr>
            <w:tcW w:w="863" w:type="pct"/>
            <w:noWrap/>
            <w:hideMark/>
          </w:tcPr>
          <w:p w14:paraId="4B8F186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4BA7386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692A8D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207E4ED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28A2E24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0BCF674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735EF9EA" w14:textId="77777777" w:rsidTr="0027606A">
        <w:trPr>
          <w:trHeight w:val="288"/>
        </w:trPr>
        <w:tc>
          <w:tcPr>
            <w:tcW w:w="390" w:type="pct"/>
            <w:noWrap/>
            <w:hideMark/>
          </w:tcPr>
          <w:p w14:paraId="533A699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107</w:t>
            </w:r>
          </w:p>
        </w:tc>
        <w:tc>
          <w:tcPr>
            <w:tcW w:w="544" w:type="pct"/>
            <w:noWrap/>
            <w:hideMark/>
          </w:tcPr>
          <w:p w14:paraId="02F1AEF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63,6</w:t>
            </w:r>
          </w:p>
        </w:tc>
        <w:tc>
          <w:tcPr>
            <w:tcW w:w="863" w:type="pct"/>
            <w:noWrap/>
            <w:hideMark/>
          </w:tcPr>
          <w:p w14:paraId="0CD2A6F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085BBB5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422E6A6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09B6089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277504E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4F4A605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4BB7A541" w14:textId="77777777" w:rsidTr="0027606A">
        <w:trPr>
          <w:trHeight w:val="288"/>
        </w:trPr>
        <w:tc>
          <w:tcPr>
            <w:tcW w:w="390" w:type="pct"/>
            <w:noWrap/>
            <w:hideMark/>
          </w:tcPr>
          <w:p w14:paraId="1DA6801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108</w:t>
            </w:r>
          </w:p>
        </w:tc>
        <w:tc>
          <w:tcPr>
            <w:tcW w:w="544" w:type="pct"/>
            <w:noWrap/>
            <w:hideMark/>
          </w:tcPr>
          <w:p w14:paraId="178BE1F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64,6</w:t>
            </w:r>
          </w:p>
        </w:tc>
        <w:tc>
          <w:tcPr>
            <w:tcW w:w="863" w:type="pct"/>
            <w:noWrap/>
            <w:hideMark/>
          </w:tcPr>
          <w:p w14:paraId="6C68C01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099EC3E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2ACEEEC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5FAC25E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6A3723A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605F867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2F9752A8" w14:textId="77777777" w:rsidTr="0027606A">
        <w:trPr>
          <w:trHeight w:val="288"/>
        </w:trPr>
        <w:tc>
          <w:tcPr>
            <w:tcW w:w="390" w:type="pct"/>
            <w:noWrap/>
            <w:hideMark/>
          </w:tcPr>
          <w:p w14:paraId="5F4B96C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109</w:t>
            </w:r>
          </w:p>
        </w:tc>
        <w:tc>
          <w:tcPr>
            <w:tcW w:w="544" w:type="pct"/>
            <w:noWrap/>
            <w:hideMark/>
          </w:tcPr>
          <w:p w14:paraId="71E3A31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w:t>
            </w:r>
          </w:p>
        </w:tc>
        <w:tc>
          <w:tcPr>
            <w:tcW w:w="863" w:type="pct"/>
            <w:noWrap/>
            <w:hideMark/>
          </w:tcPr>
          <w:p w14:paraId="44F5551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12CD5C9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6B6610E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45A2638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01D0F92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48F30F1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0C03BB81" w14:textId="77777777" w:rsidTr="0027606A">
        <w:trPr>
          <w:trHeight w:val="288"/>
        </w:trPr>
        <w:tc>
          <w:tcPr>
            <w:tcW w:w="390" w:type="pct"/>
            <w:noWrap/>
            <w:hideMark/>
          </w:tcPr>
          <w:p w14:paraId="5B4ACB5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110</w:t>
            </w:r>
          </w:p>
        </w:tc>
        <w:tc>
          <w:tcPr>
            <w:tcW w:w="544" w:type="pct"/>
            <w:noWrap/>
            <w:hideMark/>
          </w:tcPr>
          <w:p w14:paraId="5F67164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w:t>
            </w:r>
          </w:p>
        </w:tc>
        <w:tc>
          <w:tcPr>
            <w:tcW w:w="863" w:type="pct"/>
            <w:noWrap/>
            <w:hideMark/>
          </w:tcPr>
          <w:p w14:paraId="10CD930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398F58F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4B544C7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7C05C06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03B2129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6180247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225A3B81" w14:textId="77777777" w:rsidTr="0027606A">
        <w:trPr>
          <w:trHeight w:val="288"/>
        </w:trPr>
        <w:tc>
          <w:tcPr>
            <w:tcW w:w="390" w:type="pct"/>
            <w:noWrap/>
            <w:hideMark/>
          </w:tcPr>
          <w:p w14:paraId="063D084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111</w:t>
            </w:r>
          </w:p>
        </w:tc>
        <w:tc>
          <w:tcPr>
            <w:tcW w:w="544" w:type="pct"/>
            <w:noWrap/>
            <w:hideMark/>
          </w:tcPr>
          <w:p w14:paraId="6E73390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w:t>
            </w:r>
          </w:p>
        </w:tc>
        <w:tc>
          <w:tcPr>
            <w:tcW w:w="863" w:type="pct"/>
            <w:noWrap/>
            <w:hideMark/>
          </w:tcPr>
          <w:p w14:paraId="5560767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70ADD63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57FF3EF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76204F7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5094929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6EC8A47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14D11785" w14:textId="77777777" w:rsidTr="0027606A">
        <w:trPr>
          <w:trHeight w:val="288"/>
        </w:trPr>
        <w:tc>
          <w:tcPr>
            <w:tcW w:w="390" w:type="pct"/>
            <w:noWrap/>
            <w:hideMark/>
          </w:tcPr>
          <w:p w14:paraId="7AA9886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112</w:t>
            </w:r>
          </w:p>
        </w:tc>
        <w:tc>
          <w:tcPr>
            <w:tcW w:w="544" w:type="pct"/>
            <w:noWrap/>
            <w:hideMark/>
          </w:tcPr>
          <w:p w14:paraId="54E378C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67,4</w:t>
            </w:r>
          </w:p>
        </w:tc>
        <w:tc>
          <w:tcPr>
            <w:tcW w:w="863" w:type="pct"/>
            <w:noWrap/>
            <w:hideMark/>
          </w:tcPr>
          <w:p w14:paraId="359DCA6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016AB64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75DF61A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15B18BA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57463D3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3CA804E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565D180B" w14:textId="77777777" w:rsidTr="0027606A">
        <w:trPr>
          <w:trHeight w:val="288"/>
        </w:trPr>
        <w:tc>
          <w:tcPr>
            <w:tcW w:w="390" w:type="pct"/>
            <w:noWrap/>
            <w:hideMark/>
          </w:tcPr>
          <w:p w14:paraId="347FF7A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113</w:t>
            </w:r>
          </w:p>
        </w:tc>
        <w:tc>
          <w:tcPr>
            <w:tcW w:w="544" w:type="pct"/>
            <w:noWrap/>
            <w:hideMark/>
          </w:tcPr>
          <w:p w14:paraId="2C4B725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w:t>
            </w:r>
          </w:p>
        </w:tc>
        <w:tc>
          <w:tcPr>
            <w:tcW w:w="863" w:type="pct"/>
            <w:noWrap/>
            <w:hideMark/>
          </w:tcPr>
          <w:p w14:paraId="656E5CC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55EB259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390D50F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4EE8086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3696DD6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54B8F35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485165BD" w14:textId="77777777" w:rsidTr="0027606A">
        <w:trPr>
          <w:trHeight w:val="288"/>
        </w:trPr>
        <w:tc>
          <w:tcPr>
            <w:tcW w:w="390" w:type="pct"/>
            <w:noWrap/>
            <w:hideMark/>
          </w:tcPr>
          <w:p w14:paraId="4C702EF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114</w:t>
            </w:r>
          </w:p>
        </w:tc>
        <w:tc>
          <w:tcPr>
            <w:tcW w:w="544" w:type="pct"/>
            <w:noWrap/>
            <w:hideMark/>
          </w:tcPr>
          <w:p w14:paraId="06C7ADA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w:t>
            </w:r>
          </w:p>
        </w:tc>
        <w:tc>
          <w:tcPr>
            <w:tcW w:w="863" w:type="pct"/>
            <w:noWrap/>
            <w:hideMark/>
          </w:tcPr>
          <w:p w14:paraId="355E92C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08328AD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1605B8D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7491F72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1EC3C9E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5826171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4BCFD50F" w14:textId="77777777" w:rsidTr="0027606A">
        <w:trPr>
          <w:trHeight w:val="288"/>
        </w:trPr>
        <w:tc>
          <w:tcPr>
            <w:tcW w:w="390" w:type="pct"/>
            <w:noWrap/>
            <w:hideMark/>
          </w:tcPr>
          <w:p w14:paraId="75B8D1F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115</w:t>
            </w:r>
          </w:p>
        </w:tc>
        <w:tc>
          <w:tcPr>
            <w:tcW w:w="544" w:type="pct"/>
            <w:noWrap/>
            <w:hideMark/>
          </w:tcPr>
          <w:p w14:paraId="4E5B9D1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63,4</w:t>
            </w:r>
          </w:p>
        </w:tc>
        <w:tc>
          <w:tcPr>
            <w:tcW w:w="863" w:type="pct"/>
            <w:noWrap/>
            <w:hideMark/>
          </w:tcPr>
          <w:p w14:paraId="2BA6433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246D4FE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109E156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1BA6C4E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67DD11F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2706D2C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18E8D12C" w14:textId="77777777" w:rsidTr="0027606A">
        <w:trPr>
          <w:trHeight w:val="288"/>
        </w:trPr>
        <w:tc>
          <w:tcPr>
            <w:tcW w:w="390" w:type="pct"/>
            <w:noWrap/>
            <w:hideMark/>
          </w:tcPr>
          <w:p w14:paraId="7F2D7AF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116</w:t>
            </w:r>
          </w:p>
        </w:tc>
        <w:tc>
          <w:tcPr>
            <w:tcW w:w="544" w:type="pct"/>
            <w:noWrap/>
            <w:hideMark/>
          </w:tcPr>
          <w:p w14:paraId="0ED3196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64,4</w:t>
            </w:r>
          </w:p>
        </w:tc>
        <w:tc>
          <w:tcPr>
            <w:tcW w:w="863" w:type="pct"/>
            <w:noWrap/>
            <w:hideMark/>
          </w:tcPr>
          <w:p w14:paraId="5381EC1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3A4A20B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48D6E75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77752DD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656DB23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3C5B62C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64AA415D" w14:textId="77777777" w:rsidTr="0027606A">
        <w:trPr>
          <w:trHeight w:val="288"/>
        </w:trPr>
        <w:tc>
          <w:tcPr>
            <w:tcW w:w="390" w:type="pct"/>
            <w:noWrap/>
            <w:hideMark/>
          </w:tcPr>
          <w:p w14:paraId="36AD41E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117</w:t>
            </w:r>
          </w:p>
        </w:tc>
        <w:tc>
          <w:tcPr>
            <w:tcW w:w="544" w:type="pct"/>
            <w:noWrap/>
            <w:hideMark/>
          </w:tcPr>
          <w:p w14:paraId="2FC6083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65,4</w:t>
            </w:r>
          </w:p>
        </w:tc>
        <w:tc>
          <w:tcPr>
            <w:tcW w:w="863" w:type="pct"/>
            <w:noWrap/>
            <w:hideMark/>
          </w:tcPr>
          <w:p w14:paraId="5B371DB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6C7CFF7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1260E18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29B8D08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3224DF1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4B8FBF4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3A575D88" w14:textId="77777777" w:rsidTr="0027606A">
        <w:trPr>
          <w:trHeight w:val="288"/>
        </w:trPr>
        <w:tc>
          <w:tcPr>
            <w:tcW w:w="390" w:type="pct"/>
            <w:noWrap/>
            <w:hideMark/>
          </w:tcPr>
          <w:p w14:paraId="729A719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118</w:t>
            </w:r>
          </w:p>
        </w:tc>
        <w:tc>
          <w:tcPr>
            <w:tcW w:w="544" w:type="pct"/>
            <w:noWrap/>
            <w:hideMark/>
          </w:tcPr>
          <w:p w14:paraId="2A0386E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65,8</w:t>
            </w:r>
          </w:p>
        </w:tc>
        <w:tc>
          <w:tcPr>
            <w:tcW w:w="863" w:type="pct"/>
            <w:noWrap/>
            <w:hideMark/>
          </w:tcPr>
          <w:p w14:paraId="645BA48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2AC3FA5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3B674B3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04BC9F7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533EA46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2536974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0B99D2AE" w14:textId="77777777" w:rsidTr="0027606A">
        <w:trPr>
          <w:trHeight w:val="288"/>
        </w:trPr>
        <w:tc>
          <w:tcPr>
            <w:tcW w:w="390" w:type="pct"/>
            <w:noWrap/>
            <w:hideMark/>
          </w:tcPr>
          <w:p w14:paraId="44AC0E3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119</w:t>
            </w:r>
          </w:p>
        </w:tc>
        <w:tc>
          <w:tcPr>
            <w:tcW w:w="544" w:type="pct"/>
            <w:noWrap/>
            <w:hideMark/>
          </w:tcPr>
          <w:p w14:paraId="17AA055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66,8</w:t>
            </w:r>
          </w:p>
        </w:tc>
        <w:tc>
          <w:tcPr>
            <w:tcW w:w="863" w:type="pct"/>
            <w:noWrap/>
            <w:hideMark/>
          </w:tcPr>
          <w:p w14:paraId="709C68C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3B6D33C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6769034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42AFC9C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6CDBE0D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4A4D1E8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58B95E35" w14:textId="77777777" w:rsidTr="0027606A">
        <w:trPr>
          <w:trHeight w:val="288"/>
        </w:trPr>
        <w:tc>
          <w:tcPr>
            <w:tcW w:w="390" w:type="pct"/>
            <w:noWrap/>
            <w:hideMark/>
          </w:tcPr>
          <w:p w14:paraId="27340D5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120</w:t>
            </w:r>
          </w:p>
        </w:tc>
        <w:tc>
          <w:tcPr>
            <w:tcW w:w="544" w:type="pct"/>
            <w:noWrap/>
            <w:hideMark/>
          </w:tcPr>
          <w:p w14:paraId="12EFA76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67,8</w:t>
            </w:r>
          </w:p>
        </w:tc>
        <w:tc>
          <w:tcPr>
            <w:tcW w:w="863" w:type="pct"/>
            <w:noWrap/>
            <w:hideMark/>
          </w:tcPr>
          <w:p w14:paraId="0EF6F9F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33E0F5E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5846E2C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3276E52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1641E27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789A764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46B87B04" w14:textId="77777777" w:rsidTr="0027606A">
        <w:trPr>
          <w:trHeight w:val="288"/>
        </w:trPr>
        <w:tc>
          <w:tcPr>
            <w:tcW w:w="390" w:type="pct"/>
            <w:noWrap/>
            <w:hideMark/>
          </w:tcPr>
          <w:p w14:paraId="5A6009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121</w:t>
            </w:r>
          </w:p>
        </w:tc>
        <w:tc>
          <w:tcPr>
            <w:tcW w:w="544" w:type="pct"/>
            <w:noWrap/>
            <w:hideMark/>
          </w:tcPr>
          <w:p w14:paraId="31544D7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61,8</w:t>
            </w:r>
          </w:p>
        </w:tc>
        <w:tc>
          <w:tcPr>
            <w:tcW w:w="863" w:type="pct"/>
            <w:noWrap/>
            <w:hideMark/>
          </w:tcPr>
          <w:p w14:paraId="0A2D954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11C532C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55395ED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14F875E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1AD045A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430C377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45CAED5B" w14:textId="77777777" w:rsidTr="0027606A">
        <w:trPr>
          <w:trHeight w:val="288"/>
        </w:trPr>
        <w:tc>
          <w:tcPr>
            <w:tcW w:w="390" w:type="pct"/>
            <w:noWrap/>
            <w:hideMark/>
          </w:tcPr>
          <w:p w14:paraId="2E54176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122</w:t>
            </w:r>
          </w:p>
        </w:tc>
        <w:tc>
          <w:tcPr>
            <w:tcW w:w="544" w:type="pct"/>
            <w:noWrap/>
            <w:hideMark/>
          </w:tcPr>
          <w:p w14:paraId="6B139BA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62,8</w:t>
            </w:r>
          </w:p>
        </w:tc>
        <w:tc>
          <w:tcPr>
            <w:tcW w:w="863" w:type="pct"/>
            <w:noWrap/>
            <w:hideMark/>
          </w:tcPr>
          <w:p w14:paraId="6A47DE9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623411A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02967E6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627CE30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6C1D7B2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420B47B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04BB7F6A" w14:textId="77777777" w:rsidTr="0027606A">
        <w:trPr>
          <w:trHeight w:val="288"/>
        </w:trPr>
        <w:tc>
          <w:tcPr>
            <w:tcW w:w="390" w:type="pct"/>
            <w:noWrap/>
            <w:hideMark/>
          </w:tcPr>
          <w:p w14:paraId="1500868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123</w:t>
            </w:r>
          </w:p>
        </w:tc>
        <w:tc>
          <w:tcPr>
            <w:tcW w:w="544" w:type="pct"/>
            <w:noWrap/>
            <w:hideMark/>
          </w:tcPr>
          <w:p w14:paraId="503624B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63,8</w:t>
            </w:r>
          </w:p>
        </w:tc>
        <w:tc>
          <w:tcPr>
            <w:tcW w:w="863" w:type="pct"/>
            <w:noWrap/>
            <w:hideMark/>
          </w:tcPr>
          <w:p w14:paraId="482C40E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64C19F8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7311C2D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0B6C0F1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4B8CAC1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6EB3D9E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684DAA5B" w14:textId="77777777" w:rsidTr="0027606A">
        <w:trPr>
          <w:trHeight w:val="288"/>
        </w:trPr>
        <w:tc>
          <w:tcPr>
            <w:tcW w:w="390" w:type="pct"/>
            <w:noWrap/>
            <w:hideMark/>
          </w:tcPr>
          <w:p w14:paraId="2813A8C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124</w:t>
            </w:r>
          </w:p>
        </w:tc>
        <w:tc>
          <w:tcPr>
            <w:tcW w:w="544" w:type="pct"/>
            <w:noWrap/>
            <w:hideMark/>
          </w:tcPr>
          <w:p w14:paraId="153F892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64,2</w:t>
            </w:r>
          </w:p>
        </w:tc>
        <w:tc>
          <w:tcPr>
            <w:tcW w:w="863" w:type="pct"/>
            <w:noWrap/>
            <w:hideMark/>
          </w:tcPr>
          <w:p w14:paraId="417D7E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06650CB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6DA600B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1476D28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2D76B7A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3E6FF66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61FDB9AF" w14:textId="77777777" w:rsidTr="0027606A">
        <w:trPr>
          <w:trHeight w:val="288"/>
        </w:trPr>
        <w:tc>
          <w:tcPr>
            <w:tcW w:w="390" w:type="pct"/>
            <w:noWrap/>
            <w:hideMark/>
          </w:tcPr>
          <w:p w14:paraId="068D617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125</w:t>
            </w:r>
          </w:p>
        </w:tc>
        <w:tc>
          <w:tcPr>
            <w:tcW w:w="544" w:type="pct"/>
            <w:noWrap/>
            <w:hideMark/>
          </w:tcPr>
          <w:p w14:paraId="78DFF39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65,2</w:t>
            </w:r>
          </w:p>
        </w:tc>
        <w:tc>
          <w:tcPr>
            <w:tcW w:w="863" w:type="pct"/>
            <w:noWrap/>
            <w:hideMark/>
          </w:tcPr>
          <w:p w14:paraId="42916D0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601193B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1D5CC75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0B57679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332DB45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7B6B648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32EED398" w14:textId="77777777" w:rsidTr="0027606A">
        <w:trPr>
          <w:trHeight w:val="288"/>
        </w:trPr>
        <w:tc>
          <w:tcPr>
            <w:tcW w:w="390" w:type="pct"/>
            <w:noWrap/>
            <w:hideMark/>
          </w:tcPr>
          <w:p w14:paraId="5DC9529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126</w:t>
            </w:r>
          </w:p>
        </w:tc>
        <w:tc>
          <w:tcPr>
            <w:tcW w:w="544" w:type="pct"/>
            <w:noWrap/>
            <w:hideMark/>
          </w:tcPr>
          <w:p w14:paraId="0F72CA9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66,2</w:t>
            </w:r>
          </w:p>
        </w:tc>
        <w:tc>
          <w:tcPr>
            <w:tcW w:w="863" w:type="pct"/>
            <w:noWrap/>
            <w:hideMark/>
          </w:tcPr>
          <w:p w14:paraId="41D2EB3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5397113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657D7D6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1A41626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59694F9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381FB1A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3683ADAB" w14:textId="77777777" w:rsidTr="0027606A">
        <w:trPr>
          <w:trHeight w:val="288"/>
        </w:trPr>
        <w:tc>
          <w:tcPr>
            <w:tcW w:w="390" w:type="pct"/>
            <w:noWrap/>
            <w:hideMark/>
          </w:tcPr>
          <w:p w14:paraId="0F38411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127</w:t>
            </w:r>
          </w:p>
        </w:tc>
        <w:tc>
          <w:tcPr>
            <w:tcW w:w="544" w:type="pct"/>
            <w:noWrap/>
            <w:hideMark/>
          </w:tcPr>
          <w:p w14:paraId="7C25E52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66,6</w:t>
            </w:r>
          </w:p>
        </w:tc>
        <w:tc>
          <w:tcPr>
            <w:tcW w:w="863" w:type="pct"/>
            <w:noWrap/>
            <w:hideMark/>
          </w:tcPr>
          <w:p w14:paraId="54D4BBD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0036390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3B36EEA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456D609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101F81B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23C0CCF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61919C0F" w14:textId="77777777" w:rsidTr="0027606A">
        <w:trPr>
          <w:trHeight w:val="288"/>
        </w:trPr>
        <w:tc>
          <w:tcPr>
            <w:tcW w:w="390" w:type="pct"/>
            <w:noWrap/>
            <w:hideMark/>
          </w:tcPr>
          <w:p w14:paraId="74AA4AB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128</w:t>
            </w:r>
          </w:p>
        </w:tc>
        <w:tc>
          <w:tcPr>
            <w:tcW w:w="544" w:type="pct"/>
            <w:noWrap/>
            <w:hideMark/>
          </w:tcPr>
          <w:p w14:paraId="4401474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67,6</w:t>
            </w:r>
          </w:p>
        </w:tc>
        <w:tc>
          <w:tcPr>
            <w:tcW w:w="863" w:type="pct"/>
            <w:noWrap/>
            <w:hideMark/>
          </w:tcPr>
          <w:p w14:paraId="0017CE0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2C48941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776678F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313AB8A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34CB99E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01DB9FE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49D92E14" w14:textId="77777777" w:rsidTr="0027606A">
        <w:trPr>
          <w:trHeight w:val="288"/>
        </w:trPr>
        <w:tc>
          <w:tcPr>
            <w:tcW w:w="390" w:type="pct"/>
            <w:noWrap/>
            <w:hideMark/>
          </w:tcPr>
          <w:p w14:paraId="2A1CC81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129</w:t>
            </w:r>
          </w:p>
        </w:tc>
        <w:tc>
          <w:tcPr>
            <w:tcW w:w="544" w:type="pct"/>
            <w:noWrap/>
            <w:hideMark/>
          </w:tcPr>
          <w:p w14:paraId="2D33EBC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62,2</w:t>
            </w:r>
          </w:p>
        </w:tc>
        <w:tc>
          <w:tcPr>
            <w:tcW w:w="863" w:type="pct"/>
            <w:noWrap/>
            <w:hideMark/>
          </w:tcPr>
          <w:p w14:paraId="3BE8DC3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6F5579F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3D35750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46D6E46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3D054E5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0F9B09F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71AE0D2D" w14:textId="77777777" w:rsidTr="0027606A">
        <w:trPr>
          <w:trHeight w:val="288"/>
        </w:trPr>
        <w:tc>
          <w:tcPr>
            <w:tcW w:w="390" w:type="pct"/>
            <w:noWrap/>
            <w:hideMark/>
          </w:tcPr>
          <w:p w14:paraId="2BC992B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130</w:t>
            </w:r>
          </w:p>
        </w:tc>
        <w:tc>
          <w:tcPr>
            <w:tcW w:w="544" w:type="pct"/>
            <w:noWrap/>
            <w:hideMark/>
          </w:tcPr>
          <w:p w14:paraId="6F0DCA4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62,6</w:t>
            </w:r>
          </w:p>
        </w:tc>
        <w:tc>
          <w:tcPr>
            <w:tcW w:w="863" w:type="pct"/>
            <w:noWrap/>
            <w:hideMark/>
          </w:tcPr>
          <w:p w14:paraId="7F15B2D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7E7A28E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2F81426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0CDD1A5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1948934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10463D6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664C7E92" w14:textId="77777777" w:rsidTr="0027606A">
        <w:trPr>
          <w:trHeight w:val="288"/>
        </w:trPr>
        <w:tc>
          <w:tcPr>
            <w:tcW w:w="390" w:type="pct"/>
            <w:noWrap/>
            <w:hideMark/>
          </w:tcPr>
          <w:p w14:paraId="3D3C6E1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131</w:t>
            </w:r>
          </w:p>
        </w:tc>
        <w:tc>
          <w:tcPr>
            <w:tcW w:w="544" w:type="pct"/>
            <w:noWrap/>
            <w:hideMark/>
          </w:tcPr>
          <w:p w14:paraId="5258FE4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63,6</w:t>
            </w:r>
          </w:p>
        </w:tc>
        <w:tc>
          <w:tcPr>
            <w:tcW w:w="863" w:type="pct"/>
            <w:noWrap/>
            <w:hideMark/>
          </w:tcPr>
          <w:p w14:paraId="3B1F453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39AFA9B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230DF38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694417B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744DF47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6DA822D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35AA8085" w14:textId="77777777" w:rsidTr="0027606A">
        <w:trPr>
          <w:trHeight w:val="288"/>
        </w:trPr>
        <w:tc>
          <w:tcPr>
            <w:tcW w:w="390" w:type="pct"/>
            <w:noWrap/>
            <w:hideMark/>
          </w:tcPr>
          <w:p w14:paraId="1FA08E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132</w:t>
            </w:r>
          </w:p>
        </w:tc>
        <w:tc>
          <w:tcPr>
            <w:tcW w:w="544" w:type="pct"/>
            <w:noWrap/>
            <w:hideMark/>
          </w:tcPr>
          <w:p w14:paraId="6D82722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64,6</w:t>
            </w:r>
          </w:p>
        </w:tc>
        <w:tc>
          <w:tcPr>
            <w:tcW w:w="863" w:type="pct"/>
            <w:noWrap/>
            <w:hideMark/>
          </w:tcPr>
          <w:p w14:paraId="40614ED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701AEC9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53F25BA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13B3F65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79FEDA3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41069C6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4425431B" w14:textId="77777777" w:rsidTr="0027606A">
        <w:trPr>
          <w:trHeight w:val="288"/>
        </w:trPr>
        <w:tc>
          <w:tcPr>
            <w:tcW w:w="390" w:type="pct"/>
            <w:noWrap/>
            <w:hideMark/>
          </w:tcPr>
          <w:p w14:paraId="6911402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133</w:t>
            </w:r>
          </w:p>
        </w:tc>
        <w:tc>
          <w:tcPr>
            <w:tcW w:w="544" w:type="pct"/>
            <w:noWrap/>
            <w:hideMark/>
          </w:tcPr>
          <w:p w14:paraId="55D6660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w:t>
            </w:r>
          </w:p>
        </w:tc>
        <w:tc>
          <w:tcPr>
            <w:tcW w:w="863" w:type="pct"/>
            <w:noWrap/>
            <w:hideMark/>
          </w:tcPr>
          <w:p w14:paraId="1D1579F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5BF55EA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6F3E4AD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43CB2B0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643F43B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6A1509C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01BCABB6" w14:textId="77777777" w:rsidTr="0027606A">
        <w:trPr>
          <w:trHeight w:val="288"/>
        </w:trPr>
        <w:tc>
          <w:tcPr>
            <w:tcW w:w="390" w:type="pct"/>
            <w:noWrap/>
            <w:hideMark/>
          </w:tcPr>
          <w:p w14:paraId="648C298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134</w:t>
            </w:r>
          </w:p>
        </w:tc>
        <w:tc>
          <w:tcPr>
            <w:tcW w:w="544" w:type="pct"/>
            <w:noWrap/>
            <w:hideMark/>
          </w:tcPr>
          <w:p w14:paraId="70227EF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w:t>
            </w:r>
          </w:p>
        </w:tc>
        <w:tc>
          <w:tcPr>
            <w:tcW w:w="863" w:type="pct"/>
            <w:noWrap/>
            <w:hideMark/>
          </w:tcPr>
          <w:p w14:paraId="766D3F1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581A374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00C7D4F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0D41113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143D775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15192C1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67A9D51B" w14:textId="77777777" w:rsidTr="0027606A">
        <w:trPr>
          <w:trHeight w:val="288"/>
        </w:trPr>
        <w:tc>
          <w:tcPr>
            <w:tcW w:w="390" w:type="pct"/>
            <w:noWrap/>
            <w:hideMark/>
          </w:tcPr>
          <w:p w14:paraId="3E1415E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135</w:t>
            </w:r>
          </w:p>
        </w:tc>
        <w:tc>
          <w:tcPr>
            <w:tcW w:w="544" w:type="pct"/>
            <w:noWrap/>
            <w:hideMark/>
          </w:tcPr>
          <w:p w14:paraId="239A457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w:t>
            </w:r>
          </w:p>
        </w:tc>
        <w:tc>
          <w:tcPr>
            <w:tcW w:w="863" w:type="pct"/>
            <w:noWrap/>
            <w:hideMark/>
          </w:tcPr>
          <w:p w14:paraId="70687C1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736C5FB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1FA174C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1008F8A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43376DF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4082740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204CEAEA" w14:textId="77777777" w:rsidTr="0027606A">
        <w:trPr>
          <w:trHeight w:val="288"/>
        </w:trPr>
        <w:tc>
          <w:tcPr>
            <w:tcW w:w="390" w:type="pct"/>
            <w:noWrap/>
            <w:hideMark/>
          </w:tcPr>
          <w:p w14:paraId="79615F3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136</w:t>
            </w:r>
          </w:p>
        </w:tc>
        <w:tc>
          <w:tcPr>
            <w:tcW w:w="544" w:type="pct"/>
            <w:noWrap/>
            <w:hideMark/>
          </w:tcPr>
          <w:p w14:paraId="278EF58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67,4</w:t>
            </w:r>
          </w:p>
        </w:tc>
        <w:tc>
          <w:tcPr>
            <w:tcW w:w="863" w:type="pct"/>
            <w:noWrap/>
            <w:hideMark/>
          </w:tcPr>
          <w:p w14:paraId="326F3F8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70E3CF1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6E8C8B0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20BE9E7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4BD28FC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67E3915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75EBBA01" w14:textId="77777777" w:rsidTr="0027606A">
        <w:trPr>
          <w:trHeight w:val="288"/>
        </w:trPr>
        <w:tc>
          <w:tcPr>
            <w:tcW w:w="390" w:type="pct"/>
            <w:noWrap/>
            <w:hideMark/>
          </w:tcPr>
          <w:p w14:paraId="41DCE11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137</w:t>
            </w:r>
          </w:p>
        </w:tc>
        <w:tc>
          <w:tcPr>
            <w:tcW w:w="544" w:type="pct"/>
            <w:noWrap/>
            <w:hideMark/>
          </w:tcPr>
          <w:p w14:paraId="51B3C6C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w:t>
            </w:r>
          </w:p>
        </w:tc>
        <w:tc>
          <w:tcPr>
            <w:tcW w:w="863" w:type="pct"/>
            <w:noWrap/>
            <w:hideMark/>
          </w:tcPr>
          <w:p w14:paraId="78DEC76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1595340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17F8E60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429C6D7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06200B1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1655D57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54317DB2" w14:textId="77777777" w:rsidTr="0027606A">
        <w:trPr>
          <w:trHeight w:val="288"/>
        </w:trPr>
        <w:tc>
          <w:tcPr>
            <w:tcW w:w="390" w:type="pct"/>
            <w:noWrap/>
            <w:hideMark/>
          </w:tcPr>
          <w:p w14:paraId="6F4BAEE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138</w:t>
            </w:r>
          </w:p>
        </w:tc>
        <w:tc>
          <w:tcPr>
            <w:tcW w:w="544" w:type="pct"/>
            <w:noWrap/>
            <w:hideMark/>
          </w:tcPr>
          <w:p w14:paraId="4581952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w:t>
            </w:r>
          </w:p>
        </w:tc>
        <w:tc>
          <w:tcPr>
            <w:tcW w:w="863" w:type="pct"/>
            <w:noWrap/>
            <w:hideMark/>
          </w:tcPr>
          <w:p w14:paraId="1744E7A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497767E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04DAD7C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5A94974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117B67A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4644B06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76F66678" w14:textId="77777777" w:rsidTr="0027606A">
        <w:trPr>
          <w:trHeight w:val="288"/>
        </w:trPr>
        <w:tc>
          <w:tcPr>
            <w:tcW w:w="390" w:type="pct"/>
            <w:noWrap/>
            <w:hideMark/>
          </w:tcPr>
          <w:p w14:paraId="09AFFAA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139</w:t>
            </w:r>
          </w:p>
        </w:tc>
        <w:tc>
          <w:tcPr>
            <w:tcW w:w="544" w:type="pct"/>
            <w:noWrap/>
            <w:hideMark/>
          </w:tcPr>
          <w:p w14:paraId="3F30464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63,4</w:t>
            </w:r>
          </w:p>
        </w:tc>
        <w:tc>
          <w:tcPr>
            <w:tcW w:w="863" w:type="pct"/>
            <w:noWrap/>
            <w:hideMark/>
          </w:tcPr>
          <w:p w14:paraId="3A0477D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58775F5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769117F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37525C7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6DB312E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09EA276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5CC33116" w14:textId="77777777" w:rsidTr="0027606A">
        <w:trPr>
          <w:trHeight w:val="288"/>
        </w:trPr>
        <w:tc>
          <w:tcPr>
            <w:tcW w:w="390" w:type="pct"/>
            <w:noWrap/>
            <w:hideMark/>
          </w:tcPr>
          <w:p w14:paraId="65C5F17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lastRenderedPageBreak/>
              <w:t>140</w:t>
            </w:r>
          </w:p>
        </w:tc>
        <w:tc>
          <w:tcPr>
            <w:tcW w:w="544" w:type="pct"/>
            <w:noWrap/>
            <w:hideMark/>
          </w:tcPr>
          <w:p w14:paraId="75CC72F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64,4</w:t>
            </w:r>
          </w:p>
        </w:tc>
        <w:tc>
          <w:tcPr>
            <w:tcW w:w="863" w:type="pct"/>
            <w:noWrap/>
            <w:hideMark/>
          </w:tcPr>
          <w:p w14:paraId="3F632B5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5A81CE9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40E0577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798868C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0128F13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1AB9962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6460596A" w14:textId="77777777" w:rsidTr="0027606A">
        <w:trPr>
          <w:trHeight w:val="288"/>
        </w:trPr>
        <w:tc>
          <w:tcPr>
            <w:tcW w:w="390" w:type="pct"/>
            <w:noWrap/>
            <w:hideMark/>
          </w:tcPr>
          <w:p w14:paraId="473EFE2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141</w:t>
            </w:r>
          </w:p>
        </w:tc>
        <w:tc>
          <w:tcPr>
            <w:tcW w:w="544" w:type="pct"/>
            <w:noWrap/>
            <w:hideMark/>
          </w:tcPr>
          <w:p w14:paraId="56AA237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65,4</w:t>
            </w:r>
          </w:p>
        </w:tc>
        <w:tc>
          <w:tcPr>
            <w:tcW w:w="863" w:type="pct"/>
            <w:noWrap/>
            <w:hideMark/>
          </w:tcPr>
          <w:p w14:paraId="5820917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747A0D6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0961DE1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0A92344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25EC87C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7E2173B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754449F1" w14:textId="77777777" w:rsidTr="0027606A">
        <w:trPr>
          <w:trHeight w:val="288"/>
        </w:trPr>
        <w:tc>
          <w:tcPr>
            <w:tcW w:w="390" w:type="pct"/>
            <w:noWrap/>
            <w:hideMark/>
          </w:tcPr>
          <w:p w14:paraId="5F532B1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142</w:t>
            </w:r>
          </w:p>
        </w:tc>
        <w:tc>
          <w:tcPr>
            <w:tcW w:w="544" w:type="pct"/>
            <w:noWrap/>
            <w:hideMark/>
          </w:tcPr>
          <w:p w14:paraId="14AA288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65,8</w:t>
            </w:r>
          </w:p>
        </w:tc>
        <w:tc>
          <w:tcPr>
            <w:tcW w:w="863" w:type="pct"/>
            <w:noWrap/>
            <w:hideMark/>
          </w:tcPr>
          <w:p w14:paraId="5EE12B2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7F40E01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76E1AE4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4AE8484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4C2A1F0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06F4B80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5F303FD0" w14:textId="77777777" w:rsidTr="0027606A">
        <w:trPr>
          <w:trHeight w:val="288"/>
        </w:trPr>
        <w:tc>
          <w:tcPr>
            <w:tcW w:w="390" w:type="pct"/>
            <w:noWrap/>
            <w:hideMark/>
          </w:tcPr>
          <w:p w14:paraId="57D5903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143</w:t>
            </w:r>
          </w:p>
        </w:tc>
        <w:tc>
          <w:tcPr>
            <w:tcW w:w="544" w:type="pct"/>
            <w:noWrap/>
            <w:hideMark/>
          </w:tcPr>
          <w:p w14:paraId="370B97B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66,8</w:t>
            </w:r>
          </w:p>
        </w:tc>
        <w:tc>
          <w:tcPr>
            <w:tcW w:w="863" w:type="pct"/>
            <w:noWrap/>
            <w:hideMark/>
          </w:tcPr>
          <w:p w14:paraId="52C8A86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76F1CF4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35AA092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572CCFC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6D2C56F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59103E3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1A2739D1" w14:textId="77777777" w:rsidTr="0027606A">
        <w:trPr>
          <w:trHeight w:val="288"/>
        </w:trPr>
        <w:tc>
          <w:tcPr>
            <w:tcW w:w="390" w:type="pct"/>
            <w:noWrap/>
            <w:hideMark/>
          </w:tcPr>
          <w:p w14:paraId="590CFB5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144</w:t>
            </w:r>
          </w:p>
        </w:tc>
        <w:tc>
          <w:tcPr>
            <w:tcW w:w="544" w:type="pct"/>
            <w:noWrap/>
            <w:hideMark/>
          </w:tcPr>
          <w:p w14:paraId="6213C8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67,8</w:t>
            </w:r>
          </w:p>
        </w:tc>
        <w:tc>
          <w:tcPr>
            <w:tcW w:w="863" w:type="pct"/>
            <w:noWrap/>
            <w:hideMark/>
          </w:tcPr>
          <w:p w14:paraId="2BFAB71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4C4E80E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7AB4542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730CDFB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4FEE517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04B7CC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2A14D5A2" w14:textId="77777777" w:rsidTr="0027606A">
        <w:trPr>
          <w:trHeight w:val="288"/>
        </w:trPr>
        <w:tc>
          <w:tcPr>
            <w:tcW w:w="390" w:type="pct"/>
            <w:noWrap/>
            <w:hideMark/>
          </w:tcPr>
          <w:p w14:paraId="6DE1C55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145</w:t>
            </w:r>
          </w:p>
        </w:tc>
        <w:tc>
          <w:tcPr>
            <w:tcW w:w="544" w:type="pct"/>
            <w:noWrap/>
            <w:hideMark/>
          </w:tcPr>
          <w:p w14:paraId="095C803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61,8</w:t>
            </w:r>
          </w:p>
        </w:tc>
        <w:tc>
          <w:tcPr>
            <w:tcW w:w="863" w:type="pct"/>
            <w:noWrap/>
            <w:hideMark/>
          </w:tcPr>
          <w:p w14:paraId="3CAF56C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2DA1153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17B7C1A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7F8D52B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6BAA82D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076ADFB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797D53D5" w14:textId="77777777" w:rsidTr="0027606A">
        <w:trPr>
          <w:trHeight w:val="288"/>
        </w:trPr>
        <w:tc>
          <w:tcPr>
            <w:tcW w:w="390" w:type="pct"/>
            <w:noWrap/>
            <w:hideMark/>
          </w:tcPr>
          <w:p w14:paraId="7C54682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146</w:t>
            </w:r>
          </w:p>
        </w:tc>
        <w:tc>
          <w:tcPr>
            <w:tcW w:w="544" w:type="pct"/>
            <w:noWrap/>
            <w:hideMark/>
          </w:tcPr>
          <w:p w14:paraId="4D2C011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62,8</w:t>
            </w:r>
          </w:p>
        </w:tc>
        <w:tc>
          <w:tcPr>
            <w:tcW w:w="863" w:type="pct"/>
            <w:noWrap/>
            <w:hideMark/>
          </w:tcPr>
          <w:p w14:paraId="2C32013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156516C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6227F04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313932F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7A65653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1EE95C0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677B0FB2" w14:textId="77777777" w:rsidTr="0027606A">
        <w:trPr>
          <w:trHeight w:val="288"/>
        </w:trPr>
        <w:tc>
          <w:tcPr>
            <w:tcW w:w="390" w:type="pct"/>
            <w:noWrap/>
            <w:hideMark/>
          </w:tcPr>
          <w:p w14:paraId="58060EE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147</w:t>
            </w:r>
          </w:p>
        </w:tc>
        <w:tc>
          <w:tcPr>
            <w:tcW w:w="544" w:type="pct"/>
            <w:noWrap/>
            <w:hideMark/>
          </w:tcPr>
          <w:p w14:paraId="7B76D64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63,8</w:t>
            </w:r>
          </w:p>
        </w:tc>
        <w:tc>
          <w:tcPr>
            <w:tcW w:w="863" w:type="pct"/>
            <w:noWrap/>
            <w:hideMark/>
          </w:tcPr>
          <w:p w14:paraId="19079FF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54907A8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45B8946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5522490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1F59477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3F16C47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30A38B34" w14:textId="77777777" w:rsidTr="0027606A">
        <w:trPr>
          <w:trHeight w:val="288"/>
        </w:trPr>
        <w:tc>
          <w:tcPr>
            <w:tcW w:w="390" w:type="pct"/>
            <w:noWrap/>
            <w:hideMark/>
          </w:tcPr>
          <w:p w14:paraId="7716080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148</w:t>
            </w:r>
          </w:p>
        </w:tc>
        <w:tc>
          <w:tcPr>
            <w:tcW w:w="544" w:type="pct"/>
            <w:noWrap/>
            <w:hideMark/>
          </w:tcPr>
          <w:p w14:paraId="233F427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64,2</w:t>
            </w:r>
          </w:p>
        </w:tc>
        <w:tc>
          <w:tcPr>
            <w:tcW w:w="863" w:type="pct"/>
            <w:noWrap/>
            <w:hideMark/>
          </w:tcPr>
          <w:p w14:paraId="4CE4EEF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05AFAA7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3F2B1D9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741B614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596FD3C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321D7F2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1676C660" w14:textId="77777777" w:rsidTr="0027606A">
        <w:trPr>
          <w:trHeight w:val="288"/>
        </w:trPr>
        <w:tc>
          <w:tcPr>
            <w:tcW w:w="390" w:type="pct"/>
            <w:noWrap/>
            <w:hideMark/>
          </w:tcPr>
          <w:p w14:paraId="0D201EC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149</w:t>
            </w:r>
          </w:p>
        </w:tc>
        <w:tc>
          <w:tcPr>
            <w:tcW w:w="544" w:type="pct"/>
            <w:noWrap/>
            <w:hideMark/>
          </w:tcPr>
          <w:p w14:paraId="2449D72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65,2</w:t>
            </w:r>
          </w:p>
        </w:tc>
        <w:tc>
          <w:tcPr>
            <w:tcW w:w="863" w:type="pct"/>
            <w:noWrap/>
            <w:hideMark/>
          </w:tcPr>
          <w:p w14:paraId="3FCF5CE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112C58E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6D5A310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38171D4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69CBEB5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4F0F3BD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750B2311" w14:textId="77777777" w:rsidTr="0027606A">
        <w:trPr>
          <w:trHeight w:val="288"/>
        </w:trPr>
        <w:tc>
          <w:tcPr>
            <w:tcW w:w="390" w:type="pct"/>
            <w:noWrap/>
            <w:hideMark/>
          </w:tcPr>
          <w:p w14:paraId="65A5179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150</w:t>
            </w:r>
          </w:p>
        </w:tc>
        <w:tc>
          <w:tcPr>
            <w:tcW w:w="544" w:type="pct"/>
            <w:noWrap/>
            <w:hideMark/>
          </w:tcPr>
          <w:p w14:paraId="0987812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66,2</w:t>
            </w:r>
          </w:p>
        </w:tc>
        <w:tc>
          <w:tcPr>
            <w:tcW w:w="863" w:type="pct"/>
            <w:noWrap/>
            <w:hideMark/>
          </w:tcPr>
          <w:p w14:paraId="2E71B77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5B97257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5085480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24283F4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37107CB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0E8DE80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470AC17A" w14:textId="77777777" w:rsidTr="0027606A">
        <w:trPr>
          <w:trHeight w:val="288"/>
        </w:trPr>
        <w:tc>
          <w:tcPr>
            <w:tcW w:w="390" w:type="pct"/>
            <w:noWrap/>
            <w:hideMark/>
          </w:tcPr>
          <w:p w14:paraId="474D2AC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151</w:t>
            </w:r>
          </w:p>
        </w:tc>
        <w:tc>
          <w:tcPr>
            <w:tcW w:w="544" w:type="pct"/>
            <w:noWrap/>
            <w:hideMark/>
          </w:tcPr>
          <w:p w14:paraId="766FDC6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66,6</w:t>
            </w:r>
          </w:p>
        </w:tc>
        <w:tc>
          <w:tcPr>
            <w:tcW w:w="863" w:type="pct"/>
            <w:noWrap/>
            <w:hideMark/>
          </w:tcPr>
          <w:p w14:paraId="3C6744C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60C5FC0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266276C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2A7483A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52EB1D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20D2837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0FBDFABF" w14:textId="77777777" w:rsidTr="0027606A">
        <w:trPr>
          <w:trHeight w:val="288"/>
        </w:trPr>
        <w:tc>
          <w:tcPr>
            <w:tcW w:w="390" w:type="pct"/>
            <w:noWrap/>
            <w:hideMark/>
          </w:tcPr>
          <w:p w14:paraId="02AD3D3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152</w:t>
            </w:r>
          </w:p>
        </w:tc>
        <w:tc>
          <w:tcPr>
            <w:tcW w:w="544" w:type="pct"/>
            <w:noWrap/>
            <w:hideMark/>
          </w:tcPr>
          <w:p w14:paraId="4B121CE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67,6</w:t>
            </w:r>
          </w:p>
        </w:tc>
        <w:tc>
          <w:tcPr>
            <w:tcW w:w="863" w:type="pct"/>
            <w:noWrap/>
            <w:hideMark/>
          </w:tcPr>
          <w:p w14:paraId="10ECA7E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61F2712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2CEAF6E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4D0DBAD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22C52D7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016EB90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303BE89D" w14:textId="77777777" w:rsidTr="0027606A">
        <w:trPr>
          <w:trHeight w:val="288"/>
        </w:trPr>
        <w:tc>
          <w:tcPr>
            <w:tcW w:w="390" w:type="pct"/>
            <w:noWrap/>
            <w:hideMark/>
          </w:tcPr>
          <w:p w14:paraId="06492EC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153</w:t>
            </w:r>
          </w:p>
        </w:tc>
        <w:tc>
          <w:tcPr>
            <w:tcW w:w="544" w:type="pct"/>
            <w:noWrap/>
            <w:hideMark/>
          </w:tcPr>
          <w:p w14:paraId="40937E6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62,2</w:t>
            </w:r>
          </w:p>
        </w:tc>
        <w:tc>
          <w:tcPr>
            <w:tcW w:w="863" w:type="pct"/>
            <w:noWrap/>
            <w:hideMark/>
          </w:tcPr>
          <w:p w14:paraId="75647D1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2B2074F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1732E60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16AFF91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77F3603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4EBFD42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1069A467" w14:textId="77777777" w:rsidTr="0027606A">
        <w:trPr>
          <w:trHeight w:val="288"/>
        </w:trPr>
        <w:tc>
          <w:tcPr>
            <w:tcW w:w="390" w:type="pct"/>
            <w:noWrap/>
            <w:hideMark/>
          </w:tcPr>
          <w:p w14:paraId="0557AB3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154</w:t>
            </w:r>
          </w:p>
        </w:tc>
        <w:tc>
          <w:tcPr>
            <w:tcW w:w="544" w:type="pct"/>
            <w:noWrap/>
            <w:hideMark/>
          </w:tcPr>
          <w:p w14:paraId="0F4F870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62,6</w:t>
            </w:r>
          </w:p>
        </w:tc>
        <w:tc>
          <w:tcPr>
            <w:tcW w:w="863" w:type="pct"/>
            <w:noWrap/>
            <w:hideMark/>
          </w:tcPr>
          <w:p w14:paraId="78FC575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03B03E4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1B51621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1C2CC6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7CC234C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4170689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557F56E8" w14:textId="77777777" w:rsidTr="0027606A">
        <w:trPr>
          <w:trHeight w:val="288"/>
        </w:trPr>
        <w:tc>
          <w:tcPr>
            <w:tcW w:w="390" w:type="pct"/>
            <w:noWrap/>
            <w:hideMark/>
          </w:tcPr>
          <w:p w14:paraId="3FD4CFB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155</w:t>
            </w:r>
          </w:p>
        </w:tc>
        <w:tc>
          <w:tcPr>
            <w:tcW w:w="544" w:type="pct"/>
            <w:noWrap/>
            <w:hideMark/>
          </w:tcPr>
          <w:p w14:paraId="6230B60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63,6</w:t>
            </w:r>
          </w:p>
        </w:tc>
        <w:tc>
          <w:tcPr>
            <w:tcW w:w="863" w:type="pct"/>
            <w:noWrap/>
            <w:hideMark/>
          </w:tcPr>
          <w:p w14:paraId="01C5217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02A2693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2BAA39C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3C780C0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6472B20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1F247A9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10815C3F" w14:textId="77777777" w:rsidTr="0027606A">
        <w:trPr>
          <w:trHeight w:val="288"/>
        </w:trPr>
        <w:tc>
          <w:tcPr>
            <w:tcW w:w="390" w:type="pct"/>
            <w:noWrap/>
            <w:hideMark/>
          </w:tcPr>
          <w:p w14:paraId="1135E5A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156</w:t>
            </w:r>
          </w:p>
        </w:tc>
        <w:tc>
          <w:tcPr>
            <w:tcW w:w="544" w:type="pct"/>
            <w:noWrap/>
            <w:hideMark/>
          </w:tcPr>
          <w:p w14:paraId="5BB7728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64,6</w:t>
            </w:r>
          </w:p>
        </w:tc>
        <w:tc>
          <w:tcPr>
            <w:tcW w:w="863" w:type="pct"/>
            <w:noWrap/>
            <w:hideMark/>
          </w:tcPr>
          <w:p w14:paraId="27B0CC5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449B89F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1E0854D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40ACB2D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3C550AE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258F962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222D5A92" w14:textId="77777777" w:rsidTr="0027606A">
        <w:trPr>
          <w:trHeight w:val="288"/>
        </w:trPr>
        <w:tc>
          <w:tcPr>
            <w:tcW w:w="390" w:type="pct"/>
            <w:noWrap/>
            <w:hideMark/>
          </w:tcPr>
          <w:p w14:paraId="4DBCA83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157</w:t>
            </w:r>
          </w:p>
        </w:tc>
        <w:tc>
          <w:tcPr>
            <w:tcW w:w="544" w:type="pct"/>
            <w:noWrap/>
            <w:hideMark/>
          </w:tcPr>
          <w:p w14:paraId="598D285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w:t>
            </w:r>
          </w:p>
        </w:tc>
        <w:tc>
          <w:tcPr>
            <w:tcW w:w="863" w:type="pct"/>
            <w:noWrap/>
            <w:hideMark/>
          </w:tcPr>
          <w:p w14:paraId="1751182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1D1755E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23471CF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7A2F035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78A0627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3BED85A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2A2C65AE" w14:textId="77777777" w:rsidTr="0027606A">
        <w:trPr>
          <w:trHeight w:val="288"/>
        </w:trPr>
        <w:tc>
          <w:tcPr>
            <w:tcW w:w="390" w:type="pct"/>
            <w:noWrap/>
            <w:hideMark/>
          </w:tcPr>
          <w:p w14:paraId="40F8530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158</w:t>
            </w:r>
          </w:p>
        </w:tc>
        <w:tc>
          <w:tcPr>
            <w:tcW w:w="544" w:type="pct"/>
            <w:noWrap/>
            <w:hideMark/>
          </w:tcPr>
          <w:p w14:paraId="1196120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w:t>
            </w:r>
          </w:p>
        </w:tc>
        <w:tc>
          <w:tcPr>
            <w:tcW w:w="863" w:type="pct"/>
            <w:noWrap/>
            <w:hideMark/>
          </w:tcPr>
          <w:p w14:paraId="453E724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07B20E0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54D17B1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036BD29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5A7A84E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294A806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26D33EF3" w14:textId="77777777" w:rsidTr="0027606A">
        <w:trPr>
          <w:trHeight w:val="288"/>
        </w:trPr>
        <w:tc>
          <w:tcPr>
            <w:tcW w:w="390" w:type="pct"/>
            <w:noWrap/>
            <w:hideMark/>
          </w:tcPr>
          <w:p w14:paraId="0445868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159</w:t>
            </w:r>
          </w:p>
        </w:tc>
        <w:tc>
          <w:tcPr>
            <w:tcW w:w="544" w:type="pct"/>
            <w:noWrap/>
            <w:hideMark/>
          </w:tcPr>
          <w:p w14:paraId="7A46930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w:t>
            </w:r>
          </w:p>
        </w:tc>
        <w:tc>
          <w:tcPr>
            <w:tcW w:w="863" w:type="pct"/>
            <w:noWrap/>
            <w:hideMark/>
          </w:tcPr>
          <w:p w14:paraId="00825C6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24201A4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7E9C485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4C8F37C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2D5CE37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5F8FB30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7716D223" w14:textId="77777777" w:rsidTr="0027606A">
        <w:trPr>
          <w:trHeight w:val="288"/>
        </w:trPr>
        <w:tc>
          <w:tcPr>
            <w:tcW w:w="390" w:type="pct"/>
            <w:noWrap/>
            <w:hideMark/>
          </w:tcPr>
          <w:p w14:paraId="1122C75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160</w:t>
            </w:r>
          </w:p>
        </w:tc>
        <w:tc>
          <w:tcPr>
            <w:tcW w:w="544" w:type="pct"/>
            <w:noWrap/>
            <w:hideMark/>
          </w:tcPr>
          <w:p w14:paraId="7E4657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67,4</w:t>
            </w:r>
          </w:p>
        </w:tc>
        <w:tc>
          <w:tcPr>
            <w:tcW w:w="863" w:type="pct"/>
            <w:noWrap/>
            <w:hideMark/>
          </w:tcPr>
          <w:p w14:paraId="6B92167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5E7506A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4A8E429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4E9E4F1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2A4DC9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053255E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2D9A276A" w14:textId="77777777" w:rsidTr="0027606A">
        <w:trPr>
          <w:trHeight w:val="288"/>
        </w:trPr>
        <w:tc>
          <w:tcPr>
            <w:tcW w:w="390" w:type="pct"/>
            <w:noWrap/>
            <w:hideMark/>
          </w:tcPr>
          <w:p w14:paraId="41888AA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161</w:t>
            </w:r>
          </w:p>
        </w:tc>
        <w:tc>
          <w:tcPr>
            <w:tcW w:w="544" w:type="pct"/>
            <w:noWrap/>
            <w:hideMark/>
          </w:tcPr>
          <w:p w14:paraId="2E3B8E3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w:t>
            </w:r>
          </w:p>
        </w:tc>
        <w:tc>
          <w:tcPr>
            <w:tcW w:w="863" w:type="pct"/>
            <w:noWrap/>
            <w:hideMark/>
          </w:tcPr>
          <w:p w14:paraId="3DCBCF9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4EE888A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49CE9D7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167AFC2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0728209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2975F73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10F266C1" w14:textId="77777777" w:rsidTr="0027606A">
        <w:trPr>
          <w:trHeight w:val="288"/>
        </w:trPr>
        <w:tc>
          <w:tcPr>
            <w:tcW w:w="390" w:type="pct"/>
            <w:noWrap/>
            <w:hideMark/>
          </w:tcPr>
          <w:p w14:paraId="0DE6E1F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162</w:t>
            </w:r>
          </w:p>
        </w:tc>
        <w:tc>
          <w:tcPr>
            <w:tcW w:w="544" w:type="pct"/>
            <w:noWrap/>
            <w:hideMark/>
          </w:tcPr>
          <w:p w14:paraId="6D771C5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w:t>
            </w:r>
          </w:p>
        </w:tc>
        <w:tc>
          <w:tcPr>
            <w:tcW w:w="863" w:type="pct"/>
            <w:noWrap/>
            <w:hideMark/>
          </w:tcPr>
          <w:p w14:paraId="0D861EA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6D51B9D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73524AA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3707170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260B351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1700B37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2512547C" w14:textId="77777777" w:rsidTr="0027606A">
        <w:trPr>
          <w:trHeight w:val="288"/>
        </w:trPr>
        <w:tc>
          <w:tcPr>
            <w:tcW w:w="390" w:type="pct"/>
            <w:noWrap/>
            <w:hideMark/>
          </w:tcPr>
          <w:p w14:paraId="3E5CB14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163</w:t>
            </w:r>
          </w:p>
        </w:tc>
        <w:tc>
          <w:tcPr>
            <w:tcW w:w="544" w:type="pct"/>
            <w:noWrap/>
            <w:hideMark/>
          </w:tcPr>
          <w:p w14:paraId="0509253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63,4</w:t>
            </w:r>
          </w:p>
        </w:tc>
        <w:tc>
          <w:tcPr>
            <w:tcW w:w="863" w:type="pct"/>
            <w:noWrap/>
            <w:hideMark/>
          </w:tcPr>
          <w:p w14:paraId="4AE4981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3EAAF17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3EFF010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57D85C3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2256739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699C1D0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5E216BC3" w14:textId="77777777" w:rsidTr="0027606A">
        <w:trPr>
          <w:trHeight w:val="288"/>
        </w:trPr>
        <w:tc>
          <w:tcPr>
            <w:tcW w:w="390" w:type="pct"/>
            <w:noWrap/>
            <w:hideMark/>
          </w:tcPr>
          <w:p w14:paraId="4B3FE2B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164</w:t>
            </w:r>
          </w:p>
        </w:tc>
        <w:tc>
          <w:tcPr>
            <w:tcW w:w="544" w:type="pct"/>
            <w:noWrap/>
            <w:hideMark/>
          </w:tcPr>
          <w:p w14:paraId="6CE8DC1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64,4</w:t>
            </w:r>
          </w:p>
        </w:tc>
        <w:tc>
          <w:tcPr>
            <w:tcW w:w="863" w:type="pct"/>
            <w:noWrap/>
            <w:hideMark/>
          </w:tcPr>
          <w:p w14:paraId="3C4F7FB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50E3A64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4870173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0F367B4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38235F4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400A170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50D69256" w14:textId="77777777" w:rsidTr="0027606A">
        <w:trPr>
          <w:trHeight w:val="288"/>
        </w:trPr>
        <w:tc>
          <w:tcPr>
            <w:tcW w:w="390" w:type="pct"/>
            <w:noWrap/>
            <w:hideMark/>
          </w:tcPr>
          <w:p w14:paraId="432FEEF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165</w:t>
            </w:r>
          </w:p>
        </w:tc>
        <w:tc>
          <w:tcPr>
            <w:tcW w:w="544" w:type="pct"/>
            <w:noWrap/>
            <w:hideMark/>
          </w:tcPr>
          <w:p w14:paraId="20EFF68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65,4</w:t>
            </w:r>
          </w:p>
        </w:tc>
        <w:tc>
          <w:tcPr>
            <w:tcW w:w="863" w:type="pct"/>
            <w:noWrap/>
            <w:hideMark/>
          </w:tcPr>
          <w:p w14:paraId="30D1E06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7E9B9CB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32D7567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0A1D128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185CDC8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3D85CB5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2C2C9C21" w14:textId="77777777" w:rsidTr="0027606A">
        <w:trPr>
          <w:trHeight w:val="288"/>
        </w:trPr>
        <w:tc>
          <w:tcPr>
            <w:tcW w:w="390" w:type="pct"/>
            <w:noWrap/>
            <w:hideMark/>
          </w:tcPr>
          <w:p w14:paraId="52B8BCE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166</w:t>
            </w:r>
          </w:p>
        </w:tc>
        <w:tc>
          <w:tcPr>
            <w:tcW w:w="544" w:type="pct"/>
            <w:noWrap/>
            <w:hideMark/>
          </w:tcPr>
          <w:p w14:paraId="143353E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65,8</w:t>
            </w:r>
          </w:p>
        </w:tc>
        <w:tc>
          <w:tcPr>
            <w:tcW w:w="863" w:type="pct"/>
            <w:noWrap/>
            <w:hideMark/>
          </w:tcPr>
          <w:p w14:paraId="10261C3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2115EB7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60F5DFA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5392242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2882744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2FB41F9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1E18CF9C" w14:textId="77777777" w:rsidTr="0027606A">
        <w:trPr>
          <w:trHeight w:val="288"/>
        </w:trPr>
        <w:tc>
          <w:tcPr>
            <w:tcW w:w="390" w:type="pct"/>
            <w:noWrap/>
            <w:hideMark/>
          </w:tcPr>
          <w:p w14:paraId="466E614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167</w:t>
            </w:r>
          </w:p>
        </w:tc>
        <w:tc>
          <w:tcPr>
            <w:tcW w:w="544" w:type="pct"/>
            <w:noWrap/>
            <w:hideMark/>
          </w:tcPr>
          <w:p w14:paraId="1396989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66,8</w:t>
            </w:r>
          </w:p>
        </w:tc>
        <w:tc>
          <w:tcPr>
            <w:tcW w:w="863" w:type="pct"/>
            <w:noWrap/>
            <w:hideMark/>
          </w:tcPr>
          <w:p w14:paraId="1369A53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56F4E5B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0C1D34B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577BE96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47B70D7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548C1BF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65E9D1FA" w14:textId="77777777" w:rsidTr="0027606A">
        <w:trPr>
          <w:trHeight w:val="288"/>
        </w:trPr>
        <w:tc>
          <w:tcPr>
            <w:tcW w:w="390" w:type="pct"/>
            <w:noWrap/>
            <w:hideMark/>
          </w:tcPr>
          <w:p w14:paraId="38E14C1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168</w:t>
            </w:r>
          </w:p>
        </w:tc>
        <w:tc>
          <w:tcPr>
            <w:tcW w:w="544" w:type="pct"/>
            <w:noWrap/>
            <w:hideMark/>
          </w:tcPr>
          <w:p w14:paraId="363105F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67,8</w:t>
            </w:r>
          </w:p>
        </w:tc>
        <w:tc>
          <w:tcPr>
            <w:tcW w:w="863" w:type="pct"/>
            <w:noWrap/>
            <w:hideMark/>
          </w:tcPr>
          <w:p w14:paraId="11BDC47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3827FCB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7117351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225BFB0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3DB9652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0C6A527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501CF64D" w14:textId="77777777" w:rsidTr="0027606A">
        <w:trPr>
          <w:trHeight w:val="288"/>
        </w:trPr>
        <w:tc>
          <w:tcPr>
            <w:tcW w:w="390" w:type="pct"/>
            <w:noWrap/>
            <w:hideMark/>
          </w:tcPr>
          <w:p w14:paraId="5629599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169</w:t>
            </w:r>
          </w:p>
        </w:tc>
        <w:tc>
          <w:tcPr>
            <w:tcW w:w="544" w:type="pct"/>
            <w:noWrap/>
            <w:hideMark/>
          </w:tcPr>
          <w:p w14:paraId="0B5F7DD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61,8</w:t>
            </w:r>
          </w:p>
        </w:tc>
        <w:tc>
          <w:tcPr>
            <w:tcW w:w="863" w:type="pct"/>
            <w:noWrap/>
            <w:hideMark/>
          </w:tcPr>
          <w:p w14:paraId="696B04C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49A3538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19C8714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39AFA29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21FC575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68B0579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0FDD050B" w14:textId="77777777" w:rsidTr="0027606A">
        <w:trPr>
          <w:trHeight w:val="288"/>
        </w:trPr>
        <w:tc>
          <w:tcPr>
            <w:tcW w:w="390" w:type="pct"/>
            <w:noWrap/>
            <w:hideMark/>
          </w:tcPr>
          <w:p w14:paraId="0221B58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170</w:t>
            </w:r>
          </w:p>
        </w:tc>
        <w:tc>
          <w:tcPr>
            <w:tcW w:w="544" w:type="pct"/>
            <w:noWrap/>
            <w:hideMark/>
          </w:tcPr>
          <w:p w14:paraId="623DAF7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62,8</w:t>
            </w:r>
          </w:p>
        </w:tc>
        <w:tc>
          <w:tcPr>
            <w:tcW w:w="863" w:type="pct"/>
            <w:noWrap/>
            <w:hideMark/>
          </w:tcPr>
          <w:p w14:paraId="7380731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21CD3A6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5946B9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0942223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492774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09A8129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2DF5097E" w14:textId="77777777" w:rsidTr="0027606A">
        <w:trPr>
          <w:trHeight w:val="288"/>
        </w:trPr>
        <w:tc>
          <w:tcPr>
            <w:tcW w:w="390" w:type="pct"/>
            <w:noWrap/>
            <w:hideMark/>
          </w:tcPr>
          <w:p w14:paraId="2D172B9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171</w:t>
            </w:r>
          </w:p>
        </w:tc>
        <w:tc>
          <w:tcPr>
            <w:tcW w:w="544" w:type="pct"/>
            <w:noWrap/>
            <w:hideMark/>
          </w:tcPr>
          <w:p w14:paraId="6CF053B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63,8</w:t>
            </w:r>
          </w:p>
        </w:tc>
        <w:tc>
          <w:tcPr>
            <w:tcW w:w="863" w:type="pct"/>
            <w:noWrap/>
            <w:hideMark/>
          </w:tcPr>
          <w:p w14:paraId="5AC76F3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30034B0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0961490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743B0E9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18ACC06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365D222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67DC2CB4" w14:textId="77777777" w:rsidTr="0027606A">
        <w:trPr>
          <w:trHeight w:val="288"/>
        </w:trPr>
        <w:tc>
          <w:tcPr>
            <w:tcW w:w="390" w:type="pct"/>
            <w:noWrap/>
            <w:hideMark/>
          </w:tcPr>
          <w:p w14:paraId="2C79E4E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172</w:t>
            </w:r>
          </w:p>
        </w:tc>
        <w:tc>
          <w:tcPr>
            <w:tcW w:w="544" w:type="pct"/>
            <w:noWrap/>
            <w:hideMark/>
          </w:tcPr>
          <w:p w14:paraId="5B4EC88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64,2</w:t>
            </w:r>
          </w:p>
        </w:tc>
        <w:tc>
          <w:tcPr>
            <w:tcW w:w="863" w:type="pct"/>
            <w:noWrap/>
            <w:hideMark/>
          </w:tcPr>
          <w:p w14:paraId="7870E59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1E24FBA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0BD6B38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46B0DEB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0A5CC23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2393602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3448ECE6" w14:textId="77777777" w:rsidTr="0027606A">
        <w:trPr>
          <w:trHeight w:val="288"/>
        </w:trPr>
        <w:tc>
          <w:tcPr>
            <w:tcW w:w="390" w:type="pct"/>
            <w:noWrap/>
            <w:hideMark/>
          </w:tcPr>
          <w:p w14:paraId="04ABD74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173</w:t>
            </w:r>
          </w:p>
        </w:tc>
        <w:tc>
          <w:tcPr>
            <w:tcW w:w="544" w:type="pct"/>
            <w:noWrap/>
            <w:hideMark/>
          </w:tcPr>
          <w:p w14:paraId="4F6D6E4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65,2</w:t>
            </w:r>
          </w:p>
        </w:tc>
        <w:tc>
          <w:tcPr>
            <w:tcW w:w="863" w:type="pct"/>
            <w:noWrap/>
            <w:hideMark/>
          </w:tcPr>
          <w:p w14:paraId="342C138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19F4E57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63133F5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7472199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584D858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3108A90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00B1036D" w14:textId="77777777" w:rsidTr="0027606A">
        <w:trPr>
          <w:trHeight w:val="288"/>
        </w:trPr>
        <w:tc>
          <w:tcPr>
            <w:tcW w:w="390" w:type="pct"/>
            <w:noWrap/>
            <w:hideMark/>
          </w:tcPr>
          <w:p w14:paraId="6CB503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174</w:t>
            </w:r>
          </w:p>
        </w:tc>
        <w:tc>
          <w:tcPr>
            <w:tcW w:w="544" w:type="pct"/>
            <w:noWrap/>
            <w:hideMark/>
          </w:tcPr>
          <w:p w14:paraId="774E7EB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66,2</w:t>
            </w:r>
          </w:p>
        </w:tc>
        <w:tc>
          <w:tcPr>
            <w:tcW w:w="863" w:type="pct"/>
            <w:noWrap/>
            <w:hideMark/>
          </w:tcPr>
          <w:p w14:paraId="195F34D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747A6B7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177A059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3F34EC1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6C51E25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1C65992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3445A5DF" w14:textId="77777777" w:rsidTr="0027606A">
        <w:trPr>
          <w:trHeight w:val="288"/>
        </w:trPr>
        <w:tc>
          <w:tcPr>
            <w:tcW w:w="390" w:type="pct"/>
            <w:noWrap/>
            <w:hideMark/>
          </w:tcPr>
          <w:p w14:paraId="21DD1E0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175</w:t>
            </w:r>
          </w:p>
        </w:tc>
        <w:tc>
          <w:tcPr>
            <w:tcW w:w="544" w:type="pct"/>
            <w:noWrap/>
            <w:hideMark/>
          </w:tcPr>
          <w:p w14:paraId="3AD6AE1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66,6</w:t>
            </w:r>
          </w:p>
        </w:tc>
        <w:tc>
          <w:tcPr>
            <w:tcW w:w="863" w:type="pct"/>
            <w:noWrap/>
            <w:hideMark/>
          </w:tcPr>
          <w:p w14:paraId="58E0A33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3CE37A9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7DE37A8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1AE06E4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2EF4511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6DD8E13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7FBC9BAF" w14:textId="77777777" w:rsidTr="0027606A">
        <w:trPr>
          <w:trHeight w:val="288"/>
        </w:trPr>
        <w:tc>
          <w:tcPr>
            <w:tcW w:w="390" w:type="pct"/>
            <w:noWrap/>
            <w:hideMark/>
          </w:tcPr>
          <w:p w14:paraId="6EF9253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176</w:t>
            </w:r>
          </w:p>
        </w:tc>
        <w:tc>
          <w:tcPr>
            <w:tcW w:w="544" w:type="pct"/>
            <w:noWrap/>
            <w:hideMark/>
          </w:tcPr>
          <w:p w14:paraId="67159A9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67,6</w:t>
            </w:r>
          </w:p>
        </w:tc>
        <w:tc>
          <w:tcPr>
            <w:tcW w:w="863" w:type="pct"/>
            <w:noWrap/>
            <w:hideMark/>
          </w:tcPr>
          <w:p w14:paraId="42D7F35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719E0BD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573937C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491CE2A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7430A81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09AE534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1963D9A6" w14:textId="77777777" w:rsidTr="0027606A">
        <w:trPr>
          <w:trHeight w:val="288"/>
        </w:trPr>
        <w:tc>
          <w:tcPr>
            <w:tcW w:w="390" w:type="pct"/>
            <w:noWrap/>
            <w:hideMark/>
          </w:tcPr>
          <w:p w14:paraId="01AD75D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177</w:t>
            </w:r>
          </w:p>
        </w:tc>
        <w:tc>
          <w:tcPr>
            <w:tcW w:w="544" w:type="pct"/>
            <w:noWrap/>
            <w:hideMark/>
          </w:tcPr>
          <w:p w14:paraId="768DCCD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62,2</w:t>
            </w:r>
          </w:p>
        </w:tc>
        <w:tc>
          <w:tcPr>
            <w:tcW w:w="863" w:type="pct"/>
            <w:noWrap/>
            <w:hideMark/>
          </w:tcPr>
          <w:p w14:paraId="38F7F58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1B93070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72822A6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06A0AEF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5D6530F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0E13670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291BE1D3" w14:textId="77777777" w:rsidTr="0027606A">
        <w:trPr>
          <w:trHeight w:val="288"/>
        </w:trPr>
        <w:tc>
          <w:tcPr>
            <w:tcW w:w="390" w:type="pct"/>
            <w:noWrap/>
            <w:hideMark/>
          </w:tcPr>
          <w:p w14:paraId="26A17CF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178</w:t>
            </w:r>
          </w:p>
        </w:tc>
        <w:tc>
          <w:tcPr>
            <w:tcW w:w="544" w:type="pct"/>
            <w:noWrap/>
            <w:hideMark/>
          </w:tcPr>
          <w:p w14:paraId="1C42CF8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62,6</w:t>
            </w:r>
          </w:p>
        </w:tc>
        <w:tc>
          <w:tcPr>
            <w:tcW w:w="863" w:type="pct"/>
            <w:noWrap/>
            <w:hideMark/>
          </w:tcPr>
          <w:p w14:paraId="4A20BE7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6538CE0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4F45A03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3D2123F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3B6EAD5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1FFC322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1798FA42" w14:textId="77777777" w:rsidTr="0027606A">
        <w:trPr>
          <w:trHeight w:val="288"/>
        </w:trPr>
        <w:tc>
          <w:tcPr>
            <w:tcW w:w="390" w:type="pct"/>
            <w:noWrap/>
            <w:hideMark/>
          </w:tcPr>
          <w:p w14:paraId="2DB31A3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179</w:t>
            </w:r>
          </w:p>
        </w:tc>
        <w:tc>
          <w:tcPr>
            <w:tcW w:w="544" w:type="pct"/>
            <w:noWrap/>
            <w:hideMark/>
          </w:tcPr>
          <w:p w14:paraId="4B01A38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63,6</w:t>
            </w:r>
          </w:p>
        </w:tc>
        <w:tc>
          <w:tcPr>
            <w:tcW w:w="863" w:type="pct"/>
            <w:noWrap/>
            <w:hideMark/>
          </w:tcPr>
          <w:p w14:paraId="18EB029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0ACFAD4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5C36724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2FC9E0B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6EBE695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19DB92B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457BC2F2" w14:textId="77777777" w:rsidTr="0027606A">
        <w:trPr>
          <w:trHeight w:val="288"/>
        </w:trPr>
        <w:tc>
          <w:tcPr>
            <w:tcW w:w="390" w:type="pct"/>
            <w:noWrap/>
            <w:hideMark/>
          </w:tcPr>
          <w:p w14:paraId="62C5862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180</w:t>
            </w:r>
          </w:p>
        </w:tc>
        <w:tc>
          <w:tcPr>
            <w:tcW w:w="544" w:type="pct"/>
            <w:noWrap/>
            <w:hideMark/>
          </w:tcPr>
          <w:p w14:paraId="4EB8474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64,6</w:t>
            </w:r>
          </w:p>
        </w:tc>
        <w:tc>
          <w:tcPr>
            <w:tcW w:w="863" w:type="pct"/>
            <w:noWrap/>
            <w:hideMark/>
          </w:tcPr>
          <w:p w14:paraId="0E93691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4832E88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640F48B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3965DE9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14180FB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7A20557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56BE2618" w14:textId="77777777" w:rsidTr="0027606A">
        <w:trPr>
          <w:trHeight w:val="288"/>
        </w:trPr>
        <w:tc>
          <w:tcPr>
            <w:tcW w:w="390" w:type="pct"/>
            <w:noWrap/>
            <w:hideMark/>
          </w:tcPr>
          <w:p w14:paraId="37F29C8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181</w:t>
            </w:r>
          </w:p>
        </w:tc>
        <w:tc>
          <w:tcPr>
            <w:tcW w:w="544" w:type="pct"/>
            <w:noWrap/>
            <w:hideMark/>
          </w:tcPr>
          <w:p w14:paraId="716C908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w:t>
            </w:r>
          </w:p>
        </w:tc>
        <w:tc>
          <w:tcPr>
            <w:tcW w:w="863" w:type="pct"/>
            <w:noWrap/>
            <w:hideMark/>
          </w:tcPr>
          <w:p w14:paraId="6CF0A96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67A0076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014991D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7E6C327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17D86E1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65039D8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2B9687C7" w14:textId="77777777" w:rsidTr="0027606A">
        <w:trPr>
          <w:trHeight w:val="288"/>
        </w:trPr>
        <w:tc>
          <w:tcPr>
            <w:tcW w:w="390" w:type="pct"/>
            <w:noWrap/>
            <w:hideMark/>
          </w:tcPr>
          <w:p w14:paraId="57C8447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182</w:t>
            </w:r>
          </w:p>
        </w:tc>
        <w:tc>
          <w:tcPr>
            <w:tcW w:w="544" w:type="pct"/>
            <w:noWrap/>
            <w:hideMark/>
          </w:tcPr>
          <w:p w14:paraId="38F6F8E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w:t>
            </w:r>
          </w:p>
        </w:tc>
        <w:tc>
          <w:tcPr>
            <w:tcW w:w="863" w:type="pct"/>
            <w:noWrap/>
            <w:hideMark/>
          </w:tcPr>
          <w:p w14:paraId="75B7527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14E380F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76D64BA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1620548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71578E6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46FE79E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3F9EB28C" w14:textId="77777777" w:rsidTr="0027606A">
        <w:trPr>
          <w:trHeight w:val="288"/>
        </w:trPr>
        <w:tc>
          <w:tcPr>
            <w:tcW w:w="390" w:type="pct"/>
            <w:noWrap/>
            <w:hideMark/>
          </w:tcPr>
          <w:p w14:paraId="48E3AB5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183</w:t>
            </w:r>
          </w:p>
        </w:tc>
        <w:tc>
          <w:tcPr>
            <w:tcW w:w="544" w:type="pct"/>
            <w:noWrap/>
            <w:hideMark/>
          </w:tcPr>
          <w:p w14:paraId="6132195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w:t>
            </w:r>
          </w:p>
        </w:tc>
        <w:tc>
          <w:tcPr>
            <w:tcW w:w="863" w:type="pct"/>
            <w:noWrap/>
            <w:hideMark/>
          </w:tcPr>
          <w:p w14:paraId="5A027FB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2CEB2F6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55876A8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470E6F2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0FCBB25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1484A44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0177D9B0" w14:textId="77777777" w:rsidTr="0027606A">
        <w:trPr>
          <w:trHeight w:val="288"/>
        </w:trPr>
        <w:tc>
          <w:tcPr>
            <w:tcW w:w="390" w:type="pct"/>
            <w:noWrap/>
            <w:hideMark/>
          </w:tcPr>
          <w:p w14:paraId="463489A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184</w:t>
            </w:r>
          </w:p>
        </w:tc>
        <w:tc>
          <w:tcPr>
            <w:tcW w:w="544" w:type="pct"/>
            <w:noWrap/>
            <w:hideMark/>
          </w:tcPr>
          <w:p w14:paraId="689117D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67,4</w:t>
            </w:r>
          </w:p>
        </w:tc>
        <w:tc>
          <w:tcPr>
            <w:tcW w:w="863" w:type="pct"/>
            <w:noWrap/>
            <w:hideMark/>
          </w:tcPr>
          <w:p w14:paraId="214B927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6B3E4AB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4FC497B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43FCDD2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56BC4E2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110ED7C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3CE7297D" w14:textId="77777777" w:rsidTr="0027606A">
        <w:trPr>
          <w:trHeight w:val="288"/>
        </w:trPr>
        <w:tc>
          <w:tcPr>
            <w:tcW w:w="390" w:type="pct"/>
            <w:noWrap/>
            <w:hideMark/>
          </w:tcPr>
          <w:p w14:paraId="6DE6EED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185</w:t>
            </w:r>
          </w:p>
        </w:tc>
        <w:tc>
          <w:tcPr>
            <w:tcW w:w="544" w:type="pct"/>
            <w:noWrap/>
            <w:hideMark/>
          </w:tcPr>
          <w:p w14:paraId="4F66310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w:t>
            </w:r>
          </w:p>
        </w:tc>
        <w:tc>
          <w:tcPr>
            <w:tcW w:w="863" w:type="pct"/>
            <w:noWrap/>
            <w:hideMark/>
          </w:tcPr>
          <w:p w14:paraId="1E74E83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05FE333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03FEC02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5F1DB05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1101F6B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13624B1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477DD04D" w14:textId="77777777" w:rsidTr="0027606A">
        <w:trPr>
          <w:trHeight w:val="288"/>
        </w:trPr>
        <w:tc>
          <w:tcPr>
            <w:tcW w:w="390" w:type="pct"/>
            <w:noWrap/>
            <w:hideMark/>
          </w:tcPr>
          <w:p w14:paraId="0B2F777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186</w:t>
            </w:r>
          </w:p>
        </w:tc>
        <w:tc>
          <w:tcPr>
            <w:tcW w:w="544" w:type="pct"/>
            <w:noWrap/>
            <w:hideMark/>
          </w:tcPr>
          <w:p w14:paraId="37075FB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w:t>
            </w:r>
          </w:p>
        </w:tc>
        <w:tc>
          <w:tcPr>
            <w:tcW w:w="863" w:type="pct"/>
            <w:noWrap/>
            <w:hideMark/>
          </w:tcPr>
          <w:p w14:paraId="30EF7B2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6E55075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4F07BC4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76CF76D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100FF28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4ED7CA6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6DF3FB3B" w14:textId="77777777" w:rsidTr="0027606A">
        <w:trPr>
          <w:trHeight w:val="288"/>
        </w:trPr>
        <w:tc>
          <w:tcPr>
            <w:tcW w:w="390" w:type="pct"/>
            <w:noWrap/>
            <w:hideMark/>
          </w:tcPr>
          <w:p w14:paraId="40ACFAD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187</w:t>
            </w:r>
          </w:p>
        </w:tc>
        <w:tc>
          <w:tcPr>
            <w:tcW w:w="544" w:type="pct"/>
            <w:noWrap/>
            <w:hideMark/>
          </w:tcPr>
          <w:p w14:paraId="4720781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63,4</w:t>
            </w:r>
          </w:p>
        </w:tc>
        <w:tc>
          <w:tcPr>
            <w:tcW w:w="863" w:type="pct"/>
            <w:noWrap/>
            <w:hideMark/>
          </w:tcPr>
          <w:p w14:paraId="43AB6CE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227DF1B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54AF203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5D72FDC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1F7E661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4F1EDC3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76A14C04" w14:textId="77777777" w:rsidTr="0027606A">
        <w:trPr>
          <w:trHeight w:val="288"/>
        </w:trPr>
        <w:tc>
          <w:tcPr>
            <w:tcW w:w="390" w:type="pct"/>
            <w:noWrap/>
            <w:hideMark/>
          </w:tcPr>
          <w:p w14:paraId="43F9F5E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lastRenderedPageBreak/>
              <w:t>188</w:t>
            </w:r>
          </w:p>
        </w:tc>
        <w:tc>
          <w:tcPr>
            <w:tcW w:w="544" w:type="pct"/>
            <w:noWrap/>
            <w:hideMark/>
          </w:tcPr>
          <w:p w14:paraId="675C69B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64,4</w:t>
            </w:r>
          </w:p>
        </w:tc>
        <w:tc>
          <w:tcPr>
            <w:tcW w:w="863" w:type="pct"/>
            <w:noWrap/>
            <w:hideMark/>
          </w:tcPr>
          <w:p w14:paraId="5F50DC3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3C1DD79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5FE3B37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3D6985C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143DBBB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1F5763E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5627C595" w14:textId="77777777" w:rsidTr="0027606A">
        <w:trPr>
          <w:trHeight w:val="288"/>
        </w:trPr>
        <w:tc>
          <w:tcPr>
            <w:tcW w:w="390" w:type="pct"/>
            <w:noWrap/>
            <w:hideMark/>
          </w:tcPr>
          <w:p w14:paraId="24EE3C4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189</w:t>
            </w:r>
          </w:p>
        </w:tc>
        <w:tc>
          <w:tcPr>
            <w:tcW w:w="544" w:type="pct"/>
            <w:noWrap/>
            <w:hideMark/>
          </w:tcPr>
          <w:p w14:paraId="628A346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65,4</w:t>
            </w:r>
          </w:p>
        </w:tc>
        <w:tc>
          <w:tcPr>
            <w:tcW w:w="863" w:type="pct"/>
            <w:noWrap/>
            <w:hideMark/>
          </w:tcPr>
          <w:p w14:paraId="6B08FC0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52B9839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31FB0D9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0745B88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18C5800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6BCDEDC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300F7714" w14:textId="77777777" w:rsidTr="0027606A">
        <w:trPr>
          <w:trHeight w:val="288"/>
        </w:trPr>
        <w:tc>
          <w:tcPr>
            <w:tcW w:w="390" w:type="pct"/>
            <w:noWrap/>
            <w:hideMark/>
          </w:tcPr>
          <w:p w14:paraId="4ED3BA5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190</w:t>
            </w:r>
          </w:p>
        </w:tc>
        <w:tc>
          <w:tcPr>
            <w:tcW w:w="544" w:type="pct"/>
            <w:noWrap/>
            <w:hideMark/>
          </w:tcPr>
          <w:p w14:paraId="2B9FC9C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65,8</w:t>
            </w:r>
          </w:p>
        </w:tc>
        <w:tc>
          <w:tcPr>
            <w:tcW w:w="863" w:type="pct"/>
            <w:noWrap/>
            <w:hideMark/>
          </w:tcPr>
          <w:p w14:paraId="2C0CF05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076E49E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2D14D64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136DAC6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717BA4E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2F717E8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348D3E96" w14:textId="77777777" w:rsidTr="0027606A">
        <w:trPr>
          <w:trHeight w:val="288"/>
        </w:trPr>
        <w:tc>
          <w:tcPr>
            <w:tcW w:w="390" w:type="pct"/>
            <w:noWrap/>
            <w:hideMark/>
          </w:tcPr>
          <w:p w14:paraId="5C580E0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191</w:t>
            </w:r>
          </w:p>
        </w:tc>
        <w:tc>
          <w:tcPr>
            <w:tcW w:w="544" w:type="pct"/>
            <w:noWrap/>
            <w:hideMark/>
          </w:tcPr>
          <w:p w14:paraId="391F4BF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66,8</w:t>
            </w:r>
          </w:p>
        </w:tc>
        <w:tc>
          <w:tcPr>
            <w:tcW w:w="863" w:type="pct"/>
            <w:noWrap/>
            <w:hideMark/>
          </w:tcPr>
          <w:p w14:paraId="00B1C3E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3EB657B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744F70D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26A9460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46F0EEB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24037AD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5A812880" w14:textId="77777777" w:rsidTr="0027606A">
        <w:trPr>
          <w:trHeight w:val="288"/>
        </w:trPr>
        <w:tc>
          <w:tcPr>
            <w:tcW w:w="390" w:type="pct"/>
            <w:noWrap/>
            <w:hideMark/>
          </w:tcPr>
          <w:p w14:paraId="29A6D33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192</w:t>
            </w:r>
          </w:p>
        </w:tc>
        <w:tc>
          <w:tcPr>
            <w:tcW w:w="544" w:type="pct"/>
            <w:noWrap/>
            <w:hideMark/>
          </w:tcPr>
          <w:p w14:paraId="0001ACD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67,8</w:t>
            </w:r>
          </w:p>
        </w:tc>
        <w:tc>
          <w:tcPr>
            <w:tcW w:w="863" w:type="pct"/>
            <w:noWrap/>
            <w:hideMark/>
          </w:tcPr>
          <w:p w14:paraId="5B506EF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37BF240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3AD4E2E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141175A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7CDBA1A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10D51B3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7A818322" w14:textId="77777777" w:rsidTr="0027606A">
        <w:trPr>
          <w:trHeight w:val="288"/>
        </w:trPr>
        <w:tc>
          <w:tcPr>
            <w:tcW w:w="390" w:type="pct"/>
            <w:noWrap/>
            <w:hideMark/>
          </w:tcPr>
          <w:p w14:paraId="27FBA07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193</w:t>
            </w:r>
          </w:p>
        </w:tc>
        <w:tc>
          <w:tcPr>
            <w:tcW w:w="544" w:type="pct"/>
            <w:noWrap/>
            <w:hideMark/>
          </w:tcPr>
          <w:p w14:paraId="7B472F7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61,8</w:t>
            </w:r>
          </w:p>
        </w:tc>
        <w:tc>
          <w:tcPr>
            <w:tcW w:w="863" w:type="pct"/>
            <w:noWrap/>
            <w:hideMark/>
          </w:tcPr>
          <w:p w14:paraId="74F50AA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77A760E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6B3D072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1F478A61"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16947BC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595DB1F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4387E456" w14:textId="77777777" w:rsidTr="0027606A">
        <w:trPr>
          <w:trHeight w:val="288"/>
        </w:trPr>
        <w:tc>
          <w:tcPr>
            <w:tcW w:w="390" w:type="pct"/>
            <w:noWrap/>
            <w:hideMark/>
          </w:tcPr>
          <w:p w14:paraId="55909BD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194</w:t>
            </w:r>
          </w:p>
        </w:tc>
        <w:tc>
          <w:tcPr>
            <w:tcW w:w="544" w:type="pct"/>
            <w:noWrap/>
            <w:hideMark/>
          </w:tcPr>
          <w:p w14:paraId="27B7AE4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62,8</w:t>
            </w:r>
          </w:p>
        </w:tc>
        <w:tc>
          <w:tcPr>
            <w:tcW w:w="863" w:type="pct"/>
            <w:noWrap/>
            <w:hideMark/>
          </w:tcPr>
          <w:p w14:paraId="4CA5701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01CB340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6B98819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54B0071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000C3B7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7053379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5DC7E608" w14:textId="77777777" w:rsidTr="0027606A">
        <w:trPr>
          <w:trHeight w:val="288"/>
        </w:trPr>
        <w:tc>
          <w:tcPr>
            <w:tcW w:w="390" w:type="pct"/>
            <w:noWrap/>
            <w:hideMark/>
          </w:tcPr>
          <w:p w14:paraId="4F4F87F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195</w:t>
            </w:r>
          </w:p>
        </w:tc>
        <w:tc>
          <w:tcPr>
            <w:tcW w:w="544" w:type="pct"/>
            <w:noWrap/>
            <w:hideMark/>
          </w:tcPr>
          <w:p w14:paraId="391EF41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63,8</w:t>
            </w:r>
          </w:p>
        </w:tc>
        <w:tc>
          <w:tcPr>
            <w:tcW w:w="863" w:type="pct"/>
            <w:noWrap/>
            <w:hideMark/>
          </w:tcPr>
          <w:p w14:paraId="738680B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34,9</w:t>
            </w:r>
          </w:p>
        </w:tc>
        <w:tc>
          <w:tcPr>
            <w:tcW w:w="908" w:type="pct"/>
            <w:noWrap/>
            <w:hideMark/>
          </w:tcPr>
          <w:p w14:paraId="0A04404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602290F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29208E9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610B843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11DCC6E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144479AD" w14:textId="77777777" w:rsidTr="0027606A">
        <w:trPr>
          <w:trHeight w:val="288"/>
        </w:trPr>
        <w:tc>
          <w:tcPr>
            <w:tcW w:w="390" w:type="pct"/>
            <w:noWrap/>
            <w:hideMark/>
          </w:tcPr>
          <w:p w14:paraId="58D0B7B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196</w:t>
            </w:r>
          </w:p>
        </w:tc>
        <w:tc>
          <w:tcPr>
            <w:tcW w:w="544" w:type="pct"/>
            <w:noWrap/>
            <w:hideMark/>
          </w:tcPr>
          <w:p w14:paraId="5A25D10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64,2</w:t>
            </w:r>
          </w:p>
        </w:tc>
        <w:tc>
          <w:tcPr>
            <w:tcW w:w="863" w:type="pct"/>
            <w:noWrap/>
            <w:hideMark/>
          </w:tcPr>
          <w:p w14:paraId="77D0238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908" w:type="pct"/>
            <w:noWrap/>
            <w:hideMark/>
          </w:tcPr>
          <w:p w14:paraId="06EFB7C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99" w:type="pct"/>
            <w:noWrap/>
            <w:hideMark/>
          </w:tcPr>
          <w:p w14:paraId="356B118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678B807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6DCD3A9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434" w:type="pct"/>
            <w:noWrap/>
            <w:hideMark/>
          </w:tcPr>
          <w:p w14:paraId="754C8984"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r w:rsidR="007900D8" w:rsidRPr="007900D8" w14:paraId="52177ABD" w14:textId="77777777" w:rsidTr="0027606A">
        <w:trPr>
          <w:trHeight w:val="288"/>
        </w:trPr>
        <w:tc>
          <w:tcPr>
            <w:tcW w:w="390" w:type="pct"/>
            <w:noWrap/>
            <w:hideMark/>
          </w:tcPr>
          <w:p w14:paraId="21FCAAE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197</w:t>
            </w:r>
          </w:p>
        </w:tc>
        <w:tc>
          <w:tcPr>
            <w:tcW w:w="544" w:type="pct"/>
            <w:noWrap/>
            <w:hideMark/>
          </w:tcPr>
          <w:p w14:paraId="75353D93"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65,2</w:t>
            </w:r>
          </w:p>
        </w:tc>
        <w:tc>
          <w:tcPr>
            <w:tcW w:w="863" w:type="pct"/>
            <w:noWrap/>
            <w:hideMark/>
          </w:tcPr>
          <w:p w14:paraId="1688328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37,1</w:t>
            </w:r>
          </w:p>
        </w:tc>
        <w:tc>
          <w:tcPr>
            <w:tcW w:w="908" w:type="pct"/>
            <w:noWrap/>
            <w:hideMark/>
          </w:tcPr>
          <w:p w14:paraId="020838B2"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w:t>
            </w:r>
          </w:p>
        </w:tc>
        <w:tc>
          <w:tcPr>
            <w:tcW w:w="499" w:type="pct"/>
            <w:noWrap/>
            <w:hideMark/>
          </w:tcPr>
          <w:p w14:paraId="1073C69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681" w:type="pct"/>
            <w:noWrap/>
            <w:hideMark/>
          </w:tcPr>
          <w:p w14:paraId="4496D5CB"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w:t>
            </w:r>
          </w:p>
        </w:tc>
        <w:tc>
          <w:tcPr>
            <w:tcW w:w="681" w:type="pct"/>
            <w:noWrap/>
            <w:hideMark/>
          </w:tcPr>
          <w:p w14:paraId="6994A10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3,55</w:t>
            </w:r>
          </w:p>
        </w:tc>
        <w:tc>
          <w:tcPr>
            <w:tcW w:w="434" w:type="pct"/>
            <w:noWrap/>
            <w:hideMark/>
          </w:tcPr>
          <w:p w14:paraId="05F2E3B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r>
      <w:tr w:rsidR="007900D8" w:rsidRPr="007900D8" w14:paraId="41E273C4" w14:textId="77777777" w:rsidTr="0027606A">
        <w:trPr>
          <w:trHeight w:val="288"/>
        </w:trPr>
        <w:tc>
          <w:tcPr>
            <w:tcW w:w="390" w:type="pct"/>
            <w:noWrap/>
            <w:hideMark/>
          </w:tcPr>
          <w:p w14:paraId="69CC7D8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198</w:t>
            </w:r>
          </w:p>
        </w:tc>
        <w:tc>
          <w:tcPr>
            <w:tcW w:w="544" w:type="pct"/>
            <w:noWrap/>
            <w:hideMark/>
          </w:tcPr>
          <w:p w14:paraId="64F867D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66,2</w:t>
            </w:r>
          </w:p>
        </w:tc>
        <w:tc>
          <w:tcPr>
            <w:tcW w:w="863" w:type="pct"/>
            <w:noWrap/>
            <w:hideMark/>
          </w:tcPr>
          <w:p w14:paraId="28B4FECC"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38,2</w:t>
            </w:r>
          </w:p>
        </w:tc>
        <w:tc>
          <w:tcPr>
            <w:tcW w:w="908" w:type="pct"/>
            <w:noWrap/>
            <w:hideMark/>
          </w:tcPr>
          <w:p w14:paraId="429FA17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39</w:t>
            </w:r>
          </w:p>
        </w:tc>
        <w:tc>
          <w:tcPr>
            <w:tcW w:w="499" w:type="pct"/>
            <w:noWrap/>
            <w:hideMark/>
          </w:tcPr>
          <w:p w14:paraId="0102256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3,44</w:t>
            </w:r>
          </w:p>
        </w:tc>
        <w:tc>
          <w:tcPr>
            <w:tcW w:w="681" w:type="pct"/>
            <w:noWrap/>
            <w:hideMark/>
          </w:tcPr>
          <w:p w14:paraId="4A61ABB8"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3,35</w:t>
            </w:r>
          </w:p>
        </w:tc>
        <w:tc>
          <w:tcPr>
            <w:tcW w:w="681" w:type="pct"/>
            <w:noWrap/>
            <w:hideMark/>
          </w:tcPr>
          <w:p w14:paraId="2005A0B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c>
          <w:tcPr>
            <w:tcW w:w="434" w:type="pct"/>
            <w:noWrap/>
            <w:hideMark/>
          </w:tcPr>
          <w:p w14:paraId="12F4515F"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w:t>
            </w:r>
          </w:p>
        </w:tc>
      </w:tr>
      <w:tr w:rsidR="007900D8" w:rsidRPr="007900D8" w14:paraId="6AF03D08" w14:textId="77777777" w:rsidTr="0027606A">
        <w:trPr>
          <w:trHeight w:val="288"/>
        </w:trPr>
        <w:tc>
          <w:tcPr>
            <w:tcW w:w="390" w:type="pct"/>
            <w:noWrap/>
            <w:hideMark/>
          </w:tcPr>
          <w:p w14:paraId="2780004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199</w:t>
            </w:r>
          </w:p>
        </w:tc>
        <w:tc>
          <w:tcPr>
            <w:tcW w:w="544" w:type="pct"/>
            <w:noWrap/>
            <w:hideMark/>
          </w:tcPr>
          <w:p w14:paraId="7497174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66,6</w:t>
            </w:r>
          </w:p>
        </w:tc>
        <w:tc>
          <w:tcPr>
            <w:tcW w:w="863" w:type="pct"/>
            <w:noWrap/>
            <w:hideMark/>
          </w:tcPr>
          <w:p w14:paraId="6364F22E"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32,7</w:t>
            </w:r>
          </w:p>
        </w:tc>
        <w:tc>
          <w:tcPr>
            <w:tcW w:w="908" w:type="pct"/>
            <w:noWrap/>
            <w:hideMark/>
          </w:tcPr>
          <w:p w14:paraId="32ABC46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40</w:t>
            </w:r>
          </w:p>
        </w:tc>
        <w:tc>
          <w:tcPr>
            <w:tcW w:w="499" w:type="pct"/>
            <w:noWrap/>
            <w:hideMark/>
          </w:tcPr>
          <w:p w14:paraId="029B4AC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w:t>
            </w:r>
          </w:p>
        </w:tc>
        <w:tc>
          <w:tcPr>
            <w:tcW w:w="681" w:type="pct"/>
            <w:noWrap/>
            <w:hideMark/>
          </w:tcPr>
          <w:p w14:paraId="1A90DBE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w:t>
            </w:r>
          </w:p>
        </w:tc>
        <w:tc>
          <w:tcPr>
            <w:tcW w:w="681" w:type="pct"/>
            <w:noWrap/>
            <w:hideMark/>
          </w:tcPr>
          <w:p w14:paraId="425139C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3,65</w:t>
            </w:r>
          </w:p>
        </w:tc>
        <w:tc>
          <w:tcPr>
            <w:tcW w:w="434" w:type="pct"/>
            <w:noWrap/>
            <w:hideMark/>
          </w:tcPr>
          <w:p w14:paraId="4122B115"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3,64</w:t>
            </w:r>
          </w:p>
        </w:tc>
      </w:tr>
      <w:tr w:rsidR="007900D8" w:rsidRPr="007900D8" w14:paraId="13246157" w14:textId="77777777" w:rsidTr="0027606A">
        <w:trPr>
          <w:trHeight w:val="288"/>
        </w:trPr>
        <w:tc>
          <w:tcPr>
            <w:tcW w:w="390" w:type="pct"/>
            <w:noWrap/>
            <w:hideMark/>
          </w:tcPr>
          <w:p w14:paraId="1D6243E9"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200</w:t>
            </w:r>
          </w:p>
        </w:tc>
        <w:tc>
          <w:tcPr>
            <w:tcW w:w="544" w:type="pct"/>
            <w:noWrap/>
            <w:hideMark/>
          </w:tcPr>
          <w:p w14:paraId="5DD3F99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67,6</w:t>
            </w:r>
          </w:p>
        </w:tc>
        <w:tc>
          <w:tcPr>
            <w:tcW w:w="863" w:type="pct"/>
            <w:noWrap/>
            <w:hideMark/>
          </w:tcPr>
          <w:p w14:paraId="281BF02D"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33,8</w:t>
            </w:r>
          </w:p>
        </w:tc>
        <w:tc>
          <w:tcPr>
            <w:tcW w:w="908" w:type="pct"/>
            <w:noWrap/>
            <w:hideMark/>
          </w:tcPr>
          <w:p w14:paraId="52D9B6A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41</w:t>
            </w:r>
          </w:p>
        </w:tc>
        <w:tc>
          <w:tcPr>
            <w:tcW w:w="499" w:type="pct"/>
            <w:noWrap/>
            <w:hideMark/>
          </w:tcPr>
          <w:p w14:paraId="05410960"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3,56</w:t>
            </w:r>
          </w:p>
        </w:tc>
        <w:tc>
          <w:tcPr>
            <w:tcW w:w="681" w:type="pct"/>
            <w:noWrap/>
            <w:hideMark/>
          </w:tcPr>
          <w:p w14:paraId="2B116026"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3,45</w:t>
            </w:r>
          </w:p>
        </w:tc>
        <w:tc>
          <w:tcPr>
            <w:tcW w:w="681" w:type="pct"/>
            <w:noWrap/>
            <w:hideMark/>
          </w:tcPr>
          <w:p w14:paraId="54A25517"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3,7</w:t>
            </w:r>
          </w:p>
        </w:tc>
        <w:tc>
          <w:tcPr>
            <w:tcW w:w="434" w:type="pct"/>
            <w:noWrap/>
            <w:hideMark/>
          </w:tcPr>
          <w:p w14:paraId="72A7318A" w14:textId="77777777" w:rsidR="007900D8" w:rsidRPr="007900D8" w:rsidRDefault="007900D8" w:rsidP="007900D8">
            <w:pPr>
              <w:jc w:val="right"/>
              <w:rPr>
                <w:rFonts w:ascii="Times New Roman" w:eastAsia="Times New Roman" w:hAnsi="Times New Roman" w:cs="Times New Roman"/>
                <w:color w:val="000000"/>
                <w:lang w:eastAsia="uk-UA"/>
              </w:rPr>
            </w:pPr>
            <w:r w:rsidRPr="007900D8">
              <w:rPr>
                <w:rFonts w:ascii="Times New Roman" w:eastAsia="Times New Roman" w:hAnsi="Times New Roman" w:cs="Times New Roman"/>
                <w:color w:val="000000"/>
                <w:lang w:eastAsia="uk-UA"/>
              </w:rPr>
              <w:t>3,68</w:t>
            </w:r>
          </w:p>
        </w:tc>
      </w:tr>
    </w:tbl>
    <w:p w14:paraId="75B6F0CA" w14:textId="77777777" w:rsidR="007900D8" w:rsidRPr="00596278" w:rsidRDefault="007900D8" w:rsidP="00596278">
      <w:pPr>
        <w:spacing w:after="0" w:line="360" w:lineRule="auto"/>
        <w:jc w:val="both"/>
        <w:rPr>
          <w:sz w:val="28"/>
          <w:szCs w:val="28"/>
        </w:rPr>
      </w:pPr>
    </w:p>
    <w:sectPr w:rsidR="007900D8" w:rsidRPr="005962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230B" w14:textId="77777777" w:rsidR="00C44717" w:rsidRDefault="00C44717" w:rsidP="00560B00">
      <w:pPr>
        <w:spacing w:after="0" w:line="240" w:lineRule="auto"/>
      </w:pPr>
      <w:r>
        <w:separator/>
      </w:r>
    </w:p>
  </w:endnote>
  <w:endnote w:type="continuationSeparator" w:id="0">
    <w:p w14:paraId="68A3BA7C" w14:textId="77777777" w:rsidR="00C44717" w:rsidRDefault="00C44717" w:rsidP="00560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A2EA" w14:textId="77777777" w:rsidR="00C44717" w:rsidRDefault="00C44717" w:rsidP="00560B00">
      <w:pPr>
        <w:spacing w:after="0" w:line="240" w:lineRule="auto"/>
      </w:pPr>
      <w:r>
        <w:separator/>
      </w:r>
    </w:p>
  </w:footnote>
  <w:footnote w:type="continuationSeparator" w:id="0">
    <w:p w14:paraId="69B098EE" w14:textId="77777777" w:rsidR="00C44717" w:rsidRDefault="00C44717" w:rsidP="00560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400"/>
    <w:multiLevelType w:val="multilevel"/>
    <w:tmpl w:val="A3EC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720AB"/>
    <w:multiLevelType w:val="multilevel"/>
    <w:tmpl w:val="1604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80C83"/>
    <w:multiLevelType w:val="multilevel"/>
    <w:tmpl w:val="3D6A7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83174"/>
    <w:multiLevelType w:val="multilevel"/>
    <w:tmpl w:val="C1A8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112DA"/>
    <w:multiLevelType w:val="multilevel"/>
    <w:tmpl w:val="B37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B46E1"/>
    <w:multiLevelType w:val="multilevel"/>
    <w:tmpl w:val="CBEA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162D4D"/>
    <w:multiLevelType w:val="hybridMultilevel"/>
    <w:tmpl w:val="5AF60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F27A4F"/>
    <w:multiLevelType w:val="multilevel"/>
    <w:tmpl w:val="D81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C4EE0"/>
    <w:multiLevelType w:val="multilevel"/>
    <w:tmpl w:val="42D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54A11"/>
    <w:multiLevelType w:val="multilevel"/>
    <w:tmpl w:val="517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23955"/>
    <w:multiLevelType w:val="multilevel"/>
    <w:tmpl w:val="6F08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E411B"/>
    <w:multiLevelType w:val="multilevel"/>
    <w:tmpl w:val="BB3C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A2B56"/>
    <w:multiLevelType w:val="multilevel"/>
    <w:tmpl w:val="7A2E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84B5F"/>
    <w:multiLevelType w:val="multilevel"/>
    <w:tmpl w:val="66F6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EC2132"/>
    <w:multiLevelType w:val="multilevel"/>
    <w:tmpl w:val="8728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FF631D"/>
    <w:multiLevelType w:val="multilevel"/>
    <w:tmpl w:val="344E0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803E06"/>
    <w:multiLevelType w:val="multilevel"/>
    <w:tmpl w:val="4ABC7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B53F90"/>
    <w:multiLevelType w:val="multilevel"/>
    <w:tmpl w:val="775E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43411B"/>
    <w:multiLevelType w:val="multilevel"/>
    <w:tmpl w:val="CED2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F37933"/>
    <w:multiLevelType w:val="multilevel"/>
    <w:tmpl w:val="E0C2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228B8"/>
    <w:multiLevelType w:val="multilevel"/>
    <w:tmpl w:val="9758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320B1"/>
    <w:multiLevelType w:val="multilevel"/>
    <w:tmpl w:val="E2E0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992C17"/>
    <w:multiLevelType w:val="multilevel"/>
    <w:tmpl w:val="430E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D186D"/>
    <w:multiLevelType w:val="multilevel"/>
    <w:tmpl w:val="9A30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EB3F1A"/>
    <w:multiLevelType w:val="multilevel"/>
    <w:tmpl w:val="169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EE2F4E"/>
    <w:multiLevelType w:val="multilevel"/>
    <w:tmpl w:val="10A6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457E8"/>
    <w:multiLevelType w:val="multilevel"/>
    <w:tmpl w:val="2BBE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F602E"/>
    <w:multiLevelType w:val="multilevel"/>
    <w:tmpl w:val="4138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F15C65"/>
    <w:multiLevelType w:val="multilevel"/>
    <w:tmpl w:val="C674D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851D3B"/>
    <w:multiLevelType w:val="multilevel"/>
    <w:tmpl w:val="39D6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6A62C1"/>
    <w:multiLevelType w:val="multilevel"/>
    <w:tmpl w:val="BFFE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53187"/>
    <w:multiLevelType w:val="multilevel"/>
    <w:tmpl w:val="AAD0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DA794B"/>
    <w:multiLevelType w:val="hybridMultilevel"/>
    <w:tmpl w:val="0C5EB58E"/>
    <w:lvl w:ilvl="0" w:tplc="272ACA6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53441447"/>
    <w:multiLevelType w:val="multilevel"/>
    <w:tmpl w:val="5D5E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051103"/>
    <w:multiLevelType w:val="multilevel"/>
    <w:tmpl w:val="8D40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735E71"/>
    <w:multiLevelType w:val="multilevel"/>
    <w:tmpl w:val="9D2A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0D7622"/>
    <w:multiLevelType w:val="multilevel"/>
    <w:tmpl w:val="9A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AC4BC2"/>
    <w:multiLevelType w:val="multilevel"/>
    <w:tmpl w:val="1780E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8A536C"/>
    <w:multiLevelType w:val="multilevel"/>
    <w:tmpl w:val="5188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4461AE"/>
    <w:multiLevelType w:val="multilevel"/>
    <w:tmpl w:val="268C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2567FF"/>
    <w:multiLevelType w:val="multilevel"/>
    <w:tmpl w:val="D440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172502"/>
    <w:multiLevelType w:val="multilevel"/>
    <w:tmpl w:val="E87E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7D31F4"/>
    <w:multiLevelType w:val="multilevel"/>
    <w:tmpl w:val="5964A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424E1E"/>
    <w:multiLevelType w:val="multilevel"/>
    <w:tmpl w:val="293AE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3A5A68"/>
    <w:multiLevelType w:val="multilevel"/>
    <w:tmpl w:val="0CCE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844F4D"/>
    <w:multiLevelType w:val="multilevel"/>
    <w:tmpl w:val="E16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4756A1"/>
    <w:multiLevelType w:val="multilevel"/>
    <w:tmpl w:val="710C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8A6300"/>
    <w:multiLevelType w:val="multilevel"/>
    <w:tmpl w:val="68CE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A30836"/>
    <w:multiLevelType w:val="multilevel"/>
    <w:tmpl w:val="6FDC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95C59"/>
    <w:multiLevelType w:val="multilevel"/>
    <w:tmpl w:val="29A0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503278">
    <w:abstractNumId w:val="42"/>
  </w:num>
  <w:num w:numId="2" w16cid:durableId="732582202">
    <w:abstractNumId w:val="33"/>
  </w:num>
  <w:num w:numId="3" w16cid:durableId="58746265">
    <w:abstractNumId w:val="37"/>
  </w:num>
  <w:num w:numId="4" w16cid:durableId="745735076">
    <w:abstractNumId w:val="12"/>
  </w:num>
  <w:num w:numId="5" w16cid:durableId="640425210">
    <w:abstractNumId w:val="18"/>
  </w:num>
  <w:num w:numId="6" w16cid:durableId="770903383">
    <w:abstractNumId w:val="13"/>
  </w:num>
  <w:num w:numId="7" w16cid:durableId="2044091439">
    <w:abstractNumId w:val="2"/>
  </w:num>
  <w:num w:numId="8" w16cid:durableId="1924608374">
    <w:abstractNumId w:val="24"/>
  </w:num>
  <w:num w:numId="9" w16cid:durableId="943804479">
    <w:abstractNumId w:val="46"/>
  </w:num>
  <w:num w:numId="10" w16cid:durableId="687951979">
    <w:abstractNumId w:val="5"/>
  </w:num>
  <w:num w:numId="11" w16cid:durableId="335767406">
    <w:abstractNumId w:val="0"/>
  </w:num>
  <w:num w:numId="12" w16cid:durableId="1878472151">
    <w:abstractNumId w:val="15"/>
  </w:num>
  <w:num w:numId="13" w16cid:durableId="1035151855">
    <w:abstractNumId w:val="47"/>
  </w:num>
  <w:num w:numId="14" w16cid:durableId="1070687299">
    <w:abstractNumId w:val="41"/>
  </w:num>
  <w:num w:numId="15" w16cid:durableId="1091390103">
    <w:abstractNumId w:val="20"/>
  </w:num>
  <w:num w:numId="16" w16cid:durableId="1466855484">
    <w:abstractNumId w:val="39"/>
  </w:num>
  <w:num w:numId="17" w16cid:durableId="2008245729">
    <w:abstractNumId w:val="22"/>
  </w:num>
  <w:num w:numId="18" w16cid:durableId="1376202116">
    <w:abstractNumId w:val="26"/>
  </w:num>
  <w:num w:numId="19" w16cid:durableId="1947762418">
    <w:abstractNumId w:val="34"/>
  </w:num>
  <w:num w:numId="20" w16cid:durableId="371615565">
    <w:abstractNumId w:val="35"/>
  </w:num>
  <w:num w:numId="21" w16cid:durableId="346299167">
    <w:abstractNumId w:val="25"/>
  </w:num>
  <w:num w:numId="22" w16cid:durableId="1550191913">
    <w:abstractNumId w:val="21"/>
  </w:num>
  <w:num w:numId="23" w16cid:durableId="1916090238">
    <w:abstractNumId w:val="3"/>
  </w:num>
  <w:num w:numId="24" w16cid:durableId="1684044703">
    <w:abstractNumId w:val="23"/>
  </w:num>
  <w:num w:numId="25" w16cid:durableId="212159038">
    <w:abstractNumId w:val="11"/>
  </w:num>
  <w:num w:numId="26" w16cid:durableId="966547211">
    <w:abstractNumId w:val="1"/>
  </w:num>
  <w:num w:numId="27" w16cid:durableId="1594707518">
    <w:abstractNumId w:val="38"/>
  </w:num>
  <w:num w:numId="28" w16cid:durableId="179703277">
    <w:abstractNumId w:val="31"/>
  </w:num>
  <w:num w:numId="29" w16cid:durableId="318458434">
    <w:abstractNumId w:val="17"/>
  </w:num>
  <w:num w:numId="30" w16cid:durableId="553782432">
    <w:abstractNumId w:val="16"/>
  </w:num>
  <w:num w:numId="31" w16cid:durableId="1128739026">
    <w:abstractNumId w:val="40"/>
  </w:num>
  <w:num w:numId="32" w16cid:durableId="439104529">
    <w:abstractNumId w:val="29"/>
  </w:num>
  <w:num w:numId="33" w16cid:durableId="828718026">
    <w:abstractNumId w:val="36"/>
  </w:num>
  <w:num w:numId="34" w16cid:durableId="1124694842">
    <w:abstractNumId w:val="43"/>
  </w:num>
  <w:num w:numId="35" w16cid:durableId="807090841">
    <w:abstractNumId w:val="49"/>
  </w:num>
  <w:num w:numId="36" w16cid:durableId="676737598">
    <w:abstractNumId w:val="10"/>
  </w:num>
  <w:num w:numId="37" w16cid:durableId="2127769130">
    <w:abstractNumId w:val="14"/>
  </w:num>
  <w:num w:numId="38" w16cid:durableId="854735555">
    <w:abstractNumId w:val="28"/>
  </w:num>
  <w:num w:numId="39" w16cid:durableId="7412989">
    <w:abstractNumId w:val="6"/>
  </w:num>
  <w:num w:numId="40" w16cid:durableId="383795232">
    <w:abstractNumId w:val="8"/>
  </w:num>
  <w:num w:numId="41" w16cid:durableId="2143573453">
    <w:abstractNumId w:val="19"/>
  </w:num>
  <w:num w:numId="42" w16cid:durableId="1885680483">
    <w:abstractNumId w:val="32"/>
  </w:num>
  <w:num w:numId="43" w16cid:durableId="1424572567">
    <w:abstractNumId w:val="4"/>
  </w:num>
  <w:num w:numId="44" w16cid:durableId="1450392698">
    <w:abstractNumId w:val="9"/>
  </w:num>
  <w:num w:numId="45" w16cid:durableId="1157112481">
    <w:abstractNumId w:val="27"/>
  </w:num>
  <w:num w:numId="46" w16cid:durableId="469253340">
    <w:abstractNumId w:val="48"/>
  </w:num>
  <w:num w:numId="47" w16cid:durableId="1240091231">
    <w:abstractNumId w:val="7"/>
  </w:num>
  <w:num w:numId="48" w16cid:durableId="44524161">
    <w:abstractNumId w:val="30"/>
  </w:num>
  <w:num w:numId="49" w16cid:durableId="70545022">
    <w:abstractNumId w:val="45"/>
  </w:num>
  <w:num w:numId="50" w16cid:durableId="69091201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78"/>
    <w:rsid w:val="00026981"/>
    <w:rsid w:val="00080F83"/>
    <w:rsid w:val="000E1FE3"/>
    <w:rsid w:val="000F28FE"/>
    <w:rsid w:val="00126676"/>
    <w:rsid w:val="0014494E"/>
    <w:rsid w:val="00161974"/>
    <w:rsid w:val="001640C3"/>
    <w:rsid w:val="00197C2F"/>
    <w:rsid w:val="001B299D"/>
    <w:rsid w:val="00215385"/>
    <w:rsid w:val="002319C1"/>
    <w:rsid w:val="002450DD"/>
    <w:rsid w:val="002642AD"/>
    <w:rsid w:val="0027606A"/>
    <w:rsid w:val="002F44EB"/>
    <w:rsid w:val="00303AD0"/>
    <w:rsid w:val="003305D4"/>
    <w:rsid w:val="00342A4F"/>
    <w:rsid w:val="00343C10"/>
    <w:rsid w:val="003467A2"/>
    <w:rsid w:val="00396822"/>
    <w:rsid w:val="0039769F"/>
    <w:rsid w:val="003A48AD"/>
    <w:rsid w:val="003A5160"/>
    <w:rsid w:val="003C2AFA"/>
    <w:rsid w:val="003C6E96"/>
    <w:rsid w:val="003D5297"/>
    <w:rsid w:val="003E6B29"/>
    <w:rsid w:val="00413ECA"/>
    <w:rsid w:val="00490A9C"/>
    <w:rsid w:val="004B3934"/>
    <w:rsid w:val="004B507E"/>
    <w:rsid w:val="004C4C16"/>
    <w:rsid w:val="004F4F1A"/>
    <w:rsid w:val="004F6F39"/>
    <w:rsid w:val="00510A98"/>
    <w:rsid w:val="00516949"/>
    <w:rsid w:val="00535CA4"/>
    <w:rsid w:val="00560B00"/>
    <w:rsid w:val="0056491B"/>
    <w:rsid w:val="005922DE"/>
    <w:rsid w:val="00596278"/>
    <w:rsid w:val="005A4005"/>
    <w:rsid w:val="005E4DDE"/>
    <w:rsid w:val="006630D1"/>
    <w:rsid w:val="006B0952"/>
    <w:rsid w:val="006F5609"/>
    <w:rsid w:val="00746D2B"/>
    <w:rsid w:val="007642FE"/>
    <w:rsid w:val="00765E74"/>
    <w:rsid w:val="007900D8"/>
    <w:rsid w:val="007C4531"/>
    <w:rsid w:val="00812309"/>
    <w:rsid w:val="008159C1"/>
    <w:rsid w:val="00877CE0"/>
    <w:rsid w:val="008A05EE"/>
    <w:rsid w:val="008A3B1F"/>
    <w:rsid w:val="008B2A98"/>
    <w:rsid w:val="008B5A06"/>
    <w:rsid w:val="008E47DD"/>
    <w:rsid w:val="00910517"/>
    <w:rsid w:val="00917DC4"/>
    <w:rsid w:val="0092076C"/>
    <w:rsid w:val="0093386B"/>
    <w:rsid w:val="00973144"/>
    <w:rsid w:val="00980590"/>
    <w:rsid w:val="00995525"/>
    <w:rsid w:val="009A09B2"/>
    <w:rsid w:val="009E6113"/>
    <w:rsid w:val="00A26D3B"/>
    <w:rsid w:val="00A35A2B"/>
    <w:rsid w:val="00A53A8B"/>
    <w:rsid w:val="00A672CE"/>
    <w:rsid w:val="00A777EF"/>
    <w:rsid w:val="00A77A94"/>
    <w:rsid w:val="00A83297"/>
    <w:rsid w:val="00A94E2B"/>
    <w:rsid w:val="00AC19CB"/>
    <w:rsid w:val="00AD5591"/>
    <w:rsid w:val="00B17D6C"/>
    <w:rsid w:val="00B54AA8"/>
    <w:rsid w:val="00B55E74"/>
    <w:rsid w:val="00B63C05"/>
    <w:rsid w:val="00B9296A"/>
    <w:rsid w:val="00BA29D2"/>
    <w:rsid w:val="00C060D7"/>
    <w:rsid w:val="00C2019D"/>
    <w:rsid w:val="00C21A70"/>
    <w:rsid w:val="00C44717"/>
    <w:rsid w:val="00C55446"/>
    <w:rsid w:val="00C55B98"/>
    <w:rsid w:val="00D2050E"/>
    <w:rsid w:val="00D20745"/>
    <w:rsid w:val="00D42FC0"/>
    <w:rsid w:val="00D60773"/>
    <w:rsid w:val="00DF3F39"/>
    <w:rsid w:val="00E605DE"/>
    <w:rsid w:val="00E72445"/>
    <w:rsid w:val="00E750BA"/>
    <w:rsid w:val="00E82A45"/>
    <w:rsid w:val="00E8442F"/>
    <w:rsid w:val="00E9315C"/>
    <w:rsid w:val="00EA7583"/>
    <w:rsid w:val="00EB7E83"/>
    <w:rsid w:val="00EF0518"/>
    <w:rsid w:val="00F37645"/>
    <w:rsid w:val="00F43861"/>
    <w:rsid w:val="00F453A0"/>
    <w:rsid w:val="00F91AF2"/>
    <w:rsid w:val="00F91D6B"/>
    <w:rsid w:val="00FA5BB7"/>
    <w:rsid w:val="00FC52DE"/>
    <w:rsid w:val="00FD0DEA"/>
    <w:rsid w:val="00FD3D42"/>
    <w:rsid w:val="00FE50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B1F2"/>
  <w15:docId w15:val="{CC27C440-2B7A-4CD8-9800-8C5BF499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9627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59627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semiHidden/>
    <w:unhideWhenUsed/>
    <w:qFormat/>
    <w:rsid w:val="005922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4F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96278"/>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596278"/>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semiHidden/>
    <w:rsid w:val="005922DE"/>
    <w:rPr>
      <w:rFonts w:asciiTheme="majorHAnsi" w:eastAsiaTheme="majorEastAsia" w:hAnsiTheme="majorHAnsi" w:cstheme="majorBidi"/>
      <w:b/>
      <w:bCs/>
      <w:i/>
      <w:iCs/>
      <w:color w:val="4F81BD" w:themeColor="accent1"/>
    </w:rPr>
  </w:style>
  <w:style w:type="character" w:styleId="a3">
    <w:name w:val="Strong"/>
    <w:basedOn w:val="a0"/>
    <w:uiPriority w:val="22"/>
    <w:qFormat/>
    <w:rsid w:val="00596278"/>
    <w:rPr>
      <w:b/>
      <w:bCs/>
    </w:rPr>
  </w:style>
  <w:style w:type="paragraph" w:styleId="a4">
    <w:name w:val="Normal (Web)"/>
    <w:basedOn w:val="a"/>
    <w:uiPriority w:val="99"/>
    <w:unhideWhenUsed/>
    <w:rsid w:val="0059627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596278"/>
    <w:pPr>
      <w:ind w:left="720"/>
      <w:contextualSpacing/>
    </w:pPr>
  </w:style>
  <w:style w:type="table" w:styleId="a6">
    <w:name w:val="Table Grid"/>
    <w:basedOn w:val="a1"/>
    <w:uiPriority w:val="59"/>
    <w:rsid w:val="004F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a0"/>
    <w:rsid w:val="00E72445"/>
  </w:style>
  <w:style w:type="character" w:customStyle="1" w:styleId="max-w-15ch">
    <w:name w:val="max-w-[15ch]"/>
    <w:basedOn w:val="a0"/>
    <w:rsid w:val="00E72445"/>
  </w:style>
  <w:style w:type="character" w:customStyle="1" w:styleId="-me-1">
    <w:name w:val="-me-1"/>
    <w:basedOn w:val="a0"/>
    <w:rsid w:val="00E72445"/>
  </w:style>
  <w:style w:type="paragraph" w:styleId="a7">
    <w:name w:val="footnote text"/>
    <w:basedOn w:val="a"/>
    <w:link w:val="a8"/>
    <w:uiPriority w:val="99"/>
    <w:semiHidden/>
    <w:unhideWhenUsed/>
    <w:rsid w:val="00560B00"/>
    <w:pPr>
      <w:spacing w:after="0" w:line="240" w:lineRule="auto"/>
    </w:pPr>
    <w:rPr>
      <w:sz w:val="20"/>
      <w:szCs w:val="20"/>
    </w:rPr>
  </w:style>
  <w:style w:type="character" w:customStyle="1" w:styleId="a8">
    <w:name w:val="Текст сноски Знак"/>
    <w:basedOn w:val="a0"/>
    <w:link w:val="a7"/>
    <w:uiPriority w:val="99"/>
    <w:semiHidden/>
    <w:rsid w:val="00560B00"/>
    <w:rPr>
      <w:sz w:val="20"/>
      <w:szCs w:val="20"/>
    </w:rPr>
  </w:style>
  <w:style w:type="character" w:styleId="a9">
    <w:name w:val="footnote reference"/>
    <w:basedOn w:val="a0"/>
    <w:uiPriority w:val="99"/>
    <w:semiHidden/>
    <w:unhideWhenUsed/>
    <w:rsid w:val="00560B00"/>
    <w:rPr>
      <w:vertAlign w:val="superscript"/>
    </w:rPr>
  </w:style>
  <w:style w:type="character" w:styleId="aa">
    <w:name w:val="Emphasis"/>
    <w:basedOn w:val="a0"/>
    <w:uiPriority w:val="20"/>
    <w:qFormat/>
    <w:rsid w:val="00995525"/>
    <w:rPr>
      <w:i/>
      <w:iCs/>
    </w:rPr>
  </w:style>
  <w:style w:type="character" w:styleId="ab">
    <w:name w:val="Hyperlink"/>
    <w:basedOn w:val="a0"/>
    <w:uiPriority w:val="99"/>
    <w:unhideWhenUsed/>
    <w:rsid w:val="00995525"/>
    <w:rPr>
      <w:color w:val="0000FF"/>
      <w:u w:val="single"/>
    </w:rPr>
  </w:style>
  <w:style w:type="character" w:customStyle="1" w:styleId="katex-mathml">
    <w:name w:val="katex-mathml"/>
    <w:basedOn w:val="a0"/>
    <w:rsid w:val="007C4531"/>
  </w:style>
  <w:style w:type="character" w:customStyle="1" w:styleId="mord">
    <w:name w:val="mord"/>
    <w:basedOn w:val="a0"/>
    <w:rsid w:val="007C4531"/>
  </w:style>
  <w:style w:type="character" w:customStyle="1" w:styleId="mrel">
    <w:name w:val="mrel"/>
    <w:basedOn w:val="a0"/>
    <w:rsid w:val="007C4531"/>
  </w:style>
  <w:style w:type="character" w:customStyle="1" w:styleId="mpunct">
    <w:name w:val="mpunct"/>
    <w:basedOn w:val="a0"/>
    <w:rsid w:val="007C4531"/>
  </w:style>
  <w:style w:type="character" w:customStyle="1" w:styleId="mbin">
    <w:name w:val="mbin"/>
    <w:basedOn w:val="a0"/>
    <w:rsid w:val="007C4531"/>
  </w:style>
  <w:style w:type="paragraph" w:styleId="ac">
    <w:name w:val="Balloon Text"/>
    <w:basedOn w:val="a"/>
    <w:link w:val="ad"/>
    <w:uiPriority w:val="99"/>
    <w:semiHidden/>
    <w:unhideWhenUsed/>
    <w:rsid w:val="007C453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4531"/>
    <w:rPr>
      <w:rFonts w:ascii="Tahoma" w:hAnsi="Tahoma" w:cs="Tahoma"/>
      <w:sz w:val="16"/>
      <w:szCs w:val="16"/>
    </w:rPr>
  </w:style>
  <w:style w:type="character" w:customStyle="1" w:styleId="mopen">
    <w:name w:val="mopen"/>
    <w:basedOn w:val="a0"/>
    <w:rsid w:val="00B17D6C"/>
  </w:style>
  <w:style w:type="character" w:customStyle="1" w:styleId="mclose">
    <w:name w:val="mclose"/>
    <w:basedOn w:val="a0"/>
    <w:rsid w:val="00B17D6C"/>
  </w:style>
  <w:style w:type="paragraph" w:styleId="ae">
    <w:name w:val="TOC Heading"/>
    <w:basedOn w:val="1"/>
    <w:next w:val="a"/>
    <w:uiPriority w:val="39"/>
    <w:semiHidden/>
    <w:unhideWhenUsed/>
    <w:qFormat/>
    <w:rsid w:val="00396822"/>
    <w:pPr>
      <w:outlineLvl w:val="9"/>
    </w:pPr>
    <w:rPr>
      <w:lang w:eastAsia="uk-UA"/>
    </w:rPr>
  </w:style>
  <w:style w:type="paragraph" w:styleId="21">
    <w:name w:val="toc 2"/>
    <w:basedOn w:val="a"/>
    <w:next w:val="a"/>
    <w:autoRedefine/>
    <w:uiPriority w:val="39"/>
    <w:unhideWhenUsed/>
    <w:rsid w:val="00396822"/>
    <w:pPr>
      <w:spacing w:after="100"/>
      <w:ind w:left="220"/>
    </w:pPr>
  </w:style>
  <w:style w:type="paragraph" w:styleId="11">
    <w:name w:val="toc 1"/>
    <w:basedOn w:val="a"/>
    <w:next w:val="a"/>
    <w:autoRedefine/>
    <w:uiPriority w:val="39"/>
    <w:unhideWhenUsed/>
    <w:rsid w:val="00396822"/>
    <w:pPr>
      <w:spacing w:after="100"/>
    </w:pPr>
  </w:style>
  <w:style w:type="paragraph" w:styleId="31">
    <w:name w:val="toc 3"/>
    <w:basedOn w:val="a"/>
    <w:next w:val="a"/>
    <w:autoRedefine/>
    <w:uiPriority w:val="39"/>
    <w:unhideWhenUsed/>
    <w:rsid w:val="00396822"/>
    <w:pPr>
      <w:spacing w:after="100"/>
      <w:ind w:left="440"/>
    </w:pPr>
  </w:style>
  <w:style w:type="paragraph" w:customStyle="1" w:styleId="xl65">
    <w:name w:val="xl65"/>
    <w:basedOn w:val="a"/>
    <w:rsid w:val="009E6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character" w:customStyle="1" w:styleId="vlist-s">
    <w:name w:val="vlist-s"/>
    <w:basedOn w:val="a0"/>
    <w:rsid w:val="005922DE"/>
  </w:style>
  <w:style w:type="character" w:customStyle="1" w:styleId="text-token-text-primary">
    <w:name w:val="text-token-text-primary"/>
    <w:basedOn w:val="a0"/>
    <w:rsid w:val="00EA7583"/>
  </w:style>
  <w:style w:type="character" w:customStyle="1" w:styleId="text-xs">
    <w:name w:val="text-xs"/>
    <w:basedOn w:val="a0"/>
    <w:rsid w:val="00EA7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6421">
      <w:bodyDiv w:val="1"/>
      <w:marLeft w:val="0"/>
      <w:marRight w:val="0"/>
      <w:marTop w:val="0"/>
      <w:marBottom w:val="0"/>
      <w:divBdr>
        <w:top w:val="none" w:sz="0" w:space="0" w:color="auto"/>
        <w:left w:val="none" w:sz="0" w:space="0" w:color="auto"/>
        <w:bottom w:val="none" w:sz="0" w:space="0" w:color="auto"/>
        <w:right w:val="none" w:sz="0" w:space="0" w:color="auto"/>
      </w:divBdr>
    </w:div>
    <w:div w:id="70470217">
      <w:bodyDiv w:val="1"/>
      <w:marLeft w:val="0"/>
      <w:marRight w:val="0"/>
      <w:marTop w:val="0"/>
      <w:marBottom w:val="0"/>
      <w:divBdr>
        <w:top w:val="none" w:sz="0" w:space="0" w:color="auto"/>
        <w:left w:val="none" w:sz="0" w:space="0" w:color="auto"/>
        <w:bottom w:val="none" w:sz="0" w:space="0" w:color="auto"/>
        <w:right w:val="none" w:sz="0" w:space="0" w:color="auto"/>
      </w:divBdr>
      <w:divsChild>
        <w:div w:id="576208343">
          <w:marLeft w:val="0"/>
          <w:marRight w:val="0"/>
          <w:marTop w:val="0"/>
          <w:marBottom w:val="0"/>
          <w:divBdr>
            <w:top w:val="none" w:sz="0" w:space="0" w:color="auto"/>
            <w:left w:val="none" w:sz="0" w:space="0" w:color="auto"/>
            <w:bottom w:val="none" w:sz="0" w:space="0" w:color="auto"/>
            <w:right w:val="none" w:sz="0" w:space="0" w:color="auto"/>
          </w:divBdr>
          <w:divsChild>
            <w:div w:id="590967366">
              <w:marLeft w:val="0"/>
              <w:marRight w:val="0"/>
              <w:marTop w:val="0"/>
              <w:marBottom w:val="0"/>
              <w:divBdr>
                <w:top w:val="none" w:sz="0" w:space="0" w:color="auto"/>
                <w:left w:val="none" w:sz="0" w:space="0" w:color="auto"/>
                <w:bottom w:val="none" w:sz="0" w:space="0" w:color="auto"/>
                <w:right w:val="none" w:sz="0" w:space="0" w:color="auto"/>
              </w:divBdr>
            </w:div>
          </w:divsChild>
        </w:div>
        <w:div w:id="1285425226">
          <w:marLeft w:val="0"/>
          <w:marRight w:val="0"/>
          <w:marTop w:val="0"/>
          <w:marBottom w:val="0"/>
          <w:divBdr>
            <w:top w:val="none" w:sz="0" w:space="0" w:color="auto"/>
            <w:left w:val="none" w:sz="0" w:space="0" w:color="auto"/>
            <w:bottom w:val="none" w:sz="0" w:space="0" w:color="auto"/>
            <w:right w:val="none" w:sz="0" w:space="0" w:color="auto"/>
          </w:divBdr>
          <w:divsChild>
            <w:div w:id="921992365">
              <w:marLeft w:val="0"/>
              <w:marRight w:val="0"/>
              <w:marTop w:val="0"/>
              <w:marBottom w:val="0"/>
              <w:divBdr>
                <w:top w:val="none" w:sz="0" w:space="0" w:color="auto"/>
                <w:left w:val="none" w:sz="0" w:space="0" w:color="auto"/>
                <w:bottom w:val="none" w:sz="0" w:space="0" w:color="auto"/>
                <w:right w:val="none" w:sz="0" w:space="0" w:color="auto"/>
              </w:divBdr>
              <w:divsChild>
                <w:div w:id="210506875">
                  <w:marLeft w:val="0"/>
                  <w:marRight w:val="0"/>
                  <w:marTop w:val="0"/>
                  <w:marBottom w:val="0"/>
                  <w:divBdr>
                    <w:top w:val="none" w:sz="0" w:space="0" w:color="auto"/>
                    <w:left w:val="none" w:sz="0" w:space="0" w:color="auto"/>
                    <w:bottom w:val="none" w:sz="0" w:space="0" w:color="auto"/>
                    <w:right w:val="none" w:sz="0" w:space="0" w:color="auto"/>
                  </w:divBdr>
                </w:div>
              </w:divsChild>
            </w:div>
            <w:div w:id="1601985262">
              <w:marLeft w:val="0"/>
              <w:marRight w:val="0"/>
              <w:marTop w:val="0"/>
              <w:marBottom w:val="0"/>
              <w:divBdr>
                <w:top w:val="none" w:sz="0" w:space="0" w:color="auto"/>
                <w:left w:val="none" w:sz="0" w:space="0" w:color="auto"/>
                <w:bottom w:val="none" w:sz="0" w:space="0" w:color="auto"/>
                <w:right w:val="none" w:sz="0" w:space="0" w:color="auto"/>
              </w:divBdr>
              <w:divsChild>
                <w:div w:id="783428703">
                  <w:marLeft w:val="0"/>
                  <w:marRight w:val="0"/>
                  <w:marTop w:val="0"/>
                  <w:marBottom w:val="0"/>
                  <w:divBdr>
                    <w:top w:val="none" w:sz="0" w:space="0" w:color="auto"/>
                    <w:left w:val="none" w:sz="0" w:space="0" w:color="auto"/>
                    <w:bottom w:val="none" w:sz="0" w:space="0" w:color="auto"/>
                    <w:right w:val="none" w:sz="0" w:space="0" w:color="auto"/>
                  </w:divBdr>
                </w:div>
              </w:divsChild>
            </w:div>
            <w:div w:id="2080710130">
              <w:marLeft w:val="0"/>
              <w:marRight w:val="0"/>
              <w:marTop w:val="0"/>
              <w:marBottom w:val="0"/>
              <w:divBdr>
                <w:top w:val="none" w:sz="0" w:space="0" w:color="auto"/>
                <w:left w:val="none" w:sz="0" w:space="0" w:color="auto"/>
                <w:bottom w:val="none" w:sz="0" w:space="0" w:color="auto"/>
                <w:right w:val="none" w:sz="0" w:space="0" w:color="auto"/>
              </w:divBdr>
              <w:divsChild>
                <w:div w:id="1978029374">
                  <w:marLeft w:val="0"/>
                  <w:marRight w:val="0"/>
                  <w:marTop w:val="0"/>
                  <w:marBottom w:val="0"/>
                  <w:divBdr>
                    <w:top w:val="none" w:sz="0" w:space="0" w:color="auto"/>
                    <w:left w:val="none" w:sz="0" w:space="0" w:color="auto"/>
                    <w:bottom w:val="none" w:sz="0" w:space="0" w:color="auto"/>
                    <w:right w:val="none" w:sz="0" w:space="0" w:color="auto"/>
                  </w:divBdr>
                </w:div>
                <w:div w:id="1813593159">
                  <w:marLeft w:val="0"/>
                  <w:marRight w:val="0"/>
                  <w:marTop w:val="0"/>
                  <w:marBottom w:val="0"/>
                  <w:divBdr>
                    <w:top w:val="none" w:sz="0" w:space="0" w:color="auto"/>
                    <w:left w:val="none" w:sz="0" w:space="0" w:color="auto"/>
                    <w:bottom w:val="none" w:sz="0" w:space="0" w:color="auto"/>
                    <w:right w:val="none" w:sz="0" w:space="0" w:color="auto"/>
                  </w:divBdr>
                  <w:divsChild>
                    <w:div w:id="1261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19263">
      <w:bodyDiv w:val="1"/>
      <w:marLeft w:val="0"/>
      <w:marRight w:val="0"/>
      <w:marTop w:val="0"/>
      <w:marBottom w:val="0"/>
      <w:divBdr>
        <w:top w:val="none" w:sz="0" w:space="0" w:color="auto"/>
        <w:left w:val="none" w:sz="0" w:space="0" w:color="auto"/>
        <w:bottom w:val="none" w:sz="0" w:space="0" w:color="auto"/>
        <w:right w:val="none" w:sz="0" w:space="0" w:color="auto"/>
      </w:divBdr>
      <w:divsChild>
        <w:div w:id="1638994628">
          <w:marLeft w:val="0"/>
          <w:marRight w:val="0"/>
          <w:marTop w:val="0"/>
          <w:marBottom w:val="0"/>
          <w:divBdr>
            <w:top w:val="none" w:sz="0" w:space="0" w:color="auto"/>
            <w:left w:val="none" w:sz="0" w:space="0" w:color="auto"/>
            <w:bottom w:val="none" w:sz="0" w:space="0" w:color="auto"/>
            <w:right w:val="none" w:sz="0" w:space="0" w:color="auto"/>
          </w:divBdr>
          <w:divsChild>
            <w:div w:id="2276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45">
      <w:bodyDiv w:val="1"/>
      <w:marLeft w:val="0"/>
      <w:marRight w:val="0"/>
      <w:marTop w:val="0"/>
      <w:marBottom w:val="0"/>
      <w:divBdr>
        <w:top w:val="none" w:sz="0" w:space="0" w:color="auto"/>
        <w:left w:val="none" w:sz="0" w:space="0" w:color="auto"/>
        <w:bottom w:val="none" w:sz="0" w:space="0" w:color="auto"/>
        <w:right w:val="none" w:sz="0" w:space="0" w:color="auto"/>
      </w:divBdr>
    </w:div>
    <w:div w:id="275717764">
      <w:bodyDiv w:val="1"/>
      <w:marLeft w:val="0"/>
      <w:marRight w:val="0"/>
      <w:marTop w:val="0"/>
      <w:marBottom w:val="0"/>
      <w:divBdr>
        <w:top w:val="none" w:sz="0" w:space="0" w:color="auto"/>
        <w:left w:val="none" w:sz="0" w:space="0" w:color="auto"/>
        <w:bottom w:val="none" w:sz="0" w:space="0" w:color="auto"/>
        <w:right w:val="none" w:sz="0" w:space="0" w:color="auto"/>
      </w:divBdr>
    </w:div>
    <w:div w:id="394159443">
      <w:bodyDiv w:val="1"/>
      <w:marLeft w:val="0"/>
      <w:marRight w:val="0"/>
      <w:marTop w:val="0"/>
      <w:marBottom w:val="0"/>
      <w:divBdr>
        <w:top w:val="none" w:sz="0" w:space="0" w:color="auto"/>
        <w:left w:val="none" w:sz="0" w:space="0" w:color="auto"/>
        <w:bottom w:val="none" w:sz="0" w:space="0" w:color="auto"/>
        <w:right w:val="none" w:sz="0" w:space="0" w:color="auto"/>
      </w:divBdr>
    </w:div>
    <w:div w:id="489373349">
      <w:bodyDiv w:val="1"/>
      <w:marLeft w:val="0"/>
      <w:marRight w:val="0"/>
      <w:marTop w:val="0"/>
      <w:marBottom w:val="0"/>
      <w:divBdr>
        <w:top w:val="none" w:sz="0" w:space="0" w:color="auto"/>
        <w:left w:val="none" w:sz="0" w:space="0" w:color="auto"/>
        <w:bottom w:val="none" w:sz="0" w:space="0" w:color="auto"/>
        <w:right w:val="none" w:sz="0" w:space="0" w:color="auto"/>
      </w:divBdr>
      <w:divsChild>
        <w:div w:id="1144809808">
          <w:marLeft w:val="0"/>
          <w:marRight w:val="0"/>
          <w:marTop w:val="0"/>
          <w:marBottom w:val="0"/>
          <w:divBdr>
            <w:top w:val="none" w:sz="0" w:space="0" w:color="auto"/>
            <w:left w:val="none" w:sz="0" w:space="0" w:color="auto"/>
            <w:bottom w:val="none" w:sz="0" w:space="0" w:color="auto"/>
            <w:right w:val="none" w:sz="0" w:space="0" w:color="auto"/>
          </w:divBdr>
          <w:divsChild>
            <w:div w:id="1414163395">
              <w:marLeft w:val="0"/>
              <w:marRight w:val="0"/>
              <w:marTop w:val="0"/>
              <w:marBottom w:val="0"/>
              <w:divBdr>
                <w:top w:val="none" w:sz="0" w:space="0" w:color="auto"/>
                <w:left w:val="none" w:sz="0" w:space="0" w:color="auto"/>
                <w:bottom w:val="none" w:sz="0" w:space="0" w:color="auto"/>
                <w:right w:val="none" w:sz="0" w:space="0" w:color="auto"/>
              </w:divBdr>
            </w:div>
          </w:divsChild>
        </w:div>
        <w:div w:id="1130394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594992">
      <w:bodyDiv w:val="1"/>
      <w:marLeft w:val="0"/>
      <w:marRight w:val="0"/>
      <w:marTop w:val="0"/>
      <w:marBottom w:val="0"/>
      <w:divBdr>
        <w:top w:val="none" w:sz="0" w:space="0" w:color="auto"/>
        <w:left w:val="none" w:sz="0" w:space="0" w:color="auto"/>
        <w:bottom w:val="none" w:sz="0" w:space="0" w:color="auto"/>
        <w:right w:val="none" w:sz="0" w:space="0" w:color="auto"/>
      </w:divBdr>
    </w:div>
    <w:div w:id="743911824">
      <w:bodyDiv w:val="1"/>
      <w:marLeft w:val="0"/>
      <w:marRight w:val="0"/>
      <w:marTop w:val="0"/>
      <w:marBottom w:val="0"/>
      <w:divBdr>
        <w:top w:val="none" w:sz="0" w:space="0" w:color="auto"/>
        <w:left w:val="none" w:sz="0" w:space="0" w:color="auto"/>
        <w:bottom w:val="none" w:sz="0" w:space="0" w:color="auto"/>
        <w:right w:val="none" w:sz="0" w:space="0" w:color="auto"/>
      </w:divBdr>
      <w:divsChild>
        <w:div w:id="1568220015">
          <w:marLeft w:val="0"/>
          <w:marRight w:val="0"/>
          <w:marTop w:val="0"/>
          <w:marBottom w:val="0"/>
          <w:divBdr>
            <w:top w:val="none" w:sz="0" w:space="0" w:color="auto"/>
            <w:left w:val="none" w:sz="0" w:space="0" w:color="auto"/>
            <w:bottom w:val="none" w:sz="0" w:space="0" w:color="auto"/>
            <w:right w:val="none" w:sz="0" w:space="0" w:color="auto"/>
          </w:divBdr>
          <w:divsChild>
            <w:div w:id="14531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2989">
      <w:bodyDiv w:val="1"/>
      <w:marLeft w:val="0"/>
      <w:marRight w:val="0"/>
      <w:marTop w:val="0"/>
      <w:marBottom w:val="0"/>
      <w:divBdr>
        <w:top w:val="none" w:sz="0" w:space="0" w:color="auto"/>
        <w:left w:val="none" w:sz="0" w:space="0" w:color="auto"/>
        <w:bottom w:val="none" w:sz="0" w:space="0" w:color="auto"/>
        <w:right w:val="none" w:sz="0" w:space="0" w:color="auto"/>
      </w:divBdr>
      <w:divsChild>
        <w:div w:id="1005667741">
          <w:marLeft w:val="0"/>
          <w:marRight w:val="0"/>
          <w:marTop w:val="0"/>
          <w:marBottom w:val="0"/>
          <w:divBdr>
            <w:top w:val="none" w:sz="0" w:space="0" w:color="auto"/>
            <w:left w:val="none" w:sz="0" w:space="0" w:color="auto"/>
            <w:bottom w:val="none" w:sz="0" w:space="0" w:color="auto"/>
            <w:right w:val="none" w:sz="0" w:space="0" w:color="auto"/>
          </w:divBdr>
          <w:divsChild>
            <w:div w:id="8348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0216">
      <w:bodyDiv w:val="1"/>
      <w:marLeft w:val="0"/>
      <w:marRight w:val="0"/>
      <w:marTop w:val="0"/>
      <w:marBottom w:val="0"/>
      <w:divBdr>
        <w:top w:val="none" w:sz="0" w:space="0" w:color="auto"/>
        <w:left w:val="none" w:sz="0" w:space="0" w:color="auto"/>
        <w:bottom w:val="none" w:sz="0" w:space="0" w:color="auto"/>
        <w:right w:val="none" w:sz="0" w:space="0" w:color="auto"/>
      </w:divBdr>
    </w:div>
    <w:div w:id="880481589">
      <w:bodyDiv w:val="1"/>
      <w:marLeft w:val="0"/>
      <w:marRight w:val="0"/>
      <w:marTop w:val="0"/>
      <w:marBottom w:val="0"/>
      <w:divBdr>
        <w:top w:val="none" w:sz="0" w:space="0" w:color="auto"/>
        <w:left w:val="none" w:sz="0" w:space="0" w:color="auto"/>
        <w:bottom w:val="none" w:sz="0" w:space="0" w:color="auto"/>
        <w:right w:val="none" w:sz="0" w:space="0" w:color="auto"/>
      </w:divBdr>
    </w:div>
    <w:div w:id="943197578">
      <w:bodyDiv w:val="1"/>
      <w:marLeft w:val="0"/>
      <w:marRight w:val="0"/>
      <w:marTop w:val="0"/>
      <w:marBottom w:val="0"/>
      <w:divBdr>
        <w:top w:val="none" w:sz="0" w:space="0" w:color="auto"/>
        <w:left w:val="none" w:sz="0" w:space="0" w:color="auto"/>
        <w:bottom w:val="none" w:sz="0" w:space="0" w:color="auto"/>
        <w:right w:val="none" w:sz="0" w:space="0" w:color="auto"/>
      </w:divBdr>
    </w:div>
    <w:div w:id="973020572">
      <w:bodyDiv w:val="1"/>
      <w:marLeft w:val="0"/>
      <w:marRight w:val="0"/>
      <w:marTop w:val="0"/>
      <w:marBottom w:val="0"/>
      <w:divBdr>
        <w:top w:val="none" w:sz="0" w:space="0" w:color="auto"/>
        <w:left w:val="none" w:sz="0" w:space="0" w:color="auto"/>
        <w:bottom w:val="none" w:sz="0" w:space="0" w:color="auto"/>
        <w:right w:val="none" w:sz="0" w:space="0" w:color="auto"/>
      </w:divBdr>
      <w:divsChild>
        <w:div w:id="90247731">
          <w:marLeft w:val="0"/>
          <w:marRight w:val="0"/>
          <w:marTop w:val="0"/>
          <w:marBottom w:val="0"/>
          <w:divBdr>
            <w:top w:val="none" w:sz="0" w:space="0" w:color="auto"/>
            <w:left w:val="none" w:sz="0" w:space="0" w:color="auto"/>
            <w:bottom w:val="none" w:sz="0" w:space="0" w:color="auto"/>
            <w:right w:val="none" w:sz="0" w:space="0" w:color="auto"/>
          </w:divBdr>
          <w:divsChild>
            <w:div w:id="18157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37806">
      <w:bodyDiv w:val="1"/>
      <w:marLeft w:val="0"/>
      <w:marRight w:val="0"/>
      <w:marTop w:val="0"/>
      <w:marBottom w:val="0"/>
      <w:divBdr>
        <w:top w:val="none" w:sz="0" w:space="0" w:color="auto"/>
        <w:left w:val="none" w:sz="0" w:space="0" w:color="auto"/>
        <w:bottom w:val="none" w:sz="0" w:space="0" w:color="auto"/>
        <w:right w:val="none" w:sz="0" w:space="0" w:color="auto"/>
      </w:divBdr>
      <w:divsChild>
        <w:div w:id="1005741175">
          <w:marLeft w:val="0"/>
          <w:marRight w:val="0"/>
          <w:marTop w:val="0"/>
          <w:marBottom w:val="0"/>
          <w:divBdr>
            <w:top w:val="none" w:sz="0" w:space="0" w:color="auto"/>
            <w:left w:val="none" w:sz="0" w:space="0" w:color="auto"/>
            <w:bottom w:val="none" w:sz="0" w:space="0" w:color="auto"/>
            <w:right w:val="none" w:sz="0" w:space="0" w:color="auto"/>
          </w:divBdr>
          <w:divsChild>
            <w:div w:id="55933822">
              <w:marLeft w:val="0"/>
              <w:marRight w:val="0"/>
              <w:marTop w:val="0"/>
              <w:marBottom w:val="0"/>
              <w:divBdr>
                <w:top w:val="none" w:sz="0" w:space="0" w:color="auto"/>
                <w:left w:val="none" w:sz="0" w:space="0" w:color="auto"/>
                <w:bottom w:val="none" w:sz="0" w:space="0" w:color="auto"/>
                <w:right w:val="none" w:sz="0" w:space="0" w:color="auto"/>
              </w:divBdr>
            </w:div>
          </w:divsChild>
        </w:div>
        <w:div w:id="2067144551">
          <w:marLeft w:val="0"/>
          <w:marRight w:val="0"/>
          <w:marTop w:val="0"/>
          <w:marBottom w:val="0"/>
          <w:divBdr>
            <w:top w:val="none" w:sz="0" w:space="0" w:color="auto"/>
            <w:left w:val="none" w:sz="0" w:space="0" w:color="auto"/>
            <w:bottom w:val="none" w:sz="0" w:space="0" w:color="auto"/>
            <w:right w:val="none" w:sz="0" w:space="0" w:color="auto"/>
          </w:divBdr>
          <w:divsChild>
            <w:div w:id="1836409896">
              <w:marLeft w:val="0"/>
              <w:marRight w:val="0"/>
              <w:marTop w:val="0"/>
              <w:marBottom w:val="0"/>
              <w:divBdr>
                <w:top w:val="none" w:sz="0" w:space="0" w:color="auto"/>
                <w:left w:val="none" w:sz="0" w:space="0" w:color="auto"/>
                <w:bottom w:val="none" w:sz="0" w:space="0" w:color="auto"/>
                <w:right w:val="none" w:sz="0" w:space="0" w:color="auto"/>
              </w:divBdr>
            </w:div>
          </w:divsChild>
        </w:div>
        <w:div w:id="1696230379">
          <w:marLeft w:val="0"/>
          <w:marRight w:val="0"/>
          <w:marTop w:val="0"/>
          <w:marBottom w:val="0"/>
          <w:divBdr>
            <w:top w:val="none" w:sz="0" w:space="0" w:color="auto"/>
            <w:left w:val="none" w:sz="0" w:space="0" w:color="auto"/>
            <w:bottom w:val="none" w:sz="0" w:space="0" w:color="auto"/>
            <w:right w:val="none" w:sz="0" w:space="0" w:color="auto"/>
          </w:divBdr>
          <w:divsChild>
            <w:div w:id="1299338695">
              <w:marLeft w:val="0"/>
              <w:marRight w:val="0"/>
              <w:marTop w:val="0"/>
              <w:marBottom w:val="0"/>
              <w:divBdr>
                <w:top w:val="none" w:sz="0" w:space="0" w:color="auto"/>
                <w:left w:val="none" w:sz="0" w:space="0" w:color="auto"/>
                <w:bottom w:val="none" w:sz="0" w:space="0" w:color="auto"/>
                <w:right w:val="none" w:sz="0" w:space="0" w:color="auto"/>
              </w:divBdr>
            </w:div>
          </w:divsChild>
        </w:div>
        <w:div w:id="1397776472">
          <w:marLeft w:val="0"/>
          <w:marRight w:val="0"/>
          <w:marTop w:val="0"/>
          <w:marBottom w:val="0"/>
          <w:divBdr>
            <w:top w:val="none" w:sz="0" w:space="0" w:color="auto"/>
            <w:left w:val="none" w:sz="0" w:space="0" w:color="auto"/>
            <w:bottom w:val="none" w:sz="0" w:space="0" w:color="auto"/>
            <w:right w:val="none" w:sz="0" w:space="0" w:color="auto"/>
          </w:divBdr>
          <w:divsChild>
            <w:div w:id="1332757484">
              <w:marLeft w:val="0"/>
              <w:marRight w:val="0"/>
              <w:marTop w:val="0"/>
              <w:marBottom w:val="0"/>
              <w:divBdr>
                <w:top w:val="none" w:sz="0" w:space="0" w:color="auto"/>
                <w:left w:val="none" w:sz="0" w:space="0" w:color="auto"/>
                <w:bottom w:val="none" w:sz="0" w:space="0" w:color="auto"/>
                <w:right w:val="none" w:sz="0" w:space="0" w:color="auto"/>
              </w:divBdr>
            </w:div>
          </w:divsChild>
        </w:div>
        <w:div w:id="825390638">
          <w:marLeft w:val="0"/>
          <w:marRight w:val="0"/>
          <w:marTop w:val="0"/>
          <w:marBottom w:val="0"/>
          <w:divBdr>
            <w:top w:val="none" w:sz="0" w:space="0" w:color="auto"/>
            <w:left w:val="none" w:sz="0" w:space="0" w:color="auto"/>
            <w:bottom w:val="none" w:sz="0" w:space="0" w:color="auto"/>
            <w:right w:val="none" w:sz="0" w:space="0" w:color="auto"/>
          </w:divBdr>
          <w:divsChild>
            <w:div w:id="604382629">
              <w:marLeft w:val="0"/>
              <w:marRight w:val="0"/>
              <w:marTop w:val="0"/>
              <w:marBottom w:val="0"/>
              <w:divBdr>
                <w:top w:val="none" w:sz="0" w:space="0" w:color="auto"/>
                <w:left w:val="none" w:sz="0" w:space="0" w:color="auto"/>
                <w:bottom w:val="none" w:sz="0" w:space="0" w:color="auto"/>
                <w:right w:val="none" w:sz="0" w:space="0" w:color="auto"/>
              </w:divBdr>
              <w:divsChild>
                <w:div w:id="1357580810">
                  <w:marLeft w:val="0"/>
                  <w:marRight w:val="0"/>
                  <w:marTop w:val="0"/>
                  <w:marBottom w:val="0"/>
                  <w:divBdr>
                    <w:top w:val="none" w:sz="0" w:space="0" w:color="auto"/>
                    <w:left w:val="none" w:sz="0" w:space="0" w:color="auto"/>
                    <w:bottom w:val="none" w:sz="0" w:space="0" w:color="auto"/>
                    <w:right w:val="none" w:sz="0" w:space="0" w:color="auto"/>
                  </w:divBdr>
                  <w:divsChild>
                    <w:div w:id="10519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34636">
      <w:bodyDiv w:val="1"/>
      <w:marLeft w:val="0"/>
      <w:marRight w:val="0"/>
      <w:marTop w:val="0"/>
      <w:marBottom w:val="0"/>
      <w:divBdr>
        <w:top w:val="none" w:sz="0" w:space="0" w:color="auto"/>
        <w:left w:val="none" w:sz="0" w:space="0" w:color="auto"/>
        <w:bottom w:val="none" w:sz="0" w:space="0" w:color="auto"/>
        <w:right w:val="none" w:sz="0" w:space="0" w:color="auto"/>
      </w:divBdr>
    </w:div>
    <w:div w:id="1040281573">
      <w:bodyDiv w:val="1"/>
      <w:marLeft w:val="0"/>
      <w:marRight w:val="0"/>
      <w:marTop w:val="0"/>
      <w:marBottom w:val="0"/>
      <w:divBdr>
        <w:top w:val="none" w:sz="0" w:space="0" w:color="auto"/>
        <w:left w:val="none" w:sz="0" w:space="0" w:color="auto"/>
        <w:bottom w:val="none" w:sz="0" w:space="0" w:color="auto"/>
        <w:right w:val="none" w:sz="0" w:space="0" w:color="auto"/>
      </w:divBdr>
      <w:divsChild>
        <w:div w:id="1374962158">
          <w:marLeft w:val="0"/>
          <w:marRight w:val="0"/>
          <w:marTop w:val="0"/>
          <w:marBottom w:val="0"/>
          <w:divBdr>
            <w:top w:val="none" w:sz="0" w:space="0" w:color="auto"/>
            <w:left w:val="none" w:sz="0" w:space="0" w:color="auto"/>
            <w:bottom w:val="none" w:sz="0" w:space="0" w:color="auto"/>
            <w:right w:val="none" w:sz="0" w:space="0" w:color="auto"/>
          </w:divBdr>
          <w:divsChild>
            <w:div w:id="1226453625">
              <w:marLeft w:val="0"/>
              <w:marRight w:val="0"/>
              <w:marTop w:val="0"/>
              <w:marBottom w:val="0"/>
              <w:divBdr>
                <w:top w:val="none" w:sz="0" w:space="0" w:color="auto"/>
                <w:left w:val="none" w:sz="0" w:space="0" w:color="auto"/>
                <w:bottom w:val="none" w:sz="0" w:space="0" w:color="auto"/>
                <w:right w:val="none" w:sz="0" w:space="0" w:color="auto"/>
              </w:divBdr>
            </w:div>
          </w:divsChild>
        </w:div>
        <w:div w:id="2113354059">
          <w:marLeft w:val="0"/>
          <w:marRight w:val="0"/>
          <w:marTop w:val="0"/>
          <w:marBottom w:val="0"/>
          <w:divBdr>
            <w:top w:val="none" w:sz="0" w:space="0" w:color="auto"/>
            <w:left w:val="none" w:sz="0" w:space="0" w:color="auto"/>
            <w:bottom w:val="none" w:sz="0" w:space="0" w:color="auto"/>
            <w:right w:val="none" w:sz="0" w:space="0" w:color="auto"/>
          </w:divBdr>
          <w:divsChild>
            <w:div w:id="83844179">
              <w:marLeft w:val="0"/>
              <w:marRight w:val="0"/>
              <w:marTop w:val="0"/>
              <w:marBottom w:val="0"/>
              <w:divBdr>
                <w:top w:val="none" w:sz="0" w:space="0" w:color="auto"/>
                <w:left w:val="none" w:sz="0" w:space="0" w:color="auto"/>
                <w:bottom w:val="none" w:sz="0" w:space="0" w:color="auto"/>
                <w:right w:val="none" w:sz="0" w:space="0" w:color="auto"/>
              </w:divBdr>
            </w:div>
          </w:divsChild>
        </w:div>
        <w:div w:id="159468918">
          <w:marLeft w:val="0"/>
          <w:marRight w:val="0"/>
          <w:marTop w:val="0"/>
          <w:marBottom w:val="0"/>
          <w:divBdr>
            <w:top w:val="none" w:sz="0" w:space="0" w:color="auto"/>
            <w:left w:val="none" w:sz="0" w:space="0" w:color="auto"/>
            <w:bottom w:val="none" w:sz="0" w:space="0" w:color="auto"/>
            <w:right w:val="none" w:sz="0" w:space="0" w:color="auto"/>
          </w:divBdr>
          <w:divsChild>
            <w:div w:id="1024090976">
              <w:marLeft w:val="0"/>
              <w:marRight w:val="0"/>
              <w:marTop w:val="0"/>
              <w:marBottom w:val="0"/>
              <w:divBdr>
                <w:top w:val="none" w:sz="0" w:space="0" w:color="auto"/>
                <w:left w:val="none" w:sz="0" w:space="0" w:color="auto"/>
                <w:bottom w:val="none" w:sz="0" w:space="0" w:color="auto"/>
                <w:right w:val="none" w:sz="0" w:space="0" w:color="auto"/>
              </w:divBdr>
              <w:divsChild>
                <w:div w:id="182789494">
                  <w:marLeft w:val="0"/>
                  <w:marRight w:val="0"/>
                  <w:marTop w:val="0"/>
                  <w:marBottom w:val="0"/>
                  <w:divBdr>
                    <w:top w:val="none" w:sz="0" w:space="0" w:color="auto"/>
                    <w:left w:val="none" w:sz="0" w:space="0" w:color="auto"/>
                    <w:bottom w:val="none" w:sz="0" w:space="0" w:color="auto"/>
                    <w:right w:val="none" w:sz="0" w:space="0" w:color="auto"/>
                  </w:divBdr>
                </w:div>
              </w:divsChild>
            </w:div>
            <w:div w:id="84157369">
              <w:marLeft w:val="0"/>
              <w:marRight w:val="0"/>
              <w:marTop w:val="0"/>
              <w:marBottom w:val="0"/>
              <w:divBdr>
                <w:top w:val="none" w:sz="0" w:space="0" w:color="auto"/>
                <w:left w:val="none" w:sz="0" w:space="0" w:color="auto"/>
                <w:bottom w:val="none" w:sz="0" w:space="0" w:color="auto"/>
                <w:right w:val="none" w:sz="0" w:space="0" w:color="auto"/>
              </w:divBdr>
              <w:divsChild>
                <w:div w:id="278535036">
                  <w:marLeft w:val="0"/>
                  <w:marRight w:val="0"/>
                  <w:marTop w:val="0"/>
                  <w:marBottom w:val="0"/>
                  <w:divBdr>
                    <w:top w:val="none" w:sz="0" w:space="0" w:color="auto"/>
                    <w:left w:val="none" w:sz="0" w:space="0" w:color="auto"/>
                    <w:bottom w:val="none" w:sz="0" w:space="0" w:color="auto"/>
                    <w:right w:val="none" w:sz="0" w:space="0" w:color="auto"/>
                  </w:divBdr>
                </w:div>
              </w:divsChild>
            </w:div>
            <w:div w:id="1853568921">
              <w:marLeft w:val="0"/>
              <w:marRight w:val="0"/>
              <w:marTop w:val="0"/>
              <w:marBottom w:val="0"/>
              <w:divBdr>
                <w:top w:val="none" w:sz="0" w:space="0" w:color="auto"/>
                <w:left w:val="none" w:sz="0" w:space="0" w:color="auto"/>
                <w:bottom w:val="none" w:sz="0" w:space="0" w:color="auto"/>
                <w:right w:val="none" w:sz="0" w:space="0" w:color="auto"/>
              </w:divBdr>
              <w:divsChild>
                <w:div w:id="2092004367">
                  <w:marLeft w:val="0"/>
                  <w:marRight w:val="0"/>
                  <w:marTop w:val="0"/>
                  <w:marBottom w:val="0"/>
                  <w:divBdr>
                    <w:top w:val="none" w:sz="0" w:space="0" w:color="auto"/>
                    <w:left w:val="none" w:sz="0" w:space="0" w:color="auto"/>
                    <w:bottom w:val="none" w:sz="0" w:space="0" w:color="auto"/>
                    <w:right w:val="none" w:sz="0" w:space="0" w:color="auto"/>
                  </w:divBdr>
                </w:div>
                <w:div w:id="130172092">
                  <w:marLeft w:val="0"/>
                  <w:marRight w:val="0"/>
                  <w:marTop w:val="0"/>
                  <w:marBottom w:val="0"/>
                  <w:divBdr>
                    <w:top w:val="none" w:sz="0" w:space="0" w:color="auto"/>
                    <w:left w:val="none" w:sz="0" w:space="0" w:color="auto"/>
                    <w:bottom w:val="none" w:sz="0" w:space="0" w:color="auto"/>
                    <w:right w:val="none" w:sz="0" w:space="0" w:color="auto"/>
                  </w:divBdr>
                  <w:divsChild>
                    <w:div w:id="4048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4880">
          <w:marLeft w:val="0"/>
          <w:marRight w:val="0"/>
          <w:marTop w:val="0"/>
          <w:marBottom w:val="0"/>
          <w:divBdr>
            <w:top w:val="none" w:sz="0" w:space="0" w:color="auto"/>
            <w:left w:val="none" w:sz="0" w:space="0" w:color="auto"/>
            <w:bottom w:val="none" w:sz="0" w:space="0" w:color="auto"/>
            <w:right w:val="none" w:sz="0" w:space="0" w:color="auto"/>
          </w:divBdr>
          <w:divsChild>
            <w:div w:id="18621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04993">
      <w:bodyDiv w:val="1"/>
      <w:marLeft w:val="0"/>
      <w:marRight w:val="0"/>
      <w:marTop w:val="0"/>
      <w:marBottom w:val="0"/>
      <w:divBdr>
        <w:top w:val="none" w:sz="0" w:space="0" w:color="auto"/>
        <w:left w:val="none" w:sz="0" w:space="0" w:color="auto"/>
        <w:bottom w:val="none" w:sz="0" w:space="0" w:color="auto"/>
        <w:right w:val="none" w:sz="0" w:space="0" w:color="auto"/>
      </w:divBdr>
    </w:div>
    <w:div w:id="1161969849">
      <w:bodyDiv w:val="1"/>
      <w:marLeft w:val="0"/>
      <w:marRight w:val="0"/>
      <w:marTop w:val="0"/>
      <w:marBottom w:val="0"/>
      <w:divBdr>
        <w:top w:val="none" w:sz="0" w:space="0" w:color="auto"/>
        <w:left w:val="none" w:sz="0" w:space="0" w:color="auto"/>
        <w:bottom w:val="none" w:sz="0" w:space="0" w:color="auto"/>
        <w:right w:val="none" w:sz="0" w:space="0" w:color="auto"/>
      </w:divBdr>
      <w:divsChild>
        <w:div w:id="1734620159">
          <w:marLeft w:val="0"/>
          <w:marRight w:val="0"/>
          <w:marTop w:val="0"/>
          <w:marBottom w:val="0"/>
          <w:divBdr>
            <w:top w:val="none" w:sz="0" w:space="0" w:color="auto"/>
            <w:left w:val="none" w:sz="0" w:space="0" w:color="auto"/>
            <w:bottom w:val="none" w:sz="0" w:space="0" w:color="auto"/>
            <w:right w:val="none" w:sz="0" w:space="0" w:color="auto"/>
          </w:divBdr>
          <w:divsChild>
            <w:div w:id="12269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525">
      <w:bodyDiv w:val="1"/>
      <w:marLeft w:val="0"/>
      <w:marRight w:val="0"/>
      <w:marTop w:val="0"/>
      <w:marBottom w:val="0"/>
      <w:divBdr>
        <w:top w:val="none" w:sz="0" w:space="0" w:color="auto"/>
        <w:left w:val="none" w:sz="0" w:space="0" w:color="auto"/>
        <w:bottom w:val="none" w:sz="0" w:space="0" w:color="auto"/>
        <w:right w:val="none" w:sz="0" w:space="0" w:color="auto"/>
      </w:divBdr>
      <w:divsChild>
        <w:div w:id="912737819">
          <w:marLeft w:val="0"/>
          <w:marRight w:val="0"/>
          <w:marTop w:val="0"/>
          <w:marBottom w:val="0"/>
          <w:divBdr>
            <w:top w:val="none" w:sz="0" w:space="0" w:color="auto"/>
            <w:left w:val="none" w:sz="0" w:space="0" w:color="auto"/>
            <w:bottom w:val="none" w:sz="0" w:space="0" w:color="auto"/>
            <w:right w:val="none" w:sz="0" w:space="0" w:color="auto"/>
          </w:divBdr>
          <w:divsChild>
            <w:div w:id="366222516">
              <w:marLeft w:val="0"/>
              <w:marRight w:val="0"/>
              <w:marTop w:val="0"/>
              <w:marBottom w:val="0"/>
              <w:divBdr>
                <w:top w:val="none" w:sz="0" w:space="0" w:color="auto"/>
                <w:left w:val="none" w:sz="0" w:space="0" w:color="auto"/>
                <w:bottom w:val="none" w:sz="0" w:space="0" w:color="auto"/>
                <w:right w:val="none" w:sz="0" w:space="0" w:color="auto"/>
              </w:divBdr>
            </w:div>
          </w:divsChild>
        </w:div>
        <w:div w:id="567111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652182">
      <w:bodyDiv w:val="1"/>
      <w:marLeft w:val="0"/>
      <w:marRight w:val="0"/>
      <w:marTop w:val="0"/>
      <w:marBottom w:val="0"/>
      <w:divBdr>
        <w:top w:val="none" w:sz="0" w:space="0" w:color="auto"/>
        <w:left w:val="none" w:sz="0" w:space="0" w:color="auto"/>
        <w:bottom w:val="none" w:sz="0" w:space="0" w:color="auto"/>
        <w:right w:val="none" w:sz="0" w:space="0" w:color="auto"/>
      </w:divBdr>
    </w:div>
    <w:div w:id="1454402177">
      <w:bodyDiv w:val="1"/>
      <w:marLeft w:val="0"/>
      <w:marRight w:val="0"/>
      <w:marTop w:val="0"/>
      <w:marBottom w:val="0"/>
      <w:divBdr>
        <w:top w:val="none" w:sz="0" w:space="0" w:color="auto"/>
        <w:left w:val="none" w:sz="0" w:space="0" w:color="auto"/>
        <w:bottom w:val="none" w:sz="0" w:space="0" w:color="auto"/>
        <w:right w:val="none" w:sz="0" w:space="0" w:color="auto"/>
      </w:divBdr>
      <w:divsChild>
        <w:div w:id="2068916988">
          <w:marLeft w:val="0"/>
          <w:marRight w:val="0"/>
          <w:marTop w:val="0"/>
          <w:marBottom w:val="0"/>
          <w:divBdr>
            <w:top w:val="none" w:sz="0" w:space="0" w:color="auto"/>
            <w:left w:val="none" w:sz="0" w:space="0" w:color="auto"/>
            <w:bottom w:val="none" w:sz="0" w:space="0" w:color="auto"/>
            <w:right w:val="none" w:sz="0" w:space="0" w:color="auto"/>
          </w:divBdr>
          <w:divsChild>
            <w:div w:id="1318336709">
              <w:marLeft w:val="0"/>
              <w:marRight w:val="0"/>
              <w:marTop w:val="0"/>
              <w:marBottom w:val="0"/>
              <w:divBdr>
                <w:top w:val="none" w:sz="0" w:space="0" w:color="auto"/>
                <w:left w:val="none" w:sz="0" w:space="0" w:color="auto"/>
                <w:bottom w:val="none" w:sz="0" w:space="0" w:color="auto"/>
                <w:right w:val="none" w:sz="0" w:space="0" w:color="auto"/>
              </w:divBdr>
            </w:div>
          </w:divsChild>
        </w:div>
        <w:div w:id="1465848987">
          <w:marLeft w:val="0"/>
          <w:marRight w:val="0"/>
          <w:marTop w:val="0"/>
          <w:marBottom w:val="0"/>
          <w:divBdr>
            <w:top w:val="none" w:sz="0" w:space="0" w:color="auto"/>
            <w:left w:val="none" w:sz="0" w:space="0" w:color="auto"/>
            <w:bottom w:val="none" w:sz="0" w:space="0" w:color="auto"/>
            <w:right w:val="none" w:sz="0" w:space="0" w:color="auto"/>
          </w:divBdr>
          <w:divsChild>
            <w:div w:id="718012842">
              <w:marLeft w:val="0"/>
              <w:marRight w:val="0"/>
              <w:marTop w:val="0"/>
              <w:marBottom w:val="0"/>
              <w:divBdr>
                <w:top w:val="none" w:sz="0" w:space="0" w:color="auto"/>
                <w:left w:val="none" w:sz="0" w:space="0" w:color="auto"/>
                <w:bottom w:val="none" w:sz="0" w:space="0" w:color="auto"/>
                <w:right w:val="none" w:sz="0" w:space="0" w:color="auto"/>
              </w:divBdr>
            </w:div>
          </w:divsChild>
        </w:div>
        <w:div w:id="782456510">
          <w:marLeft w:val="0"/>
          <w:marRight w:val="0"/>
          <w:marTop w:val="0"/>
          <w:marBottom w:val="0"/>
          <w:divBdr>
            <w:top w:val="none" w:sz="0" w:space="0" w:color="auto"/>
            <w:left w:val="none" w:sz="0" w:space="0" w:color="auto"/>
            <w:bottom w:val="none" w:sz="0" w:space="0" w:color="auto"/>
            <w:right w:val="none" w:sz="0" w:space="0" w:color="auto"/>
          </w:divBdr>
          <w:divsChild>
            <w:div w:id="187378245">
              <w:marLeft w:val="0"/>
              <w:marRight w:val="0"/>
              <w:marTop w:val="0"/>
              <w:marBottom w:val="0"/>
              <w:divBdr>
                <w:top w:val="none" w:sz="0" w:space="0" w:color="auto"/>
                <w:left w:val="none" w:sz="0" w:space="0" w:color="auto"/>
                <w:bottom w:val="none" w:sz="0" w:space="0" w:color="auto"/>
                <w:right w:val="none" w:sz="0" w:space="0" w:color="auto"/>
              </w:divBdr>
              <w:divsChild>
                <w:div w:id="494229277">
                  <w:marLeft w:val="0"/>
                  <w:marRight w:val="0"/>
                  <w:marTop w:val="0"/>
                  <w:marBottom w:val="0"/>
                  <w:divBdr>
                    <w:top w:val="none" w:sz="0" w:space="0" w:color="auto"/>
                    <w:left w:val="none" w:sz="0" w:space="0" w:color="auto"/>
                    <w:bottom w:val="none" w:sz="0" w:space="0" w:color="auto"/>
                    <w:right w:val="none" w:sz="0" w:space="0" w:color="auto"/>
                  </w:divBdr>
                  <w:divsChild>
                    <w:div w:id="3402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23884">
      <w:bodyDiv w:val="1"/>
      <w:marLeft w:val="0"/>
      <w:marRight w:val="0"/>
      <w:marTop w:val="0"/>
      <w:marBottom w:val="0"/>
      <w:divBdr>
        <w:top w:val="none" w:sz="0" w:space="0" w:color="auto"/>
        <w:left w:val="none" w:sz="0" w:space="0" w:color="auto"/>
        <w:bottom w:val="none" w:sz="0" w:space="0" w:color="auto"/>
        <w:right w:val="none" w:sz="0" w:space="0" w:color="auto"/>
      </w:divBdr>
    </w:div>
    <w:div w:id="1501505521">
      <w:bodyDiv w:val="1"/>
      <w:marLeft w:val="0"/>
      <w:marRight w:val="0"/>
      <w:marTop w:val="0"/>
      <w:marBottom w:val="0"/>
      <w:divBdr>
        <w:top w:val="none" w:sz="0" w:space="0" w:color="auto"/>
        <w:left w:val="none" w:sz="0" w:space="0" w:color="auto"/>
        <w:bottom w:val="none" w:sz="0" w:space="0" w:color="auto"/>
        <w:right w:val="none" w:sz="0" w:space="0" w:color="auto"/>
      </w:divBdr>
    </w:div>
    <w:div w:id="1538815849">
      <w:bodyDiv w:val="1"/>
      <w:marLeft w:val="0"/>
      <w:marRight w:val="0"/>
      <w:marTop w:val="0"/>
      <w:marBottom w:val="0"/>
      <w:divBdr>
        <w:top w:val="none" w:sz="0" w:space="0" w:color="auto"/>
        <w:left w:val="none" w:sz="0" w:space="0" w:color="auto"/>
        <w:bottom w:val="none" w:sz="0" w:space="0" w:color="auto"/>
        <w:right w:val="none" w:sz="0" w:space="0" w:color="auto"/>
      </w:divBdr>
      <w:divsChild>
        <w:div w:id="307631001">
          <w:marLeft w:val="0"/>
          <w:marRight w:val="0"/>
          <w:marTop w:val="0"/>
          <w:marBottom w:val="0"/>
          <w:divBdr>
            <w:top w:val="none" w:sz="0" w:space="0" w:color="auto"/>
            <w:left w:val="none" w:sz="0" w:space="0" w:color="auto"/>
            <w:bottom w:val="none" w:sz="0" w:space="0" w:color="auto"/>
            <w:right w:val="none" w:sz="0" w:space="0" w:color="auto"/>
          </w:divBdr>
          <w:divsChild>
            <w:div w:id="2104910225">
              <w:marLeft w:val="0"/>
              <w:marRight w:val="0"/>
              <w:marTop w:val="0"/>
              <w:marBottom w:val="0"/>
              <w:divBdr>
                <w:top w:val="none" w:sz="0" w:space="0" w:color="auto"/>
                <w:left w:val="none" w:sz="0" w:space="0" w:color="auto"/>
                <w:bottom w:val="none" w:sz="0" w:space="0" w:color="auto"/>
                <w:right w:val="none" w:sz="0" w:space="0" w:color="auto"/>
              </w:divBdr>
            </w:div>
          </w:divsChild>
        </w:div>
        <w:div w:id="50621716">
          <w:marLeft w:val="0"/>
          <w:marRight w:val="0"/>
          <w:marTop w:val="0"/>
          <w:marBottom w:val="0"/>
          <w:divBdr>
            <w:top w:val="none" w:sz="0" w:space="0" w:color="auto"/>
            <w:left w:val="none" w:sz="0" w:space="0" w:color="auto"/>
            <w:bottom w:val="none" w:sz="0" w:space="0" w:color="auto"/>
            <w:right w:val="none" w:sz="0" w:space="0" w:color="auto"/>
          </w:divBdr>
          <w:divsChild>
            <w:div w:id="1514102954">
              <w:marLeft w:val="0"/>
              <w:marRight w:val="0"/>
              <w:marTop w:val="0"/>
              <w:marBottom w:val="0"/>
              <w:divBdr>
                <w:top w:val="none" w:sz="0" w:space="0" w:color="auto"/>
                <w:left w:val="none" w:sz="0" w:space="0" w:color="auto"/>
                <w:bottom w:val="none" w:sz="0" w:space="0" w:color="auto"/>
                <w:right w:val="none" w:sz="0" w:space="0" w:color="auto"/>
              </w:divBdr>
            </w:div>
          </w:divsChild>
        </w:div>
        <w:div w:id="1400984514">
          <w:marLeft w:val="0"/>
          <w:marRight w:val="0"/>
          <w:marTop w:val="0"/>
          <w:marBottom w:val="0"/>
          <w:divBdr>
            <w:top w:val="none" w:sz="0" w:space="0" w:color="auto"/>
            <w:left w:val="none" w:sz="0" w:space="0" w:color="auto"/>
            <w:bottom w:val="none" w:sz="0" w:space="0" w:color="auto"/>
            <w:right w:val="none" w:sz="0" w:space="0" w:color="auto"/>
          </w:divBdr>
          <w:divsChild>
            <w:div w:id="413625874">
              <w:marLeft w:val="0"/>
              <w:marRight w:val="0"/>
              <w:marTop w:val="0"/>
              <w:marBottom w:val="0"/>
              <w:divBdr>
                <w:top w:val="none" w:sz="0" w:space="0" w:color="auto"/>
                <w:left w:val="none" w:sz="0" w:space="0" w:color="auto"/>
                <w:bottom w:val="none" w:sz="0" w:space="0" w:color="auto"/>
                <w:right w:val="none" w:sz="0" w:space="0" w:color="auto"/>
              </w:divBdr>
            </w:div>
          </w:divsChild>
        </w:div>
        <w:div w:id="558132400">
          <w:marLeft w:val="0"/>
          <w:marRight w:val="0"/>
          <w:marTop w:val="0"/>
          <w:marBottom w:val="0"/>
          <w:divBdr>
            <w:top w:val="none" w:sz="0" w:space="0" w:color="auto"/>
            <w:left w:val="none" w:sz="0" w:space="0" w:color="auto"/>
            <w:bottom w:val="none" w:sz="0" w:space="0" w:color="auto"/>
            <w:right w:val="none" w:sz="0" w:space="0" w:color="auto"/>
          </w:divBdr>
          <w:divsChild>
            <w:div w:id="1868640062">
              <w:marLeft w:val="0"/>
              <w:marRight w:val="0"/>
              <w:marTop w:val="0"/>
              <w:marBottom w:val="0"/>
              <w:divBdr>
                <w:top w:val="none" w:sz="0" w:space="0" w:color="auto"/>
                <w:left w:val="none" w:sz="0" w:space="0" w:color="auto"/>
                <w:bottom w:val="none" w:sz="0" w:space="0" w:color="auto"/>
                <w:right w:val="none" w:sz="0" w:space="0" w:color="auto"/>
              </w:divBdr>
              <w:divsChild>
                <w:div w:id="1688871844">
                  <w:marLeft w:val="0"/>
                  <w:marRight w:val="0"/>
                  <w:marTop w:val="0"/>
                  <w:marBottom w:val="0"/>
                  <w:divBdr>
                    <w:top w:val="none" w:sz="0" w:space="0" w:color="auto"/>
                    <w:left w:val="none" w:sz="0" w:space="0" w:color="auto"/>
                    <w:bottom w:val="none" w:sz="0" w:space="0" w:color="auto"/>
                    <w:right w:val="none" w:sz="0" w:space="0" w:color="auto"/>
                  </w:divBdr>
                </w:div>
              </w:divsChild>
            </w:div>
            <w:div w:id="1126316781">
              <w:marLeft w:val="0"/>
              <w:marRight w:val="0"/>
              <w:marTop w:val="0"/>
              <w:marBottom w:val="0"/>
              <w:divBdr>
                <w:top w:val="none" w:sz="0" w:space="0" w:color="auto"/>
                <w:left w:val="none" w:sz="0" w:space="0" w:color="auto"/>
                <w:bottom w:val="none" w:sz="0" w:space="0" w:color="auto"/>
                <w:right w:val="none" w:sz="0" w:space="0" w:color="auto"/>
              </w:divBdr>
              <w:divsChild>
                <w:div w:id="2110466109">
                  <w:marLeft w:val="0"/>
                  <w:marRight w:val="0"/>
                  <w:marTop w:val="0"/>
                  <w:marBottom w:val="0"/>
                  <w:divBdr>
                    <w:top w:val="none" w:sz="0" w:space="0" w:color="auto"/>
                    <w:left w:val="none" w:sz="0" w:space="0" w:color="auto"/>
                    <w:bottom w:val="none" w:sz="0" w:space="0" w:color="auto"/>
                    <w:right w:val="none" w:sz="0" w:space="0" w:color="auto"/>
                  </w:divBdr>
                </w:div>
              </w:divsChild>
            </w:div>
            <w:div w:id="1065181719">
              <w:marLeft w:val="0"/>
              <w:marRight w:val="0"/>
              <w:marTop w:val="0"/>
              <w:marBottom w:val="0"/>
              <w:divBdr>
                <w:top w:val="none" w:sz="0" w:space="0" w:color="auto"/>
                <w:left w:val="none" w:sz="0" w:space="0" w:color="auto"/>
                <w:bottom w:val="none" w:sz="0" w:space="0" w:color="auto"/>
                <w:right w:val="none" w:sz="0" w:space="0" w:color="auto"/>
              </w:divBdr>
              <w:divsChild>
                <w:div w:id="740175590">
                  <w:marLeft w:val="0"/>
                  <w:marRight w:val="0"/>
                  <w:marTop w:val="0"/>
                  <w:marBottom w:val="0"/>
                  <w:divBdr>
                    <w:top w:val="none" w:sz="0" w:space="0" w:color="auto"/>
                    <w:left w:val="none" w:sz="0" w:space="0" w:color="auto"/>
                    <w:bottom w:val="none" w:sz="0" w:space="0" w:color="auto"/>
                    <w:right w:val="none" w:sz="0" w:space="0" w:color="auto"/>
                  </w:divBdr>
                </w:div>
                <w:div w:id="1215965782">
                  <w:marLeft w:val="0"/>
                  <w:marRight w:val="0"/>
                  <w:marTop w:val="0"/>
                  <w:marBottom w:val="0"/>
                  <w:divBdr>
                    <w:top w:val="none" w:sz="0" w:space="0" w:color="auto"/>
                    <w:left w:val="none" w:sz="0" w:space="0" w:color="auto"/>
                    <w:bottom w:val="none" w:sz="0" w:space="0" w:color="auto"/>
                    <w:right w:val="none" w:sz="0" w:space="0" w:color="auto"/>
                  </w:divBdr>
                  <w:divsChild>
                    <w:div w:id="11037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7807">
      <w:bodyDiv w:val="1"/>
      <w:marLeft w:val="0"/>
      <w:marRight w:val="0"/>
      <w:marTop w:val="0"/>
      <w:marBottom w:val="0"/>
      <w:divBdr>
        <w:top w:val="none" w:sz="0" w:space="0" w:color="auto"/>
        <w:left w:val="none" w:sz="0" w:space="0" w:color="auto"/>
        <w:bottom w:val="none" w:sz="0" w:space="0" w:color="auto"/>
        <w:right w:val="none" w:sz="0" w:space="0" w:color="auto"/>
      </w:divBdr>
    </w:div>
    <w:div w:id="1588229354">
      <w:bodyDiv w:val="1"/>
      <w:marLeft w:val="0"/>
      <w:marRight w:val="0"/>
      <w:marTop w:val="0"/>
      <w:marBottom w:val="0"/>
      <w:divBdr>
        <w:top w:val="none" w:sz="0" w:space="0" w:color="auto"/>
        <w:left w:val="none" w:sz="0" w:space="0" w:color="auto"/>
        <w:bottom w:val="none" w:sz="0" w:space="0" w:color="auto"/>
        <w:right w:val="none" w:sz="0" w:space="0" w:color="auto"/>
      </w:divBdr>
      <w:divsChild>
        <w:div w:id="1251086959">
          <w:marLeft w:val="0"/>
          <w:marRight w:val="0"/>
          <w:marTop w:val="0"/>
          <w:marBottom w:val="0"/>
          <w:divBdr>
            <w:top w:val="none" w:sz="0" w:space="0" w:color="auto"/>
            <w:left w:val="none" w:sz="0" w:space="0" w:color="auto"/>
            <w:bottom w:val="none" w:sz="0" w:space="0" w:color="auto"/>
            <w:right w:val="none" w:sz="0" w:space="0" w:color="auto"/>
          </w:divBdr>
          <w:divsChild>
            <w:div w:id="644550909">
              <w:marLeft w:val="0"/>
              <w:marRight w:val="0"/>
              <w:marTop w:val="0"/>
              <w:marBottom w:val="0"/>
              <w:divBdr>
                <w:top w:val="none" w:sz="0" w:space="0" w:color="auto"/>
                <w:left w:val="none" w:sz="0" w:space="0" w:color="auto"/>
                <w:bottom w:val="none" w:sz="0" w:space="0" w:color="auto"/>
                <w:right w:val="none" w:sz="0" w:space="0" w:color="auto"/>
              </w:divBdr>
            </w:div>
          </w:divsChild>
        </w:div>
        <w:div w:id="975718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714341">
      <w:bodyDiv w:val="1"/>
      <w:marLeft w:val="0"/>
      <w:marRight w:val="0"/>
      <w:marTop w:val="0"/>
      <w:marBottom w:val="0"/>
      <w:divBdr>
        <w:top w:val="none" w:sz="0" w:space="0" w:color="auto"/>
        <w:left w:val="none" w:sz="0" w:space="0" w:color="auto"/>
        <w:bottom w:val="none" w:sz="0" w:space="0" w:color="auto"/>
        <w:right w:val="none" w:sz="0" w:space="0" w:color="auto"/>
      </w:divBdr>
    </w:div>
    <w:div w:id="1736925572">
      <w:bodyDiv w:val="1"/>
      <w:marLeft w:val="0"/>
      <w:marRight w:val="0"/>
      <w:marTop w:val="0"/>
      <w:marBottom w:val="0"/>
      <w:divBdr>
        <w:top w:val="none" w:sz="0" w:space="0" w:color="auto"/>
        <w:left w:val="none" w:sz="0" w:space="0" w:color="auto"/>
        <w:bottom w:val="none" w:sz="0" w:space="0" w:color="auto"/>
        <w:right w:val="none" w:sz="0" w:space="0" w:color="auto"/>
      </w:divBdr>
    </w:div>
    <w:div w:id="1841575657">
      <w:bodyDiv w:val="1"/>
      <w:marLeft w:val="0"/>
      <w:marRight w:val="0"/>
      <w:marTop w:val="0"/>
      <w:marBottom w:val="0"/>
      <w:divBdr>
        <w:top w:val="none" w:sz="0" w:space="0" w:color="auto"/>
        <w:left w:val="none" w:sz="0" w:space="0" w:color="auto"/>
        <w:bottom w:val="none" w:sz="0" w:space="0" w:color="auto"/>
        <w:right w:val="none" w:sz="0" w:space="0" w:color="auto"/>
      </w:divBdr>
    </w:div>
    <w:div w:id="1894459573">
      <w:bodyDiv w:val="1"/>
      <w:marLeft w:val="0"/>
      <w:marRight w:val="0"/>
      <w:marTop w:val="0"/>
      <w:marBottom w:val="0"/>
      <w:divBdr>
        <w:top w:val="none" w:sz="0" w:space="0" w:color="auto"/>
        <w:left w:val="none" w:sz="0" w:space="0" w:color="auto"/>
        <w:bottom w:val="none" w:sz="0" w:space="0" w:color="auto"/>
        <w:right w:val="none" w:sz="0" w:space="0" w:color="auto"/>
      </w:divBdr>
    </w:div>
    <w:div w:id="1940723306">
      <w:bodyDiv w:val="1"/>
      <w:marLeft w:val="0"/>
      <w:marRight w:val="0"/>
      <w:marTop w:val="0"/>
      <w:marBottom w:val="0"/>
      <w:divBdr>
        <w:top w:val="none" w:sz="0" w:space="0" w:color="auto"/>
        <w:left w:val="none" w:sz="0" w:space="0" w:color="auto"/>
        <w:bottom w:val="none" w:sz="0" w:space="0" w:color="auto"/>
        <w:right w:val="none" w:sz="0" w:space="0" w:color="auto"/>
      </w:divBdr>
      <w:divsChild>
        <w:div w:id="621961873">
          <w:marLeft w:val="0"/>
          <w:marRight w:val="0"/>
          <w:marTop w:val="0"/>
          <w:marBottom w:val="0"/>
          <w:divBdr>
            <w:top w:val="none" w:sz="0" w:space="0" w:color="auto"/>
            <w:left w:val="none" w:sz="0" w:space="0" w:color="auto"/>
            <w:bottom w:val="none" w:sz="0" w:space="0" w:color="auto"/>
            <w:right w:val="none" w:sz="0" w:space="0" w:color="auto"/>
          </w:divBdr>
          <w:divsChild>
            <w:div w:id="1164590746">
              <w:marLeft w:val="0"/>
              <w:marRight w:val="0"/>
              <w:marTop w:val="0"/>
              <w:marBottom w:val="0"/>
              <w:divBdr>
                <w:top w:val="none" w:sz="0" w:space="0" w:color="auto"/>
                <w:left w:val="none" w:sz="0" w:space="0" w:color="auto"/>
                <w:bottom w:val="none" w:sz="0" w:space="0" w:color="auto"/>
                <w:right w:val="none" w:sz="0" w:space="0" w:color="auto"/>
              </w:divBdr>
            </w:div>
          </w:divsChild>
        </w:div>
        <w:div w:id="1614748869">
          <w:marLeft w:val="0"/>
          <w:marRight w:val="0"/>
          <w:marTop w:val="0"/>
          <w:marBottom w:val="0"/>
          <w:divBdr>
            <w:top w:val="none" w:sz="0" w:space="0" w:color="auto"/>
            <w:left w:val="none" w:sz="0" w:space="0" w:color="auto"/>
            <w:bottom w:val="none" w:sz="0" w:space="0" w:color="auto"/>
            <w:right w:val="none" w:sz="0" w:space="0" w:color="auto"/>
          </w:divBdr>
          <w:divsChild>
            <w:div w:id="618992065">
              <w:marLeft w:val="0"/>
              <w:marRight w:val="0"/>
              <w:marTop w:val="0"/>
              <w:marBottom w:val="0"/>
              <w:divBdr>
                <w:top w:val="none" w:sz="0" w:space="0" w:color="auto"/>
                <w:left w:val="none" w:sz="0" w:space="0" w:color="auto"/>
                <w:bottom w:val="none" w:sz="0" w:space="0" w:color="auto"/>
                <w:right w:val="none" w:sz="0" w:space="0" w:color="auto"/>
              </w:divBdr>
              <w:divsChild>
                <w:div w:id="989334843">
                  <w:marLeft w:val="0"/>
                  <w:marRight w:val="0"/>
                  <w:marTop w:val="0"/>
                  <w:marBottom w:val="0"/>
                  <w:divBdr>
                    <w:top w:val="none" w:sz="0" w:space="0" w:color="auto"/>
                    <w:left w:val="none" w:sz="0" w:space="0" w:color="auto"/>
                    <w:bottom w:val="none" w:sz="0" w:space="0" w:color="auto"/>
                    <w:right w:val="none" w:sz="0" w:space="0" w:color="auto"/>
                  </w:divBdr>
                </w:div>
              </w:divsChild>
            </w:div>
            <w:div w:id="1607955511">
              <w:marLeft w:val="0"/>
              <w:marRight w:val="0"/>
              <w:marTop w:val="0"/>
              <w:marBottom w:val="0"/>
              <w:divBdr>
                <w:top w:val="none" w:sz="0" w:space="0" w:color="auto"/>
                <w:left w:val="none" w:sz="0" w:space="0" w:color="auto"/>
                <w:bottom w:val="none" w:sz="0" w:space="0" w:color="auto"/>
                <w:right w:val="none" w:sz="0" w:space="0" w:color="auto"/>
              </w:divBdr>
              <w:divsChild>
                <w:div w:id="604339051">
                  <w:marLeft w:val="0"/>
                  <w:marRight w:val="0"/>
                  <w:marTop w:val="0"/>
                  <w:marBottom w:val="0"/>
                  <w:divBdr>
                    <w:top w:val="none" w:sz="0" w:space="0" w:color="auto"/>
                    <w:left w:val="none" w:sz="0" w:space="0" w:color="auto"/>
                    <w:bottom w:val="none" w:sz="0" w:space="0" w:color="auto"/>
                    <w:right w:val="none" w:sz="0" w:space="0" w:color="auto"/>
                  </w:divBdr>
                </w:div>
              </w:divsChild>
            </w:div>
            <w:div w:id="1071731830">
              <w:marLeft w:val="0"/>
              <w:marRight w:val="0"/>
              <w:marTop w:val="0"/>
              <w:marBottom w:val="0"/>
              <w:divBdr>
                <w:top w:val="none" w:sz="0" w:space="0" w:color="auto"/>
                <w:left w:val="none" w:sz="0" w:space="0" w:color="auto"/>
                <w:bottom w:val="none" w:sz="0" w:space="0" w:color="auto"/>
                <w:right w:val="none" w:sz="0" w:space="0" w:color="auto"/>
              </w:divBdr>
              <w:divsChild>
                <w:div w:id="525676410">
                  <w:marLeft w:val="0"/>
                  <w:marRight w:val="0"/>
                  <w:marTop w:val="0"/>
                  <w:marBottom w:val="0"/>
                  <w:divBdr>
                    <w:top w:val="none" w:sz="0" w:space="0" w:color="auto"/>
                    <w:left w:val="none" w:sz="0" w:space="0" w:color="auto"/>
                    <w:bottom w:val="none" w:sz="0" w:space="0" w:color="auto"/>
                    <w:right w:val="none" w:sz="0" w:space="0" w:color="auto"/>
                  </w:divBdr>
                </w:div>
                <w:div w:id="1145201145">
                  <w:marLeft w:val="0"/>
                  <w:marRight w:val="0"/>
                  <w:marTop w:val="0"/>
                  <w:marBottom w:val="0"/>
                  <w:divBdr>
                    <w:top w:val="none" w:sz="0" w:space="0" w:color="auto"/>
                    <w:left w:val="none" w:sz="0" w:space="0" w:color="auto"/>
                    <w:bottom w:val="none" w:sz="0" w:space="0" w:color="auto"/>
                    <w:right w:val="none" w:sz="0" w:space="0" w:color="auto"/>
                  </w:divBdr>
                  <w:divsChild>
                    <w:div w:id="627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9512">
          <w:marLeft w:val="0"/>
          <w:marRight w:val="0"/>
          <w:marTop w:val="0"/>
          <w:marBottom w:val="0"/>
          <w:divBdr>
            <w:top w:val="none" w:sz="0" w:space="0" w:color="auto"/>
            <w:left w:val="none" w:sz="0" w:space="0" w:color="auto"/>
            <w:bottom w:val="none" w:sz="0" w:space="0" w:color="auto"/>
            <w:right w:val="none" w:sz="0" w:space="0" w:color="auto"/>
          </w:divBdr>
          <w:divsChild>
            <w:div w:id="5781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Неповні сім’ї </c:v>
                </c:pt>
              </c:strCache>
            </c:strRef>
          </c:tx>
          <c:cat>
            <c:strRef>
              <c:f>Лист1!$A$2:$A$6</c:f>
              <c:strCache>
                <c:ptCount val="5"/>
                <c:pt idx="0">
                  <c:v>Співпраця</c:v>
                </c:pt>
                <c:pt idx="1">
                  <c:v>Самоопанування</c:v>
                </c:pt>
                <c:pt idx="2">
                  <c:v>Відповідальність</c:v>
                </c:pt>
                <c:pt idx="3">
                  <c:v>Емпатія</c:v>
                </c:pt>
                <c:pt idx="4">
                  <c:v>Самовираження</c:v>
                </c:pt>
              </c:strCache>
            </c:strRef>
          </c:cat>
          <c:val>
            <c:numRef>
              <c:f>Лист1!$B$2:$B$6</c:f>
              <c:numCache>
                <c:formatCode>General</c:formatCode>
                <c:ptCount val="5"/>
                <c:pt idx="0">
                  <c:v>3.12</c:v>
                </c:pt>
                <c:pt idx="1">
                  <c:v>2.98</c:v>
                </c:pt>
                <c:pt idx="2">
                  <c:v>3.21</c:v>
                </c:pt>
                <c:pt idx="3">
                  <c:v>3.05</c:v>
                </c:pt>
                <c:pt idx="4">
                  <c:v>3.14</c:v>
                </c:pt>
              </c:numCache>
            </c:numRef>
          </c:val>
          <c:smooth val="0"/>
          <c:extLst>
            <c:ext xmlns:c16="http://schemas.microsoft.com/office/drawing/2014/chart" uri="{C3380CC4-5D6E-409C-BE32-E72D297353CC}">
              <c16:uniqueId val="{00000000-96F2-4E1A-9FBD-4BAAF3D99E48}"/>
            </c:ext>
          </c:extLst>
        </c:ser>
        <c:ser>
          <c:idx val="1"/>
          <c:order val="1"/>
          <c:tx>
            <c:strRef>
              <c:f>Лист1!$C$1</c:f>
              <c:strCache>
                <c:ptCount val="1"/>
                <c:pt idx="0">
                  <c:v>Повні сім’ї</c:v>
                </c:pt>
              </c:strCache>
            </c:strRef>
          </c:tx>
          <c:cat>
            <c:strRef>
              <c:f>Лист1!$A$2:$A$6</c:f>
              <c:strCache>
                <c:ptCount val="5"/>
                <c:pt idx="0">
                  <c:v>Співпраця</c:v>
                </c:pt>
                <c:pt idx="1">
                  <c:v>Самоопанування</c:v>
                </c:pt>
                <c:pt idx="2">
                  <c:v>Відповідальність</c:v>
                </c:pt>
                <c:pt idx="3">
                  <c:v>Емпатія</c:v>
                </c:pt>
                <c:pt idx="4">
                  <c:v>Самовираження</c:v>
                </c:pt>
              </c:strCache>
            </c:strRef>
          </c:cat>
          <c:val>
            <c:numRef>
              <c:f>Лист1!$C$2:$C$6</c:f>
              <c:numCache>
                <c:formatCode>General</c:formatCode>
                <c:ptCount val="5"/>
                <c:pt idx="0">
                  <c:v>3.56</c:v>
                </c:pt>
                <c:pt idx="1">
                  <c:v>3.48</c:v>
                </c:pt>
                <c:pt idx="2">
                  <c:v>3.63</c:v>
                </c:pt>
                <c:pt idx="3">
                  <c:v>3.54</c:v>
                </c:pt>
                <c:pt idx="4">
                  <c:v>3.39</c:v>
                </c:pt>
              </c:numCache>
            </c:numRef>
          </c:val>
          <c:smooth val="0"/>
          <c:extLst>
            <c:ext xmlns:c16="http://schemas.microsoft.com/office/drawing/2014/chart" uri="{C3380CC4-5D6E-409C-BE32-E72D297353CC}">
              <c16:uniqueId val="{00000001-96F2-4E1A-9FBD-4BAAF3D99E48}"/>
            </c:ext>
          </c:extLst>
        </c:ser>
        <c:dLbls>
          <c:showLegendKey val="0"/>
          <c:showVal val="0"/>
          <c:showCatName val="0"/>
          <c:showSerName val="0"/>
          <c:showPercent val="0"/>
          <c:showBubbleSize val="0"/>
        </c:dLbls>
        <c:marker val="1"/>
        <c:smooth val="0"/>
        <c:axId val="278066688"/>
        <c:axId val="278068224"/>
      </c:lineChart>
      <c:catAx>
        <c:axId val="278066688"/>
        <c:scaling>
          <c:orientation val="minMax"/>
        </c:scaling>
        <c:delete val="0"/>
        <c:axPos val="b"/>
        <c:numFmt formatCode="General" sourceLinked="0"/>
        <c:majorTickMark val="out"/>
        <c:minorTickMark val="none"/>
        <c:tickLblPos val="nextTo"/>
        <c:crossAx val="278068224"/>
        <c:crosses val="autoZero"/>
        <c:auto val="1"/>
        <c:lblAlgn val="ctr"/>
        <c:lblOffset val="100"/>
        <c:noMultiLvlLbl val="0"/>
      </c:catAx>
      <c:valAx>
        <c:axId val="278068224"/>
        <c:scaling>
          <c:orientation val="minMax"/>
        </c:scaling>
        <c:delete val="0"/>
        <c:axPos val="l"/>
        <c:majorGridlines/>
        <c:numFmt formatCode="General" sourceLinked="1"/>
        <c:majorTickMark val="out"/>
        <c:minorTickMark val="none"/>
        <c:tickLblPos val="nextTo"/>
        <c:crossAx val="2780666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Неповні сім’ї </c:v>
                </c:pt>
              </c:strCache>
            </c:strRef>
          </c:tx>
          <c:cat>
            <c:strRef>
              <c:f>Лист1!$A$2:$A$5</c:f>
              <c:strCache>
                <c:ptCount val="4"/>
                <c:pt idx="0">
                  <c:v>Реактивна тривожність</c:v>
                </c:pt>
                <c:pt idx="1">
                  <c:v>Особистісна тривожність</c:v>
                </c:pt>
                <c:pt idx="2">
                  <c:v>Самооцінка (загальний бал за шкалою Дембо–Рубінштейн)</c:v>
                </c:pt>
                <c:pt idx="3">
                  <c:v>Рівень домагань</c:v>
                </c:pt>
              </c:strCache>
            </c:strRef>
          </c:cat>
          <c:val>
            <c:numRef>
              <c:f>Лист1!$B$2:$B$5</c:f>
              <c:numCache>
                <c:formatCode>General</c:formatCode>
                <c:ptCount val="4"/>
                <c:pt idx="0">
                  <c:v>46.7</c:v>
                </c:pt>
                <c:pt idx="1">
                  <c:v>48.3</c:v>
                </c:pt>
                <c:pt idx="2">
                  <c:v>57.4</c:v>
                </c:pt>
                <c:pt idx="3">
                  <c:v>69.3</c:v>
                </c:pt>
              </c:numCache>
            </c:numRef>
          </c:val>
          <c:smooth val="0"/>
          <c:extLst>
            <c:ext xmlns:c16="http://schemas.microsoft.com/office/drawing/2014/chart" uri="{C3380CC4-5D6E-409C-BE32-E72D297353CC}">
              <c16:uniqueId val="{00000000-4D4B-4C73-A42C-33B5E46C21CE}"/>
            </c:ext>
          </c:extLst>
        </c:ser>
        <c:ser>
          <c:idx val="1"/>
          <c:order val="1"/>
          <c:tx>
            <c:strRef>
              <c:f>Лист1!$C$1</c:f>
              <c:strCache>
                <c:ptCount val="1"/>
                <c:pt idx="0">
                  <c:v>Повні сім’ї </c:v>
                </c:pt>
              </c:strCache>
            </c:strRef>
          </c:tx>
          <c:cat>
            <c:strRef>
              <c:f>Лист1!$A$2:$A$5</c:f>
              <c:strCache>
                <c:ptCount val="4"/>
                <c:pt idx="0">
                  <c:v>Реактивна тривожність</c:v>
                </c:pt>
                <c:pt idx="1">
                  <c:v>Особистісна тривожність</c:v>
                </c:pt>
                <c:pt idx="2">
                  <c:v>Самооцінка (загальний бал за шкалою Дембо–Рубінштейн)</c:v>
                </c:pt>
                <c:pt idx="3">
                  <c:v>Рівень домагань</c:v>
                </c:pt>
              </c:strCache>
            </c:strRef>
          </c:cat>
          <c:val>
            <c:numRef>
              <c:f>Лист1!$C$2:$C$5</c:f>
              <c:numCache>
                <c:formatCode>General</c:formatCode>
                <c:ptCount val="4"/>
                <c:pt idx="0">
                  <c:v>40.799999999999997</c:v>
                </c:pt>
                <c:pt idx="1">
                  <c:v>42.1</c:v>
                </c:pt>
                <c:pt idx="2">
                  <c:v>64.599999999999994</c:v>
                </c:pt>
                <c:pt idx="3">
                  <c:v>72.5</c:v>
                </c:pt>
              </c:numCache>
            </c:numRef>
          </c:val>
          <c:smooth val="0"/>
          <c:extLst>
            <c:ext xmlns:c16="http://schemas.microsoft.com/office/drawing/2014/chart" uri="{C3380CC4-5D6E-409C-BE32-E72D297353CC}">
              <c16:uniqueId val="{00000001-4D4B-4C73-A42C-33B5E46C21CE}"/>
            </c:ext>
          </c:extLst>
        </c:ser>
        <c:dLbls>
          <c:showLegendKey val="0"/>
          <c:showVal val="0"/>
          <c:showCatName val="0"/>
          <c:showSerName val="0"/>
          <c:showPercent val="0"/>
          <c:showBubbleSize val="0"/>
        </c:dLbls>
        <c:marker val="1"/>
        <c:smooth val="0"/>
        <c:axId val="265185536"/>
        <c:axId val="265191424"/>
      </c:lineChart>
      <c:catAx>
        <c:axId val="265185536"/>
        <c:scaling>
          <c:orientation val="minMax"/>
        </c:scaling>
        <c:delete val="0"/>
        <c:axPos val="b"/>
        <c:numFmt formatCode="General" sourceLinked="0"/>
        <c:majorTickMark val="out"/>
        <c:minorTickMark val="none"/>
        <c:tickLblPos val="nextTo"/>
        <c:crossAx val="265191424"/>
        <c:crosses val="autoZero"/>
        <c:auto val="1"/>
        <c:lblAlgn val="ctr"/>
        <c:lblOffset val="100"/>
        <c:noMultiLvlLbl val="0"/>
      </c:catAx>
      <c:valAx>
        <c:axId val="265191424"/>
        <c:scaling>
          <c:orientation val="minMax"/>
        </c:scaling>
        <c:delete val="0"/>
        <c:axPos val="l"/>
        <c:majorGridlines/>
        <c:numFmt formatCode="General" sourceLinked="1"/>
        <c:majorTickMark val="out"/>
        <c:minorTickMark val="none"/>
        <c:tickLblPos val="nextTo"/>
        <c:crossAx val="265185536"/>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Повна сім'я</c:v>
                </c:pt>
              </c:strCache>
            </c:strRef>
          </c:tx>
          <c:invertIfNegative val="0"/>
          <c:cat>
            <c:strRef>
              <c:f>Лист1!$A$2:$A$6</c:f>
              <c:strCache>
                <c:ptCount val="5"/>
                <c:pt idx="0">
                  <c:v>Співпраця</c:v>
                </c:pt>
                <c:pt idx="1">
                  <c:v>Самоопанування</c:v>
                </c:pt>
                <c:pt idx="2">
                  <c:v>Відповідальність</c:v>
                </c:pt>
                <c:pt idx="3">
                  <c:v>Емпатія</c:v>
                </c:pt>
                <c:pt idx="4">
                  <c:v>Самовираження</c:v>
                </c:pt>
              </c:strCache>
            </c:strRef>
          </c:cat>
          <c:val>
            <c:numRef>
              <c:f>Лист1!$B$2:$B$6</c:f>
              <c:numCache>
                <c:formatCode>General</c:formatCode>
                <c:ptCount val="5"/>
                <c:pt idx="0">
                  <c:v>3.56</c:v>
                </c:pt>
                <c:pt idx="1">
                  <c:v>3.48</c:v>
                </c:pt>
                <c:pt idx="2">
                  <c:v>3.63</c:v>
                </c:pt>
                <c:pt idx="3">
                  <c:v>3.54</c:v>
                </c:pt>
                <c:pt idx="4">
                  <c:v>3.39</c:v>
                </c:pt>
              </c:numCache>
            </c:numRef>
          </c:val>
          <c:extLst>
            <c:ext xmlns:c16="http://schemas.microsoft.com/office/drawing/2014/chart" uri="{C3380CC4-5D6E-409C-BE32-E72D297353CC}">
              <c16:uniqueId val="{00000000-9969-4742-A2A0-1F0DD99E787E}"/>
            </c:ext>
          </c:extLst>
        </c:ser>
        <c:ser>
          <c:idx val="1"/>
          <c:order val="1"/>
          <c:tx>
            <c:strRef>
              <c:f>Лист1!$C$1</c:f>
              <c:strCache>
                <c:ptCount val="1"/>
                <c:pt idx="0">
                  <c:v>Неповна сім'я</c:v>
                </c:pt>
              </c:strCache>
            </c:strRef>
          </c:tx>
          <c:invertIfNegative val="0"/>
          <c:cat>
            <c:strRef>
              <c:f>Лист1!$A$2:$A$6</c:f>
              <c:strCache>
                <c:ptCount val="5"/>
                <c:pt idx="0">
                  <c:v>Співпраця</c:v>
                </c:pt>
                <c:pt idx="1">
                  <c:v>Самоопанування</c:v>
                </c:pt>
                <c:pt idx="2">
                  <c:v>Відповідальність</c:v>
                </c:pt>
                <c:pt idx="3">
                  <c:v>Емпатія</c:v>
                </c:pt>
                <c:pt idx="4">
                  <c:v>Самовираження</c:v>
                </c:pt>
              </c:strCache>
            </c:strRef>
          </c:cat>
          <c:val>
            <c:numRef>
              <c:f>Лист1!$C$2:$C$6</c:f>
              <c:numCache>
                <c:formatCode>General</c:formatCode>
                <c:ptCount val="5"/>
                <c:pt idx="0">
                  <c:v>3.12</c:v>
                </c:pt>
                <c:pt idx="1">
                  <c:v>2.98</c:v>
                </c:pt>
                <c:pt idx="2">
                  <c:v>3.21</c:v>
                </c:pt>
                <c:pt idx="3">
                  <c:v>3.05</c:v>
                </c:pt>
                <c:pt idx="4">
                  <c:v>3.14</c:v>
                </c:pt>
              </c:numCache>
            </c:numRef>
          </c:val>
          <c:extLst>
            <c:ext xmlns:c16="http://schemas.microsoft.com/office/drawing/2014/chart" uri="{C3380CC4-5D6E-409C-BE32-E72D297353CC}">
              <c16:uniqueId val="{00000001-9969-4742-A2A0-1F0DD99E787E}"/>
            </c:ext>
          </c:extLst>
        </c:ser>
        <c:dLbls>
          <c:showLegendKey val="0"/>
          <c:showVal val="0"/>
          <c:showCatName val="0"/>
          <c:showSerName val="0"/>
          <c:showPercent val="0"/>
          <c:showBubbleSize val="0"/>
        </c:dLbls>
        <c:gapWidth val="150"/>
        <c:shape val="box"/>
        <c:axId val="267469568"/>
        <c:axId val="267471104"/>
        <c:axId val="0"/>
      </c:bar3DChart>
      <c:catAx>
        <c:axId val="267469568"/>
        <c:scaling>
          <c:orientation val="minMax"/>
        </c:scaling>
        <c:delete val="0"/>
        <c:axPos val="b"/>
        <c:numFmt formatCode="General" sourceLinked="0"/>
        <c:majorTickMark val="out"/>
        <c:minorTickMark val="none"/>
        <c:tickLblPos val="nextTo"/>
        <c:crossAx val="267471104"/>
        <c:crosses val="autoZero"/>
        <c:auto val="1"/>
        <c:lblAlgn val="ctr"/>
        <c:lblOffset val="100"/>
        <c:noMultiLvlLbl val="0"/>
      </c:catAx>
      <c:valAx>
        <c:axId val="267471104"/>
        <c:scaling>
          <c:orientation val="minMax"/>
        </c:scaling>
        <c:delete val="0"/>
        <c:axPos val="l"/>
        <c:majorGridlines/>
        <c:numFmt formatCode="General" sourceLinked="1"/>
        <c:majorTickMark val="out"/>
        <c:minorTickMark val="none"/>
        <c:tickLblPos val="nextTo"/>
        <c:crossAx val="2674695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3EA44-74C8-4000-B633-3B24357E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23372</Words>
  <Characters>133226</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Наталія Завацька</cp:lastModifiedBy>
  <cp:revision>5</cp:revision>
  <dcterms:created xsi:type="dcterms:W3CDTF">2025-12-25T15:18:00Z</dcterms:created>
  <dcterms:modified xsi:type="dcterms:W3CDTF">2025-12-25T15:19:00Z</dcterms:modified>
</cp:coreProperties>
</file>