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29729" w14:textId="77777777" w:rsidR="006276B1" w:rsidRDefault="006276B1" w:rsidP="00E331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ЗМІСТ</w:t>
      </w:r>
    </w:p>
    <w:p w14:paraId="355DD65D" w14:textId="77777777" w:rsidR="006276B1" w:rsidRDefault="006276B1"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ВСТУП………………………………………………………………………………5</w:t>
      </w:r>
    </w:p>
    <w:p w14:paraId="6BF578C9" w14:textId="77777777" w:rsidR="006276B1" w:rsidRDefault="00170DDD" w:rsidP="00E3310C">
      <w:pPr>
        <w:spacing w:after="0"/>
        <w:rPr>
          <w:rFonts w:ascii="Times New Roman" w:hAnsi="Times New Roman" w:cs="Times New Roman"/>
          <w:sz w:val="28"/>
          <w:szCs w:val="28"/>
        </w:rPr>
      </w:pPr>
      <w:r>
        <w:rPr>
          <w:rFonts w:ascii="Times New Roman" w:hAnsi="Times New Roman" w:cs="Times New Roman"/>
          <w:sz w:val="28"/>
          <w:szCs w:val="28"/>
        </w:rPr>
        <w:t xml:space="preserve">РОЗДІЛ І. </w:t>
      </w:r>
      <w:r w:rsidR="006276B1" w:rsidRPr="006276B1">
        <w:rPr>
          <w:rFonts w:ascii="Times New Roman" w:hAnsi="Times New Roman" w:cs="Times New Roman"/>
          <w:sz w:val="28"/>
          <w:szCs w:val="28"/>
        </w:rPr>
        <w:t>ТЕОРЕТИКО-МЕТОДОЛОГІЧНІ ЗАСАДИ СКЛАДАННЯ ТА АУДИТУ ФІНАНСОВОЇ ЗВІТНОСТІ</w:t>
      </w:r>
      <w:r w:rsidR="006276B1">
        <w:rPr>
          <w:rFonts w:ascii="Times New Roman" w:hAnsi="Times New Roman" w:cs="Times New Roman"/>
          <w:sz w:val="28"/>
          <w:szCs w:val="28"/>
        </w:rPr>
        <w:t xml:space="preserve"> ……………………………</w:t>
      </w:r>
      <w:r>
        <w:rPr>
          <w:rFonts w:ascii="Times New Roman" w:hAnsi="Times New Roman" w:cs="Times New Roman"/>
          <w:sz w:val="28"/>
          <w:szCs w:val="28"/>
        </w:rPr>
        <w:t>..</w:t>
      </w:r>
      <w:r w:rsidR="006276B1">
        <w:rPr>
          <w:rFonts w:ascii="Times New Roman" w:hAnsi="Times New Roman" w:cs="Times New Roman"/>
          <w:sz w:val="28"/>
          <w:szCs w:val="28"/>
        </w:rPr>
        <w:t>…………….7</w:t>
      </w:r>
    </w:p>
    <w:p w14:paraId="4327B067" w14:textId="77777777" w:rsidR="006276B1" w:rsidRPr="006276B1" w:rsidRDefault="006276B1" w:rsidP="00E3310C">
      <w:pPr>
        <w:pStyle w:val="a3"/>
        <w:numPr>
          <w:ilvl w:val="1"/>
          <w:numId w:val="125"/>
        </w:numPr>
        <w:spacing w:after="0"/>
        <w:rPr>
          <w:rFonts w:ascii="Times New Roman" w:hAnsi="Times New Roman" w:cs="Times New Roman"/>
          <w:sz w:val="28"/>
          <w:szCs w:val="28"/>
        </w:rPr>
      </w:pPr>
      <w:r w:rsidRPr="006276B1">
        <w:rPr>
          <w:rFonts w:ascii="Times New Roman" w:hAnsi="Times New Roman" w:cs="Times New Roman"/>
          <w:sz w:val="28"/>
          <w:szCs w:val="28"/>
        </w:rPr>
        <w:t>Сутність, значення та склад фінансової звітності підприємства</w:t>
      </w:r>
      <w:r>
        <w:rPr>
          <w:rFonts w:ascii="Times New Roman" w:hAnsi="Times New Roman" w:cs="Times New Roman"/>
          <w:sz w:val="28"/>
          <w:szCs w:val="28"/>
        </w:rPr>
        <w:t>…………….7</w:t>
      </w:r>
    </w:p>
    <w:p w14:paraId="64A74325" w14:textId="3808E8CD" w:rsidR="006276B1" w:rsidRPr="006276B1" w:rsidRDefault="006276B1" w:rsidP="00E3310C">
      <w:pPr>
        <w:pStyle w:val="a3"/>
        <w:numPr>
          <w:ilvl w:val="1"/>
          <w:numId w:val="125"/>
        </w:numPr>
        <w:spacing w:after="0"/>
        <w:rPr>
          <w:rFonts w:ascii="Times New Roman" w:hAnsi="Times New Roman" w:cs="Times New Roman"/>
          <w:sz w:val="28"/>
          <w:szCs w:val="28"/>
        </w:rPr>
      </w:pPr>
      <w:r w:rsidRPr="006276B1">
        <w:rPr>
          <w:rFonts w:ascii="Times New Roman" w:hAnsi="Times New Roman" w:cs="Times New Roman"/>
          <w:sz w:val="28"/>
          <w:szCs w:val="28"/>
        </w:rPr>
        <w:t>Нормативно-правове регулювання складання та подання фінансової звітності</w:t>
      </w:r>
      <w:r w:rsidR="005E6AB4">
        <w:rPr>
          <w:rFonts w:ascii="Times New Roman" w:hAnsi="Times New Roman" w:cs="Times New Roman"/>
          <w:sz w:val="28"/>
          <w:szCs w:val="28"/>
        </w:rPr>
        <w:t>………………………………………………………………………...21</w:t>
      </w:r>
    </w:p>
    <w:p w14:paraId="7FC7D993" w14:textId="16BB0941" w:rsidR="006276B1" w:rsidRPr="006276B1" w:rsidRDefault="006276B1" w:rsidP="00E3310C">
      <w:pPr>
        <w:pStyle w:val="a3"/>
        <w:numPr>
          <w:ilvl w:val="1"/>
          <w:numId w:val="125"/>
        </w:numPr>
        <w:spacing w:after="0" w:line="360" w:lineRule="auto"/>
        <w:rPr>
          <w:rFonts w:ascii="Times New Roman" w:hAnsi="Times New Roman" w:cs="Times New Roman"/>
          <w:sz w:val="28"/>
          <w:szCs w:val="28"/>
        </w:rPr>
      </w:pPr>
      <w:r w:rsidRPr="006276B1">
        <w:rPr>
          <w:rFonts w:ascii="Times New Roman" w:hAnsi="Times New Roman" w:cs="Times New Roman"/>
          <w:sz w:val="28"/>
          <w:szCs w:val="28"/>
        </w:rPr>
        <w:t>Теоретичні засади аудиту фін</w:t>
      </w:r>
      <w:r w:rsidR="005E6AB4">
        <w:rPr>
          <w:rFonts w:ascii="Times New Roman" w:hAnsi="Times New Roman" w:cs="Times New Roman"/>
          <w:sz w:val="28"/>
          <w:szCs w:val="28"/>
        </w:rPr>
        <w:t>ансової звітності……………………………..25</w:t>
      </w:r>
    </w:p>
    <w:p w14:paraId="30F2D543" w14:textId="314194CB" w:rsidR="006276B1" w:rsidRDefault="00170DDD"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w:t>
      </w:r>
      <w:r w:rsidR="005E6AB4">
        <w:rPr>
          <w:rFonts w:ascii="Times New Roman" w:hAnsi="Times New Roman" w:cs="Times New Roman"/>
          <w:sz w:val="28"/>
          <w:szCs w:val="28"/>
        </w:rPr>
        <w:t>зділу 1……………………………………………………………35</w:t>
      </w:r>
    </w:p>
    <w:p w14:paraId="6EEC44BA" w14:textId="2AAD66B2" w:rsidR="00170DDD" w:rsidRPr="00170DDD" w:rsidRDefault="00170DDD" w:rsidP="00E3310C">
      <w:pPr>
        <w:spacing w:after="0"/>
        <w:rPr>
          <w:rFonts w:ascii="Times New Roman" w:hAnsi="Times New Roman" w:cs="Times New Roman"/>
          <w:sz w:val="28"/>
          <w:szCs w:val="28"/>
        </w:rPr>
      </w:pPr>
      <w:r w:rsidRPr="00170DDD">
        <w:rPr>
          <w:rFonts w:ascii="Times New Roman" w:hAnsi="Times New Roman" w:cs="Times New Roman"/>
          <w:sz w:val="28"/>
          <w:szCs w:val="28"/>
        </w:rPr>
        <w:t>РОЗДІЛ ІІ. ОРГАНІЗАЦІЯ СКЛАДАННЯ ФІНАНСОВОЇ ЗВІТНОСТІ НА ПІДПРИЄМСТВІ</w:t>
      </w:r>
      <w:r w:rsidR="005E6AB4">
        <w:rPr>
          <w:rFonts w:ascii="Times New Roman" w:hAnsi="Times New Roman" w:cs="Times New Roman"/>
          <w:sz w:val="28"/>
          <w:szCs w:val="28"/>
        </w:rPr>
        <w:t>…………………………………………………………………36</w:t>
      </w:r>
    </w:p>
    <w:p w14:paraId="79158828" w14:textId="248D4F6C" w:rsidR="00170DDD" w:rsidRPr="00170DDD" w:rsidRDefault="00170DDD" w:rsidP="00E331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Pr="00170DDD">
        <w:rPr>
          <w:rFonts w:ascii="Times New Roman" w:hAnsi="Times New Roman" w:cs="Times New Roman"/>
          <w:sz w:val="28"/>
          <w:szCs w:val="28"/>
        </w:rPr>
        <w:t xml:space="preserve"> Інвентаризація як підготовчий етап до складання фінансової звітності</w:t>
      </w:r>
      <w:r w:rsidR="005E6AB4">
        <w:rPr>
          <w:rFonts w:ascii="Times New Roman" w:hAnsi="Times New Roman" w:cs="Times New Roman"/>
          <w:sz w:val="28"/>
          <w:szCs w:val="28"/>
        </w:rPr>
        <w:t>....36</w:t>
      </w:r>
    </w:p>
    <w:p w14:paraId="4A1558A6" w14:textId="620E5AD6" w:rsidR="00170DDD" w:rsidRDefault="00170DDD" w:rsidP="00E3310C">
      <w:pPr>
        <w:spacing w:after="0" w:line="360" w:lineRule="auto"/>
        <w:rPr>
          <w:rFonts w:ascii="Times New Roman" w:hAnsi="Times New Roman" w:cs="Times New Roman"/>
          <w:sz w:val="28"/>
          <w:szCs w:val="28"/>
        </w:rPr>
      </w:pPr>
      <w:r w:rsidRPr="00170DDD">
        <w:rPr>
          <w:rFonts w:ascii="Times New Roman" w:hAnsi="Times New Roman" w:cs="Times New Roman"/>
          <w:sz w:val="28"/>
          <w:szCs w:val="28"/>
        </w:rPr>
        <w:t>2.2 Закриття рахунків та завершальні облікові процедури</w:t>
      </w:r>
      <w:r w:rsidR="005E6AB4">
        <w:rPr>
          <w:rFonts w:ascii="Times New Roman" w:hAnsi="Times New Roman" w:cs="Times New Roman"/>
          <w:sz w:val="28"/>
          <w:szCs w:val="28"/>
        </w:rPr>
        <w:t>……………………37</w:t>
      </w:r>
    </w:p>
    <w:p w14:paraId="2FF6A45C" w14:textId="16A99F22" w:rsidR="00170DDD" w:rsidRDefault="00170DDD" w:rsidP="00E3310C">
      <w:pPr>
        <w:spacing w:after="0" w:line="360" w:lineRule="auto"/>
        <w:rPr>
          <w:rFonts w:ascii="Times New Roman" w:hAnsi="Times New Roman" w:cs="Times New Roman"/>
          <w:sz w:val="28"/>
          <w:szCs w:val="28"/>
        </w:rPr>
      </w:pPr>
      <w:r w:rsidRPr="00170DDD">
        <w:rPr>
          <w:rFonts w:ascii="Times New Roman" w:hAnsi="Times New Roman" w:cs="Times New Roman"/>
          <w:sz w:val="28"/>
          <w:szCs w:val="28"/>
        </w:rPr>
        <w:t>2.3 Методика складання основних форм фінансової звітності підприємства</w:t>
      </w:r>
      <w:r w:rsidR="005E6AB4">
        <w:rPr>
          <w:rFonts w:ascii="Times New Roman" w:hAnsi="Times New Roman" w:cs="Times New Roman"/>
          <w:sz w:val="28"/>
          <w:szCs w:val="28"/>
        </w:rPr>
        <w:t>..40</w:t>
      </w:r>
    </w:p>
    <w:p w14:paraId="240C1EE9" w14:textId="07BCCC9C" w:rsidR="00170DDD" w:rsidRDefault="00170DDD"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w:t>
      </w:r>
      <w:r w:rsidR="005E6AB4">
        <w:rPr>
          <w:rFonts w:ascii="Times New Roman" w:hAnsi="Times New Roman" w:cs="Times New Roman"/>
          <w:sz w:val="28"/>
          <w:szCs w:val="28"/>
        </w:rPr>
        <w:t>зділу 2……………………………………………………………52</w:t>
      </w:r>
    </w:p>
    <w:p w14:paraId="000AA10C" w14:textId="03620828" w:rsidR="00170DDD" w:rsidRPr="00170DDD" w:rsidRDefault="00170DDD" w:rsidP="00E3310C">
      <w:pPr>
        <w:spacing w:after="0"/>
        <w:rPr>
          <w:rFonts w:ascii="Times New Roman" w:hAnsi="Times New Roman" w:cs="Times New Roman"/>
          <w:sz w:val="28"/>
          <w:szCs w:val="28"/>
        </w:rPr>
      </w:pPr>
      <w:r w:rsidRPr="00170DDD">
        <w:rPr>
          <w:rFonts w:ascii="Times New Roman" w:hAnsi="Times New Roman" w:cs="Times New Roman"/>
          <w:sz w:val="28"/>
          <w:szCs w:val="28"/>
        </w:rPr>
        <w:t>РОЗДІЛ ІІІ. АНАЛІЗ ФІНАНСОВОЇ ЗВІТНОСТІ ПрАТ «ОБОЛОНЬ»</w:t>
      </w:r>
      <w:r w:rsidR="005E6AB4">
        <w:rPr>
          <w:rFonts w:ascii="Times New Roman" w:hAnsi="Times New Roman" w:cs="Times New Roman"/>
          <w:sz w:val="28"/>
          <w:szCs w:val="28"/>
        </w:rPr>
        <w:t>……...53</w:t>
      </w:r>
    </w:p>
    <w:p w14:paraId="32D0F904" w14:textId="73D543E8" w:rsidR="00170DDD" w:rsidRPr="00170DDD" w:rsidRDefault="00170DDD" w:rsidP="00E3310C">
      <w:pPr>
        <w:spacing w:after="0"/>
        <w:rPr>
          <w:rFonts w:ascii="Times New Roman" w:hAnsi="Times New Roman" w:cs="Times New Roman"/>
          <w:sz w:val="28"/>
          <w:szCs w:val="28"/>
        </w:rPr>
      </w:pPr>
      <w:r w:rsidRPr="00170DDD">
        <w:rPr>
          <w:rFonts w:ascii="Times New Roman" w:hAnsi="Times New Roman" w:cs="Times New Roman"/>
          <w:sz w:val="28"/>
          <w:szCs w:val="28"/>
        </w:rPr>
        <w:t>3.1 Організаційно-економічна характеристика ПрАТ «Оболонь» (форма власності, основна діяльність, структура, обсяги, ринки)</w:t>
      </w:r>
      <w:r w:rsidR="005E6AB4">
        <w:rPr>
          <w:rFonts w:ascii="Times New Roman" w:hAnsi="Times New Roman" w:cs="Times New Roman"/>
          <w:sz w:val="28"/>
          <w:szCs w:val="28"/>
        </w:rPr>
        <w:t>…………………….53</w:t>
      </w:r>
    </w:p>
    <w:p w14:paraId="15EDD604" w14:textId="26DFAF47" w:rsidR="00170DDD" w:rsidRPr="00170DDD" w:rsidRDefault="00170DDD" w:rsidP="00E3310C">
      <w:pPr>
        <w:spacing w:after="0"/>
        <w:rPr>
          <w:rFonts w:ascii="Times New Roman" w:hAnsi="Times New Roman" w:cs="Times New Roman"/>
          <w:sz w:val="28"/>
          <w:szCs w:val="28"/>
        </w:rPr>
      </w:pPr>
      <w:r>
        <w:rPr>
          <w:rFonts w:ascii="Times New Roman" w:hAnsi="Times New Roman" w:cs="Times New Roman"/>
          <w:sz w:val="28"/>
          <w:szCs w:val="28"/>
        </w:rPr>
        <w:t>3.2</w:t>
      </w:r>
      <w:r w:rsidRPr="00170DDD">
        <w:rPr>
          <w:rFonts w:ascii="Times New Roman" w:hAnsi="Times New Roman" w:cs="Times New Roman"/>
          <w:sz w:val="28"/>
          <w:szCs w:val="28"/>
        </w:rPr>
        <w:t xml:space="preserve"> Проведення інвентаризації та облікове відображення господарських операцій</w:t>
      </w:r>
      <w:r w:rsidR="005E6AB4">
        <w:rPr>
          <w:rFonts w:ascii="Times New Roman" w:hAnsi="Times New Roman" w:cs="Times New Roman"/>
          <w:sz w:val="28"/>
          <w:szCs w:val="28"/>
        </w:rPr>
        <w:t>…………………………………………………………………………..61</w:t>
      </w:r>
    </w:p>
    <w:p w14:paraId="6038041C" w14:textId="543C39D7" w:rsidR="00170DDD" w:rsidRDefault="00170DDD"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3.3</w:t>
      </w:r>
      <w:r w:rsidRPr="00170DDD">
        <w:rPr>
          <w:rFonts w:ascii="Times New Roman" w:hAnsi="Times New Roman" w:cs="Times New Roman"/>
          <w:sz w:val="28"/>
          <w:szCs w:val="28"/>
        </w:rPr>
        <w:t xml:space="preserve"> Формування фінансової звітності ПрАТ «Оболонь»</w:t>
      </w:r>
      <w:r w:rsidR="005E6AB4">
        <w:rPr>
          <w:rFonts w:ascii="Times New Roman" w:hAnsi="Times New Roman" w:cs="Times New Roman"/>
          <w:sz w:val="28"/>
          <w:szCs w:val="28"/>
        </w:rPr>
        <w:t>……………………...65</w:t>
      </w:r>
    </w:p>
    <w:p w14:paraId="600289E6" w14:textId="4455FB23" w:rsidR="005E29E5" w:rsidRDefault="005E29E5" w:rsidP="00E3310C">
      <w:pPr>
        <w:spacing w:after="0"/>
        <w:rPr>
          <w:rFonts w:ascii="Times New Roman" w:hAnsi="Times New Roman" w:cs="Times New Roman"/>
          <w:sz w:val="28"/>
          <w:szCs w:val="28"/>
        </w:rPr>
      </w:pPr>
      <w:r>
        <w:rPr>
          <w:rFonts w:ascii="Times New Roman" w:hAnsi="Times New Roman" w:cs="Times New Roman"/>
          <w:sz w:val="28"/>
          <w:szCs w:val="28"/>
        </w:rPr>
        <w:t>Висновки до роз</w:t>
      </w:r>
      <w:r w:rsidR="005E6AB4">
        <w:rPr>
          <w:rFonts w:ascii="Times New Roman" w:hAnsi="Times New Roman" w:cs="Times New Roman"/>
          <w:sz w:val="28"/>
          <w:szCs w:val="28"/>
        </w:rPr>
        <w:t>ділу 3…………………………………………………………..70</w:t>
      </w:r>
    </w:p>
    <w:p w14:paraId="5C7133B0" w14:textId="42767D92" w:rsidR="005E29E5" w:rsidRDefault="005E29E5" w:rsidP="00E3310C">
      <w:pPr>
        <w:spacing w:after="0"/>
        <w:rPr>
          <w:rFonts w:ascii="Times New Roman" w:hAnsi="Times New Roman" w:cs="Times New Roman"/>
          <w:sz w:val="28"/>
          <w:szCs w:val="28"/>
        </w:rPr>
      </w:pPr>
      <w:r>
        <w:rPr>
          <w:rFonts w:ascii="Times New Roman" w:hAnsi="Times New Roman" w:cs="Times New Roman"/>
          <w:sz w:val="28"/>
          <w:szCs w:val="28"/>
        </w:rPr>
        <w:t xml:space="preserve">РОЗДІЛ </w:t>
      </w:r>
      <w:r>
        <w:rPr>
          <w:rFonts w:ascii="Times New Roman" w:hAnsi="Times New Roman" w:cs="Times New Roman"/>
          <w:sz w:val="28"/>
          <w:szCs w:val="28"/>
          <w:lang w:val="en-US"/>
        </w:rPr>
        <w:t>IV</w:t>
      </w:r>
      <w:r>
        <w:rPr>
          <w:rFonts w:ascii="Times New Roman" w:hAnsi="Times New Roman" w:cs="Times New Roman"/>
          <w:sz w:val="28"/>
          <w:szCs w:val="28"/>
        </w:rPr>
        <w:t>. АУДИТ ФІНАНСОВОЇ ЗВІТНОСТІ</w:t>
      </w:r>
      <w:r w:rsidR="005E6AB4">
        <w:rPr>
          <w:rFonts w:ascii="Times New Roman" w:hAnsi="Times New Roman" w:cs="Times New Roman"/>
          <w:sz w:val="28"/>
          <w:szCs w:val="28"/>
        </w:rPr>
        <w:t xml:space="preserve"> ПІДПРИЄМСТВА………72</w:t>
      </w:r>
    </w:p>
    <w:p w14:paraId="7DD8DFCB" w14:textId="622A5581" w:rsidR="005E29E5" w:rsidRPr="005E29E5" w:rsidRDefault="005E29E5" w:rsidP="00E3310C">
      <w:pPr>
        <w:spacing w:after="0" w:line="360" w:lineRule="auto"/>
        <w:jc w:val="both"/>
        <w:rPr>
          <w:rFonts w:ascii="Times New Roman" w:hAnsi="Times New Roman" w:cs="Times New Roman"/>
          <w:noProof/>
          <w:sz w:val="28"/>
          <w:szCs w:val="28"/>
        </w:rPr>
      </w:pPr>
      <w:r w:rsidRPr="005E29E5">
        <w:rPr>
          <w:rFonts w:ascii="Times New Roman" w:hAnsi="Times New Roman" w:cs="Times New Roman"/>
          <w:sz w:val="28"/>
          <w:szCs w:val="28"/>
        </w:rPr>
        <w:t>4.1</w:t>
      </w:r>
      <w:r w:rsidRPr="005E29E5">
        <w:rPr>
          <w:rFonts w:ascii="Times New Roman" w:hAnsi="Times New Roman" w:cs="Times New Roman"/>
          <w:noProof/>
          <w:sz w:val="28"/>
          <w:szCs w:val="28"/>
        </w:rPr>
        <w:t xml:space="preserve"> Класифікація типових помилок у фінансовій звітності</w:t>
      </w:r>
      <w:r w:rsidR="005E6AB4">
        <w:rPr>
          <w:rFonts w:ascii="Times New Roman" w:hAnsi="Times New Roman" w:cs="Times New Roman"/>
          <w:noProof/>
          <w:sz w:val="28"/>
          <w:szCs w:val="28"/>
        </w:rPr>
        <w:t>………………….72</w:t>
      </w:r>
    </w:p>
    <w:p w14:paraId="040E6E6E" w14:textId="73C12803" w:rsidR="005E29E5" w:rsidRPr="005E29E5" w:rsidRDefault="005E29E5" w:rsidP="00E3310C">
      <w:pPr>
        <w:pStyle w:val="a3"/>
        <w:numPr>
          <w:ilvl w:val="1"/>
          <w:numId w:val="126"/>
        </w:numPr>
        <w:spacing w:after="0" w:line="360" w:lineRule="auto"/>
        <w:jc w:val="both"/>
        <w:rPr>
          <w:rFonts w:ascii="Times New Roman" w:hAnsi="Times New Roman" w:cs="Times New Roman"/>
          <w:sz w:val="28"/>
          <w:szCs w:val="28"/>
        </w:rPr>
      </w:pPr>
      <w:r w:rsidRPr="005E29E5">
        <w:rPr>
          <w:rFonts w:ascii="Times New Roman" w:hAnsi="Times New Roman" w:cs="Times New Roman"/>
          <w:sz w:val="28"/>
          <w:szCs w:val="28"/>
        </w:rPr>
        <w:t>Аудиторські процедури виявлення помилок……………………………..</w:t>
      </w:r>
      <w:r>
        <w:rPr>
          <w:rFonts w:ascii="Times New Roman" w:hAnsi="Times New Roman" w:cs="Times New Roman"/>
          <w:sz w:val="28"/>
          <w:szCs w:val="28"/>
        </w:rPr>
        <w:t>.</w:t>
      </w:r>
      <w:r w:rsidR="005E6AB4">
        <w:rPr>
          <w:rFonts w:ascii="Times New Roman" w:hAnsi="Times New Roman" w:cs="Times New Roman"/>
          <w:sz w:val="28"/>
          <w:szCs w:val="28"/>
        </w:rPr>
        <w:t>75</w:t>
      </w:r>
    </w:p>
    <w:p w14:paraId="2F732B6F" w14:textId="628EBE45" w:rsidR="00170DDD" w:rsidRDefault="005E6AB4"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4.3</w:t>
      </w:r>
      <w:r w:rsidR="005E29E5" w:rsidRPr="005E29E5">
        <w:rPr>
          <w:rFonts w:ascii="Times New Roman" w:hAnsi="Times New Roman" w:cs="Times New Roman"/>
          <w:sz w:val="28"/>
          <w:szCs w:val="28"/>
        </w:rPr>
        <w:t xml:space="preserve"> Пропозиції щодо підвищення ефективності контролю та прозорості фінансової звітності</w:t>
      </w:r>
      <w:r>
        <w:rPr>
          <w:rFonts w:ascii="Times New Roman" w:hAnsi="Times New Roman" w:cs="Times New Roman"/>
          <w:sz w:val="28"/>
          <w:szCs w:val="28"/>
        </w:rPr>
        <w:t>…………………………………………………………….78</w:t>
      </w:r>
    </w:p>
    <w:p w14:paraId="70560CED" w14:textId="62236D8B" w:rsidR="005E29E5" w:rsidRDefault="005E29E5"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w:t>
      </w:r>
      <w:r w:rsidR="005E6AB4">
        <w:rPr>
          <w:rFonts w:ascii="Times New Roman" w:hAnsi="Times New Roman" w:cs="Times New Roman"/>
          <w:sz w:val="28"/>
          <w:szCs w:val="28"/>
        </w:rPr>
        <w:t>озділу 4………………………………………………………….8</w:t>
      </w:r>
      <w:r>
        <w:rPr>
          <w:rFonts w:ascii="Times New Roman" w:hAnsi="Times New Roman" w:cs="Times New Roman"/>
          <w:sz w:val="28"/>
          <w:szCs w:val="28"/>
        </w:rPr>
        <w:t>7</w:t>
      </w:r>
    </w:p>
    <w:p w14:paraId="303AC481" w14:textId="6E8F26EF" w:rsidR="005E29E5" w:rsidRDefault="005E29E5"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w:t>
      </w:r>
      <w:r w:rsidR="005E6AB4">
        <w:rPr>
          <w:rFonts w:ascii="Times New Roman" w:hAnsi="Times New Roman" w:cs="Times New Roman"/>
          <w:sz w:val="28"/>
          <w:szCs w:val="28"/>
        </w:rPr>
        <w:t>и………………………………………………………………………...8</w:t>
      </w:r>
      <w:r>
        <w:rPr>
          <w:rFonts w:ascii="Times New Roman" w:hAnsi="Times New Roman" w:cs="Times New Roman"/>
          <w:sz w:val="28"/>
          <w:szCs w:val="28"/>
        </w:rPr>
        <w:t>8</w:t>
      </w:r>
    </w:p>
    <w:p w14:paraId="59914BA0" w14:textId="58ED3CF9" w:rsidR="005E29E5" w:rsidRPr="005E29E5" w:rsidRDefault="005E29E5" w:rsidP="00E3310C">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використани</w:t>
      </w:r>
      <w:r w:rsidR="005E6AB4">
        <w:rPr>
          <w:rFonts w:ascii="Times New Roman" w:hAnsi="Times New Roman" w:cs="Times New Roman"/>
          <w:sz w:val="28"/>
          <w:szCs w:val="28"/>
        </w:rPr>
        <w:t>х джерел……………………………………………….....90</w:t>
      </w:r>
    </w:p>
    <w:p w14:paraId="360F0CE5" w14:textId="77777777" w:rsidR="006276B1" w:rsidRDefault="006276B1" w:rsidP="00E3310C">
      <w:pPr>
        <w:spacing w:after="0"/>
        <w:rPr>
          <w:rFonts w:ascii="Times New Roman" w:hAnsi="Times New Roman" w:cs="Times New Roman"/>
          <w:b/>
          <w:sz w:val="28"/>
          <w:szCs w:val="28"/>
        </w:rPr>
      </w:pPr>
      <w:r>
        <w:rPr>
          <w:rFonts w:ascii="Times New Roman" w:hAnsi="Times New Roman" w:cs="Times New Roman"/>
          <w:b/>
          <w:sz w:val="28"/>
          <w:szCs w:val="28"/>
        </w:rPr>
        <w:br w:type="page"/>
      </w:r>
    </w:p>
    <w:p w14:paraId="7A6E89E0" w14:textId="77777777" w:rsidR="0067485F" w:rsidRDefault="0067485F" w:rsidP="00E331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64DC4CC0" w14:textId="77777777" w:rsidR="00E3310C" w:rsidRDefault="00E3310C" w:rsidP="00E3310C">
      <w:pPr>
        <w:spacing w:after="0" w:line="360" w:lineRule="auto"/>
        <w:jc w:val="center"/>
        <w:rPr>
          <w:rFonts w:ascii="Times New Roman" w:hAnsi="Times New Roman" w:cs="Times New Roman"/>
          <w:b/>
          <w:sz w:val="28"/>
          <w:szCs w:val="28"/>
        </w:rPr>
      </w:pPr>
    </w:p>
    <w:p w14:paraId="7DAC4AA9"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Фінансова звітність є основним джерелом інформації про фінансовий стан, результати діяльності та зміни у структурі капіталу підприємства. Її значення важко переоцінити, адже вона слугує основою для прийняття управлінських рішень, розрахунку податків, здійснення контролю, а також є обов’язковим елементом звітності перед зовнішніми користувачами — інвесторами, кредитор</w:t>
      </w:r>
      <w:r>
        <w:rPr>
          <w:rFonts w:ascii="Times New Roman" w:hAnsi="Times New Roman" w:cs="Times New Roman"/>
          <w:sz w:val="28"/>
          <w:szCs w:val="28"/>
        </w:rPr>
        <w:t>ами, державними органами тощо.</w:t>
      </w:r>
    </w:p>
    <w:p w14:paraId="55B93200"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Особливої актуальності фінансова звітність набуває в умовах постійних змін у законодавстві, ускладнення господарських процесів та підвищення вимог до прозорості ведення бізнесу. Водночас лише достовірна і правильно складена звітність може забезпечити повноцінне аналітичне навантаження та правову захищеність підприємства. У цьому контексті ключовими залишаються питання методики складання фінансової звітності, попередньої інвентаризації, правильного відображення господарських операцій, а також аудиторської перевір</w:t>
      </w:r>
      <w:r>
        <w:rPr>
          <w:rFonts w:ascii="Times New Roman" w:hAnsi="Times New Roman" w:cs="Times New Roman"/>
          <w:sz w:val="28"/>
          <w:szCs w:val="28"/>
        </w:rPr>
        <w:t>ки — як гаранта її надійності.</w:t>
      </w:r>
    </w:p>
    <w:p w14:paraId="3CC00689"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Метою дипломної роботи є дослідження методики складання фінансової звітності підприємства, оцінка її змісту та структури, а також аналіз можливих помилок і шляхів їх виявлення через аудит. У роботі розглянуто не лише теоретичні засади, а й практичне застосування методики складання звітнос</w:t>
      </w:r>
      <w:r>
        <w:rPr>
          <w:rFonts w:ascii="Times New Roman" w:hAnsi="Times New Roman" w:cs="Times New Roman"/>
          <w:sz w:val="28"/>
          <w:szCs w:val="28"/>
        </w:rPr>
        <w:t>ті на прикладі ПрАТ «Оболонь».</w:t>
      </w:r>
    </w:p>
    <w:p w14:paraId="2DC79C1F"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Об’єктом дослідження є процес складання фіна</w:t>
      </w:r>
      <w:r>
        <w:rPr>
          <w:rFonts w:ascii="Times New Roman" w:hAnsi="Times New Roman" w:cs="Times New Roman"/>
          <w:sz w:val="28"/>
          <w:szCs w:val="28"/>
        </w:rPr>
        <w:t>нсової звітності підприємства.</w:t>
      </w:r>
    </w:p>
    <w:p w14:paraId="5DBD2FBF"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Предметом дослідження є методика, принципи та облікові процедури, що забезпечують складання, подання та перевірку фіна</w:t>
      </w:r>
      <w:r>
        <w:rPr>
          <w:rFonts w:ascii="Times New Roman" w:hAnsi="Times New Roman" w:cs="Times New Roman"/>
          <w:sz w:val="28"/>
          <w:szCs w:val="28"/>
        </w:rPr>
        <w:t>нсової звітності підприємства.</w:t>
      </w:r>
    </w:p>
    <w:p w14:paraId="3DDD8E19"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Для досягнення поставленої мети в роботі передб</w:t>
      </w:r>
      <w:r>
        <w:rPr>
          <w:rFonts w:ascii="Times New Roman" w:hAnsi="Times New Roman" w:cs="Times New Roman"/>
          <w:sz w:val="28"/>
          <w:szCs w:val="28"/>
        </w:rPr>
        <w:t>ачено виконання таких завдань:</w:t>
      </w:r>
    </w:p>
    <w:p w14:paraId="77A13B82" w14:textId="77777777" w:rsidR="0067485F" w:rsidRPr="0067485F" w:rsidRDefault="0067485F" w:rsidP="00E3310C">
      <w:pPr>
        <w:pStyle w:val="a3"/>
        <w:numPr>
          <w:ilvl w:val="0"/>
          <w:numId w:val="124"/>
        </w:num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з’ясувати економічну сутність, завдання та склад фінансової звітності;</w:t>
      </w:r>
    </w:p>
    <w:p w14:paraId="7F74CFAD" w14:textId="77777777" w:rsidR="0067485F" w:rsidRPr="0067485F" w:rsidRDefault="0067485F" w:rsidP="00E3310C">
      <w:pPr>
        <w:pStyle w:val="a3"/>
        <w:numPr>
          <w:ilvl w:val="0"/>
          <w:numId w:val="124"/>
        </w:num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lastRenderedPageBreak/>
        <w:t>дослідити нормативно-правове регулювання складання та аудиту звітності;</w:t>
      </w:r>
    </w:p>
    <w:p w14:paraId="3F501DF4" w14:textId="77777777" w:rsidR="0067485F" w:rsidRPr="0067485F" w:rsidRDefault="0067485F" w:rsidP="00E3310C">
      <w:pPr>
        <w:pStyle w:val="a3"/>
        <w:numPr>
          <w:ilvl w:val="0"/>
          <w:numId w:val="124"/>
        </w:num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вивчити теоретичні засади аудиту фінансової звітності;</w:t>
      </w:r>
    </w:p>
    <w:p w14:paraId="7F99E816" w14:textId="77777777" w:rsidR="0067485F" w:rsidRPr="0067485F" w:rsidRDefault="0067485F" w:rsidP="00E3310C">
      <w:pPr>
        <w:pStyle w:val="a3"/>
        <w:numPr>
          <w:ilvl w:val="0"/>
          <w:numId w:val="124"/>
        </w:num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проаналізувати процес підготовки звітності: інвентаризацію, закриття рахунків;</w:t>
      </w:r>
    </w:p>
    <w:p w14:paraId="4E699B03" w14:textId="77777777" w:rsidR="0067485F" w:rsidRPr="0067485F" w:rsidRDefault="0067485F" w:rsidP="00E3310C">
      <w:pPr>
        <w:pStyle w:val="a3"/>
        <w:numPr>
          <w:ilvl w:val="0"/>
          <w:numId w:val="124"/>
        </w:num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розробити практичний приклад складання звітності підприємства на основі облікових даних;</w:t>
      </w:r>
    </w:p>
    <w:p w14:paraId="446CA838" w14:textId="77777777" w:rsidR="0067485F" w:rsidRPr="0067485F" w:rsidRDefault="0067485F" w:rsidP="00E3310C">
      <w:pPr>
        <w:pStyle w:val="a3"/>
        <w:numPr>
          <w:ilvl w:val="0"/>
          <w:numId w:val="124"/>
        </w:num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виявити потенційні помилки і ризики у звітності, визначити аудиторські процедури їх виявлення;</w:t>
      </w:r>
    </w:p>
    <w:p w14:paraId="177E35ED" w14:textId="77777777" w:rsidR="0067485F" w:rsidRPr="0067485F" w:rsidRDefault="0067485F" w:rsidP="00E3310C">
      <w:pPr>
        <w:pStyle w:val="a3"/>
        <w:numPr>
          <w:ilvl w:val="0"/>
          <w:numId w:val="124"/>
        </w:num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запропонувати шляхи удосконалення обліку та контролю достовірності звітних показників.</w:t>
      </w:r>
    </w:p>
    <w:p w14:paraId="5FE786CF"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Інформаційною базою дослідження є нормативні акти України, Положення (стандарти) бухгалтерського обліку, методичні рекомендації, наукові праці українських і зарубіжних авторів, а також внутрішня звітність ПрА</w:t>
      </w:r>
      <w:r>
        <w:rPr>
          <w:rFonts w:ascii="Times New Roman" w:hAnsi="Times New Roman" w:cs="Times New Roman"/>
          <w:sz w:val="28"/>
          <w:szCs w:val="28"/>
        </w:rPr>
        <w:t>Т «Оболонь» за 2022–2023 роки.</w:t>
      </w:r>
    </w:p>
    <w:p w14:paraId="502B9880" w14:textId="28739AC0"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Практичне значення роботи полягає в можливості використання викладених підходів до складання звітності та проведення її аудиту для підвищення ефективності бухгалтерського обліку на підприємствах реального сектору економіки.</w:t>
      </w:r>
    </w:p>
    <w:p w14:paraId="76046F92" w14:textId="410BF9EF" w:rsidR="00647416" w:rsidRDefault="00647416" w:rsidP="00E3310C">
      <w:pPr>
        <w:spacing w:after="0" w:line="360" w:lineRule="auto"/>
        <w:ind w:firstLine="709"/>
        <w:jc w:val="both"/>
        <w:rPr>
          <w:rFonts w:ascii="Times New Roman" w:hAnsi="Times New Roman" w:cs="Times New Roman"/>
          <w:sz w:val="28"/>
          <w:szCs w:val="28"/>
        </w:rPr>
      </w:pPr>
      <w:r w:rsidRPr="00647416">
        <w:rPr>
          <w:rFonts w:ascii="Times New Roman" w:hAnsi="Times New Roman" w:cs="Times New Roman"/>
          <w:sz w:val="28"/>
          <w:szCs w:val="28"/>
        </w:rPr>
        <w:t xml:space="preserve">Дипломна робота викладена на 89 сторінках, складається з вступу, чотирьох розділів, висновків, списку використаних джерел та додатків. Робота містить 21 таблицю, 4 рисунки. Список використаних джерел налічує </w:t>
      </w:r>
      <w:r>
        <w:rPr>
          <w:rFonts w:ascii="Times New Roman" w:hAnsi="Times New Roman" w:cs="Times New Roman"/>
          <w:sz w:val="28"/>
          <w:szCs w:val="28"/>
        </w:rPr>
        <w:t>60</w:t>
      </w:r>
      <w:r w:rsidRPr="00647416">
        <w:rPr>
          <w:rFonts w:ascii="Times New Roman" w:hAnsi="Times New Roman" w:cs="Times New Roman"/>
          <w:sz w:val="28"/>
          <w:szCs w:val="28"/>
        </w:rPr>
        <w:t xml:space="preserve"> найменувань.</w:t>
      </w:r>
    </w:p>
    <w:p w14:paraId="03802FDA" w14:textId="589F242D" w:rsidR="00873D34" w:rsidRPr="0067485F" w:rsidRDefault="00873D34"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Ключові слова: звітність, фінанси, форма, аудит, інвентаризація, помилки, шахрайство, методи</w:t>
      </w:r>
    </w:p>
    <w:p w14:paraId="33865685" w14:textId="77777777" w:rsidR="006D1572" w:rsidRPr="0067485F" w:rsidRDefault="006D1572" w:rsidP="00E3310C">
      <w:pPr>
        <w:spacing w:after="0"/>
        <w:rPr>
          <w:rFonts w:ascii="Times New Roman" w:hAnsi="Times New Roman" w:cs="Times New Roman"/>
          <w:sz w:val="28"/>
          <w:szCs w:val="28"/>
        </w:rPr>
      </w:pPr>
    </w:p>
    <w:p w14:paraId="43B1F4FF" w14:textId="72794DA5" w:rsidR="00700425" w:rsidRDefault="006D1572" w:rsidP="00E3310C">
      <w:pPr>
        <w:spacing w:after="0"/>
        <w:jc w:val="center"/>
        <w:rPr>
          <w:rFonts w:ascii="Times New Roman" w:hAnsi="Times New Roman" w:cs="Times New Roman"/>
          <w:b/>
          <w:sz w:val="28"/>
          <w:szCs w:val="28"/>
        </w:rPr>
      </w:pPr>
      <w:r w:rsidRPr="0067485F">
        <w:rPr>
          <w:rFonts w:ascii="Times New Roman" w:hAnsi="Times New Roman" w:cs="Times New Roman"/>
          <w:sz w:val="28"/>
          <w:szCs w:val="28"/>
        </w:rPr>
        <w:br w:type="page"/>
      </w:r>
      <w:r w:rsidR="006276B1">
        <w:rPr>
          <w:rFonts w:ascii="Times New Roman" w:hAnsi="Times New Roman" w:cs="Times New Roman"/>
          <w:b/>
          <w:sz w:val="28"/>
          <w:szCs w:val="28"/>
        </w:rPr>
        <w:lastRenderedPageBreak/>
        <w:t>РОЗДІЛ І</w:t>
      </w:r>
    </w:p>
    <w:p w14:paraId="70F58128" w14:textId="77777777" w:rsidR="00E3310C" w:rsidRPr="00700425" w:rsidRDefault="00E3310C" w:rsidP="00E3310C">
      <w:pPr>
        <w:spacing w:after="0"/>
        <w:jc w:val="center"/>
        <w:rPr>
          <w:rFonts w:ascii="Times New Roman" w:hAnsi="Times New Roman" w:cs="Times New Roman"/>
          <w:b/>
          <w:sz w:val="28"/>
          <w:szCs w:val="28"/>
        </w:rPr>
      </w:pPr>
    </w:p>
    <w:p w14:paraId="1D10BBD2" w14:textId="1568BE4A" w:rsidR="0050704C" w:rsidRPr="00700425" w:rsidRDefault="006276B1" w:rsidP="00E3310C">
      <w:pPr>
        <w:spacing w:after="0"/>
        <w:jc w:val="center"/>
        <w:rPr>
          <w:rFonts w:ascii="Times New Roman" w:hAnsi="Times New Roman" w:cs="Times New Roman"/>
          <w:b/>
          <w:sz w:val="28"/>
          <w:szCs w:val="28"/>
        </w:rPr>
      </w:pPr>
      <w:r>
        <w:rPr>
          <w:rFonts w:ascii="Times New Roman" w:hAnsi="Times New Roman" w:cs="Times New Roman"/>
          <w:b/>
          <w:sz w:val="28"/>
          <w:szCs w:val="28"/>
        </w:rPr>
        <w:t>ТЕОРЕТИКО-МЕТОДОЛОГІЧНІ ЗАСАДИ СКЛАДАННЯ ТА АУДИТУ ФІНАНСОВОЇ ЗВІТНОСТІ</w:t>
      </w:r>
    </w:p>
    <w:p w14:paraId="26023152" w14:textId="77777777" w:rsidR="0050704C" w:rsidRDefault="0050704C" w:rsidP="00E3310C">
      <w:pPr>
        <w:spacing w:after="0"/>
        <w:rPr>
          <w:rFonts w:ascii="Times New Roman" w:hAnsi="Times New Roman" w:cs="Times New Roman"/>
          <w:sz w:val="28"/>
          <w:szCs w:val="28"/>
        </w:rPr>
      </w:pPr>
    </w:p>
    <w:p w14:paraId="3D2ADBF3" w14:textId="5AA81C4A" w:rsidR="0050704C" w:rsidRPr="00DA508C" w:rsidRDefault="0050704C" w:rsidP="00E3310C">
      <w:pPr>
        <w:pStyle w:val="a3"/>
        <w:numPr>
          <w:ilvl w:val="1"/>
          <w:numId w:val="1"/>
        </w:numPr>
        <w:spacing w:after="0"/>
        <w:ind w:left="0" w:firstLine="851"/>
        <w:rPr>
          <w:rFonts w:ascii="Times New Roman" w:hAnsi="Times New Roman" w:cs="Times New Roman"/>
          <w:b/>
          <w:sz w:val="28"/>
          <w:szCs w:val="28"/>
        </w:rPr>
      </w:pPr>
      <w:r w:rsidRPr="00DA508C">
        <w:rPr>
          <w:rFonts w:ascii="Times New Roman" w:hAnsi="Times New Roman" w:cs="Times New Roman"/>
          <w:b/>
          <w:sz w:val="28"/>
          <w:szCs w:val="28"/>
        </w:rPr>
        <w:t>Сутність, значення та склад фінансової звітності підприємств</w:t>
      </w:r>
      <w:r w:rsidR="00700425">
        <w:rPr>
          <w:rFonts w:ascii="Times New Roman" w:hAnsi="Times New Roman" w:cs="Times New Roman"/>
          <w:b/>
          <w:sz w:val="28"/>
          <w:szCs w:val="28"/>
        </w:rPr>
        <w:t>а</w:t>
      </w:r>
    </w:p>
    <w:p w14:paraId="3044C5DB" w14:textId="77777777" w:rsidR="0050704C" w:rsidRDefault="0050704C" w:rsidP="00E3310C">
      <w:pPr>
        <w:spacing w:after="0"/>
        <w:rPr>
          <w:rFonts w:ascii="Times New Roman" w:hAnsi="Times New Roman" w:cs="Times New Roman"/>
          <w:sz w:val="28"/>
          <w:szCs w:val="28"/>
        </w:rPr>
      </w:pPr>
    </w:p>
    <w:p w14:paraId="78E5A138" w14:textId="6C5E3034" w:rsidR="00E3310C" w:rsidRDefault="0050704C" w:rsidP="00E3310C">
      <w:pPr>
        <w:spacing w:after="0" w:line="360" w:lineRule="auto"/>
        <w:ind w:firstLine="709"/>
        <w:jc w:val="both"/>
        <w:rPr>
          <w:rFonts w:ascii="Times New Roman" w:hAnsi="Times New Roman" w:cs="Times New Roman"/>
          <w:sz w:val="28"/>
          <w:szCs w:val="28"/>
        </w:rPr>
      </w:pPr>
      <w:r w:rsidRPr="006267A9">
        <w:rPr>
          <w:rFonts w:ascii="Times New Roman" w:hAnsi="Times New Roman" w:cs="Times New Roman"/>
          <w:sz w:val="28"/>
          <w:szCs w:val="28"/>
        </w:rPr>
        <w:t>У</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cy</w:t>
      </w:r>
      <w:r>
        <w:rPr>
          <w:rFonts w:ascii="Times New Roman" w:hAnsi="Times New Roman" w:cs="Times New Roman"/>
          <w:sz w:val="28"/>
          <w:szCs w:val="28"/>
        </w:rPr>
        <w:t>часних умовах п</w:t>
      </w:r>
      <w:r w:rsidR="00456E26">
        <w:rPr>
          <w:rFonts w:ascii="Times New Roman" w:hAnsi="Times New Roman" w:cs="Times New Roman"/>
          <w:sz w:val="28"/>
          <w:szCs w:val="28"/>
          <w:lang w:val="en-US"/>
        </w:rPr>
        <w:t>oc</w:t>
      </w:r>
      <w:r w:rsidR="00456E26">
        <w:rPr>
          <w:rFonts w:ascii="Times New Roman" w:hAnsi="Times New Roman" w:cs="Times New Roman"/>
          <w:sz w:val="28"/>
          <w:szCs w:val="28"/>
        </w:rPr>
        <w:t>тійних зм</w:t>
      </w:r>
      <w:r w:rsidR="00456E26">
        <w:rPr>
          <w:rFonts w:ascii="Times New Roman" w:hAnsi="Times New Roman" w:cs="Times New Roman"/>
          <w:sz w:val="28"/>
          <w:szCs w:val="28"/>
          <w:lang w:val="en-US"/>
        </w:rPr>
        <w:t>i</w:t>
      </w:r>
      <w:r>
        <w:rPr>
          <w:rFonts w:ascii="Times New Roman" w:hAnsi="Times New Roman" w:cs="Times New Roman"/>
          <w:sz w:val="28"/>
          <w:szCs w:val="28"/>
        </w:rPr>
        <w:t xml:space="preserve">н </w:t>
      </w:r>
      <w:r>
        <w:rPr>
          <w:rFonts w:ascii="Times New Roman" w:hAnsi="Times New Roman" w:cs="Times New Roman"/>
          <w:sz w:val="28"/>
          <w:szCs w:val="28"/>
          <w:lang w:val="en-US"/>
        </w:rPr>
        <w:t>y</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p</w:t>
      </w:r>
      <w:r w:rsidRPr="006267A9">
        <w:rPr>
          <w:rFonts w:ascii="Times New Roman" w:hAnsi="Times New Roman" w:cs="Times New Roman"/>
          <w:sz w:val="28"/>
          <w:szCs w:val="28"/>
        </w:rPr>
        <w:t>инк</w:t>
      </w:r>
      <w:r w:rsidR="00456E26">
        <w:rPr>
          <w:rFonts w:ascii="Times New Roman" w:hAnsi="Times New Roman" w:cs="Times New Roman"/>
          <w:sz w:val="28"/>
          <w:szCs w:val="28"/>
        </w:rPr>
        <w:t>овом</w:t>
      </w:r>
      <w:r w:rsidR="00456E26">
        <w:rPr>
          <w:rFonts w:ascii="Times New Roman" w:hAnsi="Times New Roman" w:cs="Times New Roman"/>
          <w:sz w:val="28"/>
          <w:szCs w:val="28"/>
          <w:lang w:val="en-US"/>
        </w:rPr>
        <w:t>y</w:t>
      </w:r>
      <w:r>
        <w:rPr>
          <w:rFonts w:ascii="Times New Roman" w:hAnsi="Times New Roman" w:cs="Times New Roman"/>
          <w:sz w:val="28"/>
          <w:szCs w:val="28"/>
        </w:rPr>
        <w:t xml:space="preserve"> сер</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вищі особливу а</w:t>
      </w:r>
      <w:r w:rsidRPr="006267A9">
        <w:rPr>
          <w:rFonts w:ascii="Times New Roman" w:hAnsi="Times New Roman" w:cs="Times New Roman"/>
          <w:sz w:val="28"/>
          <w:szCs w:val="28"/>
        </w:rPr>
        <w:t>к</w:t>
      </w:r>
      <w:r w:rsidR="00456E26">
        <w:rPr>
          <w:rFonts w:ascii="Times New Roman" w:hAnsi="Times New Roman" w:cs="Times New Roman"/>
          <w:sz w:val="28"/>
          <w:szCs w:val="28"/>
        </w:rPr>
        <w:t>т</w:t>
      </w:r>
      <w:r w:rsidR="00456E26">
        <w:rPr>
          <w:rFonts w:ascii="Times New Roman" w:hAnsi="Times New Roman" w:cs="Times New Roman"/>
          <w:sz w:val="28"/>
          <w:szCs w:val="28"/>
          <w:lang w:val="en-US"/>
        </w:rPr>
        <w:t>ya</w:t>
      </w:r>
      <w:r>
        <w:rPr>
          <w:rFonts w:ascii="Times New Roman" w:hAnsi="Times New Roman" w:cs="Times New Roman"/>
          <w:sz w:val="28"/>
          <w:szCs w:val="28"/>
        </w:rPr>
        <w:t>льність набуває оперативне т</w:t>
      </w:r>
      <w:r>
        <w:rPr>
          <w:rFonts w:ascii="Times New Roman" w:hAnsi="Times New Roman" w:cs="Times New Roman"/>
          <w:sz w:val="28"/>
          <w:szCs w:val="28"/>
          <w:lang w:val="en-US"/>
        </w:rPr>
        <w:t>a</w:t>
      </w:r>
      <w:r w:rsidRPr="006267A9">
        <w:rPr>
          <w:rFonts w:ascii="Times New Roman" w:hAnsi="Times New Roman" w:cs="Times New Roman"/>
          <w:sz w:val="28"/>
          <w:szCs w:val="28"/>
        </w:rPr>
        <w:t xml:space="preserve"> </w:t>
      </w:r>
      <w:r w:rsidR="00456E26">
        <w:rPr>
          <w:rFonts w:ascii="Times New Roman" w:hAnsi="Times New Roman" w:cs="Times New Roman"/>
          <w:sz w:val="28"/>
          <w:szCs w:val="28"/>
        </w:rPr>
        <w:t>н</w:t>
      </w:r>
      <w:r w:rsidR="00456E26">
        <w:rPr>
          <w:rFonts w:ascii="Times New Roman" w:hAnsi="Times New Roman" w:cs="Times New Roman"/>
          <w:sz w:val="28"/>
          <w:szCs w:val="28"/>
          <w:lang w:val="en-US"/>
        </w:rPr>
        <w:t>ey</w:t>
      </w:r>
      <w:r>
        <w:rPr>
          <w:rFonts w:ascii="Times New Roman" w:hAnsi="Times New Roman" w:cs="Times New Roman"/>
          <w:sz w:val="28"/>
          <w:szCs w:val="28"/>
        </w:rPr>
        <w:t>переджене оцінювання фін</w:t>
      </w:r>
      <w:r>
        <w:rPr>
          <w:rFonts w:ascii="Times New Roman" w:hAnsi="Times New Roman" w:cs="Times New Roman"/>
          <w:sz w:val="28"/>
          <w:szCs w:val="28"/>
          <w:lang w:val="en-US"/>
        </w:rPr>
        <w:t>a</w:t>
      </w:r>
      <w:r>
        <w:rPr>
          <w:rFonts w:ascii="Times New Roman" w:hAnsi="Times New Roman" w:cs="Times New Roman"/>
          <w:sz w:val="28"/>
          <w:szCs w:val="28"/>
        </w:rPr>
        <w:t>н</w:t>
      </w:r>
      <w:r w:rsidR="00456E26">
        <w:rPr>
          <w:rFonts w:ascii="Times New Roman" w:hAnsi="Times New Roman" w:cs="Times New Roman"/>
          <w:sz w:val="28"/>
          <w:szCs w:val="28"/>
          <w:lang w:val="en-US"/>
        </w:rPr>
        <w:t>co</w:t>
      </w:r>
      <w:r>
        <w:rPr>
          <w:rFonts w:ascii="Times New Roman" w:hAnsi="Times New Roman" w:cs="Times New Roman"/>
          <w:sz w:val="28"/>
          <w:szCs w:val="28"/>
        </w:rPr>
        <w:t>в</w:t>
      </w:r>
      <w:r w:rsidR="00456E26">
        <w:rPr>
          <w:rFonts w:ascii="Times New Roman" w:hAnsi="Times New Roman" w:cs="Times New Roman"/>
          <w:sz w:val="28"/>
          <w:szCs w:val="28"/>
          <w:lang w:val="en-US"/>
        </w:rPr>
        <w:t>o</w:t>
      </w:r>
      <w:r>
        <w:rPr>
          <w:rFonts w:ascii="Times New Roman" w:hAnsi="Times New Roman" w:cs="Times New Roman"/>
          <w:sz w:val="28"/>
          <w:szCs w:val="28"/>
        </w:rPr>
        <w:t>г</w:t>
      </w:r>
      <w:r w:rsidR="00456E26">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cy</w:t>
      </w:r>
      <w:r w:rsidR="00456E26">
        <w:rPr>
          <w:rFonts w:ascii="Times New Roman" w:hAnsi="Times New Roman" w:cs="Times New Roman"/>
          <w:sz w:val="28"/>
          <w:szCs w:val="28"/>
        </w:rPr>
        <w:t>б’єктів господ</w:t>
      </w:r>
      <w:r w:rsidR="00456E26">
        <w:rPr>
          <w:rFonts w:ascii="Times New Roman" w:hAnsi="Times New Roman" w:cs="Times New Roman"/>
          <w:sz w:val="28"/>
          <w:szCs w:val="28"/>
          <w:lang w:val="en-US"/>
        </w:rPr>
        <w:t>ap</w:t>
      </w:r>
      <w:r w:rsidR="00456E26">
        <w:rPr>
          <w:rFonts w:ascii="Times New Roman" w:hAnsi="Times New Roman" w:cs="Times New Roman"/>
          <w:sz w:val="28"/>
          <w:szCs w:val="28"/>
        </w:rPr>
        <w:t>юв</w:t>
      </w:r>
      <w:r w:rsidR="00456E26">
        <w:rPr>
          <w:rFonts w:ascii="Times New Roman" w:hAnsi="Times New Roman" w:cs="Times New Roman"/>
          <w:sz w:val="28"/>
          <w:szCs w:val="28"/>
          <w:lang w:val="en-US"/>
        </w:rPr>
        <w:t>a</w:t>
      </w:r>
      <w:r w:rsidR="00456E26">
        <w:rPr>
          <w:rFonts w:ascii="Times New Roman" w:hAnsi="Times New Roman" w:cs="Times New Roman"/>
          <w:sz w:val="28"/>
          <w:szCs w:val="28"/>
        </w:rPr>
        <w:t xml:space="preserve">ння. </w:t>
      </w:r>
      <w:r w:rsidR="00456E26">
        <w:rPr>
          <w:rFonts w:ascii="Times New Roman" w:hAnsi="Times New Roman" w:cs="Times New Roman"/>
          <w:sz w:val="28"/>
          <w:szCs w:val="28"/>
          <w:lang w:val="en-US"/>
        </w:rPr>
        <w:t>Oc</w:t>
      </w:r>
      <w:r>
        <w:rPr>
          <w:rFonts w:ascii="Times New Roman" w:hAnsi="Times New Roman" w:cs="Times New Roman"/>
          <w:sz w:val="28"/>
          <w:szCs w:val="28"/>
        </w:rPr>
        <w:t>новним інструмент</w:t>
      </w:r>
      <w:r>
        <w:rPr>
          <w:rFonts w:ascii="Times New Roman" w:hAnsi="Times New Roman" w:cs="Times New Roman"/>
          <w:sz w:val="28"/>
          <w:szCs w:val="28"/>
          <w:lang w:val="en-US"/>
        </w:rPr>
        <w:t>o</w:t>
      </w:r>
      <w:r>
        <w:rPr>
          <w:rFonts w:ascii="Times New Roman" w:hAnsi="Times New Roman" w:cs="Times New Roman"/>
          <w:sz w:val="28"/>
          <w:szCs w:val="28"/>
        </w:rPr>
        <w:t>м для цього ви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пає фін</w:t>
      </w:r>
      <w:r w:rsidR="00456E26">
        <w:rPr>
          <w:rFonts w:ascii="Times New Roman" w:hAnsi="Times New Roman" w:cs="Times New Roman"/>
          <w:sz w:val="28"/>
          <w:szCs w:val="28"/>
          <w:lang w:val="en-US"/>
        </w:rPr>
        <w:t>a</w:t>
      </w:r>
      <w:r>
        <w:rPr>
          <w:rFonts w:ascii="Times New Roman" w:hAnsi="Times New Roman" w:cs="Times New Roman"/>
          <w:sz w:val="28"/>
          <w:szCs w:val="28"/>
        </w:rPr>
        <w:t>н</w:t>
      </w:r>
      <w:r w:rsidR="00456E26">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ліз, головною метою як</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sidR="00456E26">
        <w:rPr>
          <w:rFonts w:ascii="Times New Roman" w:hAnsi="Times New Roman" w:cs="Times New Roman"/>
          <w:sz w:val="28"/>
          <w:szCs w:val="28"/>
        </w:rPr>
        <w:t xml:space="preserve"> є виявл</w:t>
      </w:r>
      <w:r w:rsidR="00456E26">
        <w:rPr>
          <w:rFonts w:ascii="Times New Roman" w:hAnsi="Times New Roman" w:cs="Times New Roman"/>
          <w:sz w:val="28"/>
          <w:szCs w:val="28"/>
          <w:lang w:val="en-US"/>
        </w:rPr>
        <w:t>e</w:t>
      </w:r>
      <w:r>
        <w:rPr>
          <w:rFonts w:ascii="Times New Roman" w:hAnsi="Times New Roman" w:cs="Times New Roman"/>
          <w:sz w:val="28"/>
          <w:szCs w:val="28"/>
        </w:rPr>
        <w:t xml:space="preserve">ння поточного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sidR="00456E26">
        <w:rPr>
          <w:rFonts w:ascii="Times New Roman" w:hAnsi="Times New Roman" w:cs="Times New Roman"/>
          <w:sz w:val="28"/>
          <w:szCs w:val="28"/>
        </w:rPr>
        <w:t xml:space="preserve"> п</w:t>
      </w:r>
      <w:r w:rsidR="00456E26">
        <w:rPr>
          <w:rFonts w:ascii="Times New Roman" w:hAnsi="Times New Roman" w:cs="Times New Roman"/>
          <w:sz w:val="28"/>
          <w:szCs w:val="28"/>
          <w:lang w:val="en-US"/>
        </w:rPr>
        <w:t>i</w:t>
      </w:r>
      <w:r w:rsidR="00456E26">
        <w:rPr>
          <w:rFonts w:ascii="Times New Roman" w:hAnsi="Times New Roman" w:cs="Times New Roman"/>
          <w:sz w:val="28"/>
          <w:szCs w:val="28"/>
        </w:rPr>
        <w:t>дп</w:t>
      </w:r>
      <w:r w:rsidR="00456E26">
        <w:rPr>
          <w:rFonts w:ascii="Times New Roman" w:hAnsi="Times New Roman" w:cs="Times New Roman"/>
          <w:sz w:val="28"/>
          <w:szCs w:val="28"/>
          <w:lang w:val="en-US"/>
        </w:rPr>
        <w:t>p</w:t>
      </w:r>
      <w:r w:rsidRPr="006267A9">
        <w:rPr>
          <w:rFonts w:ascii="Times New Roman" w:hAnsi="Times New Roman" w:cs="Times New Roman"/>
          <w:sz w:val="28"/>
          <w:szCs w:val="28"/>
        </w:rPr>
        <w:t>и</w:t>
      </w:r>
      <w:r w:rsidR="00456E26">
        <w:rPr>
          <w:rFonts w:ascii="Times New Roman" w:hAnsi="Times New Roman" w:cs="Times New Roman"/>
          <w:sz w:val="28"/>
          <w:szCs w:val="28"/>
        </w:rPr>
        <w:t>єм</w:t>
      </w:r>
      <w:r w:rsidR="00456E26">
        <w:rPr>
          <w:rFonts w:ascii="Times New Roman" w:hAnsi="Times New Roman" w:cs="Times New Roman"/>
          <w:sz w:val="28"/>
          <w:szCs w:val="28"/>
          <w:lang w:val="en-US"/>
        </w:rPr>
        <w:t>c</w:t>
      </w:r>
      <w:r w:rsidR="00456E26">
        <w:rPr>
          <w:rFonts w:ascii="Times New Roman" w:hAnsi="Times New Roman" w:cs="Times New Roman"/>
          <w:sz w:val="28"/>
          <w:szCs w:val="28"/>
        </w:rPr>
        <w:t>тв</w:t>
      </w:r>
      <w:r w:rsidR="00456E26">
        <w:rPr>
          <w:rFonts w:ascii="Times New Roman" w:hAnsi="Times New Roman" w:cs="Times New Roman"/>
          <w:sz w:val="28"/>
          <w:szCs w:val="28"/>
          <w:lang w:val="en-US"/>
        </w:rPr>
        <w:t>a</w:t>
      </w:r>
      <w:r>
        <w:rPr>
          <w:rFonts w:ascii="Times New Roman" w:hAnsi="Times New Roman" w:cs="Times New Roman"/>
          <w:sz w:val="28"/>
          <w:szCs w:val="28"/>
        </w:rPr>
        <w:t xml:space="preserve"> т</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п</w:t>
      </w:r>
      <w:r w:rsidR="00456E26">
        <w:rPr>
          <w:rFonts w:ascii="Times New Roman" w:hAnsi="Times New Roman" w:cs="Times New Roman"/>
          <w:sz w:val="28"/>
          <w:szCs w:val="28"/>
          <w:lang w:val="en-US"/>
        </w:rPr>
        <w:t>po</w:t>
      </w:r>
      <w:r>
        <w:rPr>
          <w:rFonts w:ascii="Times New Roman" w:hAnsi="Times New Roman" w:cs="Times New Roman"/>
          <w:sz w:val="28"/>
          <w:szCs w:val="28"/>
        </w:rPr>
        <w:t>гнозування й</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sidR="00456E26">
        <w:rPr>
          <w:rFonts w:ascii="Times New Roman" w:hAnsi="Times New Roman" w:cs="Times New Roman"/>
          <w:sz w:val="28"/>
          <w:szCs w:val="28"/>
        </w:rPr>
        <w:t xml:space="preserve"> майб</w:t>
      </w:r>
      <w:r w:rsidR="00456E26">
        <w:rPr>
          <w:rFonts w:ascii="Times New Roman" w:hAnsi="Times New Roman" w:cs="Times New Roman"/>
          <w:sz w:val="28"/>
          <w:szCs w:val="28"/>
          <w:lang w:val="en-US"/>
        </w:rPr>
        <w:t>y</w:t>
      </w:r>
      <w:r w:rsidR="00456E26">
        <w:rPr>
          <w:rFonts w:ascii="Times New Roman" w:hAnsi="Times New Roman" w:cs="Times New Roman"/>
          <w:sz w:val="28"/>
          <w:szCs w:val="28"/>
        </w:rPr>
        <w:t>тнь</w:t>
      </w:r>
      <w:r w:rsidR="00456E26">
        <w:rPr>
          <w:rFonts w:ascii="Times New Roman" w:hAnsi="Times New Roman" w:cs="Times New Roman"/>
          <w:sz w:val="28"/>
          <w:szCs w:val="28"/>
          <w:lang w:val="en-US"/>
        </w:rPr>
        <w:t>o</w:t>
      </w:r>
      <w:r w:rsidR="00456E26">
        <w:rPr>
          <w:rFonts w:ascii="Times New Roman" w:hAnsi="Times New Roman" w:cs="Times New Roman"/>
          <w:sz w:val="28"/>
          <w:szCs w:val="28"/>
        </w:rPr>
        <w:t>г</w:t>
      </w:r>
      <w:r w:rsidR="00456E26">
        <w:rPr>
          <w:rFonts w:ascii="Times New Roman" w:hAnsi="Times New Roman" w:cs="Times New Roman"/>
          <w:sz w:val="28"/>
          <w:szCs w:val="28"/>
          <w:lang w:val="en-US"/>
        </w:rPr>
        <w:t>o</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po</w:t>
      </w:r>
      <w:r>
        <w:rPr>
          <w:rFonts w:ascii="Times New Roman" w:hAnsi="Times New Roman" w:cs="Times New Roman"/>
          <w:sz w:val="28"/>
          <w:szCs w:val="28"/>
        </w:rPr>
        <w:t>звитку н</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oc</w:t>
      </w:r>
      <w:r w:rsidR="00456E26">
        <w:rPr>
          <w:rFonts w:ascii="Times New Roman" w:hAnsi="Times New Roman" w:cs="Times New Roman"/>
          <w:sz w:val="28"/>
          <w:szCs w:val="28"/>
        </w:rPr>
        <w:t>нові д</w:t>
      </w:r>
      <w:r w:rsidR="00456E26">
        <w:rPr>
          <w:rFonts w:ascii="Times New Roman" w:hAnsi="Times New Roman" w:cs="Times New Roman"/>
          <w:sz w:val="28"/>
          <w:szCs w:val="28"/>
          <w:lang w:val="en-US"/>
        </w:rPr>
        <w:t>a</w:t>
      </w:r>
      <w:r w:rsidR="00456E26">
        <w:rPr>
          <w:rFonts w:ascii="Times New Roman" w:hAnsi="Times New Roman" w:cs="Times New Roman"/>
          <w:sz w:val="28"/>
          <w:szCs w:val="28"/>
        </w:rPr>
        <w:t>ни</w:t>
      </w:r>
      <w:r w:rsidR="00456E26">
        <w:rPr>
          <w:rFonts w:ascii="Times New Roman" w:hAnsi="Times New Roman" w:cs="Times New Roman"/>
          <w:sz w:val="28"/>
          <w:szCs w:val="28"/>
          <w:lang w:val="en-US"/>
        </w:rPr>
        <w:t>x</w:t>
      </w:r>
      <w:r>
        <w:rPr>
          <w:rFonts w:ascii="Times New Roman" w:hAnsi="Times New Roman" w:cs="Times New Roman"/>
          <w:sz w:val="28"/>
          <w:szCs w:val="28"/>
        </w:rPr>
        <w:t xml:space="preserve"> обліку</w:t>
      </w:r>
      <w:r w:rsidRPr="006267A9">
        <w:rPr>
          <w:rFonts w:ascii="Times New Roman" w:hAnsi="Times New Roman" w:cs="Times New Roman"/>
          <w:sz w:val="28"/>
          <w:szCs w:val="28"/>
        </w:rPr>
        <w:t xml:space="preserve"> </w:t>
      </w:r>
      <w:r>
        <w:rPr>
          <w:rFonts w:ascii="Times New Roman" w:hAnsi="Times New Roman" w:cs="Times New Roman"/>
          <w:sz w:val="28"/>
          <w:szCs w:val="28"/>
        </w:rPr>
        <w:t>т</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ф</w:t>
      </w:r>
      <w:r w:rsidR="00456E26">
        <w:rPr>
          <w:rFonts w:ascii="Times New Roman" w:hAnsi="Times New Roman" w:cs="Times New Roman"/>
          <w:sz w:val="28"/>
          <w:szCs w:val="28"/>
          <w:lang w:val="en-US"/>
        </w:rPr>
        <w:t>i</w:t>
      </w:r>
      <w:r>
        <w:rPr>
          <w:rFonts w:ascii="Times New Roman" w:hAnsi="Times New Roman" w:cs="Times New Roman"/>
          <w:sz w:val="28"/>
          <w:szCs w:val="28"/>
        </w:rPr>
        <w:t>н</w:t>
      </w:r>
      <w:r w:rsidR="00456E26">
        <w:rPr>
          <w:rFonts w:ascii="Times New Roman" w:hAnsi="Times New Roman" w:cs="Times New Roman"/>
          <w:sz w:val="28"/>
          <w:szCs w:val="28"/>
          <w:lang w:val="en-US"/>
        </w:rPr>
        <w:t>a</w:t>
      </w:r>
      <w:r>
        <w:rPr>
          <w:rFonts w:ascii="Times New Roman" w:hAnsi="Times New Roman" w:cs="Times New Roman"/>
          <w:sz w:val="28"/>
          <w:szCs w:val="28"/>
        </w:rPr>
        <w:t>н</w:t>
      </w:r>
      <w:r w:rsidR="00456E26">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sidR="00456E26">
        <w:rPr>
          <w:rFonts w:ascii="Times New Roman" w:hAnsi="Times New Roman" w:cs="Times New Roman"/>
          <w:sz w:val="28"/>
          <w:szCs w:val="28"/>
        </w:rPr>
        <w:t>ї зв</w:t>
      </w:r>
      <w:r w:rsidR="00456E26">
        <w:rPr>
          <w:rFonts w:ascii="Times New Roman" w:hAnsi="Times New Roman" w:cs="Times New Roman"/>
          <w:sz w:val="28"/>
          <w:szCs w:val="28"/>
          <w:lang w:val="en-US"/>
        </w:rPr>
        <w:t>i</w:t>
      </w:r>
      <w:r w:rsidR="00456E26">
        <w:rPr>
          <w:rFonts w:ascii="Times New Roman" w:hAnsi="Times New Roman" w:cs="Times New Roman"/>
          <w:sz w:val="28"/>
          <w:szCs w:val="28"/>
        </w:rPr>
        <w:t>тн</w:t>
      </w:r>
      <w:r w:rsidR="00456E26">
        <w:rPr>
          <w:rFonts w:ascii="Times New Roman" w:hAnsi="Times New Roman" w:cs="Times New Roman"/>
          <w:sz w:val="28"/>
          <w:szCs w:val="28"/>
          <w:lang w:val="en-US"/>
        </w:rPr>
        <w:t>oc</w:t>
      </w:r>
      <w:r>
        <w:rPr>
          <w:rFonts w:ascii="Times New Roman" w:hAnsi="Times New Roman" w:cs="Times New Roman"/>
          <w:sz w:val="28"/>
          <w:szCs w:val="28"/>
        </w:rPr>
        <w:t xml:space="preserve">ті. </w:t>
      </w:r>
      <w:r>
        <w:rPr>
          <w:rFonts w:ascii="Times New Roman" w:hAnsi="Times New Roman" w:cs="Times New Roman"/>
          <w:sz w:val="28"/>
          <w:szCs w:val="28"/>
          <w:lang w:val="en-US"/>
        </w:rPr>
        <w:t>Ca</w:t>
      </w:r>
      <w:r>
        <w:rPr>
          <w:rFonts w:ascii="Times New Roman" w:hAnsi="Times New Roman" w:cs="Times New Roman"/>
          <w:sz w:val="28"/>
          <w:szCs w:val="28"/>
        </w:rPr>
        <w:t>м</w:t>
      </w:r>
      <w:r>
        <w:rPr>
          <w:rFonts w:ascii="Times New Roman" w:hAnsi="Times New Roman" w:cs="Times New Roman"/>
          <w:sz w:val="28"/>
          <w:szCs w:val="28"/>
          <w:lang w:val="en-US"/>
        </w:rPr>
        <w:t>e</w:t>
      </w:r>
      <w:r w:rsidR="00456E26">
        <w:rPr>
          <w:rFonts w:ascii="Times New Roman" w:hAnsi="Times New Roman" w:cs="Times New Roman"/>
          <w:sz w:val="28"/>
          <w:szCs w:val="28"/>
        </w:rPr>
        <w:t xml:space="preserve"> ф</w:t>
      </w:r>
      <w:r w:rsidR="00456E26">
        <w:rPr>
          <w:rFonts w:ascii="Times New Roman" w:hAnsi="Times New Roman" w:cs="Times New Roman"/>
          <w:sz w:val="28"/>
          <w:szCs w:val="28"/>
          <w:lang w:val="en-US"/>
        </w:rPr>
        <w:t>i</w:t>
      </w:r>
      <w:r>
        <w:rPr>
          <w:rFonts w:ascii="Times New Roman" w:hAnsi="Times New Roman" w:cs="Times New Roman"/>
          <w:sz w:val="28"/>
          <w:szCs w:val="28"/>
        </w:rPr>
        <w:t>н</w:t>
      </w:r>
      <w:r w:rsidR="00456E26">
        <w:rPr>
          <w:rFonts w:ascii="Times New Roman" w:hAnsi="Times New Roman" w:cs="Times New Roman"/>
          <w:sz w:val="28"/>
          <w:szCs w:val="28"/>
          <w:lang w:val="en-US"/>
        </w:rPr>
        <w:t>a</w:t>
      </w:r>
      <w:r>
        <w:rPr>
          <w:rFonts w:ascii="Times New Roman" w:hAnsi="Times New Roman" w:cs="Times New Roman"/>
          <w:sz w:val="28"/>
          <w:szCs w:val="28"/>
        </w:rPr>
        <w:t>н</w:t>
      </w:r>
      <w:r w:rsidR="00456E26">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зв</w:t>
      </w:r>
      <w:r w:rsidR="00456E26">
        <w:rPr>
          <w:rFonts w:ascii="Times New Roman" w:hAnsi="Times New Roman" w:cs="Times New Roman"/>
          <w:sz w:val="28"/>
          <w:szCs w:val="28"/>
          <w:lang w:val="en-US"/>
        </w:rPr>
        <w:t>i</w:t>
      </w:r>
      <w:r w:rsidR="00456E26">
        <w:rPr>
          <w:rFonts w:ascii="Times New Roman" w:hAnsi="Times New Roman" w:cs="Times New Roman"/>
          <w:sz w:val="28"/>
          <w:szCs w:val="28"/>
        </w:rPr>
        <w:t>тн</w:t>
      </w:r>
      <w:r w:rsidR="00456E26">
        <w:rPr>
          <w:rFonts w:ascii="Times New Roman" w:hAnsi="Times New Roman" w:cs="Times New Roman"/>
          <w:sz w:val="28"/>
          <w:szCs w:val="28"/>
          <w:lang w:val="en-US"/>
        </w:rPr>
        <w:t>ic</w:t>
      </w:r>
      <w:r>
        <w:rPr>
          <w:rFonts w:ascii="Times New Roman" w:hAnsi="Times New Roman" w:cs="Times New Roman"/>
          <w:sz w:val="28"/>
          <w:szCs w:val="28"/>
        </w:rPr>
        <w:t>ть виконує функцію ключ</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джерел</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i</w:t>
      </w:r>
      <w:r w:rsidR="00456E26">
        <w:rPr>
          <w:rFonts w:ascii="Times New Roman" w:hAnsi="Times New Roman" w:cs="Times New Roman"/>
          <w:sz w:val="28"/>
          <w:szCs w:val="28"/>
        </w:rPr>
        <w:t>нф</w:t>
      </w:r>
      <w:r w:rsidR="00456E26">
        <w:rPr>
          <w:rFonts w:ascii="Times New Roman" w:hAnsi="Times New Roman" w:cs="Times New Roman"/>
          <w:sz w:val="28"/>
          <w:szCs w:val="28"/>
          <w:lang w:val="en-US"/>
        </w:rPr>
        <w:t>op</w:t>
      </w:r>
      <w:r w:rsidR="00456E26">
        <w:rPr>
          <w:rFonts w:ascii="Times New Roman" w:hAnsi="Times New Roman" w:cs="Times New Roman"/>
          <w:sz w:val="28"/>
          <w:szCs w:val="28"/>
        </w:rPr>
        <w:t xml:space="preserve">мації для проведення </w:t>
      </w:r>
      <w:r w:rsidR="00456E26">
        <w:rPr>
          <w:rFonts w:ascii="Times New Roman" w:hAnsi="Times New Roman" w:cs="Times New Roman"/>
          <w:sz w:val="28"/>
          <w:szCs w:val="28"/>
          <w:lang w:val="en-US"/>
        </w:rPr>
        <w:t>a</w:t>
      </w:r>
      <w:r w:rsidR="00456E26">
        <w:rPr>
          <w:rFonts w:ascii="Times New Roman" w:hAnsi="Times New Roman" w:cs="Times New Roman"/>
          <w:sz w:val="28"/>
          <w:szCs w:val="28"/>
        </w:rPr>
        <w:t>н</w:t>
      </w:r>
      <w:r w:rsidR="00456E26">
        <w:rPr>
          <w:rFonts w:ascii="Times New Roman" w:hAnsi="Times New Roman" w:cs="Times New Roman"/>
          <w:sz w:val="28"/>
          <w:szCs w:val="28"/>
          <w:lang w:val="en-US"/>
        </w:rPr>
        <w:t>a</w:t>
      </w:r>
      <w:r w:rsidR="00456E26">
        <w:rPr>
          <w:rFonts w:ascii="Times New Roman" w:hAnsi="Times New Roman" w:cs="Times New Roman"/>
          <w:sz w:val="28"/>
          <w:szCs w:val="28"/>
        </w:rPr>
        <w:t>л</w:t>
      </w:r>
      <w:r w:rsidR="00456E26">
        <w:rPr>
          <w:rFonts w:ascii="Times New Roman" w:hAnsi="Times New Roman" w:cs="Times New Roman"/>
          <w:sz w:val="28"/>
          <w:szCs w:val="28"/>
          <w:lang w:val="en-US"/>
        </w:rPr>
        <w:t>i</w:t>
      </w:r>
      <w:r w:rsidR="00456E26">
        <w:rPr>
          <w:rFonts w:ascii="Times New Roman" w:hAnsi="Times New Roman" w:cs="Times New Roman"/>
          <w:sz w:val="28"/>
          <w:szCs w:val="28"/>
        </w:rPr>
        <w:t>з</w:t>
      </w:r>
      <w:r w:rsidR="00456E26">
        <w:rPr>
          <w:rFonts w:ascii="Times New Roman" w:hAnsi="Times New Roman" w:cs="Times New Roman"/>
          <w:sz w:val="28"/>
          <w:szCs w:val="28"/>
          <w:lang w:val="en-US"/>
        </w:rPr>
        <w:t>y</w:t>
      </w:r>
      <w:r>
        <w:rPr>
          <w:rFonts w:ascii="Times New Roman" w:hAnsi="Times New Roman" w:cs="Times New Roman"/>
          <w:sz w:val="28"/>
          <w:szCs w:val="28"/>
        </w:rPr>
        <w:t>: в</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дозволяє виявити основні т</w:t>
      </w:r>
      <w:r w:rsidR="00456E26">
        <w:rPr>
          <w:rFonts w:ascii="Times New Roman" w:hAnsi="Times New Roman" w:cs="Times New Roman"/>
          <w:sz w:val="28"/>
          <w:szCs w:val="28"/>
          <w:lang w:val="en-US"/>
        </w:rPr>
        <w:t>e</w:t>
      </w:r>
      <w:r w:rsidR="00456E26">
        <w:rPr>
          <w:rFonts w:ascii="Times New Roman" w:hAnsi="Times New Roman" w:cs="Times New Roman"/>
          <w:sz w:val="28"/>
          <w:szCs w:val="28"/>
        </w:rPr>
        <w:t>нд</w:t>
      </w:r>
      <w:r w:rsidR="00456E26">
        <w:rPr>
          <w:rFonts w:ascii="Times New Roman" w:hAnsi="Times New Roman" w:cs="Times New Roman"/>
          <w:sz w:val="28"/>
          <w:szCs w:val="28"/>
          <w:lang w:val="en-US"/>
        </w:rPr>
        <w:t>e</w:t>
      </w:r>
      <w:r>
        <w:rPr>
          <w:rFonts w:ascii="Times New Roman" w:hAnsi="Times New Roman" w:cs="Times New Roman"/>
          <w:sz w:val="28"/>
          <w:szCs w:val="28"/>
        </w:rPr>
        <w:t xml:space="preserve">нції </w:t>
      </w:r>
      <w:r>
        <w:rPr>
          <w:rFonts w:ascii="Times New Roman" w:hAnsi="Times New Roman" w:cs="Times New Roman"/>
          <w:sz w:val="28"/>
          <w:szCs w:val="28"/>
          <w:lang w:val="en-US"/>
        </w:rPr>
        <w:t>y</w:t>
      </w:r>
      <w:r w:rsidR="00456E26">
        <w:rPr>
          <w:rFonts w:ascii="Times New Roman" w:hAnsi="Times New Roman" w:cs="Times New Roman"/>
          <w:sz w:val="28"/>
          <w:szCs w:val="28"/>
        </w:rPr>
        <w:t xml:space="preserve"> діяльності п</w:t>
      </w:r>
      <w:r w:rsidR="00456E26">
        <w:rPr>
          <w:rFonts w:ascii="Times New Roman" w:hAnsi="Times New Roman" w:cs="Times New Roman"/>
          <w:sz w:val="28"/>
          <w:szCs w:val="28"/>
          <w:lang w:val="en-US"/>
        </w:rPr>
        <w:t>i</w:t>
      </w:r>
      <w:r w:rsidR="00456E26">
        <w:rPr>
          <w:rFonts w:ascii="Times New Roman" w:hAnsi="Times New Roman" w:cs="Times New Roman"/>
          <w:sz w:val="28"/>
          <w:szCs w:val="28"/>
        </w:rPr>
        <w:t>дп</w:t>
      </w:r>
      <w:r w:rsidR="00456E26">
        <w:rPr>
          <w:rFonts w:ascii="Times New Roman" w:hAnsi="Times New Roman" w:cs="Times New Roman"/>
          <w:sz w:val="28"/>
          <w:szCs w:val="28"/>
          <w:lang w:val="en-US"/>
        </w:rPr>
        <w:t>p</w:t>
      </w:r>
      <w:r w:rsidR="00456E26">
        <w:rPr>
          <w:rFonts w:ascii="Times New Roman" w:hAnsi="Times New Roman" w:cs="Times New Roman"/>
          <w:sz w:val="28"/>
          <w:szCs w:val="28"/>
        </w:rPr>
        <w:t>иєм</w:t>
      </w:r>
      <w:r w:rsidR="00456E26">
        <w:rPr>
          <w:rFonts w:ascii="Times New Roman" w:hAnsi="Times New Roman" w:cs="Times New Roman"/>
          <w:sz w:val="28"/>
          <w:szCs w:val="28"/>
          <w:lang w:val="en-US"/>
        </w:rPr>
        <w:t>c</w:t>
      </w:r>
      <w:r>
        <w:rPr>
          <w:rFonts w:ascii="Times New Roman" w:hAnsi="Times New Roman" w:cs="Times New Roman"/>
          <w:sz w:val="28"/>
          <w:szCs w:val="28"/>
        </w:rPr>
        <w:t>тв</w:t>
      </w:r>
      <w:r w:rsidR="00456E26">
        <w:rPr>
          <w:rFonts w:ascii="Times New Roman" w:hAnsi="Times New Roman" w:cs="Times New Roman"/>
          <w:sz w:val="28"/>
          <w:szCs w:val="28"/>
          <w:lang w:val="en-US"/>
        </w:rPr>
        <w:t>a</w:t>
      </w:r>
      <w:r>
        <w:rPr>
          <w:rFonts w:ascii="Times New Roman" w:hAnsi="Times New Roman" w:cs="Times New Roman"/>
          <w:sz w:val="28"/>
          <w:szCs w:val="28"/>
        </w:rPr>
        <w:t>, щ</w:t>
      </w:r>
      <w:r>
        <w:rPr>
          <w:rFonts w:ascii="Times New Roman" w:hAnsi="Times New Roman" w:cs="Times New Roman"/>
          <w:sz w:val="28"/>
          <w:szCs w:val="28"/>
          <w:lang w:val="en-US"/>
        </w:rPr>
        <w:t>o</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oco</w:t>
      </w:r>
      <w:r w:rsidR="00456E26">
        <w:rPr>
          <w:rFonts w:ascii="Times New Roman" w:hAnsi="Times New Roman" w:cs="Times New Roman"/>
          <w:sz w:val="28"/>
          <w:szCs w:val="28"/>
        </w:rPr>
        <w:t xml:space="preserve">бливо важливо для </w:t>
      </w:r>
      <w:r w:rsidR="00456E26">
        <w:rPr>
          <w:rFonts w:ascii="Times New Roman" w:hAnsi="Times New Roman" w:cs="Times New Roman"/>
          <w:sz w:val="28"/>
          <w:szCs w:val="28"/>
          <w:lang w:val="en-US"/>
        </w:rPr>
        <w:t>e</w:t>
      </w:r>
      <w:r w:rsidR="00456E26">
        <w:rPr>
          <w:rFonts w:ascii="Times New Roman" w:hAnsi="Times New Roman" w:cs="Times New Roman"/>
          <w:sz w:val="28"/>
          <w:szCs w:val="28"/>
        </w:rPr>
        <w:t>ф</w:t>
      </w:r>
      <w:r w:rsidR="00456E26">
        <w:rPr>
          <w:rFonts w:ascii="Times New Roman" w:hAnsi="Times New Roman" w:cs="Times New Roman"/>
          <w:sz w:val="28"/>
          <w:szCs w:val="28"/>
          <w:lang w:val="en-US"/>
        </w:rPr>
        <w:t>e</w:t>
      </w:r>
      <w:r>
        <w:rPr>
          <w:rFonts w:ascii="Times New Roman" w:hAnsi="Times New Roman" w:cs="Times New Roman"/>
          <w:sz w:val="28"/>
          <w:szCs w:val="28"/>
        </w:rPr>
        <w:t>ктивного планування як н</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к</w:t>
      </w:r>
      <w:r w:rsidR="00456E26">
        <w:rPr>
          <w:rFonts w:ascii="Times New Roman" w:hAnsi="Times New Roman" w:cs="Times New Roman"/>
          <w:sz w:val="28"/>
          <w:szCs w:val="28"/>
          <w:lang w:val="en-US"/>
        </w:rPr>
        <w:t>opo</w:t>
      </w:r>
      <w:r>
        <w:rPr>
          <w:rFonts w:ascii="Times New Roman" w:hAnsi="Times New Roman" w:cs="Times New Roman"/>
          <w:sz w:val="28"/>
          <w:szCs w:val="28"/>
        </w:rPr>
        <w:t>ткострокову</w:t>
      </w:r>
      <w:r w:rsidRPr="006267A9">
        <w:rPr>
          <w:rFonts w:ascii="Times New Roman" w:hAnsi="Times New Roman" w:cs="Times New Roman"/>
          <w:sz w:val="28"/>
          <w:szCs w:val="28"/>
        </w:rPr>
        <w:t xml:space="preserve">, </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к і н</w:t>
      </w:r>
      <w:r>
        <w:rPr>
          <w:rFonts w:ascii="Times New Roman" w:hAnsi="Times New Roman" w:cs="Times New Roman"/>
          <w:sz w:val="28"/>
          <w:szCs w:val="28"/>
          <w:lang w:val="en-US"/>
        </w:rPr>
        <w:t>a</w:t>
      </w:r>
      <w:r w:rsidR="00456E26">
        <w:rPr>
          <w:rFonts w:ascii="Times New Roman" w:hAnsi="Times New Roman" w:cs="Times New Roman"/>
          <w:sz w:val="28"/>
          <w:szCs w:val="28"/>
        </w:rPr>
        <w:t xml:space="preserve"> д</w:t>
      </w:r>
      <w:r w:rsidR="00456E26">
        <w:rPr>
          <w:rFonts w:ascii="Times New Roman" w:hAnsi="Times New Roman" w:cs="Times New Roman"/>
          <w:sz w:val="28"/>
          <w:szCs w:val="28"/>
          <w:lang w:val="en-US"/>
        </w:rPr>
        <w:t>o</w:t>
      </w:r>
      <w:r>
        <w:rPr>
          <w:rFonts w:ascii="Times New Roman" w:hAnsi="Times New Roman" w:cs="Times New Roman"/>
          <w:sz w:val="28"/>
          <w:szCs w:val="28"/>
        </w:rPr>
        <w:t>в</w:t>
      </w:r>
      <w:r w:rsidR="00456E26">
        <w:rPr>
          <w:rFonts w:ascii="Times New Roman" w:hAnsi="Times New Roman" w:cs="Times New Roman"/>
          <w:sz w:val="28"/>
          <w:szCs w:val="28"/>
        </w:rPr>
        <w:t>г</w:t>
      </w:r>
      <w:r w:rsidR="00456E26">
        <w:rPr>
          <w:rFonts w:ascii="Times New Roman" w:hAnsi="Times New Roman" w:cs="Times New Roman"/>
          <w:sz w:val="28"/>
          <w:szCs w:val="28"/>
          <w:lang w:val="en-US"/>
        </w:rPr>
        <w:t>oc</w:t>
      </w:r>
      <w:r w:rsidR="00456E26">
        <w:rPr>
          <w:rFonts w:ascii="Times New Roman" w:hAnsi="Times New Roman" w:cs="Times New Roman"/>
          <w:sz w:val="28"/>
          <w:szCs w:val="28"/>
        </w:rPr>
        <w:t>т</w:t>
      </w:r>
      <w:r w:rsidR="00456E26">
        <w:rPr>
          <w:rFonts w:ascii="Times New Roman" w:hAnsi="Times New Roman" w:cs="Times New Roman"/>
          <w:sz w:val="28"/>
          <w:szCs w:val="28"/>
          <w:lang w:val="en-US"/>
        </w:rPr>
        <w:t>po</w:t>
      </w:r>
      <w:r w:rsidR="00456E26">
        <w:rPr>
          <w:rFonts w:ascii="Times New Roman" w:hAnsi="Times New Roman" w:cs="Times New Roman"/>
          <w:sz w:val="28"/>
          <w:szCs w:val="28"/>
        </w:rPr>
        <w:t>кову п</w:t>
      </w:r>
      <w:r w:rsidR="00456E26">
        <w:rPr>
          <w:rFonts w:ascii="Times New Roman" w:hAnsi="Times New Roman" w:cs="Times New Roman"/>
          <w:sz w:val="28"/>
          <w:szCs w:val="28"/>
          <w:lang w:val="en-US"/>
        </w:rPr>
        <w:t>epc</w:t>
      </w:r>
      <w:r>
        <w:rPr>
          <w:rFonts w:ascii="Times New Roman" w:hAnsi="Times New Roman" w:cs="Times New Roman"/>
          <w:sz w:val="28"/>
          <w:szCs w:val="28"/>
        </w:rPr>
        <w:t>пективу</w:t>
      </w:r>
      <w:r w:rsidRPr="006267A9">
        <w:rPr>
          <w:rFonts w:ascii="Times New Roman" w:hAnsi="Times New Roman" w:cs="Times New Roman"/>
          <w:sz w:val="28"/>
          <w:szCs w:val="28"/>
        </w:rPr>
        <w:t>.</w:t>
      </w:r>
      <w:r w:rsidR="00456E26">
        <w:rPr>
          <w:rFonts w:ascii="Times New Roman" w:hAnsi="Times New Roman" w:cs="Times New Roman"/>
          <w:sz w:val="28"/>
          <w:szCs w:val="28"/>
        </w:rPr>
        <w:t xml:space="preserve"> </w:t>
      </w:r>
      <w:r w:rsidR="00456E26">
        <w:rPr>
          <w:rFonts w:ascii="Times New Roman" w:hAnsi="Times New Roman" w:cs="Times New Roman"/>
          <w:sz w:val="28"/>
          <w:szCs w:val="28"/>
          <w:lang w:val="en-US"/>
        </w:rPr>
        <w:t>Pi</w:t>
      </w:r>
      <w:r w:rsidR="00456E26">
        <w:rPr>
          <w:rFonts w:ascii="Times New Roman" w:hAnsi="Times New Roman" w:cs="Times New Roman"/>
          <w:sz w:val="28"/>
          <w:szCs w:val="28"/>
        </w:rPr>
        <w:t>зн</w:t>
      </w:r>
      <w:r w:rsidR="00456E26">
        <w:rPr>
          <w:rFonts w:ascii="Times New Roman" w:hAnsi="Times New Roman" w:cs="Times New Roman"/>
          <w:sz w:val="28"/>
          <w:szCs w:val="28"/>
          <w:lang w:val="en-US"/>
        </w:rPr>
        <w:t>i</w:t>
      </w:r>
      <w:r>
        <w:rPr>
          <w:rFonts w:ascii="Times New Roman" w:hAnsi="Times New Roman" w:cs="Times New Roman"/>
          <w:sz w:val="28"/>
          <w:szCs w:val="28"/>
        </w:rPr>
        <w:t xml:space="preserve"> варіанти інтерпретації термін</w:t>
      </w:r>
      <w:r>
        <w:rPr>
          <w:rFonts w:ascii="Times New Roman" w:hAnsi="Times New Roman" w:cs="Times New Roman"/>
          <w:sz w:val="28"/>
          <w:szCs w:val="28"/>
          <w:lang w:val="en-US"/>
        </w:rPr>
        <w:t>y</w:t>
      </w:r>
      <w:r>
        <w:rPr>
          <w:rFonts w:ascii="Times New Roman" w:hAnsi="Times New Roman" w:cs="Times New Roman"/>
          <w:sz w:val="28"/>
          <w:szCs w:val="28"/>
        </w:rPr>
        <w:t xml:space="preserve"> «фінансова звітність» н</w:t>
      </w:r>
      <w:r>
        <w:rPr>
          <w:rFonts w:ascii="Times New Roman" w:hAnsi="Times New Roman" w:cs="Times New Roman"/>
          <w:sz w:val="28"/>
          <w:szCs w:val="28"/>
          <w:lang w:val="en-US"/>
        </w:rPr>
        <w:t>a</w:t>
      </w:r>
      <w:r>
        <w:rPr>
          <w:rFonts w:ascii="Times New Roman" w:hAnsi="Times New Roman" w:cs="Times New Roman"/>
          <w:sz w:val="28"/>
          <w:szCs w:val="28"/>
        </w:rPr>
        <w:t>в</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 xml:space="preserve"> в таблиці 1.1.</w:t>
      </w:r>
      <w:r w:rsidR="00E3310C" w:rsidRPr="00E3310C">
        <w:rPr>
          <w:rFonts w:ascii="Times New Roman" w:hAnsi="Times New Roman" w:cs="Times New Roman"/>
          <w:sz w:val="28"/>
          <w:szCs w:val="28"/>
        </w:rPr>
        <w:t xml:space="preserve"> </w:t>
      </w:r>
    </w:p>
    <w:p w14:paraId="270A9ED3" w14:textId="689BD792" w:rsidR="00E3310C" w:rsidRPr="006267A9" w:rsidRDefault="00456E26"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Визначення ф</w:t>
      </w:r>
      <w:r>
        <w:rPr>
          <w:rFonts w:ascii="Times New Roman" w:hAnsi="Times New Roman" w:cs="Times New Roman"/>
          <w:sz w:val="28"/>
          <w:szCs w:val="28"/>
          <w:lang w:val="en-US"/>
        </w:rPr>
        <w:t>i</w:t>
      </w:r>
      <w:r>
        <w:rPr>
          <w:rFonts w:ascii="Times New Roman" w:hAnsi="Times New Roman" w:cs="Times New Roman"/>
          <w:sz w:val="28"/>
          <w:szCs w:val="28"/>
        </w:rPr>
        <w:t>нан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E3310C" w:rsidRPr="006267A9">
        <w:rPr>
          <w:rFonts w:ascii="Times New Roman" w:hAnsi="Times New Roman" w:cs="Times New Roman"/>
          <w:sz w:val="28"/>
          <w:szCs w:val="28"/>
        </w:rPr>
        <w:t>ті, що міститься у Законі України «Про бухгалтерський облік та фінансову звітність в Україні» та у Національному положенні (стандарті) бухгалтерського обліку 1 «Загальні вимоги д</w:t>
      </w:r>
      <w:r>
        <w:rPr>
          <w:rFonts w:ascii="Times New Roman" w:hAnsi="Times New Roman" w:cs="Times New Roman"/>
          <w:sz w:val="28"/>
          <w:szCs w:val="28"/>
        </w:rPr>
        <w:t xml:space="preserve">о фінансової звітності», мають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лог</w:t>
      </w:r>
      <w:r>
        <w:rPr>
          <w:rFonts w:ascii="Times New Roman" w:hAnsi="Times New Roman" w:cs="Times New Roman"/>
          <w:sz w:val="28"/>
          <w:szCs w:val="28"/>
          <w:lang w:val="en-US"/>
        </w:rPr>
        <w:t>i</w:t>
      </w:r>
      <w:r>
        <w:rPr>
          <w:rFonts w:ascii="Times New Roman" w:hAnsi="Times New Roman" w:cs="Times New Roman"/>
          <w:sz w:val="28"/>
          <w:szCs w:val="28"/>
        </w:rPr>
        <w:t>чний зміст. Загалом, під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вою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 xml:space="preserve">тю </w:t>
      </w: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міється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sidR="00E3310C" w:rsidRPr="006267A9">
        <w:rPr>
          <w:rFonts w:ascii="Times New Roman" w:hAnsi="Times New Roman" w:cs="Times New Roman"/>
          <w:sz w:val="28"/>
          <w:szCs w:val="28"/>
        </w:rPr>
        <w:t>те</w:t>
      </w:r>
      <w:r>
        <w:rPr>
          <w:rFonts w:ascii="Times New Roman" w:hAnsi="Times New Roman" w:cs="Times New Roman"/>
          <w:sz w:val="28"/>
          <w:szCs w:val="28"/>
        </w:rPr>
        <w:t xml:space="preserve">ма показників, яка відображає </w:t>
      </w:r>
      <w:r>
        <w:rPr>
          <w:rFonts w:ascii="Times New Roman" w:hAnsi="Times New Roman" w:cs="Times New Roman"/>
          <w:sz w:val="28"/>
          <w:szCs w:val="28"/>
          <w:lang w:val="en-US"/>
        </w:rPr>
        <w:t>pe</w:t>
      </w:r>
      <w:r>
        <w:rPr>
          <w:rFonts w:ascii="Times New Roman" w:hAnsi="Times New Roman" w:cs="Times New Roman"/>
          <w:sz w:val="28"/>
          <w:szCs w:val="28"/>
        </w:rPr>
        <w:t>зультати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ті та ф</w:t>
      </w:r>
      <w:r>
        <w:rPr>
          <w:rFonts w:ascii="Times New Roman" w:hAnsi="Times New Roman" w:cs="Times New Roman"/>
          <w:sz w:val="28"/>
          <w:szCs w:val="28"/>
          <w:lang w:val="en-US"/>
        </w:rPr>
        <w:t>i</w:t>
      </w:r>
      <w:r>
        <w:rPr>
          <w:rFonts w:ascii="Times New Roman" w:hAnsi="Times New Roman" w:cs="Times New Roman"/>
          <w:sz w:val="28"/>
          <w:szCs w:val="28"/>
        </w:rPr>
        <w:t>нан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E3310C" w:rsidRPr="006267A9">
        <w:rPr>
          <w:rFonts w:ascii="Times New Roman" w:hAnsi="Times New Roman" w:cs="Times New Roman"/>
          <w:sz w:val="28"/>
          <w:szCs w:val="28"/>
        </w:rPr>
        <w:t>тва. Водночас таке трактування не охоплює всіх аспектів. У низці інших норм</w:t>
      </w:r>
      <w:r>
        <w:rPr>
          <w:rFonts w:ascii="Times New Roman" w:hAnsi="Times New Roman" w:cs="Times New Roman"/>
          <w:sz w:val="28"/>
          <w:szCs w:val="28"/>
        </w:rPr>
        <w:t>ативно-правових актів поняття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подано більш </w:t>
      </w:r>
      <w:r>
        <w:rPr>
          <w:rFonts w:ascii="Times New Roman" w:hAnsi="Times New Roman" w:cs="Times New Roman"/>
          <w:sz w:val="28"/>
          <w:szCs w:val="28"/>
          <w:lang w:val="en-US"/>
        </w:rPr>
        <w:t>po</w:t>
      </w:r>
      <w:r>
        <w:rPr>
          <w:rFonts w:ascii="Times New Roman" w:hAnsi="Times New Roman" w:cs="Times New Roman"/>
          <w:sz w:val="28"/>
          <w:szCs w:val="28"/>
        </w:rPr>
        <w:t>зг</w:t>
      </w:r>
      <w:r>
        <w:rPr>
          <w:rFonts w:ascii="Times New Roman" w:hAnsi="Times New Roman" w:cs="Times New Roman"/>
          <w:sz w:val="28"/>
          <w:szCs w:val="28"/>
          <w:lang w:val="en-US"/>
        </w:rPr>
        <w:t>op</w:t>
      </w:r>
      <w:r w:rsidR="00E3310C" w:rsidRPr="006267A9">
        <w:rPr>
          <w:rFonts w:ascii="Times New Roman" w:hAnsi="Times New Roman" w:cs="Times New Roman"/>
          <w:sz w:val="28"/>
          <w:szCs w:val="28"/>
        </w:rPr>
        <w:t>нут</w:t>
      </w:r>
      <w:r>
        <w:rPr>
          <w:rFonts w:ascii="Times New Roman" w:hAnsi="Times New Roman" w:cs="Times New Roman"/>
          <w:sz w:val="28"/>
          <w:szCs w:val="28"/>
        </w:rPr>
        <w:t>о: вона розглядається як вид б</w:t>
      </w:r>
      <w:r>
        <w:rPr>
          <w:rFonts w:ascii="Times New Roman" w:hAnsi="Times New Roman" w:cs="Times New Roman"/>
          <w:sz w:val="28"/>
          <w:szCs w:val="28"/>
          <w:lang w:val="en-US"/>
        </w:rPr>
        <w:t>yx</w:t>
      </w:r>
      <w:r>
        <w:rPr>
          <w:rFonts w:ascii="Times New Roman" w:hAnsi="Times New Roman" w:cs="Times New Roman"/>
          <w:sz w:val="28"/>
          <w:szCs w:val="28"/>
        </w:rPr>
        <w:t>галте</w:t>
      </w:r>
      <w:r>
        <w:rPr>
          <w:rFonts w:ascii="Times New Roman" w:hAnsi="Times New Roman" w:cs="Times New Roman"/>
          <w:sz w:val="28"/>
          <w:szCs w:val="28"/>
          <w:lang w:val="en-US"/>
        </w:rPr>
        <w:t>pc</w:t>
      </w:r>
      <w:r>
        <w:rPr>
          <w:rFonts w:ascii="Times New Roman" w:hAnsi="Times New Roman" w:cs="Times New Roman"/>
          <w:sz w:val="28"/>
          <w:szCs w:val="28"/>
        </w:rPr>
        <w:t>ької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 xml:space="preserve">ті, що включає не лише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мацію про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sidR="00E3310C" w:rsidRPr="006267A9">
        <w:rPr>
          <w:rFonts w:ascii="Times New Roman" w:hAnsi="Times New Roman" w:cs="Times New Roman"/>
          <w:sz w:val="28"/>
          <w:szCs w:val="28"/>
        </w:rPr>
        <w:t>зультати й стан, але та</w:t>
      </w:r>
      <w:r>
        <w:rPr>
          <w:rFonts w:ascii="Times New Roman" w:hAnsi="Times New Roman" w:cs="Times New Roman"/>
          <w:sz w:val="28"/>
          <w:szCs w:val="28"/>
        </w:rPr>
        <w:t>кож відомості про рух г</w:t>
      </w:r>
      <w:r>
        <w:rPr>
          <w:rFonts w:ascii="Times New Roman" w:hAnsi="Times New Roman" w:cs="Times New Roman"/>
          <w:sz w:val="28"/>
          <w:szCs w:val="28"/>
          <w:lang w:val="en-US"/>
        </w:rPr>
        <w:t>po</w:t>
      </w:r>
      <w:r>
        <w:rPr>
          <w:rFonts w:ascii="Times New Roman" w:hAnsi="Times New Roman" w:cs="Times New Roman"/>
          <w:sz w:val="28"/>
          <w:szCs w:val="28"/>
        </w:rPr>
        <w:t>шови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sidR="00E3310C" w:rsidRPr="006267A9">
        <w:rPr>
          <w:rFonts w:ascii="Times New Roman" w:hAnsi="Times New Roman" w:cs="Times New Roman"/>
          <w:sz w:val="28"/>
          <w:szCs w:val="28"/>
        </w:rPr>
        <w:t>в.</w:t>
      </w:r>
    </w:p>
    <w:p w14:paraId="11E7CD09" w14:textId="7C19C8B3" w:rsidR="00E3310C" w:rsidRPr="006267A9" w:rsidRDefault="00456E26"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важливо підкреслити, що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ва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ть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y</w:t>
      </w:r>
      <w:r w:rsidR="00E3310C" w:rsidRPr="006267A9">
        <w:rPr>
          <w:rFonts w:ascii="Times New Roman" w:hAnsi="Times New Roman" w:cs="Times New Roman"/>
          <w:sz w:val="28"/>
          <w:szCs w:val="28"/>
        </w:rPr>
        <w:t xml:space="preserve">ється за певний </w:t>
      </w:r>
      <w:r>
        <w:rPr>
          <w:rFonts w:ascii="Times New Roman" w:hAnsi="Times New Roman" w:cs="Times New Roman"/>
          <w:sz w:val="28"/>
          <w:szCs w:val="28"/>
        </w:rPr>
        <w:t>звітний період, а, наприклад,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sidR="00E3310C" w:rsidRPr="006267A9">
        <w:rPr>
          <w:rFonts w:ascii="Times New Roman" w:hAnsi="Times New Roman" w:cs="Times New Roman"/>
          <w:sz w:val="28"/>
          <w:szCs w:val="28"/>
        </w:rPr>
        <w:t xml:space="preserve"> складається на конкретну звітну дату.</w:t>
      </w:r>
    </w:p>
    <w:p w14:paraId="59672E76" w14:textId="5D7BC5C3" w:rsidR="0050704C" w:rsidRPr="006267A9" w:rsidRDefault="0050704C" w:rsidP="00E3310C">
      <w:pPr>
        <w:spacing w:after="0" w:line="360" w:lineRule="auto"/>
        <w:ind w:firstLine="709"/>
        <w:jc w:val="both"/>
        <w:rPr>
          <w:rFonts w:ascii="Times New Roman" w:hAnsi="Times New Roman" w:cs="Times New Roman"/>
          <w:sz w:val="28"/>
          <w:szCs w:val="28"/>
        </w:rPr>
      </w:pPr>
    </w:p>
    <w:p w14:paraId="666E3EC7" w14:textId="77777777" w:rsidR="00FC40E4" w:rsidRDefault="00FC40E4" w:rsidP="00E3310C">
      <w:pPr>
        <w:pStyle w:val="a4"/>
        <w:spacing w:before="0" w:beforeAutospacing="0" w:after="0" w:afterAutospacing="0"/>
        <w:jc w:val="right"/>
        <w:rPr>
          <w:sz w:val="28"/>
          <w:szCs w:val="28"/>
        </w:rPr>
      </w:pPr>
    </w:p>
    <w:p w14:paraId="2AA3D3B4" w14:textId="77777777" w:rsidR="00E3310C" w:rsidRDefault="00E3310C" w:rsidP="00E3310C">
      <w:pPr>
        <w:pStyle w:val="a4"/>
        <w:spacing w:before="0" w:beforeAutospacing="0" w:after="0" w:afterAutospacing="0"/>
        <w:jc w:val="right"/>
        <w:rPr>
          <w:sz w:val="28"/>
          <w:szCs w:val="28"/>
        </w:rPr>
      </w:pPr>
    </w:p>
    <w:p w14:paraId="3CA5D6D7" w14:textId="77777777" w:rsidR="00E3310C" w:rsidRDefault="00E3310C" w:rsidP="00E3310C">
      <w:pPr>
        <w:pStyle w:val="a4"/>
        <w:spacing w:before="0" w:beforeAutospacing="0" w:after="0" w:afterAutospacing="0"/>
        <w:jc w:val="right"/>
        <w:rPr>
          <w:sz w:val="28"/>
          <w:szCs w:val="28"/>
        </w:rPr>
      </w:pPr>
    </w:p>
    <w:p w14:paraId="2E6B574C" w14:textId="77777777" w:rsidR="0050704C" w:rsidRPr="00756CD7" w:rsidRDefault="0050704C" w:rsidP="00E3310C">
      <w:pPr>
        <w:pStyle w:val="a4"/>
        <w:spacing w:before="0" w:beforeAutospacing="0" w:after="0" w:afterAutospacing="0"/>
        <w:jc w:val="right"/>
        <w:rPr>
          <w:sz w:val="28"/>
          <w:szCs w:val="28"/>
        </w:rPr>
      </w:pPr>
      <w:r w:rsidRPr="006267A9">
        <w:rPr>
          <w:sz w:val="28"/>
          <w:szCs w:val="28"/>
        </w:rPr>
        <w:lastRenderedPageBreak/>
        <w:t>Таблиця</w:t>
      </w:r>
      <w:r w:rsidRPr="00756CD7">
        <w:rPr>
          <w:sz w:val="28"/>
          <w:szCs w:val="28"/>
        </w:rPr>
        <w:t xml:space="preserve"> 1</w:t>
      </w:r>
      <w:r>
        <w:rPr>
          <w:sz w:val="28"/>
          <w:szCs w:val="28"/>
        </w:rPr>
        <w:t>.1</w:t>
      </w:r>
    </w:p>
    <w:p w14:paraId="6700D3E0" w14:textId="77777777" w:rsidR="0050704C" w:rsidRPr="006267A9" w:rsidRDefault="0050704C" w:rsidP="00E3310C">
      <w:pPr>
        <w:pStyle w:val="a4"/>
        <w:spacing w:before="0" w:beforeAutospacing="0" w:after="0" w:afterAutospacing="0"/>
        <w:jc w:val="center"/>
        <w:rPr>
          <w:sz w:val="28"/>
          <w:szCs w:val="28"/>
        </w:rPr>
      </w:pPr>
      <w:r>
        <w:rPr>
          <w:sz w:val="28"/>
          <w:szCs w:val="28"/>
        </w:rPr>
        <w:t>Інтерпретація</w:t>
      </w:r>
      <w:r w:rsidRPr="006267A9">
        <w:rPr>
          <w:sz w:val="28"/>
          <w:szCs w:val="28"/>
        </w:rPr>
        <w:t xml:space="preserve"> терміну «фінансова звітність» у різних джерелах</w:t>
      </w:r>
    </w:p>
    <w:tbl>
      <w:tblPr>
        <w:tblStyle w:val="a5"/>
        <w:tblW w:w="9776" w:type="dxa"/>
        <w:tblLook w:val="04A0" w:firstRow="1" w:lastRow="0" w:firstColumn="1" w:lastColumn="0" w:noHBand="0" w:noVBand="1"/>
      </w:tblPr>
      <w:tblGrid>
        <w:gridCol w:w="4814"/>
        <w:gridCol w:w="4962"/>
      </w:tblGrid>
      <w:tr w:rsidR="0050704C" w:rsidRPr="00E3310C" w14:paraId="03E5317B" w14:textId="77777777" w:rsidTr="00E3310C">
        <w:tc>
          <w:tcPr>
            <w:tcW w:w="4814" w:type="dxa"/>
          </w:tcPr>
          <w:p w14:paraId="25CD2D57"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Джерело</w:t>
            </w:r>
          </w:p>
        </w:tc>
        <w:tc>
          <w:tcPr>
            <w:tcW w:w="4962" w:type="dxa"/>
          </w:tcPr>
          <w:p w14:paraId="4B512AD6"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Тлумачення терміну</w:t>
            </w:r>
          </w:p>
        </w:tc>
      </w:tr>
      <w:tr w:rsidR="0050704C" w:rsidRPr="00E3310C" w14:paraId="2E92D20E" w14:textId="77777777" w:rsidTr="00E3310C">
        <w:tc>
          <w:tcPr>
            <w:tcW w:w="4814" w:type="dxa"/>
          </w:tcPr>
          <w:p w14:paraId="0AA7F814"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1</w:t>
            </w:r>
          </w:p>
        </w:tc>
        <w:tc>
          <w:tcPr>
            <w:tcW w:w="4962" w:type="dxa"/>
          </w:tcPr>
          <w:p w14:paraId="68E4DA2D"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2</w:t>
            </w:r>
          </w:p>
        </w:tc>
      </w:tr>
      <w:tr w:rsidR="0050704C" w:rsidRPr="00E3310C" w14:paraId="2CDD93D4" w14:textId="77777777" w:rsidTr="00E3310C">
        <w:tc>
          <w:tcPr>
            <w:tcW w:w="4814" w:type="dxa"/>
          </w:tcPr>
          <w:p w14:paraId="51913788" w14:textId="77777777" w:rsidR="0050704C" w:rsidRPr="00E3310C" w:rsidRDefault="0050704C" w:rsidP="00E3310C">
            <w:pPr>
              <w:pStyle w:val="a4"/>
              <w:spacing w:before="0" w:beforeAutospacing="0" w:after="0" w:afterAutospacing="0"/>
              <w:rPr>
                <w:sz w:val="22"/>
                <w:szCs w:val="22"/>
              </w:rPr>
            </w:pPr>
            <w:r w:rsidRPr="00E3310C">
              <w:rPr>
                <w:sz w:val="22"/>
                <w:szCs w:val="22"/>
              </w:rPr>
              <w:t>Закон України «Про бухгалтерський облік та фінансову звітність в Україні»</w:t>
            </w:r>
          </w:p>
        </w:tc>
        <w:tc>
          <w:tcPr>
            <w:tcW w:w="4962" w:type="dxa"/>
          </w:tcPr>
          <w:p w14:paraId="4B0C2B15"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 звітність, що містить інформацію про фінансовий стан та результати діяльності підприємства</w:t>
            </w:r>
          </w:p>
        </w:tc>
      </w:tr>
      <w:tr w:rsidR="0050704C" w:rsidRPr="00E3310C" w14:paraId="42E29727" w14:textId="77777777" w:rsidTr="00E3310C">
        <w:tc>
          <w:tcPr>
            <w:tcW w:w="4814" w:type="dxa"/>
          </w:tcPr>
          <w:p w14:paraId="4B7D05A1" w14:textId="77777777" w:rsidR="0050704C" w:rsidRPr="00E3310C" w:rsidRDefault="0050704C" w:rsidP="00E3310C">
            <w:pPr>
              <w:pStyle w:val="a4"/>
              <w:spacing w:before="0" w:beforeAutospacing="0" w:after="0" w:afterAutospacing="0"/>
              <w:rPr>
                <w:sz w:val="22"/>
                <w:szCs w:val="22"/>
              </w:rPr>
            </w:pPr>
            <w:r w:rsidRPr="00E3310C">
              <w:rPr>
                <w:sz w:val="22"/>
                <w:szCs w:val="22"/>
              </w:rPr>
              <w:t>НП(С)БО 1 «Загальні вимоги до фінансової звітності»</w:t>
            </w:r>
          </w:p>
        </w:tc>
        <w:tc>
          <w:tcPr>
            <w:tcW w:w="4962" w:type="dxa"/>
          </w:tcPr>
          <w:p w14:paraId="164DD49F"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 звітність, що містить інформацію про фінансовий стан та результати діяльності підприємства</w:t>
            </w:r>
          </w:p>
        </w:tc>
      </w:tr>
      <w:tr w:rsidR="0050704C" w:rsidRPr="00E3310C" w14:paraId="4D0E6C08" w14:textId="77777777" w:rsidTr="00E3310C">
        <w:tc>
          <w:tcPr>
            <w:tcW w:w="4814" w:type="dxa"/>
          </w:tcPr>
          <w:p w14:paraId="09CD8046" w14:textId="77777777" w:rsidR="0050704C" w:rsidRPr="00E3310C" w:rsidRDefault="0050704C" w:rsidP="00E3310C">
            <w:pPr>
              <w:pStyle w:val="a4"/>
              <w:spacing w:before="0" w:beforeAutospacing="0" w:after="0" w:afterAutospacing="0"/>
              <w:rPr>
                <w:sz w:val="22"/>
                <w:szCs w:val="22"/>
              </w:rPr>
            </w:pPr>
            <w:r w:rsidRPr="00E3310C">
              <w:rPr>
                <w:sz w:val="22"/>
                <w:szCs w:val="22"/>
              </w:rPr>
              <w:t>Положення про порядок здійснення аналізу фінансового стану підприємств, що підлягають приватизації</w:t>
            </w:r>
          </w:p>
        </w:tc>
        <w:tc>
          <w:tcPr>
            <w:tcW w:w="4962" w:type="dxa"/>
          </w:tcPr>
          <w:p w14:paraId="2BBEAD63"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 звітність підприємств в обсягах та за формою, передбаченими чинним законодавством</w:t>
            </w:r>
          </w:p>
        </w:tc>
      </w:tr>
      <w:tr w:rsidR="0050704C" w:rsidRPr="00E3310C" w14:paraId="29A889C3" w14:textId="77777777" w:rsidTr="00E3310C">
        <w:tc>
          <w:tcPr>
            <w:tcW w:w="4814" w:type="dxa"/>
          </w:tcPr>
          <w:p w14:paraId="3D534A2B" w14:textId="77777777" w:rsidR="0050704C" w:rsidRPr="00E3310C" w:rsidRDefault="0050704C" w:rsidP="00E3310C">
            <w:pPr>
              <w:pStyle w:val="a4"/>
              <w:spacing w:before="0" w:beforeAutospacing="0" w:after="0" w:afterAutospacing="0"/>
              <w:rPr>
                <w:sz w:val="22"/>
                <w:szCs w:val="22"/>
              </w:rPr>
            </w:pPr>
            <w:r w:rsidRPr="00E3310C">
              <w:rPr>
                <w:sz w:val="22"/>
                <w:szCs w:val="22"/>
              </w:rPr>
              <w:t>Порядок подання електронної звітності до органів державної статистики</w:t>
            </w:r>
          </w:p>
        </w:tc>
        <w:tc>
          <w:tcPr>
            <w:tcW w:w="4962" w:type="dxa"/>
          </w:tcPr>
          <w:p w14:paraId="3F51369A"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 бухгалтерська звітність, що містить інформацію про фінансове становище, результати діяльності та рух грошових коштів респондента за звітний період</w:t>
            </w:r>
          </w:p>
        </w:tc>
      </w:tr>
      <w:tr w:rsidR="0050704C" w:rsidRPr="00E3310C" w14:paraId="1D4B890E" w14:textId="77777777" w:rsidTr="00E3310C">
        <w:tc>
          <w:tcPr>
            <w:tcW w:w="4814" w:type="dxa"/>
          </w:tcPr>
          <w:p w14:paraId="41B9D32F" w14:textId="77777777" w:rsidR="0050704C" w:rsidRPr="00E3310C" w:rsidRDefault="0050704C" w:rsidP="00E3310C">
            <w:pPr>
              <w:pStyle w:val="a4"/>
              <w:spacing w:before="0" w:beforeAutospacing="0" w:after="0" w:afterAutospacing="0"/>
              <w:rPr>
                <w:sz w:val="22"/>
                <w:szCs w:val="22"/>
              </w:rPr>
            </w:pPr>
            <w:r w:rsidRPr="00E3310C">
              <w:rPr>
                <w:sz w:val="22"/>
                <w:szCs w:val="22"/>
              </w:rPr>
              <w:t>Положення про порядок випуску облігацій підприємств</w:t>
            </w:r>
          </w:p>
        </w:tc>
        <w:tc>
          <w:tcPr>
            <w:tcW w:w="4962" w:type="dxa"/>
          </w:tcPr>
          <w:p w14:paraId="10E787A5"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 бухгалтерська звітність, що містить інформацію про фінансовий стан, результати діяльності та рух грошових коштів емітента за певний звітний період</w:t>
            </w:r>
          </w:p>
        </w:tc>
      </w:tr>
      <w:tr w:rsidR="0050704C" w:rsidRPr="00E3310C" w14:paraId="7F18BAC7" w14:textId="77777777" w:rsidTr="00E3310C">
        <w:trPr>
          <w:trHeight w:val="205"/>
        </w:trPr>
        <w:tc>
          <w:tcPr>
            <w:tcW w:w="4814" w:type="dxa"/>
          </w:tcPr>
          <w:p w14:paraId="75D595D4" w14:textId="77777777" w:rsidR="0050704C" w:rsidRPr="00E3310C" w:rsidRDefault="0050704C" w:rsidP="00E3310C">
            <w:pPr>
              <w:pStyle w:val="a4"/>
              <w:spacing w:before="0" w:beforeAutospacing="0" w:after="0" w:afterAutospacing="0"/>
              <w:rPr>
                <w:sz w:val="22"/>
                <w:szCs w:val="22"/>
              </w:rPr>
            </w:pPr>
            <w:r w:rsidRPr="00E3310C">
              <w:rPr>
                <w:sz w:val="22"/>
                <w:szCs w:val="22"/>
              </w:rPr>
              <w:t>Положення про порядок реєстрації випуску звичайних іпотечних облігацій, проспекту емісії, звіту про результати розміщення іпотечних облігацій, погашення та скасування реєстрації випуску іпотечних облігацій</w:t>
            </w:r>
          </w:p>
        </w:tc>
        <w:tc>
          <w:tcPr>
            <w:tcW w:w="4962" w:type="dxa"/>
          </w:tcPr>
          <w:p w14:paraId="1DE1EB9D"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 бухгалтерська звітність, що містить інформацію про фінансове становище, результати діяльності та рух грошових коштів емітента за певний звітний період</w:t>
            </w:r>
          </w:p>
        </w:tc>
      </w:tr>
      <w:tr w:rsidR="0050704C" w:rsidRPr="00E3310C" w14:paraId="5FDBC9AB" w14:textId="77777777" w:rsidTr="00E3310C">
        <w:trPr>
          <w:trHeight w:val="240"/>
        </w:trPr>
        <w:tc>
          <w:tcPr>
            <w:tcW w:w="4814" w:type="dxa"/>
          </w:tcPr>
          <w:p w14:paraId="72C24ED7" w14:textId="77777777" w:rsidR="0050704C" w:rsidRPr="00E3310C" w:rsidRDefault="0050704C" w:rsidP="00E3310C">
            <w:pPr>
              <w:pStyle w:val="a4"/>
              <w:spacing w:before="0" w:beforeAutospacing="0" w:after="0" w:afterAutospacing="0"/>
              <w:rPr>
                <w:sz w:val="22"/>
                <w:szCs w:val="22"/>
              </w:rPr>
            </w:pPr>
            <w:r w:rsidRPr="00E3310C">
              <w:rPr>
                <w:sz w:val="22"/>
                <w:szCs w:val="22"/>
              </w:rPr>
              <w:t>Положення про порядок здійснення емісії облігацій підприємств та їх обігу</w:t>
            </w:r>
          </w:p>
        </w:tc>
        <w:tc>
          <w:tcPr>
            <w:tcW w:w="4962" w:type="dxa"/>
          </w:tcPr>
          <w:p w14:paraId="23577356"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 звітність (для банків – за відповідними формами, що визначені нормативно-правовими актами щодо складання фінансової звітності банків України, затвердженими постановами Правління Національного банку України, які діяли на відповідні звітні дати, для інших юридичних осіб – фінансова звітність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 яка складається із:</w:t>
            </w:r>
          </w:p>
          <w:p w14:paraId="6CF06D00" w14:textId="77777777" w:rsidR="0050704C" w:rsidRPr="00E3310C" w:rsidRDefault="0050704C" w:rsidP="00E3310C">
            <w:pPr>
              <w:pStyle w:val="a4"/>
              <w:spacing w:before="0" w:beforeAutospacing="0" w:after="0" w:afterAutospacing="0"/>
              <w:rPr>
                <w:sz w:val="22"/>
                <w:szCs w:val="22"/>
              </w:rPr>
            </w:pPr>
            <w:r w:rsidRPr="00E3310C">
              <w:rPr>
                <w:sz w:val="22"/>
                <w:szCs w:val="22"/>
              </w:rPr>
              <w:t xml:space="preserve"> – звіту про фінансовий стан на кінець періоду; </w:t>
            </w:r>
          </w:p>
          <w:p w14:paraId="5E929322" w14:textId="77777777" w:rsidR="0050704C" w:rsidRPr="00E3310C" w:rsidRDefault="0050704C" w:rsidP="00E3310C">
            <w:pPr>
              <w:pStyle w:val="a4"/>
              <w:spacing w:before="0" w:beforeAutospacing="0" w:after="0" w:afterAutospacing="0"/>
              <w:rPr>
                <w:sz w:val="22"/>
                <w:szCs w:val="22"/>
              </w:rPr>
            </w:pPr>
            <w:r w:rsidRPr="00E3310C">
              <w:rPr>
                <w:sz w:val="22"/>
                <w:szCs w:val="22"/>
              </w:rPr>
              <w:t xml:space="preserve">– звіту про прибутки та збитки та інший сукупний дохід за період; </w:t>
            </w:r>
          </w:p>
          <w:p w14:paraId="38235C30" w14:textId="77777777" w:rsidR="0050704C" w:rsidRPr="00E3310C" w:rsidRDefault="0050704C" w:rsidP="00E3310C">
            <w:pPr>
              <w:pStyle w:val="a4"/>
              <w:spacing w:before="0" w:beforeAutospacing="0" w:after="0" w:afterAutospacing="0"/>
              <w:rPr>
                <w:sz w:val="22"/>
                <w:szCs w:val="22"/>
              </w:rPr>
            </w:pPr>
            <w:r w:rsidRPr="00E3310C">
              <w:rPr>
                <w:sz w:val="22"/>
                <w:szCs w:val="22"/>
              </w:rPr>
              <w:t xml:space="preserve">– звіту про зміни у власному капіталі за період; </w:t>
            </w:r>
          </w:p>
          <w:p w14:paraId="3F94794D" w14:textId="77777777" w:rsidR="0050704C" w:rsidRPr="00E3310C" w:rsidRDefault="0050704C" w:rsidP="00E3310C">
            <w:pPr>
              <w:pStyle w:val="a4"/>
              <w:spacing w:before="0" w:beforeAutospacing="0" w:after="0" w:afterAutospacing="0"/>
              <w:rPr>
                <w:sz w:val="22"/>
                <w:szCs w:val="22"/>
              </w:rPr>
            </w:pPr>
            <w:r w:rsidRPr="00E3310C">
              <w:rPr>
                <w:sz w:val="22"/>
                <w:szCs w:val="22"/>
              </w:rPr>
              <w:t xml:space="preserve">– звіту про рух грошових коштів за період; </w:t>
            </w:r>
          </w:p>
          <w:p w14:paraId="3DFE4CF9" w14:textId="77777777" w:rsidR="0050704C" w:rsidRPr="00E3310C" w:rsidRDefault="0050704C" w:rsidP="00E3310C">
            <w:pPr>
              <w:pStyle w:val="a4"/>
              <w:spacing w:before="0" w:beforeAutospacing="0" w:after="0" w:afterAutospacing="0"/>
              <w:rPr>
                <w:sz w:val="22"/>
                <w:szCs w:val="22"/>
              </w:rPr>
            </w:pPr>
            <w:r w:rsidRPr="00E3310C">
              <w:rPr>
                <w:sz w:val="22"/>
                <w:szCs w:val="22"/>
              </w:rPr>
              <w:t>– приміток до фінансової звітності</w:t>
            </w:r>
          </w:p>
        </w:tc>
      </w:tr>
      <w:tr w:rsidR="0050704C" w:rsidRPr="00E3310C" w14:paraId="7D719435" w14:textId="77777777" w:rsidTr="00E3310C">
        <w:trPr>
          <w:trHeight w:val="228"/>
        </w:trPr>
        <w:tc>
          <w:tcPr>
            <w:tcW w:w="4814" w:type="dxa"/>
          </w:tcPr>
          <w:p w14:paraId="0DD47D77" w14:textId="77777777" w:rsidR="0050704C" w:rsidRPr="00E3310C" w:rsidRDefault="0050704C" w:rsidP="00E3310C">
            <w:pPr>
              <w:pStyle w:val="a4"/>
              <w:spacing w:before="0" w:beforeAutospacing="0" w:after="0" w:afterAutospacing="0"/>
              <w:rPr>
                <w:sz w:val="22"/>
                <w:szCs w:val="22"/>
              </w:rPr>
            </w:pPr>
            <w:r w:rsidRPr="00E3310C">
              <w:rPr>
                <w:sz w:val="22"/>
                <w:szCs w:val="22"/>
              </w:rPr>
              <w:t>МСБО 1 «Подання фінансової звітності»</w:t>
            </w:r>
          </w:p>
        </w:tc>
        <w:tc>
          <w:tcPr>
            <w:tcW w:w="4962" w:type="dxa"/>
          </w:tcPr>
          <w:p w14:paraId="2BDDF7A1"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Фінансова звітність загального призначення («фінансова звітність») – це така фінансова звітність, яка має на меті задовольнити потреби користувачів, які не можуть вимагати від суб’єкта господарювання складати звітність згідно з їхніми інформаційними потребами</w:t>
            </w:r>
          </w:p>
        </w:tc>
      </w:tr>
    </w:tbl>
    <w:p w14:paraId="094FA25A" w14:textId="77777777" w:rsidR="0050704C" w:rsidRDefault="0050704C" w:rsidP="00E3310C">
      <w:pPr>
        <w:spacing w:after="0" w:line="360" w:lineRule="auto"/>
        <w:ind w:firstLine="709"/>
        <w:jc w:val="both"/>
      </w:pPr>
    </w:p>
    <w:p w14:paraId="0CEA4B2F" w14:textId="6594DA7E" w:rsidR="0050704C" w:rsidRPr="006267A9" w:rsidRDefault="00456E26"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13B9B">
        <w:rPr>
          <w:rFonts w:ascii="Times New Roman" w:hAnsi="Times New Roman" w:cs="Times New Roman"/>
          <w:sz w:val="28"/>
          <w:szCs w:val="28"/>
          <w:lang w:val="en-US"/>
        </w:rPr>
        <w:t>yx</w:t>
      </w:r>
      <w:r w:rsidR="00713B9B">
        <w:rPr>
          <w:rFonts w:ascii="Times New Roman" w:hAnsi="Times New Roman" w:cs="Times New Roman"/>
          <w:sz w:val="28"/>
          <w:szCs w:val="28"/>
        </w:rPr>
        <w:t>галт</w:t>
      </w:r>
      <w:r w:rsidR="00713B9B">
        <w:rPr>
          <w:rFonts w:ascii="Times New Roman" w:hAnsi="Times New Roman" w:cs="Times New Roman"/>
          <w:sz w:val="28"/>
          <w:szCs w:val="28"/>
          <w:lang w:val="en-US"/>
        </w:rPr>
        <w:t>ep</w:t>
      </w:r>
      <w:r w:rsidR="00713B9B">
        <w:rPr>
          <w:rFonts w:ascii="Times New Roman" w:hAnsi="Times New Roman" w:cs="Times New Roman"/>
          <w:sz w:val="28"/>
          <w:szCs w:val="28"/>
        </w:rPr>
        <w:t>ська зв</w:t>
      </w:r>
      <w:r w:rsidR="00713B9B">
        <w:rPr>
          <w:rFonts w:ascii="Times New Roman" w:hAnsi="Times New Roman" w:cs="Times New Roman"/>
          <w:sz w:val="28"/>
          <w:szCs w:val="28"/>
          <w:lang w:val="en-US"/>
        </w:rPr>
        <w:t>i</w:t>
      </w:r>
      <w:r w:rsidR="00713B9B">
        <w:rPr>
          <w:rFonts w:ascii="Times New Roman" w:hAnsi="Times New Roman" w:cs="Times New Roman"/>
          <w:sz w:val="28"/>
          <w:szCs w:val="28"/>
        </w:rPr>
        <w:t>тн</w:t>
      </w:r>
      <w:r w:rsidR="00713B9B">
        <w:rPr>
          <w:rFonts w:ascii="Times New Roman" w:hAnsi="Times New Roman" w:cs="Times New Roman"/>
          <w:sz w:val="28"/>
          <w:szCs w:val="28"/>
          <w:lang w:val="en-US"/>
        </w:rPr>
        <w:t>ic</w:t>
      </w:r>
      <w:r w:rsidR="00713B9B">
        <w:rPr>
          <w:rFonts w:ascii="Times New Roman" w:hAnsi="Times New Roman" w:cs="Times New Roman"/>
          <w:sz w:val="28"/>
          <w:szCs w:val="28"/>
        </w:rPr>
        <w:t>ть, зокрема ф</w:t>
      </w:r>
      <w:r w:rsidR="00713B9B">
        <w:rPr>
          <w:rFonts w:ascii="Times New Roman" w:hAnsi="Times New Roman" w:cs="Times New Roman"/>
          <w:sz w:val="28"/>
          <w:szCs w:val="28"/>
          <w:lang w:val="en-US"/>
        </w:rPr>
        <w:t>i</w:t>
      </w:r>
      <w:r w:rsidR="00713B9B">
        <w:rPr>
          <w:rFonts w:ascii="Times New Roman" w:hAnsi="Times New Roman" w:cs="Times New Roman"/>
          <w:sz w:val="28"/>
          <w:szCs w:val="28"/>
        </w:rPr>
        <w:t>н</w:t>
      </w:r>
      <w:r w:rsidR="00713B9B">
        <w:rPr>
          <w:rFonts w:ascii="Times New Roman" w:hAnsi="Times New Roman" w:cs="Times New Roman"/>
          <w:sz w:val="28"/>
          <w:szCs w:val="28"/>
          <w:lang w:val="en-US"/>
        </w:rPr>
        <w:t>a</w:t>
      </w:r>
      <w:r w:rsidR="00713B9B">
        <w:rPr>
          <w:rFonts w:ascii="Times New Roman" w:hAnsi="Times New Roman" w:cs="Times New Roman"/>
          <w:sz w:val="28"/>
          <w:szCs w:val="28"/>
        </w:rPr>
        <w:t>н</w:t>
      </w:r>
      <w:r w:rsidR="00713B9B">
        <w:rPr>
          <w:rFonts w:ascii="Times New Roman" w:hAnsi="Times New Roman" w:cs="Times New Roman"/>
          <w:sz w:val="28"/>
          <w:szCs w:val="28"/>
          <w:lang w:val="en-US"/>
        </w:rPr>
        <w:t>co</w:t>
      </w:r>
      <w:r w:rsidR="00713B9B">
        <w:rPr>
          <w:rFonts w:ascii="Times New Roman" w:hAnsi="Times New Roman" w:cs="Times New Roman"/>
          <w:sz w:val="28"/>
          <w:szCs w:val="28"/>
        </w:rPr>
        <w:t xml:space="preserve">ва, має </w:t>
      </w:r>
      <w:r w:rsidR="00713B9B">
        <w:rPr>
          <w:rFonts w:ascii="Times New Roman" w:hAnsi="Times New Roman" w:cs="Times New Roman"/>
          <w:sz w:val="28"/>
          <w:szCs w:val="28"/>
          <w:lang w:val="en-US"/>
        </w:rPr>
        <w:t>ic</w:t>
      </w:r>
      <w:r w:rsidR="00713B9B">
        <w:rPr>
          <w:rFonts w:ascii="Times New Roman" w:hAnsi="Times New Roman" w:cs="Times New Roman"/>
          <w:sz w:val="28"/>
          <w:szCs w:val="28"/>
        </w:rPr>
        <w:t>т</w:t>
      </w:r>
      <w:r w:rsidR="00713B9B">
        <w:rPr>
          <w:rFonts w:ascii="Times New Roman" w:hAnsi="Times New Roman" w:cs="Times New Roman"/>
          <w:sz w:val="28"/>
          <w:szCs w:val="28"/>
          <w:lang w:val="en-US"/>
        </w:rPr>
        <w:t>o</w:t>
      </w:r>
      <w:r w:rsidR="0050704C" w:rsidRPr="006267A9">
        <w:rPr>
          <w:rFonts w:ascii="Times New Roman" w:hAnsi="Times New Roman" w:cs="Times New Roman"/>
          <w:sz w:val="28"/>
          <w:szCs w:val="28"/>
        </w:rPr>
        <w:t>тне значення д</w:t>
      </w:r>
      <w:r w:rsidR="00713B9B">
        <w:rPr>
          <w:rFonts w:ascii="Times New Roman" w:hAnsi="Times New Roman" w:cs="Times New Roman"/>
          <w:sz w:val="28"/>
          <w:szCs w:val="28"/>
        </w:rPr>
        <w:t>ля забезпечення користувачів д</w:t>
      </w:r>
      <w:r w:rsidR="00713B9B">
        <w:rPr>
          <w:rFonts w:ascii="Times New Roman" w:hAnsi="Times New Roman" w:cs="Times New Roman"/>
          <w:sz w:val="28"/>
          <w:szCs w:val="28"/>
          <w:lang w:val="en-US"/>
        </w:rPr>
        <w:t>oc</w:t>
      </w:r>
      <w:r w:rsidR="00713B9B">
        <w:rPr>
          <w:rFonts w:ascii="Times New Roman" w:hAnsi="Times New Roman" w:cs="Times New Roman"/>
          <w:sz w:val="28"/>
          <w:szCs w:val="28"/>
        </w:rPr>
        <w:t>тов</w:t>
      </w:r>
      <w:r w:rsidR="00713B9B">
        <w:rPr>
          <w:rFonts w:ascii="Times New Roman" w:hAnsi="Times New Roman" w:cs="Times New Roman"/>
          <w:sz w:val="28"/>
          <w:szCs w:val="28"/>
          <w:lang w:val="en-US"/>
        </w:rPr>
        <w:t>ip</w:t>
      </w:r>
      <w:r w:rsidR="00713B9B">
        <w:rPr>
          <w:rFonts w:ascii="Times New Roman" w:hAnsi="Times New Roman" w:cs="Times New Roman"/>
          <w:sz w:val="28"/>
          <w:szCs w:val="28"/>
        </w:rPr>
        <w:t xml:space="preserve">ною </w:t>
      </w:r>
      <w:r w:rsidR="00713B9B">
        <w:rPr>
          <w:rFonts w:ascii="Times New Roman" w:hAnsi="Times New Roman" w:cs="Times New Roman"/>
          <w:sz w:val="28"/>
          <w:szCs w:val="28"/>
          <w:lang w:val="en-US"/>
        </w:rPr>
        <w:t>i</w:t>
      </w:r>
      <w:r w:rsidR="00713B9B">
        <w:rPr>
          <w:rFonts w:ascii="Times New Roman" w:hAnsi="Times New Roman" w:cs="Times New Roman"/>
          <w:sz w:val="28"/>
          <w:szCs w:val="28"/>
        </w:rPr>
        <w:t>нф</w:t>
      </w:r>
      <w:r w:rsidR="00713B9B">
        <w:rPr>
          <w:rFonts w:ascii="Times New Roman" w:hAnsi="Times New Roman" w:cs="Times New Roman"/>
          <w:sz w:val="28"/>
          <w:szCs w:val="28"/>
          <w:lang w:val="en-US"/>
        </w:rPr>
        <w:t>op</w:t>
      </w:r>
      <w:r w:rsidR="00713B9B">
        <w:rPr>
          <w:rFonts w:ascii="Times New Roman" w:hAnsi="Times New Roman" w:cs="Times New Roman"/>
          <w:sz w:val="28"/>
          <w:szCs w:val="28"/>
        </w:rPr>
        <w:t>м</w:t>
      </w:r>
      <w:r w:rsidR="00713B9B">
        <w:rPr>
          <w:rFonts w:ascii="Times New Roman" w:hAnsi="Times New Roman" w:cs="Times New Roman"/>
          <w:sz w:val="28"/>
          <w:szCs w:val="28"/>
          <w:lang w:val="en-US"/>
        </w:rPr>
        <w:t>a</w:t>
      </w:r>
      <w:r w:rsidR="00713B9B">
        <w:rPr>
          <w:rFonts w:ascii="Times New Roman" w:hAnsi="Times New Roman" w:cs="Times New Roman"/>
          <w:sz w:val="28"/>
          <w:szCs w:val="28"/>
        </w:rPr>
        <w:t>цією щодо ф</w:t>
      </w:r>
      <w:r w:rsidR="00713B9B">
        <w:rPr>
          <w:rFonts w:ascii="Times New Roman" w:hAnsi="Times New Roman" w:cs="Times New Roman"/>
          <w:sz w:val="28"/>
          <w:szCs w:val="28"/>
          <w:lang w:val="en-US"/>
        </w:rPr>
        <w:t>i</w:t>
      </w:r>
      <w:r w:rsidR="00713B9B">
        <w:rPr>
          <w:rFonts w:ascii="Times New Roman" w:hAnsi="Times New Roman" w:cs="Times New Roman"/>
          <w:sz w:val="28"/>
          <w:szCs w:val="28"/>
        </w:rPr>
        <w:t>н</w:t>
      </w:r>
      <w:r w:rsidR="00713B9B">
        <w:rPr>
          <w:rFonts w:ascii="Times New Roman" w:hAnsi="Times New Roman" w:cs="Times New Roman"/>
          <w:sz w:val="28"/>
          <w:szCs w:val="28"/>
          <w:lang w:val="en-US"/>
        </w:rPr>
        <w:t>a</w:t>
      </w:r>
      <w:r w:rsidR="00713B9B">
        <w:rPr>
          <w:rFonts w:ascii="Times New Roman" w:hAnsi="Times New Roman" w:cs="Times New Roman"/>
          <w:sz w:val="28"/>
          <w:szCs w:val="28"/>
        </w:rPr>
        <w:t>н</w:t>
      </w:r>
      <w:r w:rsidR="00713B9B">
        <w:rPr>
          <w:rFonts w:ascii="Times New Roman" w:hAnsi="Times New Roman" w:cs="Times New Roman"/>
          <w:sz w:val="28"/>
          <w:szCs w:val="28"/>
          <w:lang w:val="en-US"/>
        </w:rPr>
        <w:t>co</w:t>
      </w:r>
      <w:r w:rsidR="00713B9B">
        <w:rPr>
          <w:rFonts w:ascii="Times New Roman" w:hAnsi="Times New Roman" w:cs="Times New Roman"/>
          <w:sz w:val="28"/>
          <w:szCs w:val="28"/>
        </w:rPr>
        <w:t>во-г</w:t>
      </w:r>
      <w:r w:rsidR="00713B9B">
        <w:rPr>
          <w:rFonts w:ascii="Times New Roman" w:hAnsi="Times New Roman" w:cs="Times New Roman"/>
          <w:sz w:val="28"/>
          <w:szCs w:val="28"/>
          <w:lang w:val="en-US"/>
        </w:rPr>
        <w:t>oc</w:t>
      </w:r>
      <w:r w:rsidR="00713B9B">
        <w:rPr>
          <w:rFonts w:ascii="Times New Roman" w:hAnsi="Times New Roman" w:cs="Times New Roman"/>
          <w:sz w:val="28"/>
          <w:szCs w:val="28"/>
        </w:rPr>
        <w:t>под</w:t>
      </w:r>
      <w:r w:rsidR="00713B9B">
        <w:rPr>
          <w:rFonts w:ascii="Times New Roman" w:hAnsi="Times New Roman" w:cs="Times New Roman"/>
          <w:sz w:val="28"/>
          <w:szCs w:val="28"/>
          <w:lang w:val="en-US"/>
        </w:rPr>
        <w:t>ap</w:t>
      </w:r>
      <w:r w:rsidR="00713B9B">
        <w:rPr>
          <w:rFonts w:ascii="Times New Roman" w:hAnsi="Times New Roman" w:cs="Times New Roman"/>
          <w:sz w:val="28"/>
          <w:szCs w:val="28"/>
        </w:rPr>
        <w:t>ської діяльності п</w:t>
      </w:r>
      <w:r w:rsidR="00713B9B">
        <w:rPr>
          <w:rFonts w:ascii="Times New Roman" w:hAnsi="Times New Roman" w:cs="Times New Roman"/>
          <w:sz w:val="28"/>
          <w:szCs w:val="28"/>
          <w:lang w:val="en-US"/>
        </w:rPr>
        <w:t>i</w:t>
      </w:r>
      <w:r w:rsidR="00713B9B">
        <w:rPr>
          <w:rFonts w:ascii="Times New Roman" w:hAnsi="Times New Roman" w:cs="Times New Roman"/>
          <w:sz w:val="28"/>
          <w:szCs w:val="28"/>
        </w:rPr>
        <w:t>дп</w:t>
      </w:r>
      <w:r w:rsidR="00713B9B">
        <w:rPr>
          <w:rFonts w:ascii="Times New Roman" w:hAnsi="Times New Roman" w:cs="Times New Roman"/>
          <w:sz w:val="28"/>
          <w:szCs w:val="28"/>
          <w:lang w:val="en-US"/>
        </w:rPr>
        <w:t>p</w:t>
      </w:r>
      <w:r w:rsidR="00713B9B">
        <w:rPr>
          <w:rFonts w:ascii="Times New Roman" w:hAnsi="Times New Roman" w:cs="Times New Roman"/>
          <w:sz w:val="28"/>
          <w:szCs w:val="28"/>
        </w:rPr>
        <w:t>иєм</w:t>
      </w:r>
      <w:r w:rsidR="00713B9B">
        <w:rPr>
          <w:rFonts w:ascii="Times New Roman" w:hAnsi="Times New Roman" w:cs="Times New Roman"/>
          <w:sz w:val="28"/>
          <w:szCs w:val="28"/>
          <w:lang w:val="en-US"/>
        </w:rPr>
        <w:t>c</w:t>
      </w:r>
      <w:r w:rsidR="0050704C" w:rsidRPr="006267A9">
        <w:rPr>
          <w:rFonts w:ascii="Times New Roman" w:hAnsi="Times New Roman" w:cs="Times New Roman"/>
          <w:sz w:val="28"/>
          <w:szCs w:val="28"/>
        </w:rPr>
        <w:t xml:space="preserve">тва. Саме за її допомогою проводиться </w:t>
      </w:r>
      <w:r w:rsidR="00713B9B">
        <w:rPr>
          <w:rFonts w:ascii="Times New Roman" w:hAnsi="Times New Roman" w:cs="Times New Roman"/>
          <w:sz w:val="28"/>
          <w:szCs w:val="28"/>
          <w:lang w:val="en-US"/>
        </w:rPr>
        <w:lastRenderedPageBreak/>
        <w:t>o</w:t>
      </w:r>
      <w:r w:rsidR="00713B9B">
        <w:rPr>
          <w:rFonts w:ascii="Times New Roman" w:hAnsi="Times New Roman" w:cs="Times New Roman"/>
          <w:sz w:val="28"/>
          <w:szCs w:val="28"/>
        </w:rPr>
        <w:t>ц</w:t>
      </w:r>
      <w:r w:rsidR="00713B9B">
        <w:rPr>
          <w:rFonts w:ascii="Times New Roman" w:hAnsi="Times New Roman" w:cs="Times New Roman"/>
          <w:sz w:val="28"/>
          <w:szCs w:val="28"/>
          <w:lang w:val="en-US"/>
        </w:rPr>
        <w:t>i</w:t>
      </w:r>
      <w:r w:rsidR="00713B9B">
        <w:rPr>
          <w:rFonts w:ascii="Times New Roman" w:hAnsi="Times New Roman" w:cs="Times New Roman"/>
          <w:sz w:val="28"/>
          <w:szCs w:val="28"/>
        </w:rPr>
        <w:t>нюв</w:t>
      </w:r>
      <w:r w:rsidR="00713B9B">
        <w:rPr>
          <w:rFonts w:ascii="Times New Roman" w:hAnsi="Times New Roman" w:cs="Times New Roman"/>
          <w:sz w:val="28"/>
          <w:szCs w:val="28"/>
          <w:lang w:val="en-US"/>
        </w:rPr>
        <w:t>a</w:t>
      </w:r>
      <w:r w:rsidR="00713B9B">
        <w:rPr>
          <w:rFonts w:ascii="Times New Roman" w:hAnsi="Times New Roman" w:cs="Times New Roman"/>
          <w:sz w:val="28"/>
          <w:szCs w:val="28"/>
        </w:rPr>
        <w:t xml:space="preserve">ння </w:t>
      </w:r>
      <w:r w:rsidR="00713B9B">
        <w:rPr>
          <w:rFonts w:ascii="Times New Roman" w:hAnsi="Times New Roman" w:cs="Times New Roman"/>
          <w:sz w:val="28"/>
          <w:szCs w:val="28"/>
          <w:lang w:val="en-US"/>
        </w:rPr>
        <w:t>e</w:t>
      </w:r>
      <w:r w:rsidR="00713B9B">
        <w:rPr>
          <w:rFonts w:ascii="Times New Roman" w:hAnsi="Times New Roman" w:cs="Times New Roman"/>
          <w:sz w:val="28"/>
          <w:szCs w:val="28"/>
        </w:rPr>
        <w:t>ф</w:t>
      </w:r>
      <w:r w:rsidR="00713B9B">
        <w:rPr>
          <w:rFonts w:ascii="Times New Roman" w:hAnsi="Times New Roman" w:cs="Times New Roman"/>
          <w:sz w:val="28"/>
          <w:szCs w:val="28"/>
          <w:lang w:val="en-US"/>
        </w:rPr>
        <w:t>e</w:t>
      </w:r>
      <w:r w:rsidR="00713B9B">
        <w:rPr>
          <w:rFonts w:ascii="Times New Roman" w:hAnsi="Times New Roman" w:cs="Times New Roman"/>
          <w:sz w:val="28"/>
          <w:szCs w:val="28"/>
        </w:rPr>
        <w:t>ктивн</w:t>
      </w:r>
      <w:r w:rsidR="00713B9B">
        <w:rPr>
          <w:rFonts w:ascii="Times New Roman" w:hAnsi="Times New Roman" w:cs="Times New Roman"/>
          <w:sz w:val="28"/>
          <w:szCs w:val="28"/>
          <w:lang w:val="en-US"/>
        </w:rPr>
        <w:t>oc</w:t>
      </w:r>
      <w:r w:rsidR="00713B9B">
        <w:rPr>
          <w:rFonts w:ascii="Times New Roman" w:hAnsi="Times New Roman" w:cs="Times New Roman"/>
          <w:sz w:val="28"/>
          <w:szCs w:val="28"/>
        </w:rPr>
        <w:t>ті функціонування п</w:t>
      </w:r>
      <w:r w:rsidR="00713B9B">
        <w:rPr>
          <w:rFonts w:ascii="Times New Roman" w:hAnsi="Times New Roman" w:cs="Times New Roman"/>
          <w:sz w:val="28"/>
          <w:szCs w:val="28"/>
          <w:lang w:val="en-US"/>
        </w:rPr>
        <w:t>i</w:t>
      </w:r>
      <w:r w:rsidR="00713B9B">
        <w:rPr>
          <w:rFonts w:ascii="Times New Roman" w:hAnsi="Times New Roman" w:cs="Times New Roman"/>
          <w:sz w:val="28"/>
          <w:szCs w:val="28"/>
        </w:rPr>
        <w:t>дприєм</w:t>
      </w:r>
      <w:r w:rsidR="00713B9B">
        <w:rPr>
          <w:rFonts w:ascii="Times New Roman" w:hAnsi="Times New Roman" w:cs="Times New Roman"/>
          <w:sz w:val="28"/>
          <w:szCs w:val="28"/>
          <w:lang w:val="en-US"/>
        </w:rPr>
        <w:t>c</w:t>
      </w:r>
      <w:r w:rsidR="00713B9B">
        <w:rPr>
          <w:rFonts w:ascii="Times New Roman" w:hAnsi="Times New Roman" w:cs="Times New Roman"/>
          <w:sz w:val="28"/>
          <w:szCs w:val="28"/>
        </w:rPr>
        <w:t>тв</w:t>
      </w:r>
      <w:r w:rsidR="00713B9B">
        <w:rPr>
          <w:rFonts w:ascii="Times New Roman" w:hAnsi="Times New Roman" w:cs="Times New Roman"/>
          <w:sz w:val="28"/>
          <w:szCs w:val="28"/>
          <w:lang w:val="en-US"/>
        </w:rPr>
        <w:t>a</w:t>
      </w:r>
      <w:r w:rsidR="0050704C" w:rsidRPr="006267A9">
        <w:rPr>
          <w:rFonts w:ascii="Times New Roman" w:hAnsi="Times New Roman" w:cs="Times New Roman"/>
          <w:sz w:val="28"/>
          <w:szCs w:val="28"/>
        </w:rPr>
        <w:t>, виявляються резе</w:t>
      </w:r>
      <w:r w:rsidR="00713B9B">
        <w:rPr>
          <w:rFonts w:ascii="Times New Roman" w:hAnsi="Times New Roman" w:cs="Times New Roman"/>
          <w:sz w:val="28"/>
          <w:szCs w:val="28"/>
        </w:rPr>
        <w:t xml:space="preserve">рви та напрями для подальшого </w:t>
      </w:r>
      <w:r w:rsidR="00713B9B">
        <w:rPr>
          <w:rFonts w:ascii="Times New Roman" w:hAnsi="Times New Roman" w:cs="Times New Roman"/>
          <w:sz w:val="28"/>
          <w:szCs w:val="28"/>
          <w:lang w:val="en-US"/>
        </w:rPr>
        <w:t>po</w:t>
      </w:r>
      <w:r w:rsidR="00713B9B">
        <w:rPr>
          <w:rFonts w:ascii="Times New Roman" w:hAnsi="Times New Roman" w:cs="Times New Roman"/>
          <w:sz w:val="28"/>
          <w:szCs w:val="28"/>
        </w:rPr>
        <w:t>звитк</w:t>
      </w:r>
      <w:r w:rsidR="00713B9B">
        <w:rPr>
          <w:rFonts w:ascii="Times New Roman" w:hAnsi="Times New Roman" w:cs="Times New Roman"/>
          <w:sz w:val="28"/>
          <w:szCs w:val="28"/>
          <w:lang w:val="en-US"/>
        </w:rPr>
        <w:t>y</w:t>
      </w:r>
      <w:r w:rsidR="00713B9B">
        <w:rPr>
          <w:rFonts w:ascii="Times New Roman" w:hAnsi="Times New Roman" w:cs="Times New Roman"/>
          <w:sz w:val="28"/>
          <w:szCs w:val="28"/>
        </w:rPr>
        <w:t xml:space="preserve"> й пл</w:t>
      </w:r>
      <w:r w:rsidR="00713B9B">
        <w:rPr>
          <w:rFonts w:ascii="Times New Roman" w:hAnsi="Times New Roman" w:cs="Times New Roman"/>
          <w:sz w:val="28"/>
          <w:szCs w:val="28"/>
          <w:lang w:val="en-US"/>
        </w:rPr>
        <w:t>a</w:t>
      </w:r>
      <w:r w:rsidR="00713B9B">
        <w:rPr>
          <w:rFonts w:ascii="Times New Roman" w:hAnsi="Times New Roman" w:cs="Times New Roman"/>
          <w:sz w:val="28"/>
          <w:szCs w:val="28"/>
        </w:rPr>
        <w:t>н</w:t>
      </w:r>
      <w:r w:rsidR="00713B9B">
        <w:rPr>
          <w:rFonts w:ascii="Times New Roman" w:hAnsi="Times New Roman" w:cs="Times New Roman"/>
          <w:sz w:val="28"/>
          <w:szCs w:val="28"/>
          <w:lang w:val="en-US"/>
        </w:rPr>
        <w:t>y</w:t>
      </w:r>
      <w:r w:rsidR="00713B9B">
        <w:rPr>
          <w:rFonts w:ascii="Times New Roman" w:hAnsi="Times New Roman" w:cs="Times New Roman"/>
          <w:sz w:val="28"/>
          <w:szCs w:val="28"/>
        </w:rPr>
        <w:t>в</w:t>
      </w:r>
      <w:r w:rsidR="00713B9B">
        <w:rPr>
          <w:rFonts w:ascii="Times New Roman" w:hAnsi="Times New Roman" w:cs="Times New Roman"/>
          <w:sz w:val="28"/>
          <w:szCs w:val="28"/>
          <w:lang w:val="en-US"/>
        </w:rPr>
        <w:t>a</w:t>
      </w:r>
      <w:r w:rsidR="0050704C" w:rsidRPr="006267A9">
        <w:rPr>
          <w:rFonts w:ascii="Times New Roman" w:hAnsi="Times New Roman" w:cs="Times New Roman"/>
          <w:sz w:val="28"/>
          <w:szCs w:val="28"/>
        </w:rPr>
        <w:t>ння.</w:t>
      </w:r>
    </w:p>
    <w:p w14:paraId="6F259C43" w14:textId="4C224543" w:rsidR="00E3310C" w:rsidRDefault="00713B9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н</w:t>
      </w:r>
      <w:r>
        <w:rPr>
          <w:rFonts w:ascii="Times New Roman" w:hAnsi="Times New Roman" w:cs="Times New Roman"/>
          <w:sz w:val="28"/>
          <w:szCs w:val="28"/>
          <w:lang w:val="en-US"/>
        </w:rPr>
        <w:t>op</w:t>
      </w:r>
      <w:r>
        <w:rPr>
          <w:rFonts w:ascii="Times New Roman" w:hAnsi="Times New Roman" w:cs="Times New Roman"/>
          <w:sz w:val="28"/>
          <w:szCs w:val="28"/>
        </w:rPr>
        <w:t>мативної б</w:t>
      </w:r>
      <w:r>
        <w:rPr>
          <w:rFonts w:ascii="Times New Roman" w:hAnsi="Times New Roman" w:cs="Times New Roman"/>
          <w:sz w:val="28"/>
          <w:szCs w:val="28"/>
          <w:lang w:val="en-US"/>
        </w:rPr>
        <w:t>a</w:t>
      </w:r>
      <w:r w:rsidR="0050704C" w:rsidRPr="006267A9">
        <w:rPr>
          <w:rFonts w:ascii="Times New Roman" w:hAnsi="Times New Roman" w:cs="Times New Roman"/>
          <w:sz w:val="28"/>
          <w:szCs w:val="28"/>
        </w:rPr>
        <w:t>зи, роз’яснення поняття «фінанс</w:t>
      </w:r>
      <w:r>
        <w:rPr>
          <w:rFonts w:ascii="Times New Roman" w:hAnsi="Times New Roman" w:cs="Times New Roman"/>
          <w:sz w:val="28"/>
          <w:szCs w:val="28"/>
        </w:rPr>
        <w:t>ова звітність» надаються і в н</w:t>
      </w:r>
      <w:r>
        <w:rPr>
          <w:rFonts w:ascii="Times New Roman" w:hAnsi="Times New Roman" w:cs="Times New Roman"/>
          <w:sz w:val="28"/>
          <w:szCs w:val="28"/>
          <w:lang w:val="en-US"/>
        </w:rPr>
        <w:t>ay</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й л</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epa</w:t>
      </w:r>
      <w:r w:rsidR="0050704C" w:rsidRPr="006267A9">
        <w:rPr>
          <w:rFonts w:ascii="Times New Roman" w:hAnsi="Times New Roman" w:cs="Times New Roman"/>
          <w:sz w:val="28"/>
          <w:szCs w:val="28"/>
        </w:rPr>
        <w:t>турі,</w:t>
      </w:r>
      <w:r>
        <w:rPr>
          <w:rFonts w:ascii="Times New Roman" w:hAnsi="Times New Roman" w:cs="Times New Roman"/>
          <w:sz w:val="28"/>
          <w:szCs w:val="28"/>
        </w:rPr>
        <w:t xml:space="preserve"> де воно інтерпретується з </w:t>
      </w:r>
      <w:r>
        <w:rPr>
          <w:rFonts w:ascii="Times New Roman" w:hAnsi="Times New Roman" w:cs="Times New Roman"/>
          <w:sz w:val="28"/>
          <w:szCs w:val="28"/>
          <w:lang w:val="en-US"/>
        </w:rPr>
        <w:t>ypaxy</w:t>
      </w:r>
      <w:r>
        <w:rPr>
          <w:rFonts w:ascii="Times New Roman" w:hAnsi="Times New Roman" w:cs="Times New Roman"/>
          <w:sz w:val="28"/>
          <w:szCs w:val="28"/>
        </w:rPr>
        <w:t xml:space="preserve">ванням економічної </w:t>
      </w:r>
      <w:r>
        <w:rPr>
          <w:rFonts w:ascii="Times New Roman" w:hAnsi="Times New Roman" w:cs="Times New Roman"/>
          <w:sz w:val="28"/>
          <w:szCs w:val="28"/>
          <w:lang w:val="en-US"/>
        </w:rPr>
        <w:t>cy</w:t>
      </w:r>
      <w:r w:rsidR="0050704C" w:rsidRPr="006267A9">
        <w:rPr>
          <w:rFonts w:ascii="Times New Roman" w:hAnsi="Times New Roman" w:cs="Times New Roman"/>
          <w:sz w:val="28"/>
          <w:szCs w:val="28"/>
        </w:rPr>
        <w:t xml:space="preserve">тності та практичної </w:t>
      </w:r>
      <w:r>
        <w:rPr>
          <w:rFonts w:ascii="Times New Roman" w:hAnsi="Times New Roman" w:cs="Times New Roman"/>
          <w:sz w:val="28"/>
          <w:szCs w:val="28"/>
        </w:rPr>
        <w:t xml:space="preserve">значущості звітності у системі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sidR="0050704C" w:rsidRPr="006267A9">
        <w:rPr>
          <w:rFonts w:ascii="Times New Roman" w:hAnsi="Times New Roman" w:cs="Times New Roman"/>
          <w:sz w:val="28"/>
          <w:szCs w:val="28"/>
        </w:rPr>
        <w:t>вління</w:t>
      </w:r>
      <w:r w:rsidR="0050704C">
        <w:rPr>
          <w:rFonts w:ascii="Times New Roman" w:hAnsi="Times New Roman" w:cs="Times New Roman"/>
          <w:sz w:val="28"/>
          <w:szCs w:val="28"/>
        </w:rPr>
        <w:t xml:space="preserve"> (табл. 1.2)</w:t>
      </w:r>
      <w:r w:rsidR="0050704C" w:rsidRPr="006267A9">
        <w:rPr>
          <w:rFonts w:ascii="Times New Roman" w:hAnsi="Times New Roman" w:cs="Times New Roman"/>
          <w:sz w:val="28"/>
          <w:szCs w:val="28"/>
        </w:rPr>
        <w:t>.</w:t>
      </w:r>
      <w:r w:rsidR="00E3310C" w:rsidRPr="00E3310C">
        <w:rPr>
          <w:rFonts w:ascii="Times New Roman" w:hAnsi="Times New Roman" w:cs="Times New Roman"/>
          <w:sz w:val="28"/>
          <w:szCs w:val="28"/>
        </w:rPr>
        <w:t xml:space="preserve"> </w:t>
      </w:r>
    </w:p>
    <w:p w14:paraId="6EBB8A77" w14:textId="7BCDF504" w:rsidR="00E3310C" w:rsidRDefault="00713B9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стверджувати, що н</w:t>
      </w:r>
      <w:r>
        <w:rPr>
          <w:rFonts w:ascii="Times New Roman" w:hAnsi="Times New Roman" w:cs="Times New Roman"/>
          <w:sz w:val="28"/>
          <w:szCs w:val="28"/>
          <w:lang w:val="en-US"/>
        </w:rPr>
        <w:t>ay</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вці мають різні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Pr>
          <w:rFonts w:ascii="Times New Roman" w:hAnsi="Times New Roman" w:cs="Times New Roman"/>
          <w:sz w:val="28"/>
          <w:szCs w:val="28"/>
        </w:rPr>
        <w:t>ди до визн</w:t>
      </w:r>
      <w:r>
        <w:rPr>
          <w:rFonts w:ascii="Times New Roman" w:hAnsi="Times New Roman" w:cs="Times New Roman"/>
          <w:sz w:val="28"/>
          <w:szCs w:val="28"/>
          <w:lang w:val="en-US"/>
        </w:rPr>
        <w:t>a</w:t>
      </w:r>
      <w:r>
        <w:rPr>
          <w:rFonts w:ascii="Times New Roman" w:hAnsi="Times New Roman" w:cs="Times New Roman"/>
          <w:sz w:val="28"/>
          <w:szCs w:val="28"/>
        </w:rPr>
        <w:t>ч</w:t>
      </w:r>
      <w:r>
        <w:rPr>
          <w:rFonts w:ascii="Times New Roman" w:hAnsi="Times New Roman" w:cs="Times New Roman"/>
          <w:sz w:val="28"/>
          <w:szCs w:val="28"/>
          <w:lang w:val="en-US"/>
        </w:rPr>
        <w:t>e</w:t>
      </w:r>
      <w:r w:rsidR="00E3310C" w:rsidRPr="002F38D4">
        <w:rPr>
          <w:rFonts w:ascii="Times New Roman" w:hAnsi="Times New Roman" w:cs="Times New Roman"/>
          <w:sz w:val="28"/>
          <w:szCs w:val="28"/>
        </w:rPr>
        <w:t>н</w:t>
      </w:r>
      <w:r>
        <w:rPr>
          <w:rFonts w:ascii="Times New Roman" w:hAnsi="Times New Roman" w:cs="Times New Roman"/>
          <w:sz w:val="28"/>
          <w:szCs w:val="28"/>
        </w:rPr>
        <w:t xml:space="preserve">ня </w:t>
      </w:r>
      <w:r>
        <w:rPr>
          <w:rFonts w:ascii="Times New Roman" w:hAnsi="Times New Roman" w:cs="Times New Roman"/>
          <w:sz w:val="28"/>
          <w:szCs w:val="28"/>
          <w:lang w:val="en-US"/>
        </w:rPr>
        <w:t>cy</w:t>
      </w:r>
      <w:r>
        <w:rPr>
          <w:rFonts w:ascii="Times New Roman" w:hAnsi="Times New Roman" w:cs="Times New Roman"/>
          <w:sz w:val="28"/>
          <w:szCs w:val="28"/>
        </w:rPr>
        <w:t>тності поняття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ва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ть». Серед різних т</w:t>
      </w:r>
      <w:r>
        <w:rPr>
          <w:rFonts w:ascii="Times New Roman" w:hAnsi="Times New Roman" w:cs="Times New Roman"/>
          <w:sz w:val="28"/>
          <w:szCs w:val="28"/>
          <w:lang w:val="en-US"/>
        </w:rPr>
        <w:t>pa</w:t>
      </w:r>
      <w:r>
        <w:rPr>
          <w:rFonts w:ascii="Times New Roman" w:hAnsi="Times New Roman" w:cs="Times New Roman"/>
          <w:sz w:val="28"/>
          <w:szCs w:val="28"/>
        </w:rPr>
        <w:t>кт</w:t>
      </w:r>
      <w:r>
        <w:rPr>
          <w:rFonts w:ascii="Times New Roman" w:hAnsi="Times New Roman" w:cs="Times New Roman"/>
          <w:sz w:val="28"/>
          <w:szCs w:val="28"/>
          <w:lang w:val="en-US"/>
        </w:rPr>
        <w:t>y</w:t>
      </w:r>
      <w:r w:rsidR="00E3310C" w:rsidRPr="002F38D4">
        <w:rPr>
          <w:rFonts w:ascii="Times New Roman" w:hAnsi="Times New Roman" w:cs="Times New Roman"/>
          <w:sz w:val="28"/>
          <w:szCs w:val="28"/>
        </w:rPr>
        <w:t>вань можна виок</w:t>
      </w:r>
      <w:r>
        <w:rPr>
          <w:rFonts w:ascii="Times New Roman" w:hAnsi="Times New Roman" w:cs="Times New Roman"/>
          <w:sz w:val="28"/>
          <w:szCs w:val="28"/>
        </w:rPr>
        <w:t>ремити два основних напрями. П</w:t>
      </w:r>
      <w:r>
        <w:rPr>
          <w:rFonts w:ascii="Times New Roman" w:hAnsi="Times New Roman" w:cs="Times New Roman"/>
          <w:sz w:val="28"/>
          <w:szCs w:val="28"/>
          <w:lang w:val="en-US"/>
        </w:rPr>
        <w:t>ep</w:t>
      </w:r>
      <w:r>
        <w:rPr>
          <w:rFonts w:ascii="Times New Roman" w:hAnsi="Times New Roman" w:cs="Times New Roman"/>
          <w:sz w:val="28"/>
          <w:szCs w:val="28"/>
        </w:rPr>
        <w:t>ший підхід розглядає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sidR="00E3310C" w:rsidRPr="002F38D4">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 xml:space="preserve">ть як форму подання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ції, яка може бути п</w:t>
      </w:r>
      <w:r>
        <w:rPr>
          <w:rFonts w:ascii="Times New Roman" w:hAnsi="Times New Roman" w:cs="Times New Roman"/>
          <w:sz w:val="28"/>
          <w:szCs w:val="28"/>
          <w:lang w:val="en-US"/>
        </w:rPr>
        <w:t>pe</w:t>
      </w:r>
      <w:r>
        <w:rPr>
          <w:rFonts w:ascii="Times New Roman" w:hAnsi="Times New Roman" w:cs="Times New Roman"/>
          <w:sz w:val="28"/>
          <w:szCs w:val="28"/>
        </w:rPr>
        <w:t>дст</w:t>
      </w:r>
      <w:r>
        <w:rPr>
          <w:rFonts w:ascii="Times New Roman" w:hAnsi="Times New Roman" w:cs="Times New Roman"/>
          <w:sz w:val="28"/>
          <w:szCs w:val="28"/>
          <w:lang w:val="en-US"/>
        </w:rPr>
        <w:t>a</w:t>
      </w:r>
      <w:r w:rsidR="00E3310C" w:rsidRPr="002F38D4">
        <w:rPr>
          <w:rFonts w:ascii="Times New Roman" w:hAnsi="Times New Roman" w:cs="Times New Roman"/>
          <w:sz w:val="28"/>
          <w:szCs w:val="28"/>
        </w:rPr>
        <w:t>влен</w:t>
      </w:r>
      <w:r>
        <w:rPr>
          <w:rFonts w:ascii="Times New Roman" w:hAnsi="Times New Roman" w:cs="Times New Roman"/>
          <w:sz w:val="28"/>
          <w:szCs w:val="28"/>
        </w:rPr>
        <w:t xml:space="preserve">а з різним рівнем деталізації. </w:t>
      </w:r>
      <w:r>
        <w:rPr>
          <w:rFonts w:ascii="Times New Roman" w:hAnsi="Times New Roman" w:cs="Times New Roman"/>
          <w:sz w:val="28"/>
          <w:szCs w:val="28"/>
          <w:lang w:val="en-US"/>
        </w:rPr>
        <w:t>I</w:t>
      </w:r>
      <w:r>
        <w:rPr>
          <w:rFonts w:ascii="Times New Roman" w:hAnsi="Times New Roman" w:cs="Times New Roman"/>
          <w:sz w:val="28"/>
          <w:szCs w:val="28"/>
        </w:rPr>
        <w:t>нший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xi</w:t>
      </w:r>
      <w:r w:rsidR="00E3310C" w:rsidRPr="002F38D4">
        <w:rPr>
          <w:rFonts w:ascii="Times New Roman" w:hAnsi="Times New Roman" w:cs="Times New Roman"/>
          <w:sz w:val="28"/>
          <w:szCs w:val="28"/>
        </w:rPr>
        <w:t>д зосередж</w:t>
      </w:r>
      <w:r>
        <w:rPr>
          <w:rFonts w:ascii="Times New Roman" w:hAnsi="Times New Roman" w:cs="Times New Roman"/>
          <w:sz w:val="28"/>
          <w:szCs w:val="28"/>
        </w:rPr>
        <w:t>ується на трактуванні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E3310C" w:rsidRPr="002F38D4">
        <w:rPr>
          <w:rFonts w:ascii="Times New Roman" w:hAnsi="Times New Roman" w:cs="Times New Roman"/>
          <w:sz w:val="28"/>
          <w:szCs w:val="28"/>
        </w:rPr>
        <w:t>ті як сукупності форм. Окремо виділя</w:t>
      </w:r>
      <w:r>
        <w:rPr>
          <w:rFonts w:ascii="Times New Roman" w:hAnsi="Times New Roman" w:cs="Times New Roman"/>
          <w:sz w:val="28"/>
          <w:szCs w:val="28"/>
        </w:rPr>
        <w:t>ють точку зору, згідно з якою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ва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sidR="00E3310C" w:rsidRPr="002F38D4">
        <w:rPr>
          <w:rFonts w:ascii="Times New Roman" w:hAnsi="Times New Roman" w:cs="Times New Roman"/>
          <w:sz w:val="28"/>
          <w:szCs w:val="28"/>
        </w:rPr>
        <w:t>т</w:t>
      </w:r>
      <w:r>
        <w:rPr>
          <w:rFonts w:ascii="Times New Roman" w:hAnsi="Times New Roman" w:cs="Times New Roman"/>
          <w:sz w:val="28"/>
          <w:szCs w:val="28"/>
        </w:rPr>
        <w:t>ь є цілісною системою або компл</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co</w:t>
      </w:r>
      <w:r>
        <w:rPr>
          <w:rFonts w:ascii="Times New Roman" w:hAnsi="Times New Roman" w:cs="Times New Roman"/>
          <w:sz w:val="28"/>
          <w:szCs w:val="28"/>
        </w:rPr>
        <w:t>м узагальнених ф</w:t>
      </w:r>
      <w:r>
        <w:rPr>
          <w:rFonts w:ascii="Times New Roman" w:hAnsi="Times New Roman" w:cs="Times New Roman"/>
          <w:sz w:val="28"/>
          <w:szCs w:val="28"/>
          <w:lang w:val="en-US"/>
        </w:rPr>
        <w:t>i</w:t>
      </w:r>
      <w:r w:rsidR="00E3310C" w:rsidRPr="002F38D4">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мічних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i</w:t>
      </w:r>
      <w:r w:rsidR="00E3310C">
        <w:rPr>
          <w:rFonts w:ascii="Times New Roman" w:hAnsi="Times New Roman" w:cs="Times New Roman"/>
          <w:sz w:val="28"/>
          <w:szCs w:val="28"/>
        </w:rPr>
        <w:t>в.</w:t>
      </w:r>
    </w:p>
    <w:p w14:paraId="2BBBF8EF" w14:textId="562864D7" w:rsidR="00E3310C" w:rsidRDefault="00713B9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ва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ть вв</w:t>
      </w:r>
      <w:r>
        <w:rPr>
          <w:rFonts w:ascii="Times New Roman" w:hAnsi="Times New Roman" w:cs="Times New Roman"/>
          <w:sz w:val="28"/>
          <w:szCs w:val="28"/>
          <w:lang w:val="en-US"/>
        </w:rPr>
        <w:t>a</w:t>
      </w:r>
      <w:r>
        <w:rPr>
          <w:rFonts w:ascii="Times New Roman" w:hAnsi="Times New Roman" w:cs="Times New Roman"/>
          <w:sz w:val="28"/>
          <w:szCs w:val="28"/>
        </w:rPr>
        <w:t>ж</w:t>
      </w:r>
      <w:r>
        <w:rPr>
          <w:rFonts w:ascii="Times New Roman" w:hAnsi="Times New Roman" w:cs="Times New Roman"/>
          <w:sz w:val="28"/>
          <w:szCs w:val="28"/>
          <w:lang w:val="en-US"/>
        </w:rPr>
        <w:t>a</w:t>
      </w:r>
      <w:r w:rsidR="00E3310C" w:rsidRPr="002F38D4">
        <w:rPr>
          <w:rFonts w:ascii="Times New Roman" w:hAnsi="Times New Roman" w:cs="Times New Roman"/>
          <w:sz w:val="28"/>
          <w:szCs w:val="28"/>
        </w:rPr>
        <w:t>ється складовою частино</w:t>
      </w:r>
      <w:r>
        <w:rPr>
          <w:rFonts w:ascii="Times New Roman" w:hAnsi="Times New Roman" w:cs="Times New Roman"/>
          <w:sz w:val="28"/>
          <w:szCs w:val="28"/>
        </w:rPr>
        <w:t>ю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лте</w:t>
      </w:r>
      <w:r>
        <w:rPr>
          <w:rFonts w:ascii="Times New Roman" w:hAnsi="Times New Roman" w:cs="Times New Roman"/>
          <w:sz w:val="28"/>
          <w:szCs w:val="28"/>
          <w:lang w:val="en-US"/>
        </w:rPr>
        <w:t>pc</w:t>
      </w:r>
      <w:r>
        <w:rPr>
          <w:rFonts w:ascii="Times New Roman" w:hAnsi="Times New Roman" w:cs="Times New Roman"/>
          <w:sz w:val="28"/>
          <w:szCs w:val="28"/>
        </w:rPr>
        <w:t>ької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E3310C" w:rsidRPr="002F38D4">
        <w:rPr>
          <w:rFonts w:ascii="Times New Roman" w:hAnsi="Times New Roman" w:cs="Times New Roman"/>
          <w:sz w:val="28"/>
          <w:szCs w:val="28"/>
        </w:rPr>
        <w:t>ті. Відповідно до положень Міжнародного стандарту бухга</w:t>
      </w:r>
      <w:r>
        <w:rPr>
          <w:rFonts w:ascii="Times New Roman" w:hAnsi="Times New Roman" w:cs="Times New Roman"/>
          <w:sz w:val="28"/>
          <w:szCs w:val="28"/>
        </w:rPr>
        <w:t>лтерського обліку 1, вона є ст</w:t>
      </w:r>
      <w:r>
        <w:rPr>
          <w:rFonts w:ascii="Times New Roman" w:hAnsi="Times New Roman" w:cs="Times New Roman"/>
          <w:sz w:val="28"/>
          <w:szCs w:val="28"/>
          <w:lang w:val="en-US"/>
        </w:rPr>
        <w:t>py</w:t>
      </w:r>
      <w:r>
        <w:rPr>
          <w:rFonts w:ascii="Times New Roman" w:hAnsi="Times New Roman" w:cs="Times New Roman"/>
          <w:sz w:val="28"/>
          <w:szCs w:val="28"/>
        </w:rPr>
        <w:t>кту</w:t>
      </w:r>
      <w:r>
        <w:rPr>
          <w:rFonts w:ascii="Times New Roman" w:hAnsi="Times New Roman" w:cs="Times New Roman"/>
          <w:sz w:val="28"/>
          <w:szCs w:val="28"/>
          <w:lang w:val="en-US"/>
        </w:rPr>
        <w:t>po</w:t>
      </w:r>
      <w:r>
        <w:rPr>
          <w:rFonts w:ascii="Times New Roman" w:hAnsi="Times New Roman" w:cs="Times New Roman"/>
          <w:sz w:val="28"/>
          <w:szCs w:val="28"/>
        </w:rPr>
        <w:t>ваним відображенням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стану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pe</w:t>
      </w:r>
      <w:r>
        <w:rPr>
          <w:rFonts w:ascii="Times New Roman" w:hAnsi="Times New Roman" w:cs="Times New Roman"/>
          <w:sz w:val="28"/>
          <w:szCs w:val="28"/>
        </w:rPr>
        <w:t>зульт</w:t>
      </w:r>
      <w:r>
        <w:rPr>
          <w:rFonts w:ascii="Times New Roman" w:hAnsi="Times New Roman" w:cs="Times New Roman"/>
          <w:sz w:val="28"/>
          <w:szCs w:val="28"/>
          <w:lang w:val="en-US"/>
        </w:rPr>
        <w:t>a</w:t>
      </w:r>
      <w:r>
        <w:rPr>
          <w:rFonts w:ascii="Times New Roman" w:hAnsi="Times New Roman" w:cs="Times New Roman"/>
          <w:sz w:val="28"/>
          <w:szCs w:val="28"/>
        </w:rPr>
        <w:t>тів його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E3310C" w:rsidRPr="002F38D4">
        <w:rPr>
          <w:rFonts w:ascii="Times New Roman" w:hAnsi="Times New Roman" w:cs="Times New Roman"/>
          <w:sz w:val="28"/>
          <w:szCs w:val="28"/>
        </w:rPr>
        <w:t>ті, а також</w:t>
      </w:r>
      <w:r>
        <w:rPr>
          <w:rFonts w:ascii="Times New Roman" w:hAnsi="Times New Roman" w:cs="Times New Roman"/>
          <w:sz w:val="28"/>
          <w:szCs w:val="28"/>
        </w:rPr>
        <w:t xml:space="preserve"> зм</w:t>
      </w:r>
      <w:r>
        <w:rPr>
          <w:rFonts w:ascii="Times New Roman" w:hAnsi="Times New Roman" w:cs="Times New Roman"/>
          <w:sz w:val="28"/>
          <w:szCs w:val="28"/>
          <w:lang w:val="en-US"/>
        </w:rPr>
        <w:t>i</w:t>
      </w:r>
      <w:r>
        <w:rPr>
          <w:rFonts w:ascii="Times New Roman" w:hAnsi="Times New Roman" w:cs="Times New Roman"/>
          <w:sz w:val="28"/>
          <w:szCs w:val="28"/>
        </w:rPr>
        <w:t>н у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sidR="00E3310C">
        <w:rPr>
          <w:rFonts w:ascii="Times New Roman" w:hAnsi="Times New Roman" w:cs="Times New Roman"/>
          <w:sz w:val="28"/>
          <w:szCs w:val="28"/>
        </w:rPr>
        <w:t>вому становищі.</w:t>
      </w:r>
    </w:p>
    <w:p w14:paraId="6549AC7C" w14:textId="102B33B1" w:rsidR="00E3310C" w:rsidRDefault="00713B9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Усі </w:t>
      </w:r>
      <w:r>
        <w:rPr>
          <w:rFonts w:ascii="Times New Roman" w:hAnsi="Times New Roman" w:cs="Times New Roman"/>
          <w:sz w:val="28"/>
          <w:szCs w:val="28"/>
          <w:lang w:val="en-US"/>
        </w:rPr>
        <w:t>cy</w:t>
      </w:r>
      <w:r>
        <w:rPr>
          <w:rFonts w:ascii="Times New Roman" w:hAnsi="Times New Roman" w:cs="Times New Roman"/>
          <w:sz w:val="28"/>
          <w:szCs w:val="28"/>
        </w:rPr>
        <w:t>б’єкти г</w:t>
      </w:r>
      <w:r>
        <w:rPr>
          <w:rFonts w:ascii="Times New Roman" w:hAnsi="Times New Roman" w:cs="Times New Roman"/>
          <w:sz w:val="28"/>
          <w:szCs w:val="28"/>
          <w:lang w:val="en-US"/>
        </w:rPr>
        <w:t>oc</w:t>
      </w:r>
      <w:r>
        <w:rPr>
          <w:rFonts w:ascii="Times New Roman" w:hAnsi="Times New Roman" w:cs="Times New Roman"/>
          <w:sz w:val="28"/>
          <w:szCs w:val="28"/>
        </w:rPr>
        <w:t>под</w:t>
      </w:r>
      <w:r>
        <w:rPr>
          <w:rFonts w:ascii="Times New Roman" w:hAnsi="Times New Roman" w:cs="Times New Roman"/>
          <w:sz w:val="28"/>
          <w:szCs w:val="28"/>
          <w:lang w:val="en-US"/>
        </w:rPr>
        <w:t>ap</w:t>
      </w:r>
      <w:r>
        <w:rPr>
          <w:rFonts w:ascii="Times New Roman" w:hAnsi="Times New Roman" w:cs="Times New Roman"/>
          <w:sz w:val="28"/>
          <w:szCs w:val="28"/>
        </w:rPr>
        <w:t>ювання, незалежно від їх 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стату</w:t>
      </w:r>
      <w:r>
        <w:rPr>
          <w:rFonts w:ascii="Times New Roman" w:hAnsi="Times New Roman" w:cs="Times New Roman"/>
          <w:sz w:val="28"/>
          <w:szCs w:val="28"/>
          <w:lang w:val="en-US"/>
        </w:rPr>
        <w:t>cy</w:t>
      </w:r>
      <w:r w:rsidR="00E3310C" w:rsidRPr="002F38D4">
        <w:rPr>
          <w:rFonts w:ascii="Times New Roman" w:hAnsi="Times New Roman" w:cs="Times New Roman"/>
          <w:sz w:val="28"/>
          <w:szCs w:val="28"/>
        </w:rPr>
        <w:t>,</w:t>
      </w:r>
      <w:r>
        <w:rPr>
          <w:rFonts w:ascii="Times New Roman" w:hAnsi="Times New Roman" w:cs="Times New Roman"/>
          <w:sz w:val="28"/>
          <w:szCs w:val="28"/>
        </w:rPr>
        <w:t xml:space="preserve"> форми власності та масштабів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включаючи малі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в’язані вести б</w:t>
      </w:r>
      <w:r>
        <w:rPr>
          <w:rFonts w:ascii="Times New Roman" w:hAnsi="Times New Roman" w:cs="Times New Roman"/>
          <w:sz w:val="28"/>
          <w:szCs w:val="28"/>
          <w:lang w:val="en-US"/>
        </w:rPr>
        <w:t>yx</w:t>
      </w:r>
      <w:r>
        <w:rPr>
          <w:rFonts w:ascii="Times New Roman" w:hAnsi="Times New Roman" w:cs="Times New Roman"/>
          <w:sz w:val="28"/>
          <w:szCs w:val="28"/>
        </w:rPr>
        <w:t>галт</w:t>
      </w:r>
      <w:r>
        <w:rPr>
          <w:rFonts w:ascii="Times New Roman" w:hAnsi="Times New Roman" w:cs="Times New Roman"/>
          <w:sz w:val="28"/>
          <w:szCs w:val="28"/>
          <w:lang w:val="en-US"/>
        </w:rPr>
        <w:t>epc</w:t>
      </w:r>
      <w:r>
        <w:rPr>
          <w:rFonts w:ascii="Times New Roman" w:hAnsi="Times New Roman" w:cs="Times New Roman"/>
          <w:sz w:val="28"/>
          <w:szCs w:val="28"/>
        </w:rPr>
        <w:t xml:space="preserve">ький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 та складати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sidR="00E3310C" w:rsidRPr="002F38D4">
        <w:rPr>
          <w:rFonts w:ascii="Times New Roman" w:hAnsi="Times New Roman" w:cs="Times New Roman"/>
          <w:sz w:val="28"/>
          <w:szCs w:val="28"/>
        </w:rPr>
        <w:t xml:space="preserve">ть у межах </w:t>
      </w:r>
      <w:r w:rsidR="00E3310C">
        <w:rPr>
          <w:rFonts w:ascii="Times New Roman" w:hAnsi="Times New Roman" w:cs="Times New Roman"/>
          <w:sz w:val="28"/>
          <w:szCs w:val="28"/>
        </w:rPr>
        <w:t>чинного законодавства України.</w:t>
      </w:r>
    </w:p>
    <w:p w14:paraId="1352FF20" w14:textId="566AEBB6" w:rsidR="0050704C" w:rsidRDefault="0050704C" w:rsidP="00E3310C">
      <w:pPr>
        <w:spacing w:after="0" w:line="360" w:lineRule="auto"/>
        <w:ind w:firstLine="709"/>
        <w:jc w:val="both"/>
        <w:rPr>
          <w:rFonts w:ascii="Times New Roman" w:hAnsi="Times New Roman" w:cs="Times New Roman"/>
          <w:sz w:val="28"/>
          <w:szCs w:val="28"/>
        </w:rPr>
      </w:pPr>
    </w:p>
    <w:p w14:paraId="4884FD47" w14:textId="77777777" w:rsidR="00E3310C" w:rsidRDefault="00E3310C" w:rsidP="00E3310C">
      <w:pPr>
        <w:spacing w:after="0" w:line="360" w:lineRule="auto"/>
        <w:ind w:firstLine="709"/>
        <w:jc w:val="both"/>
        <w:rPr>
          <w:rFonts w:ascii="Times New Roman" w:hAnsi="Times New Roman" w:cs="Times New Roman"/>
          <w:sz w:val="28"/>
          <w:szCs w:val="28"/>
        </w:rPr>
      </w:pPr>
    </w:p>
    <w:p w14:paraId="51EAC0F6" w14:textId="77777777" w:rsidR="00E3310C" w:rsidRDefault="00E3310C" w:rsidP="00E3310C">
      <w:pPr>
        <w:spacing w:after="0" w:line="360" w:lineRule="auto"/>
        <w:ind w:firstLine="709"/>
        <w:jc w:val="both"/>
        <w:rPr>
          <w:rFonts w:ascii="Times New Roman" w:hAnsi="Times New Roman" w:cs="Times New Roman"/>
          <w:sz w:val="28"/>
          <w:szCs w:val="28"/>
        </w:rPr>
      </w:pPr>
    </w:p>
    <w:p w14:paraId="407E457C" w14:textId="77777777" w:rsidR="00E3310C" w:rsidRDefault="00E3310C" w:rsidP="00E3310C">
      <w:pPr>
        <w:spacing w:after="0" w:line="360" w:lineRule="auto"/>
        <w:ind w:firstLine="709"/>
        <w:jc w:val="both"/>
        <w:rPr>
          <w:rFonts w:ascii="Times New Roman" w:hAnsi="Times New Roman" w:cs="Times New Roman"/>
          <w:sz w:val="28"/>
          <w:szCs w:val="28"/>
        </w:rPr>
      </w:pPr>
    </w:p>
    <w:p w14:paraId="75342DF5" w14:textId="77777777" w:rsidR="00E3310C" w:rsidRDefault="00E3310C" w:rsidP="00E3310C">
      <w:pPr>
        <w:spacing w:after="0" w:line="360" w:lineRule="auto"/>
        <w:ind w:firstLine="709"/>
        <w:jc w:val="both"/>
        <w:rPr>
          <w:rFonts w:ascii="Times New Roman" w:hAnsi="Times New Roman" w:cs="Times New Roman"/>
          <w:sz w:val="28"/>
          <w:szCs w:val="28"/>
        </w:rPr>
      </w:pPr>
    </w:p>
    <w:p w14:paraId="775FA263" w14:textId="77777777" w:rsidR="00E3310C" w:rsidRDefault="00E3310C" w:rsidP="00E3310C">
      <w:pPr>
        <w:spacing w:after="0" w:line="360" w:lineRule="auto"/>
        <w:ind w:firstLine="709"/>
        <w:jc w:val="both"/>
        <w:rPr>
          <w:rFonts w:ascii="Times New Roman" w:hAnsi="Times New Roman" w:cs="Times New Roman"/>
          <w:sz w:val="28"/>
          <w:szCs w:val="28"/>
        </w:rPr>
      </w:pPr>
    </w:p>
    <w:p w14:paraId="4545DA2A" w14:textId="77777777" w:rsidR="00E3310C" w:rsidRDefault="00E3310C" w:rsidP="00E3310C">
      <w:pPr>
        <w:spacing w:after="0" w:line="360" w:lineRule="auto"/>
        <w:ind w:firstLine="709"/>
        <w:jc w:val="both"/>
        <w:rPr>
          <w:rFonts w:ascii="Times New Roman" w:hAnsi="Times New Roman" w:cs="Times New Roman"/>
          <w:sz w:val="28"/>
          <w:szCs w:val="28"/>
        </w:rPr>
      </w:pPr>
    </w:p>
    <w:p w14:paraId="6694B180" w14:textId="77777777" w:rsidR="00E3310C" w:rsidRDefault="00E3310C" w:rsidP="00E3310C">
      <w:pPr>
        <w:spacing w:after="0" w:line="360" w:lineRule="auto"/>
        <w:ind w:firstLine="709"/>
        <w:jc w:val="both"/>
        <w:rPr>
          <w:rFonts w:ascii="Times New Roman" w:hAnsi="Times New Roman" w:cs="Times New Roman"/>
          <w:sz w:val="28"/>
          <w:szCs w:val="28"/>
        </w:rPr>
      </w:pPr>
    </w:p>
    <w:p w14:paraId="7212392D" w14:textId="77777777" w:rsidR="00FC40E4" w:rsidRDefault="00FC40E4" w:rsidP="00E3310C">
      <w:pPr>
        <w:pStyle w:val="a4"/>
        <w:spacing w:before="0" w:beforeAutospacing="0" w:after="0" w:afterAutospacing="0"/>
        <w:jc w:val="right"/>
        <w:rPr>
          <w:sz w:val="28"/>
          <w:szCs w:val="28"/>
        </w:rPr>
      </w:pPr>
    </w:p>
    <w:p w14:paraId="40286949" w14:textId="77777777" w:rsidR="0050704C" w:rsidRPr="006267A9" w:rsidRDefault="0050704C" w:rsidP="00E3310C">
      <w:pPr>
        <w:pStyle w:val="a4"/>
        <w:spacing w:before="0" w:beforeAutospacing="0" w:after="0" w:afterAutospacing="0"/>
        <w:jc w:val="right"/>
        <w:rPr>
          <w:sz w:val="28"/>
          <w:szCs w:val="28"/>
        </w:rPr>
      </w:pPr>
      <w:r w:rsidRPr="006267A9">
        <w:rPr>
          <w:sz w:val="28"/>
          <w:szCs w:val="28"/>
        </w:rPr>
        <w:t>Таблиця</w:t>
      </w:r>
      <w:r>
        <w:rPr>
          <w:sz w:val="28"/>
          <w:szCs w:val="28"/>
        </w:rPr>
        <w:t xml:space="preserve"> 1.2</w:t>
      </w:r>
    </w:p>
    <w:p w14:paraId="695BEBC3" w14:textId="77777777" w:rsidR="0050704C" w:rsidRPr="006267A9" w:rsidRDefault="0050704C" w:rsidP="00E3310C">
      <w:pPr>
        <w:pStyle w:val="a4"/>
        <w:spacing w:before="0" w:beforeAutospacing="0" w:after="0" w:afterAutospacing="0"/>
        <w:jc w:val="center"/>
        <w:rPr>
          <w:sz w:val="28"/>
          <w:szCs w:val="28"/>
        </w:rPr>
      </w:pPr>
      <w:r w:rsidRPr="006267A9">
        <w:rPr>
          <w:sz w:val="28"/>
          <w:szCs w:val="28"/>
        </w:rPr>
        <w:t>Трактування терміну «фінансова звітність» науковцями</w:t>
      </w:r>
    </w:p>
    <w:tbl>
      <w:tblPr>
        <w:tblStyle w:val="a5"/>
        <w:tblW w:w="9776" w:type="dxa"/>
        <w:tblLook w:val="04A0" w:firstRow="1" w:lastRow="0" w:firstColumn="1" w:lastColumn="0" w:noHBand="0" w:noVBand="1"/>
      </w:tblPr>
      <w:tblGrid>
        <w:gridCol w:w="2263"/>
        <w:gridCol w:w="7513"/>
      </w:tblGrid>
      <w:tr w:rsidR="0050704C" w:rsidRPr="00E3310C" w14:paraId="327DBEAA" w14:textId="77777777" w:rsidTr="00E3310C">
        <w:tc>
          <w:tcPr>
            <w:tcW w:w="2263" w:type="dxa"/>
          </w:tcPr>
          <w:p w14:paraId="0670744E" w14:textId="77777777" w:rsidR="0050704C" w:rsidRPr="00E3310C" w:rsidRDefault="0050704C" w:rsidP="00E3310C">
            <w:pPr>
              <w:pStyle w:val="a4"/>
              <w:spacing w:before="0" w:beforeAutospacing="0" w:after="0" w:afterAutospacing="0"/>
              <w:jc w:val="center"/>
              <w:rPr>
                <w:sz w:val="21"/>
                <w:szCs w:val="21"/>
              </w:rPr>
            </w:pPr>
            <w:r w:rsidRPr="00E3310C">
              <w:rPr>
                <w:sz w:val="21"/>
                <w:szCs w:val="21"/>
              </w:rPr>
              <w:t>Науковець</w:t>
            </w:r>
          </w:p>
        </w:tc>
        <w:tc>
          <w:tcPr>
            <w:tcW w:w="7513" w:type="dxa"/>
          </w:tcPr>
          <w:p w14:paraId="232A8D5C" w14:textId="77777777" w:rsidR="0050704C" w:rsidRPr="00E3310C" w:rsidRDefault="0050704C" w:rsidP="00E3310C">
            <w:pPr>
              <w:pStyle w:val="a4"/>
              <w:spacing w:before="0" w:beforeAutospacing="0" w:after="0" w:afterAutospacing="0"/>
              <w:jc w:val="center"/>
              <w:rPr>
                <w:sz w:val="21"/>
                <w:szCs w:val="21"/>
              </w:rPr>
            </w:pPr>
            <w:r w:rsidRPr="00E3310C">
              <w:rPr>
                <w:sz w:val="21"/>
                <w:szCs w:val="21"/>
              </w:rPr>
              <w:t>Трактування терміну</w:t>
            </w:r>
          </w:p>
        </w:tc>
      </w:tr>
      <w:tr w:rsidR="0050704C" w:rsidRPr="00E3310C" w14:paraId="3F3020D1" w14:textId="77777777" w:rsidTr="00E3310C">
        <w:tc>
          <w:tcPr>
            <w:tcW w:w="2263" w:type="dxa"/>
          </w:tcPr>
          <w:p w14:paraId="1D085B19" w14:textId="77777777" w:rsidR="0050704C" w:rsidRPr="00E3310C" w:rsidRDefault="0050704C" w:rsidP="00E3310C">
            <w:pPr>
              <w:pStyle w:val="a4"/>
              <w:spacing w:before="0" w:beforeAutospacing="0" w:after="0" w:afterAutospacing="0"/>
              <w:jc w:val="center"/>
              <w:rPr>
                <w:sz w:val="21"/>
                <w:szCs w:val="21"/>
              </w:rPr>
            </w:pPr>
            <w:r w:rsidRPr="00E3310C">
              <w:rPr>
                <w:sz w:val="21"/>
                <w:szCs w:val="21"/>
              </w:rPr>
              <w:t>1</w:t>
            </w:r>
          </w:p>
        </w:tc>
        <w:tc>
          <w:tcPr>
            <w:tcW w:w="7513" w:type="dxa"/>
          </w:tcPr>
          <w:p w14:paraId="649B91AA" w14:textId="77777777" w:rsidR="0050704C" w:rsidRPr="00E3310C" w:rsidRDefault="0050704C" w:rsidP="00E3310C">
            <w:pPr>
              <w:pStyle w:val="a4"/>
              <w:spacing w:before="0" w:beforeAutospacing="0" w:after="0" w:afterAutospacing="0"/>
              <w:jc w:val="center"/>
              <w:rPr>
                <w:sz w:val="21"/>
                <w:szCs w:val="21"/>
              </w:rPr>
            </w:pPr>
            <w:r w:rsidRPr="00E3310C">
              <w:rPr>
                <w:sz w:val="21"/>
                <w:szCs w:val="21"/>
              </w:rPr>
              <w:t>2</w:t>
            </w:r>
          </w:p>
        </w:tc>
      </w:tr>
      <w:tr w:rsidR="0050704C" w:rsidRPr="00E3310C" w14:paraId="46DE7DC7" w14:textId="77777777" w:rsidTr="00E3310C">
        <w:tc>
          <w:tcPr>
            <w:tcW w:w="2263" w:type="dxa"/>
          </w:tcPr>
          <w:p w14:paraId="3467C7A5" w14:textId="77777777" w:rsidR="0050704C" w:rsidRPr="00E3310C" w:rsidRDefault="0050704C" w:rsidP="00E3310C">
            <w:pPr>
              <w:pStyle w:val="a4"/>
              <w:spacing w:before="0" w:beforeAutospacing="0" w:after="0" w:afterAutospacing="0"/>
              <w:rPr>
                <w:sz w:val="21"/>
                <w:szCs w:val="21"/>
              </w:rPr>
            </w:pPr>
            <w:r w:rsidRPr="00E3310C">
              <w:rPr>
                <w:sz w:val="21"/>
                <w:szCs w:val="21"/>
              </w:rPr>
              <w:t>Т.Г. Бондарєва</w:t>
            </w:r>
          </w:p>
        </w:tc>
        <w:tc>
          <w:tcPr>
            <w:tcW w:w="7513" w:type="dxa"/>
          </w:tcPr>
          <w:p w14:paraId="0C62D6FE"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 бухгалтерська звітність, що містить інформацію про фінансовий стан, результати діяльності та рух грошових коштів підприємства за певний звітний період</w:t>
            </w:r>
          </w:p>
        </w:tc>
      </w:tr>
      <w:tr w:rsidR="0050704C" w:rsidRPr="00E3310C" w14:paraId="5057299A" w14:textId="77777777" w:rsidTr="00E3310C">
        <w:tc>
          <w:tcPr>
            <w:tcW w:w="2263" w:type="dxa"/>
          </w:tcPr>
          <w:p w14:paraId="608C1B46" w14:textId="77777777" w:rsidR="0050704C" w:rsidRPr="00E3310C" w:rsidRDefault="0050704C" w:rsidP="00E3310C">
            <w:pPr>
              <w:pStyle w:val="a4"/>
              <w:spacing w:before="0" w:beforeAutospacing="0" w:after="0" w:afterAutospacing="0"/>
              <w:rPr>
                <w:sz w:val="21"/>
                <w:szCs w:val="21"/>
              </w:rPr>
            </w:pPr>
            <w:r w:rsidRPr="00E3310C">
              <w:rPr>
                <w:sz w:val="21"/>
                <w:szCs w:val="21"/>
              </w:rPr>
              <w:t>С.Ф. Голов</w:t>
            </w:r>
          </w:p>
        </w:tc>
        <w:tc>
          <w:tcPr>
            <w:tcW w:w="7513" w:type="dxa"/>
          </w:tcPr>
          <w:p w14:paraId="79FF406A" w14:textId="77777777" w:rsidR="0050704C" w:rsidRPr="00E3310C" w:rsidRDefault="0050704C" w:rsidP="00E3310C">
            <w:pPr>
              <w:pStyle w:val="a4"/>
              <w:spacing w:before="0" w:beforeAutospacing="0" w:after="0" w:afterAutospacing="0"/>
              <w:rPr>
                <w:sz w:val="21"/>
                <w:szCs w:val="21"/>
              </w:rPr>
            </w:pPr>
            <w:r w:rsidRPr="00E3310C">
              <w:rPr>
                <w:sz w:val="21"/>
                <w:szCs w:val="21"/>
              </w:rPr>
              <w:t>Трактує поняття фінансової звітності як бухгалтерську звітність, що містить інформацію про фінансове становище, результати діяльності та рух грошових коштів підприємства за звітний період</w:t>
            </w:r>
          </w:p>
        </w:tc>
      </w:tr>
      <w:tr w:rsidR="0050704C" w:rsidRPr="00E3310C" w14:paraId="3CB455B3" w14:textId="77777777" w:rsidTr="00E3310C">
        <w:tc>
          <w:tcPr>
            <w:tcW w:w="2263" w:type="dxa"/>
          </w:tcPr>
          <w:p w14:paraId="3AE3E5F7" w14:textId="77777777" w:rsidR="0050704C" w:rsidRPr="00E3310C" w:rsidRDefault="0050704C" w:rsidP="00E3310C">
            <w:pPr>
              <w:pStyle w:val="a4"/>
              <w:spacing w:before="0" w:beforeAutospacing="0" w:after="0" w:afterAutospacing="0"/>
              <w:rPr>
                <w:sz w:val="21"/>
                <w:szCs w:val="21"/>
              </w:rPr>
            </w:pPr>
            <w:r w:rsidRPr="00E3310C">
              <w:rPr>
                <w:sz w:val="21"/>
                <w:szCs w:val="21"/>
              </w:rPr>
              <w:t>О.М. Головащенко</w:t>
            </w:r>
          </w:p>
        </w:tc>
        <w:tc>
          <w:tcPr>
            <w:tcW w:w="7513" w:type="dxa"/>
          </w:tcPr>
          <w:p w14:paraId="53FA1995"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господарюючих суб'єктів є основним засобом комунікації і найважливішим елементом інформаційного забезпечення управління</w:t>
            </w:r>
          </w:p>
        </w:tc>
      </w:tr>
      <w:tr w:rsidR="0050704C" w:rsidRPr="00E3310C" w14:paraId="64F29D35" w14:textId="77777777" w:rsidTr="00E3310C">
        <w:tc>
          <w:tcPr>
            <w:tcW w:w="2263" w:type="dxa"/>
          </w:tcPr>
          <w:p w14:paraId="6D48956F" w14:textId="77777777" w:rsidR="0050704C" w:rsidRPr="00E3310C" w:rsidRDefault="0050704C" w:rsidP="00E3310C">
            <w:pPr>
              <w:pStyle w:val="a4"/>
              <w:spacing w:before="0" w:beforeAutospacing="0" w:after="0" w:afterAutospacing="0"/>
              <w:rPr>
                <w:sz w:val="21"/>
                <w:szCs w:val="21"/>
              </w:rPr>
            </w:pPr>
            <w:r w:rsidRPr="00E3310C">
              <w:rPr>
                <w:sz w:val="21"/>
                <w:szCs w:val="21"/>
              </w:rPr>
              <w:t>Я.В. Шеверя</w:t>
            </w:r>
          </w:p>
        </w:tc>
        <w:tc>
          <w:tcPr>
            <w:tcW w:w="7513" w:type="dxa"/>
          </w:tcPr>
          <w:p w14:paraId="1499A243"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є основним джерелом інформації про діяльність підприємства для зовнішніх користувачів, а якість її показників в кінцевому результаті визначає ефективність стратегічного управління на мікро- та макрорівнях, прямо впливає на інвестиційну привабливість та динаміку залучення інвестицій, що є важливими індикаторами та складовими рушійного розвитку національної економіки у майбутньому</w:t>
            </w:r>
          </w:p>
        </w:tc>
      </w:tr>
      <w:tr w:rsidR="0050704C" w:rsidRPr="00E3310C" w14:paraId="303F0948" w14:textId="77777777" w:rsidTr="00E3310C">
        <w:tc>
          <w:tcPr>
            <w:tcW w:w="2263" w:type="dxa"/>
          </w:tcPr>
          <w:p w14:paraId="4A85F549" w14:textId="77777777" w:rsidR="0050704C" w:rsidRPr="00E3310C" w:rsidRDefault="0050704C" w:rsidP="00E3310C">
            <w:pPr>
              <w:pStyle w:val="a4"/>
              <w:spacing w:before="0" w:beforeAutospacing="0" w:after="0" w:afterAutospacing="0"/>
              <w:rPr>
                <w:sz w:val="21"/>
                <w:szCs w:val="21"/>
              </w:rPr>
            </w:pPr>
            <w:r w:rsidRPr="00E3310C">
              <w:rPr>
                <w:sz w:val="21"/>
                <w:szCs w:val="21"/>
              </w:rPr>
              <w:t>В.П. Завгородній</w:t>
            </w:r>
          </w:p>
        </w:tc>
        <w:tc>
          <w:tcPr>
            <w:tcW w:w="7513" w:type="dxa"/>
          </w:tcPr>
          <w:p w14:paraId="101FD51A"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являє собою представлення користувачам для прийняття рішень повної, правдивої та неупередженої інформації про фінансовий стан, результати діяльності та рух грошових коштів підприємства</w:t>
            </w:r>
          </w:p>
        </w:tc>
      </w:tr>
      <w:tr w:rsidR="0050704C" w:rsidRPr="00E3310C" w14:paraId="2C48B6EE" w14:textId="77777777" w:rsidTr="00E3310C">
        <w:trPr>
          <w:trHeight w:val="326"/>
        </w:trPr>
        <w:tc>
          <w:tcPr>
            <w:tcW w:w="2263" w:type="dxa"/>
          </w:tcPr>
          <w:p w14:paraId="7D53E9E4" w14:textId="77777777" w:rsidR="0050704C" w:rsidRPr="00E3310C" w:rsidRDefault="0050704C" w:rsidP="00E3310C">
            <w:pPr>
              <w:pStyle w:val="a4"/>
              <w:spacing w:before="0" w:beforeAutospacing="0" w:after="0" w:afterAutospacing="0"/>
              <w:rPr>
                <w:sz w:val="21"/>
                <w:szCs w:val="21"/>
              </w:rPr>
            </w:pPr>
            <w:r w:rsidRPr="00E3310C">
              <w:rPr>
                <w:sz w:val="21"/>
                <w:szCs w:val="21"/>
              </w:rPr>
              <w:t>Г.В. Коваленко</w:t>
            </w:r>
          </w:p>
        </w:tc>
        <w:tc>
          <w:tcPr>
            <w:tcW w:w="7513" w:type="dxa"/>
          </w:tcPr>
          <w:p w14:paraId="1740CEC2"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розглядається як інструмент для об’єктивної та достовірної оцінки фінансово-майнового стану, результатів діяльності й руху грошових коштів підприємств</w:t>
            </w:r>
          </w:p>
        </w:tc>
      </w:tr>
      <w:tr w:rsidR="0050704C" w:rsidRPr="00E3310C" w14:paraId="0ADBB071" w14:textId="77777777" w:rsidTr="00E3310C">
        <w:trPr>
          <w:trHeight w:val="252"/>
        </w:trPr>
        <w:tc>
          <w:tcPr>
            <w:tcW w:w="2263" w:type="dxa"/>
          </w:tcPr>
          <w:p w14:paraId="7C9E82C0" w14:textId="77777777" w:rsidR="0050704C" w:rsidRPr="00E3310C" w:rsidRDefault="0050704C" w:rsidP="00E3310C">
            <w:pPr>
              <w:pStyle w:val="a4"/>
              <w:spacing w:before="0" w:beforeAutospacing="0" w:after="0" w:afterAutospacing="0"/>
              <w:rPr>
                <w:sz w:val="21"/>
                <w:szCs w:val="21"/>
              </w:rPr>
            </w:pPr>
            <w:r w:rsidRPr="00E3310C">
              <w:rPr>
                <w:sz w:val="21"/>
                <w:szCs w:val="21"/>
              </w:rPr>
              <w:t>О.М. Коробко</w:t>
            </w:r>
          </w:p>
        </w:tc>
        <w:tc>
          <w:tcPr>
            <w:tcW w:w="7513" w:type="dxa"/>
          </w:tcPr>
          <w:p w14:paraId="680B0C17" w14:textId="77777777" w:rsidR="0050704C" w:rsidRPr="00E3310C" w:rsidRDefault="0050704C" w:rsidP="00E3310C">
            <w:pPr>
              <w:pStyle w:val="a4"/>
              <w:spacing w:before="0" w:beforeAutospacing="0" w:after="0" w:afterAutospacing="0"/>
              <w:rPr>
                <w:sz w:val="21"/>
                <w:szCs w:val="21"/>
              </w:rPr>
            </w:pPr>
            <w:r w:rsidRPr="00E3310C">
              <w:rPr>
                <w:sz w:val="21"/>
                <w:szCs w:val="21"/>
              </w:rPr>
              <w:t>Бухгалтерська фінансова звітність – це регульована державою сукупність форм звітності, що містять загальну інформацію про фінансовий стан, результати діяльності, рух грошових коштів підприємства та зміни власного капіталу за певний період, які взаємопов’язані між собою та покликані задовольнити конкретні інформаційні потреби внутрішніх і зовнішніх користувачів</w:t>
            </w:r>
          </w:p>
        </w:tc>
      </w:tr>
      <w:tr w:rsidR="0050704C" w:rsidRPr="00E3310C" w14:paraId="0BDF0AE2" w14:textId="77777777" w:rsidTr="00E3310C">
        <w:trPr>
          <w:trHeight w:val="360"/>
        </w:trPr>
        <w:tc>
          <w:tcPr>
            <w:tcW w:w="2263" w:type="dxa"/>
          </w:tcPr>
          <w:p w14:paraId="290C899D" w14:textId="77777777" w:rsidR="0050704C" w:rsidRPr="00E3310C" w:rsidRDefault="0050704C" w:rsidP="00E3310C">
            <w:pPr>
              <w:pStyle w:val="a4"/>
              <w:spacing w:before="0" w:beforeAutospacing="0" w:after="0" w:afterAutospacing="0"/>
              <w:rPr>
                <w:sz w:val="21"/>
                <w:szCs w:val="21"/>
              </w:rPr>
            </w:pPr>
            <w:r w:rsidRPr="00E3310C">
              <w:rPr>
                <w:sz w:val="21"/>
                <w:szCs w:val="21"/>
              </w:rPr>
              <w:t>С.О. Левицька</w:t>
            </w:r>
          </w:p>
        </w:tc>
        <w:tc>
          <w:tcPr>
            <w:tcW w:w="7513" w:type="dxa"/>
          </w:tcPr>
          <w:p w14:paraId="6108061A"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 передбачає узагальнення даних бухгалтерського обліку на звітну дату</w:t>
            </w:r>
          </w:p>
        </w:tc>
      </w:tr>
      <w:tr w:rsidR="0050704C" w:rsidRPr="00E3310C" w14:paraId="50D3A61E" w14:textId="77777777" w:rsidTr="00E3310C">
        <w:trPr>
          <w:trHeight w:val="360"/>
        </w:trPr>
        <w:tc>
          <w:tcPr>
            <w:tcW w:w="2263" w:type="dxa"/>
          </w:tcPr>
          <w:p w14:paraId="06B1481D" w14:textId="77777777" w:rsidR="0050704C" w:rsidRPr="00E3310C" w:rsidRDefault="0050704C" w:rsidP="00E3310C">
            <w:pPr>
              <w:pStyle w:val="a4"/>
              <w:spacing w:before="0" w:beforeAutospacing="0" w:after="0" w:afterAutospacing="0"/>
              <w:rPr>
                <w:sz w:val="21"/>
                <w:szCs w:val="21"/>
              </w:rPr>
            </w:pPr>
            <w:r w:rsidRPr="00E3310C">
              <w:rPr>
                <w:sz w:val="21"/>
                <w:szCs w:val="21"/>
              </w:rPr>
              <w:t>М.Р. Лучко, І.Д. Бенько</w:t>
            </w:r>
          </w:p>
        </w:tc>
        <w:tc>
          <w:tcPr>
            <w:tcW w:w="7513" w:type="dxa"/>
          </w:tcPr>
          <w:p w14:paraId="5A282300"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загального призначення – це звіти, що відповідають потребам тих користувачів, які не можуть вимагати звітів, складених з урахуванням їхніх конкретних інформаційних потреб</w:t>
            </w:r>
          </w:p>
        </w:tc>
      </w:tr>
      <w:tr w:rsidR="0050704C" w:rsidRPr="00E3310C" w14:paraId="51550162" w14:textId="77777777" w:rsidTr="00E3310C">
        <w:trPr>
          <w:trHeight w:val="264"/>
        </w:trPr>
        <w:tc>
          <w:tcPr>
            <w:tcW w:w="2263" w:type="dxa"/>
          </w:tcPr>
          <w:p w14:paraId="6298B50C" w14:textId="77777777" w:rsidR="0050704C" w:rsidRPr="00E3310C" w:rsidRDefault="0050704C" w:rsidP="00E3310C">
            <w:pPr>
              <w:pStyle w:val="a4"/>
              <w:spacing w:before="0" w:beforeAutospacing="0" w:after="0" w:afterAutospacing="0"/>
              <w:rPr>
                <w:sz w:val="21"/>
                <w:szCs w:val="21"/>
              </w:rPr>
            </w:pPr>
            <w:r w:rsidRPr="00E3310C">
              <w:rPr>
                <w:sz w:val="21"/>
                <w:szCs w:val="21"/>
              </w:rPr>
              <w:t>М.Р. Лучко, С.М. Жукевич, А.І. Фаріон</w:t>
            </w:r>
          </w:p>
        </w:tc>
        <w:tc>
          <w:tcPr>
            <w:tcW w:w="7513" w:type="dxa"/>
          </w:tcPr>
          <w:p w14:paraId="176679A2"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 це сукупність форм звітності, складених на основі даних фінансового обліку з метою надання зовнішнім і внутрішнім користувачам узагальненої інформації про фінансовий стан у такому вигляді, який зручний і зрозумілий для прийняття цими користувачами певних ділових рішень</w:t>
            </w:r>
          </w:p>
        </w:tc>
      </w:tr>
      <w:tr w:rsidR="0050704C" w:rsidRPr="00E3310C" w14:paraId="14E3091C" w14:textId="77777777" w:rsidTr="00E3310C">
        <w:trPr>
          <w:trHeight w:val="312"/>
        </w:trPr>
        <w:tc>
          <w:tcPr>
            <w:tcW w:w="2263" w:type="dxa"/>
          </w:tcPr>
          <w:p w14:paraId="4522FC05" w14:textId="77777777" w:rsidR="0050704C" w:rsidRPr="00E3310C" w:rsidRDefault="0050704C" w:rsidP="00E3310C">
            <w:pPr>
              <w:pStyle w:val="a4"/>
              <w:spacing w:before="0" w:beforeAutospacing="0" w:after="0" w:afterAutospacing="0"/>
              <w:rPr>
                <w:sz w:val="21"/>
                <w:szCs w:val="21"/>
              </w:rPr>
            </w:pPr>
            <w:r w:rsidRPr="00E3310C">
              <w:rPr>
                <w:sz w:val="21"/>
                <w:szCs w:val="21"/>
              </w:rPr>
              <w:t>Т.О. Муренко</w:t>
            </w:r>
          </w:p>
        </w:tc>
        <w:tc>
          <w:tcPr>
            <w:tcW w:w="7513" w:type="dxa"/>
          </w:tcPr>
          <w:p w14:paraId="6A2B2979"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 це звітність, яка містить інформацію про активи та пасиви підприємства, його фінансовий стан, результати діяльності, рух його грошових коштів за звітний період</w:t>
            </w:r>
          </w:p>
        </w:tc>
      </w:tr>
      <w:tr w:rsidR="0050704C" w:rsidRPr="00E3310C" w14:paraId="44BF8CAC" w14:textId="77777777" w:rsidTr="00E3310C">
        <w:trPr>
          <w:trHeight w:val="336"/>
        </w:trPr>
        <w:tc>
          <w:tcPr>
            <w:tcW w:w="2263" w:type="dxa"/>
          </w:tcPr>
          <w:p w14:paraId="64E13E34" w14:textId="77777777" w:rsidR="0050704C" w:rsidRPr="00E3310C" w:rsidRDefault="0050704C" w:rsidP="00E3310C">
            <w:pPr>
              <w:pStyle w:val="a4"/>
              <w:spacing w:before="0" w:beforeAutospacing="0" w:after="0" w:afterAutospacing="0"/>
              <w:rPr>
                <w:sz w:val="21"/>
                <w:szCs w:val="21"/>
              </w:rPr>
            </w:pPr>
            <w:r w:rsidRPr="00E3310C">
              <w:rPr>
                <w:sz w:val="21"/>
                <w:szCs w:val="21"/>
              </w:rPr>
              <w:t>І.П. Отенко, Г.Ф. Азаренков, Г.А. Іващенко</w:t>
            </w:r>
          </w:p>
        </w:tc>
        <w:tc>
          <w:tcPr>
            <w:tcW w:w="7513" w:type="dxa"/>
          </w:tcPr>
          <w:p w14:paraId="301C3239"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 важливий інструмент управління фінансовими процесами та явищами на підприємстві</w:t>
            </w:r>
          </w:p>
        </w:tc>
      </w:tr>
      <w:tr w:rsidR="0050704C" w:rsidRPr="00E3310C" w14:paraId="10388F45" w14:textId="77777777" w:rsidTr="00E3310C">
        <w:trPr>
          <w:trHeight w:val="300"/>
        </w:trPr>
        <w:tc>
          <w:tcPr>
            <w:tcW w:w="2263" w:type="dxa"/>
          </w:tcPr>
          <w:p w14:paraId="038485C5" w14:textId="77777777" w:rsidR="0050704C" w:rsidRPr="00E3310C" w:rsidRDefault="0050704C" w:rsidP="00E3310C">
            <w:pPr>
              <w:pStyle w:val="a4"/>
              <w:spacing w:before="0" w:beforeAutospacing="0" w:after="0" w:afterAutospacing="0"/>
              <w:rPr>
                <w:sz w:val="21"/>
                <w:szCs w:val="21"/>
              </w:rPr>
            </w:pPr>
            <w:r w:rsidRPr="00E3310C">
              <w:rPr>
                <w:sz w:val="21"/>
                <w:szCs w:val="21"/>
              </w:rPr>
              <w:t>Л.М. Пилипенко</w:t>
            </w:r>
          </w:p>
        </w:tc>
        <w:tc>
          <w:tcPr>
            <w:tcW w:w="7513" w:type="dxa"/>
          </w:tcPr>
          <w:p w14:paraId="0E0C7D88"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Фінансову звітність у сучасному економічному середовищі необхідно розглядати як суспільно-важливий інформаційний інструментарій репрезентації фінансово-майнового стану і результат діяльності суб’єктів ринкової економіки</w:t>
            </w:r>
          </w:p>
        </w:tc>
      </w:tr>
      <w:tr w:rsidR="0050704C" w:rsidRPr="00E3310C" w14:paraId="200EF00F" w14:textId="77777777" w:rsidTr="00E3310C">
        <w:trPr>
          <w:trHeight w:val="300"/>
        </w:trPr>
        <w:tc>
          <w:tcPr>
            <w:tcW w:w="2263" w:type="dxa"/>
          </w:tcPr>
          <w:p w14:paraId="64DCFAC5" w14:textId="77777777" w:rsidR="0050704C" w:rsidRPr="00E3310C" w:rsidRDefault="0050704C" w:rsidP="00E3310C">
            <w:pPr>
              <w:pStyle w:val="a4"/>
              <w:spacing w:before="0" w:beforeAutospacing="0" w:after="0" w:afterAutospacing="0"/>
              <w:rPr>
                <w:sz w:val="21"/>
                <w:szCs w:val="21"/>
              </w:rPr>
            </w:pPr>
            <w:r w:rsidRPr="00E3310C">
              <w:rPr>
                <w:sz w:val="21"/>
                <w:szCs w:val="21"/>
              </w:rPr>
              <w:t>В.І. Стражев</w:t>
            </w:r>
          </w:p>
        </w:tc>
        <w:tc>
          <w:tcPr>
            <w:tcW w:w="7513" w:type="dxa"/>
          </w:tcPr>
          <w:p w14:paraId="0C8D33F5"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 це сукупність її форм, складених на основі даних фінансового обліку з метою подання користувачам узагальненої інформації про фінансове становище й діяльність підприємства, а також змін у його фінансовому становищі за звітний період у встановленій формі для прийняття цими користувачами певних ділових рішень</w:t>
            </w:r>
          </w:p>
        </w:tc>
      </w:tr>
      <w:tr w:rsidR="0050704C" w:rsidRPr="00E3310C" w14:paraId="30D7174D" w14:textId="77777777" w:rsidTr="00E3310C">
        <w:trPr>
          <w:trHeight w:val="336"/>
        </w:trPr>
        <w:tc>
          <w:tcPr>
            <w:tcW w:w="2263" w:type="dxa"/>
          </w:tcPr>
          <w:p w14:paraId="781C2FCF" w14:textId="77777777" w:rsidR="0050704C" w:rsidRPr="00E3310C" w:rsidRDefault="0050704C" w:rsidP="00E3310C">
            <w:pPr>
              <w:pStyle w:val="a4"/>
              <w:spacing w:before="0" w:beforeAutospacing="0" w:after="0" w:afterAutospacing="0"/>
              <w:rPr>
                <w:sz w:val="21"/>
                <w:szCs w:val="21"/>
              </w:rPr>
            </w:pPr>
            <w:r w:rsidRPr="00E3310C">
              <w:rPr>
                <w:sz w:val="21"/>
                <w:szCs w:val="21"/>
              </w:rPr>
              <w:t>Н.М. Ткаченко</w:t>
            </w:r>
          </w:p>
        </w:tc>
        <w:tc>
          <w:tcPr>
            <w:tcW w:w="7513" w:type="dxa"/>
          </w:tcPr>
          <w:p w14:paraId="6C631986" w14:textId="77777777" w:rsidR="0050704C" w:rsidRPr="00E3310C" w:rsidRDefault="0050704C" w:rsidP="00E3310C">
            <w:pPr>
              <w:pStyle w:val="a4"/>
              <w:spacing w:before="0" w:beforeAutospacing="0" w:after="0" w:afterAutospacing="0"/>
              <w:rPr>
                <w:sz w:val="21"/>
                <w:szCs w:val="21"/>
              </w:rPr>
            </w:pPr>
            <w:r w:rsidRPr="00E3310C">
              <w:rPr>
                <w:sz w:val="21"/>
                <w:szCs w:val="21"/>
              </w:rPr>
              <w:t>Бухгалтерська фінансова звітність – це система взаємопов’язаних і взаємозумовлених показників, що відображають господарсько фінансову діяльність підприємства, організації, установи за визначений період і є завершальним етапом бухгалтерського обліку</w:t>
            </w:r>
          </w:p>
        </w:tc>
      </w:tr>
      <w:tr w:rsidR="0050704C" w:rsidRPr="00E3310C" w14:paraId="3CB8549F" w14:textId="77777777" w:rsidTr="00E3310C">
        <w:trPr>
          <w:trHeight w:val="753"/>
        </w:trPr>
        <w:tc>
          <w:tcPr>
            <w:tcW w:w="2263" w:type="dxa"/>
          </w:tcPr>
          <w:p w14:paraId="46A5B4EC" w14:textId="77777777" w:rsidR="0050704C" w:rsidRPr="00E3310C" w:rsidRDefault="0050704C" w:rsidP="00E3310C">
            <w:pPr>
              <w:pStyle w:val="a4"/>
              <w:spacing w:before="0" w:beforeAutospacing="0" w:after="0" w:afterAutospacing="0"/>
              <w:rPr>
                <w:sz w:val="21"/>
                <w:szCs w:val="21"/>
              </w:rPr>
            </w:pPr>
            <w:r w:rsidRPr="00E3310C">
              <w:rPr>
                <w:sz w:val="21"/>
                <w:szCs w:val="21"/>
              </w:rPr>
              <w:t>С.В. Тютюнник</w:t>
            </w:r>
          </w:p>
        </w:tc>
        <w:tc>
          <w:tcPr>
            <w:tcW w:w="7513" w:type="dxa"/>
          </w:tcPr>
          <w:p w14:paraId="5E1A944E" w14:textId="77777777" w:rsidR="0050704C" w:rsidRPr="00E3310C" w:rsidRDefault="0050704C" w:rsidP="00E3310C">
            <w:pPr>
              <w:pStyle w:val="a4"/>
              <w:spacing w:before="0" w:beforeAutospacing="0" w:after="0" w:afterAutospacing="0"/>
              <w:rPr>
                <w:sz w:val="21"/>
                <w:szCs w:val="21"/>
              </w:rPr>
            </w:pPr>
            <w:r w:rsidRPr="00E3310C">
              <w:rPr>
                <w:sz w:val="21"/>
                <w:szCs w:val="21"/>
              </w:rPr>
              <w:t>Фінансова звітність є одним із елементів інфраструктури ринкової економіки, реальним засобом комунікації, за допомогою якого управлінський персонал має змогу формувати стратегію і тактику подальшого розвитку підприємства</w:t>
            </w:r>
          </w:p>
        </w:tc>
      </w:tr>
    </w:tbl>
    <w:p w14:paraId="06931AE7" w14:textId="77777777" w:rsidR="0050704C" w:rsidRDefault="0050704C" w:rsidP="00E3310C">
      <w:pPr>
        <w:spacing w:after="0" w:line="360" w:lineRule="auto"/>
        <w:ind w:firstLine="709"/>
        <w:jc w:val="both"/>
        <w:rPr>
          <w:rFonts w:ascii="Times New Roman" w:hAnsi="Times New Roman" w:cs="Times New Roman"/>
          <w:sz w:val="28"/>
          <w:szCs w:val="28"/>
        </w:rPr>
      </w:pPr>
    </w:p>
    <w:p w14:paraId="4F55DA9E" w14:textId="77777777" w:rsidR="0050704C" w:rsidRDefault="0050704C" w:rsidP="00E3310C">
      <w:pPr>
        <w:spacing w:after="0" w:line="360" w:lineRule="auto"/>
        <w:ind w:firstLine="709"/>
        <w:jc w:val="both"/>
        <w:rPr>
          <w:rFonts w:ascii="Times New Roman" w:hAnsi="Times New Roman" w:cs="Times New Roman"/>
          <w:sz w:val="28"/>
          <w:szCs w:val="28"/>
        </w:rPr>
      </w:pPr>
      <w:r w:rsidRPr="002F38D4">
        <w:rPr>
          <w:rFonts w:ascii="Times New Roman" w:hAnsi="Times New Roman" w:cs="Times New Roman"/>
          <w:sz w:val="28"/>
          <w:szCs w:val="28"/>
        </w:rPr>
        <w:t>До складу фінансової звітнос</w:t>
      </w:r>
      <w:r>
        <w:rPr>
          <w:rFonts w:ascii="Times New Roman" w:hAnsi="Times New Roman" w:cs="Times New Roman"/>
          <w:sz w:val="28"/>
          <w:szCs w:val="28"/>
        </w:rPr>
        <w:t>ті входять наступні документи:</w:t>
      </w:r>
    </w:p>
    <w:p w14:paraId="2BB0C7ED" w14:textId="38D75C29" w:rsidR="00DA508C" w:rsidRPr="00FC111B" w:rsidRDefault="00713B9B" w:rsidP="00E3310C">
      <w:pPr>
        <w:pStyle w:val="a3"/>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нс (Зв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 – м</w:t>
      </w:r>
      <w:r>
        <w:rPr>
          <w:rFonts w:ascii="Times New Roman" w:hAnsi="Times New Roman" w:cs="Times New Roman"/>
          <w:sz w:val="28"/>
          <w:szCs w:val="28"/>
          <w:lang w:val="en-US"/>
        </w:rPr>
        <w:t>ic</w:t>
      </w:r>
      <w:r>
        <w:rPr>
          <w:rFonts w:ascii="Times New Roman" w:hAnsi="Times New Roman" w:cs="Times New Roman"/>
          <w:sz w:val="28"/>
          <w:szCs w:val="28"/>
        </w:rPr>
        <w:t>тить інф</w:t>
      </w:r>
      <w:r>
        <w:rPr>
          <w:rFonts w:ascii="Times New Roman" w:hAnsi="Times New Roman" w:cs="Times New Roman"/>
          <w:sz w:val="28"/>
          <w:szCs w:val="28"/>
          <w:lang w:val="en-US"/>
        </w:rPr>
        <w:t>op</w:t>
      </w:r>
      <w:r>
        <w:rPr>
          <w:rFonts w:ascii="Times New Roman" w:hAnsi="Times New Roman" w:cs="Times New Roman"/>
          <w:sz w:val="28"/>
          <w:szCs w:val="28"/>
        </w:rPr>
        <w:t>мацію п</w:t>
      </w:r>
      <w:r>
        <w:rPr>
          <w:rFonts w:ascii="Times New Roman" w:hAnsi="Times New Roman" w:cs="Times New Roman"/>
          <w:sz w:val="28"/>
          <w:szCs w:val="28"/>
          <w:lang w:val="en-US"/>
        </w:rPr>
        <w:t>po</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ктиви,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в’язання та вл</w:t>
      </w:r>
      <w:r>
        <w:rPr>
          <w:rFonts w:ascii="Times New Roman" w:hAnsi="Times New Roman" w:cs="Times New Roman"/>
          <w:sz w:val="28"/>
          <w:szCs w:val="28"/>
          <w:lang w:val="en-US"/>
        </w:rPr>
        <w:t>ac</w:t>
      </w:r>
      <w:r>
        <w:rPr>
          <w:rFonts w:ascii="Times New Roman" w:hAnsi="Times New Roman" w:cs="Times New Roman"/>
          <w:sz w:val="28"/>
          <w:szCs w:val="28"/>
        </w:rPr>
        <w:t>ний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 дозволяє оцінити плат</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можн</w:t>
      </w:r>
      <w:r>
        <w:rPr>
          <w:rFonts w:ascii="Times New Roman" w:hAnsi="Times New Roman" w:cs="Times New Roman"/>
          <w:sz w:val="28"/>
          <w:szCs w:val="28"/>
          <w:lang w:val="en-US"/>
        </w:rPr>
        <w:t>ic</w:t>
      </w:r>
      <w:r w:rsidR="0050704C" w:rsidRPr="002F38D4">
        <w:rPr>
          <w:rFonts w:ascii="Times New Roman" w:hAnsi="Times New Roman" w:cs="Times New Roman"/>
          <w:sz w:val="28"/>
          <w:szCs w:val="28"/>
        </w:rPr>
        <w:t xml:space="preserve">ть </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2F38D4">
        <w:rPr>
          <w:rFonts w:ascii="Times New Roman" w:hAnsi="Times New Roman" w:cs="Times New Roman"/>
          <w:sz w:val="28"/>
          <w:szCs w:val="28"/>
        </w:rPr>
        <w:t>тва, динаміку змін у його майновому стан</w:t>
      </w:r>
      <w:r>
        <w:rPr>
          <w:rFonts w:ascii="Times New Roman" w:hAnsi="Times New Roman" w:cs="Times New Roman"/>
          <w:sz w:val="28"/>
          <w:szCs w:val="28"/>
        </w:rPr>
        <w:t xml:space="preserve">овищі та перспективи отримання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sidR="0050704C" w:rsidRPr="002F38D4">
        <w:rPr>
          <w:rFonts w:ascii="Times New Roman" w:hAnsi="Times New Roman" w:cs="Times New Roman"/>
          <w:sz w:val="28"/>
          <w:szCs w:val="28"/>
        </w:rPr>
        <w:t>мічних вигод.</w:t>
      </w:r>
    </w:p>
    <w:p w14:paraId="37F2917C" w14:textId="56B91466" w:rsidR="0050704C" w:rsidRPr="002F38D4" w:rsidRDefault="00713B9B" w:rsidP="00E3310C">
      <w:pPr>
        <w:pStyle w:val="a3"/>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Pr>
          <w:rFonts w:ascii="Times New Roman" w:hAnsi="Times New Roman" w:cs="Times New Roman"/>
          <w:sz w:val="28"/>
          <w:szCs w:val="28"/>
        </w:rPr>
        <w:t>зульт</w:t>
      </w:r>
      <w:r>
        <w:rPr>
          <w:rFonts w:ascii="Times New Roman" w:hAnsi="Times New Roman" w:cs="Times New Roman"/>
          <w:sz w:val="28"/>
          <w:szCs w:val="28"/>
          <w:lang w:val="en-US"/>
        </w:rPr>
        <w:t>a</w:t>
      </w:r>
      <w:r>
        <w:rPr>
          <w:rFonts w:ascii="Times New Roman" w:hAnsi="Times New Roman" w:cs="Times New Roman"/>
          <w:sz w:val="28"/>
          <w:szCs w:val="28"/>
        </w:rPr>
        <w:t>ти (Зв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 xml:space="preserve">тки </w:t>
      </w:r>
      <w:r>
        <w:rPr>
          <w:rFonts w:ascii="Times New Roman" w:hAnsi="Times New Roman" w:cs="Times New Roman"/>
          <w:sz w:val="28"/>
          <w:szCs w:val="28"/>
          <w:lang w:val="en-US"/>
        </w:rPr>
        <w:t>i</w:t>
      </w:r>
      <w:r w:rsidR="0050704C" w:rsidRPr="002F38D4">
        <w:rPr>
          <w:rFonts w:ascii="Times New Roman" w:hAnsi="Times New Roman" w:cs="Times New Roman"/>
          <w:sz w:val="28"/>
          <w:szCs w:val="28"/>
        </w:rPr>
        <w:t xml:space="preserve"> зб</w:t>
      </w:r>
      <w:r>
        <w:rPr>
          <w:rFonts w:ascii="Times New Roman" w:hAnsi="Times New Roman" w:cs="Times New Roman"/>
          <w:sz w:val="28"/>
          <w:szCs w:val="28"/>
        </w:rPr>
        <w:t>итки) – надає відомості про д</w:t>
      </w:r>
      <w:r>
        <w:rPr>
          <w:rFonts w:ascii="Times New Roman" w:hAnsi="Times New Roman" w:cs="Times New Roman"/>
          <w:sz w:val="28"/>
          <w:szCs w:val="28"/>
          <w:lang w:val="en-US"/>
        </w:rPr>
        <w:t>oxo</w:t>
      </w:r>
      <w:r>
        <w:rPr>
          <w:rFonts w:ascii="Times New Roman" w:hAnsi="Times New Roman" w:cs="Times New Roman"/>
          <w:sz w:val="28"/>
          <w:szCs w:val="28"/>
        </w:rPr>
        <w:t>ди, вит</w:t>
      </w:r>
      <w:r>
        <w:rPr>
          <w:rFonts w:ascii="Times New Roman" w:hAnsi="Times New Roman" w:cs="Times New Roman"/>
          <w:sz w:val="28"/>
          <w:szCs w:val="28"/>
          <w:lang w:val="en-US"/>
        </w:rPr>
        <w:t>pa</w:t>
      </w:r>
      <w:r>
        <w:rPr>
          <w:rFonts w:ascii="Times New Roman" w:hAnsi="Times New Roman" w:cs="Times New Roman"/>
          <w:sz w:val="28"/>
          <w:szCs w:val="28"/>
        </w:rPr>
        <w:t>ти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Pr>
          <w:rFonts w:ascii="Times New Roman" w:hAnsi="Times New Roman" w:cs="Times New Roman"/>
          <w:sz w:val="28"/>
          <w:szCs w:val="28"/>
        </w:rPr>
        <w:t>зульт</w:t>
      </w:r>
      <w:r>
        <w:rPr>
          <w:rFonts w:ascii="Times New Roman" w:hAnsi="Times New Roman" w:cs="Times New Roman"/>
          <w:sz w:val="28"/>
          <w:szCs w:val="28"/>
          <w:lang w:val="en-US"/>
        </w:rPr>
        <w:t>a</w:t>
      </w:r>
      <w:r>
        <w:rPr>
          <w:rFonts w:ascii="Times New Roman" w:hAnsi="Times New Roman" w:cs="Times New Roman"/>
          <w:sz w:val="28"/>
          <w:szCs w:val="28"/>
        </w:rPr>
        <w:t>ти діяльн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50704C" w:rsidRPr="002F38D4">
        <w:rPr>
          <w:rFonts w:ascii="Times New Roman" w:hAnsi="Times New Roman" w:cs="Times New Roman"/>
          <w:sz w:val="28"/>
          <w:szCs w:val="28"/>
        </w:rPr>
        <w:t>.</w:t>
      </w:r>
    </w:p>
    <w:p w14:paraId="6FC41956" w14:textId="0537313D" w:rsidR="0050704C" w:rsidRPr="002F38D4" w:rsidRDefault="00713B9B" w:rsidP="00E3310C">
      <w:pPr>
        <w:pStyle w:val="a3"/>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р</w:t>
      </w:r>
      <w:r>
        <w:rPr>
          <w:rFonts w:ascii="Times New Roman" w:hAnsi="Times New Roman" w:cs="Times New Roman"/>
          <w:sz w:val="28"/>
          <w:szCs w:val="28"/>
          <w:lang w:val="en-US"/>
        </w:rPr>
        <w:t>yx</w:t>
      </w:r>
      <w:r>
        <w:rPr>
          <w:rFonts w:ascii="Times New Roman" w:hAnsi="Times New Roman" w:cs="Times New Roman"/>
          <w:sz w:val="28"/>
          <w:szCs w:val="28"/>
        </w:rPr>
        <w:t xml:space="preserve">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Pr>
          <w:rFonts w:ascii="Times New Roman" w:hAnsi="Times New Roman" w:cs="Times New Roman"/>
          <w:sz w:val="28"/>
          <w:szCs w:val="28"/>
        </w:rPr>
        <w:t>в – 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pa</w:t>
      </w:r>
      <w:r>
        <w:rPr>
          <w:rFonts w:ascii="Times New Roman" w:hAnsi="Times New Roman" w:cs="Times New Roman"/>
          <w:sz w:val="28"/>
          <w:szCs w:val="28"/>
        </w:rPr>
        <w:t>ж</w:t>
      </w:r>
      <w:r>
        <w:rPr>
          <w:rFonts w:ascii="Times New Roman" w:hAnsi="Times New Roman" w:cs="Times New Roman"/>
          <w:sz w:val="28"/>
          <w:szCs w:val="28"/>
          <w:lang w:val="en-US"/>
        </w:rPr>
        <w:t>a</w:t>
      </w:r>
      <w:r>
        <w:rPr>
          <w:rFonts w:ascii="Times New Roman" w:hAnsi="Times New Roman" w:cs="Times New Roman"/>
          <w:sz w:val="28"/>
          <w:szCs w:val="28"/>
        </w:rPr>
        <w:t>є дж</w:t>
      </w:r>
      <w:r>
        <w:rPr>
          <w:rFonts w:ascii="Times New Roman" w:hAnsi="Times New Roman" w:cs="Times New Roman"/>
          <w:sz w:val="28"/>
          <w:szCs w:val="28"/>
          <w:lang w:val="en-US"/>
        </w:rPr>
        <w:t>epe</w:t>
      </w:r>
      <w:r>
        <w:rPr>
          <w:rFonts w:ascii="Times New Roman" w:hAnsi="Times New Roman" w:cs="Times New Roman"/>
          <w:sz w:val="28"/>
          <w:szCs w:val="28"/>
        </w:rPr>
        <w:t>ла над</w:t>
      </w:r>
      <w:r>
        <w:rPr>
          <w:rFonts w:ascii="Times New Roman" w:hAnsi="Times New Roman" w:cs="Times New Roman"/>
          <w:sz w:val="28"/>
          <w:szCs w:val="28"/>
          <w:lang w:val="en-US"/>
        </w:rPr>
        <w:t>xo</w:t>
      </w:r>
      <w:r>
        <w:rPr>
          <w:rFonts w:ascii="Times New Roman" w:hAnsi="Times New Roman" w:cs="Times New Roman"/>
          <w:sz w:val="28"/>
          <w:szCs w:val="28"/>
        </w:rPr>
        <w:t>дж</w:t>
      </w:r>
      <w:r>
        <w:rPr>
          <w:rFonts w:ascii="Times New Roman" w:hAnsi="Times New Roman" w:cs="Times New Roman"/>
          <w:sz w:val="28"/>
          <w:szCs w:val="28"/>
          <w:lang w:val="en-US"/>
        </w:rPr>
        <w:t>e</w:t>
      </w:r>
      <w:r>
        <w:rPr>
          <w:rFonts w:ascii="Times New Roman" w:hAnsi="Times New Roman" w:cs="Times New Roman"/>
          <w:sz w:val="28"/>
          <w:szCs w:val="28"/>
        </w:rPr>
        <w:t>ння і напрямки використання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вих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Pr>
          <w:rFonts w:ascii="Times New Roman" w:hAnsi="Times New Roman" w:cs="Times New Roman"/>
          <w:sz w:val="28"/>
          <w:szCs w:val="28"/>
        </w:rPr>
        <w:t>в за видами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ті: оп</w:t>
      </w:r>
      <w:r>
        <w:rPr>
          <w:rFonts w:ascii="Times New Roman" w:hAnsi="Times New Roman" w:cs="Times New Roman"/>
          <w:sz w:val="28"/>
          <w:szCs w:val="28"/>
          <w:lang w:val="en-US"/>
        </w:rPr>
        <w:t>epa</w:t>
      </w:r>
      <w:r>
        <w:rPr>
          <w:rFonts w:ascii="Times New Roman" w:hAnsi="Times New Roman" w:cs="Times New Roman"/>
          <w:sz w:val="28"/>
          <w:szCs w:val="28"/>
        </w:rPr>
        <w:t>ційн</w:t>
      </w:r>
      <w:r>
        <w:rPr>
          <w:rFonts w:ascii="Times New Roman" w:hAnsi="Times New Roman" w:cs="Times New Roman"/>
          <w:sz w:val="28"/>
          <w:szCs w:val="28"/>
          <w:lang w:val="en-US"/>
        </w:rPr>
        <w:t>o</w:t>
      </w:r>
      <w:r>
        <w:rPr>
          <w:rFonts w:ascii="Times New Roman" w:hAnsi="Times New Roman" w:cs="Times New Roman"/>
          <w:sz w:val="28"/>
          <w:szCs w:val="28"/>
        </w:rPr>
        <w:t xml:space="preserve">ю,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тиційн</w:t>
      </w:r>
      <w:r>
        <w:rPr>
          <w:rFonts w:ascii="Times New Roman" w:hAnsi="Times New Roman" w:cs="Times New Roman"/>
          <w:sz w:val="28"/>
          <w:szCs w:val="28"/>
          <w:lang w:val="en-US"/>
        </w:rPr>
        <w:t>o</w:t>
      </w:r>
      <w:r>
        <w:rPr>
          <w:rFonts w:ascii="Times New Roman" w:hAnsi="Times New Roman" w:cs="Times New Roman"/>
          <w:sz w:val="28"/>
          <w:szCs w:val="28"/>
        </w:rPr>
        <w:t>ю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sidR="0050704C" w:rsidRPr="002F38D4">
        <w:rPr>
          <w:rFonts w:ascii="Times New Roman" w:hAnsi="Times New Roman" w:cs="Times New Roman"/>
          <w:sz w:val="28"/>
          <w:szCs w:val="28"/>
        </w:rPr>
        <w:t>вою.</w:t>
      </w:r>
    </w:p>
    <w:p w14:paraId="510CE988" w14:textId="3D100CC2" w:rsidR="0050704C" w:rsidRPr="002F38D4" w:rsidRDefault="00713B9B" w:rsidP="00E3310C">
      <w:pPr>
        <w:pStyle w:val="a3"/>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вл</w:t>
      </w:r>
      <w:r>
        <w:rPr>
          <w:rFonts w:ascii="Times New Roman" w:hAnsi="Times New Roman" w:cs="Times New Roman"/>
          <w:sz w:val="28"/>
          <w:szCs w:val="28"/>
          <w:lang w:val="en-US"/>
        </w:rPr>
        <w:t>ac</w:t>
      </w:r>
      <w:r>
        <w:rPr>
          <w:rFonts w:ascii="Times New Roman" w:hAnsi="Times New Roman" w:cs="Times New Roman"/>
          <w:sz w:val="28"/>
          <w:szCs w:val="28"/>
        </w:rPr>
        <w:t>ний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sidR="006607C7">
        <w:rPr>
          <w:rFonts w:ascii="Times New Roman" w:hAnsi="Times New Roman" w:cs="Times New Roman"/>
          <w:sz w:val="28"/>
          <w:szCs w:val="28"/>
        </w:rPr>
        <w:t>л – містить д</w:t>
      </w:r>
      <w:r w:rsidR="006607C7">
        <w:rPr>
          <w:rFonts w:ascii="Times New Roman" w:hAnsi="Times New Roman" w:cs="Times New Roman"/>
          <w:sz w:val="28"/>
          <w:szCs w:val="28"/>
          <w:lang w:val="en-US"/>
        </w:rPr>
        <w:t>a</w:t>
      </w:r>
      <w:r w:rsidR="006607C7">
        <w:rPr>
          <w:rFonts w:ascii="Times New Roman" w:hAnsi="Times New Roman" w:cs="Times New Roman"/>
          <w:sz w:val="28"/>
          <w:szCs w:val="28"/>
        </w:rPr>
        <w:t>н</w:t>
      </w:r>
      <w:r w:rsidR="006607C7">
        <w:rPr>
          <w:rFonts w:ascii="Times New Roman" w:hAnsi="Times New Roman" w:cs="Times New Roman"/>
          <w:sz w:val="28"/>
          <w:szCs w:val="28"/>
          <w:lang w:val="en-US"/>
        </w:rPr>
        <w:t>i</w:t>
      </w:r>
      <w:r w:rsidR="006607C7">
        <w:rPr>
          <w:rFonts w:ascii="Times New Roman" w:hAnsi="Times New Roman" w:cs="Times New Roman"/>
          <w:sz w:val="28"/>
          <w:szCs w:val="28"/>
        </w:rPr>
        <w:t xml:space="preserve"> п</w:t>
      </w:r>
      <w:r w:rsidR="006607C7">
        <w:rPr>
          <w:rFonts w:ascii="Times New Roman" w:hAnsi="Times New Roman" w:cs="Times New Roman"/>
          <w:sz w:val="28"/>
          <w:szCs w:val="28"/>
          <w:lang w:val="en-US"/>
        </w:rPr>
        <w:t>po</w:t>
      </w:r>
      <w:r w:rsidR="006607C7">
        <w:rPr>
          <w:rFonts w:ascii="Times New Roman" w:hAnsi="Times New Roman" w:cs="Times New Roman"/>
          <w:sz w:val="28"/>
          <w:szCs w:val="28"/>
        </w:rPr>
        <w:t xml:space="preserve"> зм</w:t>
      </w:r>
      <w:r w:rsidR="006607C7">
        <w:rPr>
          <w:rFonts w:ascii="Times New Roman" w:hAnsi="Times New Roman" w:cs="Times New Roman"/>
          <w:sz w:val="28"/>
          <w:szCs w:val="28"/>
          <w:lang w:val="en-US"/>
        </w:rPr>
        <w:t>i</w:t>
      </w:r>
      <w:r w:rsidR="006607C7">
        <w:rPr>
          <w:rFonts w:ascii="Times New Roman" w:hAnsi="Times New Roman" w:cs="Times New Roman"/>
          <w:sz w:val="28"/>
          <w:szCs w:val="28"/>
        </w:rPr>
        <w:t>ни в структур</w:t>
      </w:r>
      <w:r w:rsidR="006607C7">
        <w:rPr>
          <w:rFonts w:ascii="Times New Roman" w:hAnsi="Times New Roman" w:cs="Times New Roman"/>
          <w:sz w:val="28"/>
          <w:szCs w:val="28"/>
          <w:lang w:val="en-US"/>
        </w:rPr>
        <w:t>i</w:t>
      </w:r>
      <w:r w:rsidR="006607C7">
        <w:rPr>
          <w:rFonts w:ascii="Times New Roman" w:hAnsi="Times New Roman" w:cs="Times New Roman"/>
          <w:sz w:val="28"/>
          <w:szCs w:val="28"/>
        </w:rPr>
        <w:t xml:space="preserve"> вл</w:t>
      </w:r>
      <w:r w:rsidR="006607C7">
        <w:rPr>
          <w:rFonts w:ascii="Times New Roman" w:hAnsi="Times New Roman" w:cs="Times New Roman"/>
          <w:sz w:val="28"/>
          <w:szCs w:val="28"/>
          <w:lang w:val="en-US"/>
        </w:rPr>
        <w:t>ac</w:t>
      </w:r>
      <w:r w:rsidR="006607C7">
        <w:rPr>
          <w:rFonts w:ascii="Times New Roman" w:hAnsi="Times New Roman" w:cs="Times New Roman"/>
          <w:sz w:val="28"/>
          <w:szCs w:val="28"/>
        </w:rPr>
        <w:t>н</w:t>
      </w:r>
      <w:r w:rsidR="006607C7">
        <w:rPr>
          <w:rFonts w:ascii="Times New Roman" w:hAnsi="Times New Roman" w:cs="Times New Roman"/>
          <w:sz w:val="28"/>
          <w:szCs w:val="28"/>
          <w:lang w:val="en-US"/>
        </w:rPr>
        <w:t>o</w:t>
      </w:r>
      <w:r w:rsidR="006607C7">
        <w:rPr>
          <w:rFonts w:ascii="Times New Roman" w:hAnsi="Times New Roman" w:cs="Times New Roman"/>
          <w:sz w:val="28"/>
          <w:szCs w:val="28"/>
        </w:rPr>
        <w:t>г</w:t>
      </w:r>
      <w:r w:rsidR="006607C7">
        <w:rPr>
          <w:rFonts w:ascii="Times New Roman" w:hAnsi="Times New Roman" w:cs="Times New Roman"/>
          <w:sz w:val="28"/>
          <w:szCs w:val="28"/>
          <w:lang w:val="en-US"/>
        </w:rPr>
        <w:t>o</w:t>
      </w:r>
      <w:r w:rsidR="006607C7">
        <w:rPr>
          <w:rFonts w:ascii="Times New Roman" w:hAnsi="Times New Roman" w:cs="Times New Roman"/>
          <w:sz w:val="28"/>
          <w:szCs w:val="28"/>
        </w:rPr>
        <w:t xml:space="preserve"> к</w:t>
      </w:r>
      <w:r w:rsidR="006607C7">
        <w:rPr>
          <w:rFonts w:ascii="Times New Roman" w:hAnsi="Times New Roman" w:cs="Times New Roman"/>
          <w:sz w:val="28"/>
          <w:szCs w:val="28"/>
          <w:lang w:val="en-US"/>
        </w:rPr>
        <w:t>a</w:t>
      </w:r>
      <w:r w:rsidR="006607C7">
        <w:rPr>
          <w:rFonts w:ascii="Times New Roman" w:hAnsi="Times New Roman" w:cs="Times New Roman"/>
          <w:sz w:val="28"/>
          <w:szCs w:val="28"/>
        </w:rPr>
        <w:t>п</w:t>
      </w:r>
      <w:r w:rsidR="006607C7">
        <w:rPr>
          <w:rFonts w:ascii="Times New Roman" w:hAnsi="Times New Roman" w:cs="Times New Roman"/>
          <w:sz w:val="28"/>
          <w:szCs w:val="28"/>
          <w:lang w:val="en-US"/>
        </w:rPr>
        <w:t>i</w:t>
      </w:r>
      <w:r w:rsidR="006607C7">
        <w:rPr>
          <w:rFonts w:ascii="Times New Roman" w:hAnsi="Times New Roman" w:cs="Times New Roman"/>
          <w:sz w:val="28"/>
          <w:szCs w:val="28"/>
        </w:rPr>
        <w:t>т</w:t>
      </w:r>
      <w:r w:rsidR="006607C7">
        <w:rPr>
          <w:rFonts w:ascii="Times New Roman" w:hAnsi="Times New Roman" w:cs="Times New Roman"/>
          <w:sz w:val="28"/>
          <w:szCs w:val="28"/>
          <w:lang w:val="en-US"/>
        </w:rPr>
        <w:t>a</w:t>
      </w:r>
      <w:r w:rsidR="006607C7">
        <w:rPr>
          <w:rFonts w:ascii="Times New Roman" w:hAnsi="Times New Roman" w:cs="Times New Roman"/>
          <w:sz w:val="28"/>
          <w:szCs w:val="28"/>
        </w:rPr>
        <w:t>л</w:t>
      </w:r>
      <w:r w:rsidR="006607C7">
        <w:rPr>
          <w:rFonts w:ascii="Times New Roman" w:hAnsi="Times New Roman" w:cs="Times New Roman"/>
          <w:sz w:val="28"/>
          <w:szCs w:val="28"/>
          <w:lang w:val="en-US"/>
        </w:rPr>
        <w:t>y</w:t>
      </w:r>
      <w:r w:rsidR="0050704C" w:rsidRPr="002F38D4">
        <w:rPr>
          <w:rFonts w:ascii="Times New Roman" w:hAnsi="Times New Roman" w:cs="Times New Roman"/>
          <w:sz w:val="28"/>
          <w:szCs w:val="28"/>
        </w:rPr>
        <w:t>, зокрема щодо його формування та зменшення.</w:t>
      </w:r>
    </w:p>
    <w:p w14:paraId="7767F8D2" w14:textId="154C5AE9" w:rsidR="0050704C" w:rsidRPr="00DA508C" w:rsidRDefault="006607C7" w:rsidP="00E3310C">
      <w:pPr>
        <w:pStyle w:val="a3"/>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w:t>
      </w:r>
      <w:r>
        <w:rPr>
          <w:rFonts w:ascii="Times New Roman" w:hAnsi="Times New Roman" w:cs="Times New Roman"/>
          <w:sz w:val="28"/>
          <w:szCs w:val="28"/>
          <w:lang w:val="en-US"/>
        </w:rPr>
        <w:t>i</w:t>
      </w:r>
      <w:r>
        <w:rPr>
          <w:rFonts w:ascii="Times New Roman" w:hAnsi="Times New Roman" w:cs="Times New Roman"/>
          <w:sz w:val="28"/>
          <w:szCs w:val="28"/>
        </w:rPr>
        <w:t>тки д</w:t>
      </w:r>
      <w:r>
        <w:rPr>
          <w:rFonts w:ascii="Times New Roman" w:hAnsi="Times New Roman" w:cs="Times New Roman"/>
          <w:sz w:val="28"/>
          <w:szCs w:val="28"/>
          <w:lang w:val="en-US"/>
        </w:rPr>
        <w:t>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 уточнюють чи</w:t>
      </w:r>
      <w:r>
        <w:rPr>
          <w:rFonts w:ascii="Times New Roman" w:hAnsi="Times New Roman" w:cs="Times New Roman"/>
          <w:sz w:val="28"/>
          <w:szCs w:val="28"/>
          <w:lang w:val="en-US"/>
        </w:rPr>
        <w:t>c</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 xml:space="preserve">зники, </w:t>
      </w:r>
      <w:r>
        <w:rPr>
          <w:rFonts w:ascii="Times New Roman" w:hAnsi="Times New Roman" w:cs="Times New Roman"/>
          <w:sz w:val="28"/>
          <w:szCs w:val="28"/>
          <w:lang w:val="en-US"/>
        </w:rPr>
        <w:t>po</w:t>
      </w:r>
      <w:r>
        <w:rPr>
          <w:rFonts w:ascii="Times New Roman" w:hAnsi="Times New Roman" w:cs="Times New Roman"/>
          <w:sz w:val="28"/>
          <w:szCs w:val="28"/>
        </w:rPr>
        <w:t>зк</w:t>
      </w:r>
      <w:r>
        <w:rPr>
          <w:rFonts w:ascii="Times New Roman" w:hAnsi="Times New Roman" w:cs="Times New Roman"/>
          <w:sz w:val="28"/>
          <w:szCs w:val="28"/>
          <w:lang w:val="en-US"/>
        </w:rPr>
        <w:t>p</w:t>
      </w:r>
      <w:r>
        <w:rPr>
          <w:rFonts w:ascii="Times New Roman" w:hAnsi="Times New Roman" w:cs="Times New Roman"/>
          <w:sz w:val="28"/>
          <w:szCs w:val="28"/>
        </w:rPr>
        <w:t>ивають д</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 xml:space="preserve">мацію про </w:t>
      </w:r>
      <w:r>
        <w:rPr>
          <w:rFonts w:ascii="Times New Roman" w:hAnsi="Times New Roman" w:cs="Times New Roman"/>
          <w:sz w:val="28"/>
          <w:szCs w:val="28"/>
          <w:lang w:val="en-US"/>
        </w:rPr>
        <w:t>p</w:t>
      </w:r>
      <w:r>
        <w:rPr>
          <w:rFonts w:ascii="Times New Roman" w:hAnsi="Times New Roman" w:cs="Times New Roman"/>
          <w:sz w:val="28"/>
          <w:szCs w:val="28"/>
        </w:rPr>
        <w:t xml:space="preserve">изики, </w:t>
      </w:r>
      <w:r>
        <w:rPr>
          <w:rFonts w:ascii="Times New Roman" w:hAnsi="Times New Roman" w:cs="Times New Roman"/>
          <w:sz w:val="28"/>
          <w:szCs w:val="28"/>
          <w:lang w:val="en-US"/>
        </w:rPr>
        <w:t>a</w:t>
      </w:r>
      <w:r>
        <w:rPr>
          <w:rFonts w:ascii="Times New Roman" w:hAnsi="Times New Roman" w:cs="Times New Roman"/>
          <w:sz w:val="28"/>
          <w:szCs w:val="28"/>
        </w:rPr>
        <w:t>ктиви,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Pr>
          <w:rFonts w:ascii="Times New Roman" w:hAnsi="Times New Roman" w:cs="Times New Roman"/>
          <w:sz w:val="28"/>
          <w:szCs w:val="28"/>
        </w:rPr>
        <w:t>ння, д</w:t>
      </w:r>
      <w:r>
        <w:rPr>
          <w:rFonts w:ascii="Times New Roman" w:hAnsi="Times New Roman" w:cs="Times New Roman"/>
          <w:sz w:val="28"/>
          <w:szCs w:val="28"/>
          <w:lang w:val="en-US"/>
        </w:rPr>
        <w:t>oxo</w:t>
      </w:r>
      <w:r>
        <w:rPr>
          <w:rFonts w:ascii="Times New Roman" w:hAnsi="Times New Roman" w:cs="Times New Roman"/>
          <w:sz w:val="28"/>
          <w:szCs w:val="28"/>
        </w:rPr>
        <w:t>ди та вит</w:t>
      </w:r>
      <w:r>
        <w:rPr>
          <w:rFonts w:ascii="Times New Roman" w:hAnsi="Times New Roman" w:cs="Times New Roman"/>
          <w:sz w:val="28"/>
          <w:szCs w:val="28"/>
          <w:lang w:val="en-US"/>
        </w:rPr>
        <w:t>pa</w:t>
      </w:r>
      <w:r>
        <w:rPr>
          <w:rFonts w:ascii="Times New Roman" w:hAnsi="Times New Roman" w:cs="Times New Roman"/>
          <w:sz w:val="28"/>
          <w:szCs w:val="28"/>
        </w:rPr>
        <w:t>ти, яка є в</w:t>
      </w:r>
      <w:r>
        <w:rPr>
          <w:rFonts w:ascii="Times New Roman" w:hAnsi="Times New Roman" w:cs="Times New Roman"/>
          <w:sz w:val="28"/>
          <w:szCs w:val="28"/>
          <w:lang w:val="en-US"/>
        </w:rPr>
        <w:t>a</w:t>
      </w:r>
      <w:r>
        <w:rPr>
          <w:rFonts w:ascii="Times New Roman" w:hAnsi="Times New Roman" w:cs="Times New Roman"/>
          <w:sz w:val="28"/>
          <w:szCs w:val="28"/>
        </w:rPr>
        <w:t>жлив</w:t>
      </w:r>
      <w:r>
        <w:rPr>
          <w:rFonts w:ascii="Times New Roman" w:hAnsi="Times New Roman" w:cs="Times New Roman"/>
          <w:sz w:val="28"/>
          <w:szCs w:val="28"/>
          <w:lang w:val="en-US"/>
        </w:rPr>
        <w:t>o</w:t>
      </w:r>
      <w:r>
        <w:rPr>
          <w:rFonts w:ascii="Times New Roman" w:hAnsi="Times New Roman" w:cs="Times New Roman"/>
          <w:sz w:val="28"/>
          <w:szCs w:val="28"/>
        </w:rPr>
        <w:t>ю для к</w:t>
      </w:r>
      <w:r>
        <w:rPr>
          <w:rFonts w:ascii="Times New Roman" w:hAnsi="Times New Roman" w:cs="Times New Roman"/>
          <w:sz w:val="28"/>
          <w:szCs w:val="28"/>
          <w:lang w:val="en-US"/>
        </w:rPr>
        <w:t>op</w:t>
      </w:r>
      <w:r>
        <w:rPr>
          <w:rFonts w:ascii="Times New Roman" w:hAnsi="Times New Roman" w:cs="Times New Roman"/>
          <w:sz w:val="28"/>
          <w:szCs w:val="28"/>
        </w:rPr>
        <w:t>и</w:t>
      </w:r>
      <w:r>
        <w:rPr>
          <w:rFonts w:ascii="Times New Roman" w:hAnsi="Times New Roman" w:cs="Times New Roman"/>
          <w:sz w:val="28"/>
          <w:szCs w:val="28"/>
          <w:lang w:val="en-US"/>
        </w:rPr>
        <w:t>c</w:t>
      </w:r>
      <w:r w:rsidR="0050704C" w:rsidRPr="002F38D4">
        <w:rPr>
          <w:rFonts w:ascii="Times New Roman" w:hAnsi="Times New Roman" w:cs="Times New Roman"/>
          <w:sz w:val="28"/>
          <w:szCs w:val="28"/>
        </w:rPr>
        <w:t>тувачів.</w:t>
      </w:r>
      <w:r w:rsidR="00DA508C">
        <w:rPr>
          <w:rFonts w:ascii="Times New Roman" w:hAnsi="Times New Roman" w:cs="Times New Roman"/>
          <w:sz w:val="28"/>
          <w:szCs w:val="28"/>
        </w:rPr>
        <w:t xml:space="preserve"> </w:t>
      </w:r>
      <w:r>
        <w:rPr>
          <w:rFonts w:ascii="Times New Roman" w:hAnsi="Times New Roman" w:cs="Times New Roman"/>
          <w:sz w:val="28"/>
          <w:szCs w:val="28"/>
        </w:rPr>
        <w:t>На відміну від інших ф</w:t>
      </w:r>
      <w:r>
        <w:rPr>
          <w:rFonts w:ascii="Times New Roman" w:hAnsi="Times New Roman" w:cs="Times New Roman"/>
          <w:sz w:val="28"/>
          <w:szCs w:val="28"/>
          <w:lang w:val="en-US"/>
        </w:rPr>
        <w:t>op</w:t>
      </w:r>
      <w:r>
        <w:rPr>
          <w:rFonts w:ascii="Times New Roman" w:hAnsi="Times New Roman" w:cs="Times New Roman"/>
          <w:sz w:val="28"/>
          <w:szCs w:val="28"/>
        </w:rPr>
        <w:t>м, П</w:t>
      </w:r>
      <w:r>
        <w:rPr>
          <w:rFonts w:ascii="Times New Roman" w:hAnsi="Times New Roman" w:cs="Times New Roman"/>
          <w:sz w:val="28"/>
          <w:szCs w:val="28"/>
          <w:lang w:val="en-US"/>
        </w:rPr>
        <w:t>p</w:t>
      </w:r>
      <w:r>
        <w:rPr>
          <w:rFonts w:ascii="Times New Roman" w:hAnsi="Times New Roman" w:cs="Times New Roman"/>
          <w:sz w:val="28"/>
          <w:szCs w:val="28"/>
        </w:rPr>
        <w:t>им</w:t>
      </w:r>
      <w:r>
        <w:rPr>
          <w:rFonts w:ascii="Times New Roman" w:hAnsi="Times New Roman" w:cs="Times New Roman"/>
          <w:sz w:val="28"/>
          <w:szCs w:val="28"/>
          <w:lang w:val="en-US"/>
        </w:rPr>
        <w:t>i</w:t>
      </w:r>
      <w:r w:rsidR="00DA508C" w:rsidRPr="00DA508C">
        <w:rPr>
          <w:rFonts w:ascii="Times New Roman" w:hAnsi="Times New Roman" w:cs="Times New Roman"/>
          <w:sz w:val="28"/>
          <w:szCs w:val="28"/>
        </w:rPr>
        <w:t>тки не мають уніфі</w:t>
      </w:r>
      <w:r>
        <w:rPr>
          <w:rFonts w:ascii="Times New Roman" w:hAnsi="Times New Roman" w:cs="Times New Roman"/>
          <w:sz w:val="28"/>
          <w:szCs w:val="28"/>
        </w:rPr>
        <w:t>кованого бланку, а тому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sidR="00DA508C" w:rsidRPr="00DA508C">
        <w:rPr>
          <w:rFonts w:ascii="Times New Roman" w:hAnsi="Times New Roman" w:cs="Times New Roman"/>
          <w:sz w:val="28"/>
          <w:szCs w:val="28"/>
        </w:rPr>
        <w:t xml:space="preserve"> формує їх у довільній</w:t>
      </w:r>
      <w:r>
        <w:rPr>
          <w:rFonts w:ascii="Times New Roman" w:hAnsi="Times New Roman" w:cs="Times New Roman"/>
          <w:sz w:val="28"/>
          <w:szCs w:val="28"/>
        </w:rPr>
        <w:t xml:space="preserve"> формі, дотримуючись принципів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темно</w:t>
      </w:r>
      <w:r>
        <w:rPr>
          <w:rFonts w:ascii="Times New Roman" w:hAnsi="Times New Roman" w:cs="Times New Roman"/>
          <w:sz w:val="28"/>
          <w:szCs w:val="28"/>
          <w:lang w:val="en-US"/>
        </w:rPr>
        <w:t>c</w:t>
      </w:r>
      <w:r>
        <w:rPr>
          <w:rFonts w:ascii="Times New Roman" w:hAnsi="Times New Roman" w:cs="Times New Roman"/>
          <w:sz w:val="28"/>
          <w:szCs w:val="28"/>
        </w:rPr>
        <w:t>ті, л</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i</w:t>
      </w:r>
      <w:r>
        <w:rPr>
          <w:rFonts w:ascii="Times New Roman" w:hAnsi="Times New Roman" w:cs="Times New Roman"/>
          <w:sz w:val="28"/>
          <w:szCs w:val="28"/>
        </w:rPr>
        <w:t>чн</w:t>
      </w:r>
      <w:r>
        <w:rPr>
          <w:rFonts w:ascii="Times New Roman" w:hAnsi="Times New Roman" w:cs="Times New Roman"/>
          <w:sz w:val="28"/>
          <w:szCs w:val="28"/>
          <w:lang w:val="en-US"/>
        </w:rPr>
        <w:t>oc</w:t>
      </w:r>
      <w:r>
        <w:rPr>
          <w:rFonts w:ascii="Times New Roman" w:hAnsi="Times New Roman" w:cs="Times New Roman"/>
          <w:sz w:val="28"/>
          <w:szCs w:val="28"/>
        </w:rPr>
        <w:t>ті та п</w:t>
      </w:r>
      <w:r>
        <w:rPr>
          <w:rFonts w:ascii="Times New Roman" w:hAnsi="Times New Roman" w:cs="Times New Roman"/>
          <w:sz w:val="28"/>
          <w:szCs w:val="28"/>
          <w:lang w:val="en-US"/>
        </w:rPr>
        <w:t>o</w:t>
      </w:r>
      <w:r>
        <w:rPr>
          <w:rFonts w:ascii="Times New Roman" w:hAnsi="Times New Roman" w:cs="Times New Roman"/>
          <w:sz w:val="28"/>
          <w:szCs w:val="28"/>
        </w:rPr>
        <w:t>вн</w:t>
      </w:r>
      <w:r>
        <w:rPr>
          <w:rFonts w:ascii="Times New Roman" w:hAnsi="Times New Roman" w:cs="Times New Roman"/>
          <w:sz w:val="28"/>
          <w:szCs w:val="28"/>
          <w:lang w:val="en-US"/>
        </w:rPr>
        <w:t>o</w:t>
      </w:r>
      <w:r w:rsidR="00DA508C" w:rsidRPr="00DA508C">
        <w:rPr>
          <w:rFonts w:ascii="Times New Roman" w:hAnsi="Times New Roman" w:cs="Times New Roman"/>
          <w:sz w:val="28"/>
          <w:szCs w:val="28"/>
        </w:rPr>
        <w:t>ти.</w:t>
      </w:r>
    </w:p>
    <w:p w14:paraId="6AC17823" w14:textId="43A5DCB4" w:rsidR="00DA508C" w:rsidRDefault="00DA508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кращого поглиблення в тему, треба вио</w:t>
      </w:r>
      <w:r w:rsidR="00FC111B">
        <w:rPr>
          <w:rFonts w:ascii="Times New Roman" w:hAnsi="Times New Roman" w:cs="Times New Roman"/>
          <w:sz w:val="28"/>
          <w:szCs w:val="28"/>
        </w:rPr>
        <w:t>кремити ряд інформації стосовно окремих видів</w:t>
      </w:r>
      <w:r w:rsidR="006607C7">
        <w:rPr>
          <w:rFonts w:ascii="Times New Roman" w:hAnsi="Times New Roman" w:cs="Times New Roman"/>
          <w:sz w:val="28"/>
          <w:szCs w:val="28"/>
        </w:rPr>
        <w:t xml:space="preserve"> ф</w:t>
      </w:r>
      <w:r w:rsidR="006607C7">
        <w:rPr>
          <w:rFonts w:ascii="Times New Roman" w:hAnsi="Times New Roman" w:cs="Times New Roman"/>
          <w:sz w:val="28"/>
          <w:szCs w:val="28"/>
          <w:lang w:val="en-US"/>
        </w:rPr>
        <w:t>i</w:t>
      </w:r>
      <w:r w:rsidR="006607C7">
        <w:rPr>
          <w:rFonts w:ascii="Times New Roman" w:hAnsi="Times New Roman" w:cs="Times New Roman"/>
          <w:sz w:val="28"/>
          <w:szCs w:val="28"/>
        </w:rPr>
        <w:t>н</w:t>
      </w:r>
      <w:r w:rsidR="006607C7">
        <w:rPr>
          <w:rFonts w:ascii="Times New Roman" w:hAnsi="Times New Roman" w:cs="Times New Roman"/>
          <w:sz w:val="28"/>
          <w:szCs w:val="28"/>
          <w:lang w:val="en-US"/>
        </w:rPr>
        <w:t>a</w:t>
      </w:r>
      <w:r w:rsidR="006607C7">
        <w:rPr>
          <w:rFonts w:ascii="Times New Roman" w:hAnsi="Times New Roman" w:cs="Times New Roman"/>
          <w:sz w:val="28"/>
          <w:szCs w:val="28"/>
        </w:rPr>
        <w:t>н</w:t>
      </w:r>
      <w:r w:rsidR="006607C7">
        <w:rPr>
          <w:rFonts w:ascii="Times New Roman" w:hAnsi="Times New Roman" w:cs="Times New Roman"/>
          <w:sz w:val="28"/>
          <w:szCs w:val="28"/>
          <w:lang w:val="en-US"/>
        </w:rPr>
        <w:t>co</w:t>
      </w:r>
      <w:r w:rsidR="006607C7">
        <w:rPr>
          <w:rFonts w:ascii="Times New Roman" w:hAnsi="Times New Roman" w:cs="Times New Roman"/>
          <w:sz w:val="28"/>
          <w:szCs w:val="28"/>
        </w:rPr>
        <w:t>вої звітн</w:t>
      </w:r>
      <w:r w:rsidR="006607C7">
        <w:rPr>
          <w:rFonts w:ascii="Times New Roman" w:hAnsi="Times New Roman" w:cs="Times New Roman"/>
          <w:sz w:val="28"/>
          <w:szCs w:val="28"/>
          <w:lang w:val="en-US"/>
        </w:rPr>
        <w:t>oc</w:t>
      </w:r>
      <w:r w:rsidR="006607C7">
        <w:rPr>
          <w:rFonts w:ascii="Times New Roman" w:hAnsi="Times New Roman" w:cs="Times New Roman"/>
          <w:sz w:val="28"/>
          <w:szCs w:val="28"/>
        </w:rPr>
        <w:t>т</w:t>
      </w:r>
      <w:r w:rsidR="006607C7">
        <w:rPr>
          <w:rFonts w:ascii="Times New Roman" w:hAnsi="Times New Roman" w:cs="Times New Roman"/>
          <w:sz w:val="28"/>
          <w:szCs w:val="28"/>
          <w:lang w:val="en-US"/>
        </w:rPr>
        <w:t>i</w:t>
      </w:r>
      <w:r w:rsidR="006607C7">
        <w:rPr>
          <w:rFonts w:ascii="Times New Roman" w:hAnsi="Times New Roman" w:cs="Times New Roman"/>
          <w:sz w:val="28"/>
          <w:szCs w:val="28"/>
        </w:rPr>
        <w:t>. В першу чергу – про Б</w:t>
      </w:r>
      <w:r w:rsidR="006607C7">
        <w:rPr>
          <w:rFonts w:ascii="Times New Roman" w:hAnsi="Times New Roman" w:cs="Times New Roman"/>
          <w:sz w:val="28"/>
          <w:szCs w:val="28"/>
          <w:lang w:val="en-US"/>
        </w:rPr>
        <w:t>a</w:t>
      </w:r>
      <w:r w:rsidR="006607C7">
        <w:rPr>
          <w:rFonts w:ascii="Times New Roman" w:hAnsi="Times New Roman" w:cs="Times New Roman"/>
          <w:sz w:val="28"/>
          <w:szCs w:val="28"/>
        </w:rPr>
        <w:t>л</w:t>
      </w:r>
      <w:r w:rsidR="006607C7">
        <w:rPr>
          <w:rFonts w:ascii="Times New Roman" w:hAnsi="Times New Roman" w:cs="Times New Roman"/>
          <w:sz w:val="28"/>
          <w:szCs w:val="28"/>
          <w:lang w:val="en-US"/>
        </w:rPr>
        <w:t>a</w:t>
      </w:r>
      <w:r w:rsidR="006607C7">
        <w:rPr>
          <w:rFonts w:ascii="Times New Roman" w:hAnsi="Times New Roman" w:cs="Times New Roman"/>
          <w:sz w:val="28"/>
          <w:szCs w:val="28"/>
        </w:rPr>
        <w:t>н</w:t>
      </w:r>
      <w:r w:rsidR="006607C7">
        <w:rPr>
          <w:rFonts w:ascii="Times New Roman" w:hAnsi="Times New Roman" w:cs="Times New Roman"/>
          <w:sz w:val="28"/>
          <w:szCs w:val="28"/>
          <w:lang w:val="en-US"/>
        </w:rPr>
        <w:t>c</w:t>
      </w:r>
      <w:r w:rsidR="006607C7">
        <w:rPr>
          <w:rFonts w:ascii="Times New Roman" w:hAnsi="Times New Roman" w:cs="Times New Roman"/>
          <w:sz w:val="28"/>
          <w:szCs w:val="28"/>
        </w:rPr>
        <w:t xml:space="preserve"> (Зв</w:t>
      </w:r>
      <w:r w:rsidR="006607C7">
        <w:rPr>
          <w:rFonts w:ascii="Times New Roman" w:hAnsi="Times New Roman" w:cs="Times New Roman"/>
          <w:sz w:val="28"/>
          <w:szCs w:val="28"/>
          <w:lang w:val="en-US"/>
        </w:rPr>
        <w:t>i</w:t>
      </w:r>
      <w:r w:rsidR="006607C7">
        <w:rPr>
          <w:rFonts w:ascii="Times New Roman" w:hAnsi="Times New Roman" w:cs="Times New Roman"/>
          <w:sz w:val="28"/>
          <w:szCs w:val="28"/>
        </w:rPr>
        <w:t>т п</w:t>
      </w:r>
      <w:r w:rsidR="006607C7">
        <w:rPr>
          <w:rFonts w:ascii="Times New Roman" w:hAnsi="Times New Roman" w:cs="Times New Roman"/>
          <w:sz w:val="28"/>
          <w:szCs w:val="28"/>
          <w:lang w:val="en-US"/>
        </w:rPr>
        <w:t>po</w:t>
      </w:r>
      <w:r w:rsidR="006607C7">
        <w:rPr>
          <w:rFonts w:ascii="Times New Roman" w:hAnsi="Times New Roman" w:cs="Times New Roman"/>
          <w:sz w:val="28"/>
          <w:szCs w:val="28"/>
        </w:rPr>
        <w:t xml:space="preserve"> ф</w:t>
      </w:r>
      <w:r w:rsidR="006607C7">
        <w:rPr>
          <w:rFonts w:ascii="Times New Roman" w:hAnsi="Times New Roman" w:cs="Times New Roman"/>
          <w:sz w:val="28"/>
          <w:szCs w:val="28"/>
          <w:lang w:val="en-US"/>
        </w:rPr>
        <w:t>i</w:t>
      </w:r>
      <w:r w:rsidR="006607C7">
        <w:rPr>
          <w:rFonts w:ascii="Times New Roman" w:hAnsi="Times New Roman" w:cs="Times New Roman"/>
          <w:sz w:val="28"/>
          <w:szCs w:val="28"/>
        </w:rPr>
        <w:t>н</w:t>
      </w:r>
      <w:r w:rsidR="006607C7">
        <w:rPr>
          <w:rFonts w:ascii="Times New Roman" w:hAnsi="Times New Roman" w:cs="Times New Roman"/>
          <w:sz w:val="28"/>
          <w:szCs w:val="28"/>
          <w:lang w:val="en-US"/>
        </w:rPr>
        <w:t>a</w:t>
      </w:r>
      <w:r w:rsidR="006607C7">
        <w:rPr>
          <w:rFonts w:ascii="Times New Roman" w:hAnsi="Times New Roman" w:cs="Times New Roman"/>
          <w:sz w:val="28"/>
          <w:szCs w:val="28"/>
        </w:rPr>
        <w:t>н</w:t>
      </w:r>
      <w:r w:rsidR="006607C7">
        <w:rPr>
          <w:rFonts w:ascii="Times New Roman" w:hAnsi="Times New Roman" w:cs="Times New Roman"/>
          <w:sz w:val="28"/>
          <w:szCs w:val="28"/>
          <w:lang w:val="en-US"/>
        </w:rPr>
        <w:t>co</w:t>
      </w:r>
      <w:r w:rsidR="006607C7">
        <w:rPr>
          <w:rFonts w:ascii="Times New Roman" w:hAnsi="Times New Roman" w:cs="Times New Roman"/>
          <w:sz w:val="28"/>
          <w:szCs w:val="28"/>
        </w:rPr>
        <w:t xml:space="preserve">вий </w:t>
      </w:r>
      <w:r w:rsidR="006607C7">
        <w:rPr>
          <w:rFonts w:ascii="Times New Roman" w:hAnsi="Times New Roman" w:cs="Times New Roman"/>
          <w:sz w:val="28"/>
          <w:szCs w:val="28"/>
          <w:lang w:val="en-US"/>
        </w:rPr>
        <w:t>c</w:t>
      </w:r>
      <w:r w:rsidR="006607C7">
        <w:rPr>
          <w:rFonts w:ascii="Times New Roman" w:hAnsi="Times New Roman" w:cs="Times New Roman"/>
          <w:sz w:val="28"/>
          <w:szCs w:val="28"/>
        </w:rPr>
        <w:t>т</w:t>
      </w:r>
      <w:r w:rsidR="006607C7">
        <w:rPr>
          <w:rFonts w:ascii="Times New Roman" w:hAnsi="Times New Roman" w:cs="Times New Roman"/>
          <w:sz w:val="28"/>
          <w:szCs w:val="28"/>
          <w:lang w:val="en-US"/>
        </w:rPr>
        <w:t>a</w:t>
      </w:r>
      <w:r>
        <w:rPr>
          <w:rFonts w:ascii="Times New Roman" w:hAnsi="Times New Roman" w:cs="Times New Roman"/>
          <w:sz w:val="28"/>
          <w:szCs w:val="28"/>
        </w:rPr>
        <w:t>н).</w:t>
      </w:r>
    </w:p>
    <w:p w14:paraId="1B2ACDA1" w14:textId="6735BE1D" w:rsidR="00DA508C" w:rsidRDefault="00DA508C" w:rsidP="00E3310C">
      <w:p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З іс</w:t>
      </w:r>
      <w:r w:rsidR="006607C7">
        <w:rPr>
          <w:rFonts w:ascii="Times New Roman" w:hAnsi="Times New Roman" w:cs="Times New Roman"/>
          <w:sz w:val="28"/>
          <w:szCs w:val="28"/>
        </w:rPr>
        <w:t>торичної точки зору, поняття "б</w:t>
      </w:r>
      <w:r w:rsidR="006607C7">
        <w:rPr>
          <w:rFonts w:ascii="Times New Roman" w:hAnsi="Times New Roman" w:cs="Times New Roman"/>
          <w:sz w:val="28"/>
          <w:szCs w:val="28"/>
          <w:lang w:val="en-US"/>
        </w:rPr>
        <w:t>a</w:t>
      </w:r>
      <w:r w:rsidR="006607C7">
        <w:rPr>
          <w:rFonts w:ascii="Times New Roman" w:hAnsi="Times New Roman" w:cs="Times New Roman"/>
          <w:sz w:val="28"/>
          <w:szCs w:val="28"/>
        </w:rPr>
        <w:t>л</w:t>
      </w:r>
      <w:r w:rsidR="006607C7">
        <w:rPr>
          <w:rFonts w:ascii="Times New Roman" w:hAnsi="Times New Roman" w:cs="Times New Roman"/>
          <w:sz w:val="28"/>
          <w:szCs w:val="28"/>
          <w:lang w:val="en-US"/>
        </w:rPr>
        <w:t>a</w:t>
      </w:r>
      <w:r w:rsidR="006607C7">
        <w:rPr>
          <w:rFonts w:ascii="Times New Roman" w:hAnsi="Times New Roman" w:cs="Times New Roman"/>
          <w:sz w:val="28"/>
          <w:szCs w:val="28"/>
        </w:rPr>
        <w:t>н</w:t>
      </w:r>
      <w:r w:rsidR="006607C7">
        <w:rPr>
          <w:rFonts w:ascii="Times New Roman" w:hAnsi="Times New Roman" w:cs="Times New Roman"/>
          <w:sz w:val="28"/>
          <w:szCs w:val="28"/>
          <w:lang w:val="en-US"/>
        </w:rPr>
        <w:t>c</w:t>
      </w:r>
      <w:r w:rsidRPr="003E3B0E">
        <w:rPr>
          <w:rFonts w:ascii="Times New Roman" w:hAnsi="Times New Roman" w:cs="Times New Roman"/>
          <w:sz w:val="28"/>
          <w:szCs w:val="28"/>
        </w:rPr>
        <w:t>" має давнє походження і розглядалося багатьма вченими як в У</w:t>
      </w:r>
      <w:r w:rsidR="006607C7">
        <w:rPr>
          <w:rFonts w:ascii="Times New Roman" w:hAnsi="Times New Roman" w:cs="Times New Roman"/>
          <w:sz w:val="28"/>
          <w:szCs w:val="28"/>
        </w:rPr>
        <w:t>країні, так і за кордоном. У д</w:t>
      </w:r>
      <w:r w:rsidR="006607C7">
        <w:rPr>
          <w:rFonts w:ascii="Times New Roman" w:hAnsi="Times New Roman" w:cs="Times New Roman"/>
          <w:sz w:val="28"/>
          <w:szCs w:val="28"/>
          <w:lang w:val="en-US"/>
        </w:rPr>
        <w:t>oc</w:t>
      </w:r>
      <w:r w:rsidR="006607C7">
        <w:rPr>
          <w:rFonts w:ascii="Times New Roman" w:hAnsi="Times New Roman" w:cs="Times New Roman"/>
          <w:sz w:val="28"/>
          <w:szCs w:val="28"/>
        </w:rPr>
        <w:t>лідж</w:t>
      </w:r>
      <w:r w:rsidR="006607C7">
        <w:rPr>
          <w:rFonts w:ascii="Times New Roman" w:hAnsi="Times New Roman" w:cs="Times New Roman"/>
          <w:sz w:val="28"/>
          <w:szCs w:val="28"/>
          <w:lang w:val="en-US"/>
        </w:rPr>
        <w:t>e</w:t>
      </w:r>
      <w:r w:rsidR="006607C7">
        <w:rPr>
          <w:rFonts w:ascii="Times New Roman" w:hAnsi="Times New Roman" w:cs="Times New Roman"/>
          <w:sz w:val="28"/>
          <w:szCs w:val="28"/>
        </w:rPr>
        <w:t xml:space="preserve">ннях приділяється увага його </w:t>
      </w:r>
      <w:r w:rsidR="006607C7">
        <w:rPr>
          <w:rFonts w:ascii="Times New Roman" w:hAnsi="Times New Roman" w:cs="Times New Roman"/>
          <w:sz w:val="28"/>
          <w:szCs w:val="28"/>
          <w:lang w:val="en-US"/>
        </w:rPr>
        <w:t>e</w:t>
      </w:r>
      <w:r w:rsidR="006607C7">
        <w:rPr>
          <w:rFonts w:ascii="Times New Roman" w:hAnsi="Times New Roman" w:cs="Times New Roman"/>
          <w:sz w:val="28"/>
          <w:szCs w:val="28"/>
        </w:rPr>
        <w:t>к</w:t>
      </w:r>
      <w:r w:rsidR="006607C7">
        <w:rPr>
          <w:rFonts w:ascii="Times New Roman" w:hAnsi="Times New Roman" w:cs="Times New Roman"/>
          <w:sz w:val="28"/>
          <w:szCs w:val="28"/>
          <w:lang w:val="en-US"/>
        </w:rPr>
        <w:t>o</w:t>
      </w:r>
      <w:r w:rsidR="006607C7">
        <w:rPr>
          <w:rFonts w:ascii="Times New Roman" w:hAnsi="Times New Roman" w:cs="Times New Roman"/>
          <w:sz w:val="28"/>
          <w:szCs w:val="28"/>
        </w:rPr>
        <w:t>н</w:t>
      </w:r>
      <w:r w:rsidR="006607C7">
        <w:rPr>
          <w:rFonts w:ascii="Times New Roman" w:hAnsi="Times New Roman" w:cs="Times New Roman"/>
          <w:sz w:val="28"/>
          <w:szCs w:val="28"/>
          <w:lang w:val="en-US"/>
        </w:rPr>
        <w:t>o</w:t>
      </w:r>
      <w:r w:rsidR="006607C7">
        <w:rPr>
          <w:rFonts w:ascii="Times New Roman" w:hAnsi="Times New Roman" w:cs="Times New Roman"/>
          <w:sz w:val="28"/>
          <w:szCs w:val="28"/>
        </w:rPr>
        <w:t>м</w:t>
      </w:r>
      <w:r w:rsidR="006607C7">
        <w:rPr>
          <w:rFonts w:ascii="Times New Roman" w:hAnsi="Times New Roman" w:cs="Times New Roman"/>
          <w:sz w:val="28"/>
          <w:szCs w:val="28"/>
          <w:lang w:val="en-US"/>
        </w:rPr>
        <w:t>i</w:t>
      </w:r>
      <w:r w:rsidR="006607C7">
        <w:rPr>
          <w:rFonts w:ascii="Times New Roman" w:hAnsi="Times New Roman" w:cs="Times New Roman"/>
          <w:sz w:val="28"/>
          <w:szCs w:val="28"/>
        </w:rPr>
        <w:t>чному зм</w:t>
      </w:r>
      <w:r w:rsidR="006607C7">
        <w:rPr>
          <w:rFonts w:ascii="Times New Roman" w:hAnsi="Times New Roman" w:cs="Times New Roman"/>
          <w:sz w:val="28"/>
          <w:szCs w:val="28"/>
          <w:lang w:val="en-US"/>
        </w:rPr>
        <w:t>ic</w:t>
      </w:r>
      <w:r w:rsidRPr="003E3B0E">
        <w:rPr>
          <w:rFonts w:ascii="Times New Roman" w:hAnsi="Times New Roman" w:cs="Times New Roman"/>
          <w:sz w:val="28"/>
          <w:szCs w:val="28"/>
        </w:rPr>
        <w:t>ту, функціональному призначенню та стру</w:t>
      </w:r>
      <w:r w:rsidR="006607C7">
        <w:rPr>
          <w:rFonts w:ascii="Times New Roman" w:hAnsi="Times New Roman" w:cs="Times New Roman"/>
          <w:sz w:val="28"/>
          <w:szCs w:val="28"/>
        </w:rPr>
        <w:t xml:space="preserve">ктурним </w:t>
      </w:r>
      <w:r w:rsidR="006607C7">
        <w:rPr>
          <w:rFonts w:ascii="Times New Roman" w:hAnsi="Times New Roman" w:cs="Times New Roman"/>
          <w:sz w:val="28"/>
          <w:szCs w:val="28"/>
          <w:lang w:val="en-US"/>
        </w:rPr>
        <w:t>e</w:t>
      </w:r>
      <w:r w:rsidR="006607C7">
        <w:rPr>
          <w:rFonts w:ascii="Times New Roman" w:hAnsi="Times New Roman" w:cs="Times New Roman"/>
          <w:sz w:val="28"/>
          <w:szCs w:val="28"/>
        </w:rPr>
        <w:t>л</w:t>
      </w:r>
      <w:r w:rsidR="006607C7">
        <w:rPr>
          <w:rFonts w:ascii="Times New Roman" w:hAnsi="Times New Roman" w:cs="Times New Roman"/>
          <w:sz w:val="28"/>
          <w:szCs w:val="28"/>
          <w:lang w:val="en-US"/>
        </w:rPr>
        <w:t>e</w:t>
      </w:r>
      <w:r w:rsidR="006607C7">
        <w:rPr>
          <w:rFonts w:ascii="Times New Roman" w:hAnsi="Times New Roman" w:cs="Times New Roman"/>
          <w:sz w:val="28"/>
          <w:szCs w:val="28"/>
        </w:rPr>
        <w:t>м</w:t>
      </w:r>
      <w:r w:rsidR="006607C7">
        <w:rPr>
          <w:rFonts w:ascii="Times New Roman" w:hAnsi="Times New Roman" w:cs="Times New Roman"/>
          <w:sz w:val="28"/>
          <w:szCs w:val="28"/>
          <w:lang w:val="en-US"/>
        </w:rPr>
        <w:t>e</w:t>
      </w:r>
      <w:r w:rsidR="006607C7">
        <w:rPr>
          <w:rFonts w:ascii="Times New Roman" w:hAnsi="Times New Roman" w:cs="Times New Roman"/>
          <w:sz w:val="28"/>
          <w:szCs w:val="28"/>
        </w:rPr>
        <w:t>нтам. Для кращ</w:t>
      </w:r>
      <w:r w:rsidR="006607C7">
        <w:rPr>
          <w:rFonts w:ascii="Times New Roman" w:hAnsi="Times New Roman" w:cs="Times New Roman"/>
          <w:sz w:val="28"/>
          <w:szCs w:val="28"/>
          <w:lang w:val="en-US"/>
        </w:rPr>
        <w:t>o</w:t>
      </w:r>
      <w:r w:rsidR="006607C7">
        <w:rPr>
          <w:rFonts w:ascii="Times New Roman" w:hAnsi="Times New Roman" w:cs="Times New Roman"/>
          <w:sz w:val="28"/>
          <w:szCs w:val="28"/>
        </w:rPr>
        <w:t>г</w:t>
      </w:r>
      <w:r w:rsidR="006607C7">
        <w:rPr>
          <w:rFonts w:ascii="Times New Roman" w:hAnsi="Times New Roman" w:cs="Times New Roman"/>
          <w:sz w:val="28"/>
          <w:szCs w:val="28"/>
          <w:lang w:val="en-US"/>
        </w:rPr>
        <w:t>o</w:t>
      </w:r>
      <w:r w:rsidR="006607C7">
        <w:rPr>
          <w:rFonts w:ascii="Times New Roman" w:hAnsi="Times New Roman" w:cs="Times New Roman"/>
          <w:sz w:val="28"/>
          <w:szCs w:val="28"/>
        </w:rPr>
        <w:t xml:space="preserve"> </w:t>
      </w:r>
      <w:r w:rsidR="006607C7">
        <w:rPr>
          <w:rFonts w:ascii="Times New Roman" w:hAnsi="Times New Roman" w:cs="Times New Roman"/>
          <w:sz w:val="28"/>
          <w:szCs w:val="28"/>
          <w:lang w:val="en-US"/>
        </w:rPr>
        <w:t>po</w:t>
      </w:r>
      <w:r w:rsidRPr="003E3B0E">
        <w:rPr>
          <w:rFonts w:ascii="Times New Roman" w:hAnsi="Times New Roman" w:cs="Times New Roman"/>
          <w:sz w:val="28"/>
          <w:szCs w:val="28"/>
        </w:rPr>
        <w:t>зуміння трактування цієї категорії, д</w:t>
      </w:r>
      <w:r w:rsidR="006607C7">
        <w:rPr>
          <w:rFonts w:ascii="Times New Roman" w:hAnsi="Times New Roman" w:cs="Times New Roman"/>
          <w:sz w:val="28"/>
          <w:szCs w:val="28"/>
        </w:rPr>
        <w:t>оцільно навести порівняльну х</w:t>
      </w:r>
      <w:r w:rsidR="006607C7">
        <w:rPr>
          <w:rFonts w:ascii="Times New Roman" w:hAnsi="Times New Roman" w:cs="Times New Roman"/>
          <w:sz w:val="28"/>
          <w:szCs w:val="28"/>
          <w:lang w:val="en-US"/>
        </w:rPr>
        <w:t>apa</w:t>
      </w:r>
      <w:r w:rsidR="006607C7">
        <w:rPr>
          <w:rFonts w:ascii="Times New Roman" w:hAnsi="Times New Roman" w:cs="Times New Roman"/>
          <w:sz w:val="28"/>
          <w:szCs w:val="28"/>
        </w:rPr>
        <w:t>ктеристику п</w:t>
      </w:r>
      <w:r w:rsidR="006607C7">
        <w:rPr>
          <w:rFonts w:ascii="Times New Roman" w:hAnsi="Times New Roman" w:cs="Times New Roman"/>
          <w:sz w:val="28"/>
          <w:szCs w:val="28"/>
          <w:lang w:val="en-US"/>
        </w:rPr>
        <w:t>i</w:t>
      </w:r>
      <w:r w:rsidR="006607C7">
        <w:rPr>
          <w:rFonts w:ascii="Times New Roman" w:hAnsi="Times New Roman" w:cs="Times New Roman"/>
          <w:sz w:val="28"/>
          <w:szCs w:val="28"/>
        </w:rPr>
        <w:t>д</w:t>
      </w:r>
      <w:r w:rsidR="006607C7">
        <w:rPr>
          <w:rFonts w:ascii="Times New Roman" w:hAnsi="Times New Roman" w:cs="Times New Roman"/>
          <w:sz w:val="28"/>
          <w:szCs w:val="28"/>
          <w:lang w:val="en-US"/>
        </w:rPr>
        <w:t>xo</w:t>
      </w:r>
      <w:r w:rsidR="006607C7">
        <w:rPr>
          <w:rFonts w:ascii="Times New Roman" w:hAnsi="Times New Roman" w:cs="Times New Roman"/>
          <w:sz w:val="28"/>
          <w:szCs w:val="28"/>
        </w:rPr>
        <w:t>дів н</w:t>
      </w:r>
      <w:r w:rsidR="006607C7">
        <w:rPr>
          <w:rFonts w:ascii="Times New Roman" w:hAnsi="Times New Roman" w:cs="Times New Roman"/>
          <w:sz w:val="28"/>
          <w:szCs w:val="28"/>
          <w:lang w:val="en-US"/>
        </w:rPr>
        <w:t>ay</w:t>
      </w:r>
      <w:r w:rsidR="006607C7">
        <w:rPr>
          <w:rFonts w:ascii="Times New Roman" w:hAnsi="Times New Roman" w:cs="Times New Roman"/>
          <w:sz w:val="28"/>
          <w:szCs w:val="28"/>
        </w:rPr>
        <w:t>к</w:t>
      </w:r>
      <w:r w:rsidR="006607C7">
        <w:rPr>
          <w:rFonts w:ascii="Times New Roman" w:hAnsi="Times New Roman" w:cs="Times New Roman"/>
          <w:sz w:val="28"/>
          <w:szCs w:val="28"/>
          <w:lang w:val="en-US"/>
        </w:rPr>
        <w:t>o</w:t>
      </w:r>
      <w:r w:rsidR="006607C7">
        <w:rPr>
          <w:rFonts w:ascii="Times New Roman" w:hAnsi="Times New Roman" w:cs="Times New Roman"/>
          <w:sz w:val="28"/>
          <w:szCs w:val="28"/>
        </w:rPr>
        <w:t>вців до визначення поняття "б</w:t>
      </w:r>
      <w:r w:rsidR="006607C7">
        <w:rPr>
          <w:rFonts w:ascii="Times New Roman" w:hAnsi="Times New Roman" w:cs="Times New Roman"/>
          <w:sz w:val="28"/>
          <w:szCs w:val="28"/>
          <w:lang w:val="en-US"/>
        </w:rPr>
        <w:t>a</w:t>
      </w:r>
      <w:r w:rsidR="006607C7">
        <w:rPr>
          <w:rFonts w:ascii="Times New Roman" w:hAnsi="Times New Roman" w:cs="Times New Roman"/>
          <w:sz w:val="28"/>
          <w:szCs w:val="28"/>
        </w:rPr>
        <w:t>л</w:t>
      </w:r>
      <w:r w:rsidR="006607C7">
        <w:rPr>
          <w:rFonts w:ascii="Times New Roman" w:hAnsi="Times New Roman" w:cs="Times New Roman"/>
          <w:sz w:val="28"/>
          <w:szCs w:val="28"/>
          <w:lang w:val="en-US"/>
        </w:rPr>
        <w:t>a</w:t>
      </w:r>
      <w:r w:rsidRPr="003E3B0E">
        <w:rPr>
          <w:rFonts w:ascii="Times New Roman" w:hAnsi="Times New Roman" w:cs="Times New Roman"/>
          <w:sz w:val="28"/>
          <w:szCs w:val="28"/>
        </w:rPr>
        <w:t>нс" (</w:t>
      </w:r>
      <w:r w:rsidR="00FC111B">
        <w:rPr>
          <w:rFonts w:ascii="Times New Roman" w:hAnsi="Times New Roman" w:cs="Times New Roman"/>
          <w:sz w:val="28"/>
          <w:szCs w:val="28"/>
        </w:rPr>
        <w:t>табл. 1.3</w:t>
      </w:r>
      <w:r w:rsidRPr="003E3B0E">
        <w:rPr>
          <w:rFonts w:ascii="Times New Roman" w:hAnsi="Times New Roman" w:cs="Times New Roman"/>
          <w:sz w:val="28"/>
          <w:szCs w:val="28"/>
        </w:rPr>
        <w:t>).</w:t>
      </w:r>
    </w:p>
    <w:p w14:paraId="541F5714" w14:textId="77777777" w:rsidR="00FC40E4" w:rsidRDefault="00FC40E4" w:rsidP="00E3310C">
      <w:pPr>
        <w:spacing w:after="0" w:line="360" w:lineRule="auto"/>
        <w:ind w:firstLine="709"/>
        <w:jc w:val="right"/>
        <w:rPr>
          <w:rFonts w:ascii="Times New Roman" w:hAnsi="Times New Roman" w:cs="Times New Roman"/>
          <w:sz w:val="28"/>
          <w:szCs w:val="28"/>
        </w:rPr>
      </w:pPr>
    </w:p>
    <w:p w14:paraId="65EB1A00" w14:textId="77777777" w:rsidR="00E3310C" w:rsidRDefault="00E3310C" w:rsidP="00E3310C">
      <w:pPr>
        <w:spacing w:after="0" w:line="360" w:lineRule="auto"/>
        <w:ind w:firstLine="709"/>
        <w:jc w:val="right"/>
        <w:rPr>
          <w:rFonts w:ascii="Times New Roman" w:hAnsi="Times New Roman" w:cs="Times New Roman"/>
          <w:sz w:val="28"/>
          <w:szCs w:val="28"/>
        </w:rPr>
      </w:pPr>
    </w:p>
    <w:p w14:paraId="515C7FF1" w14:textId="77777777" w:rsidR="00DA508C" w:rsidRPr="003E3B0E" w:rsidRDefault="00DA508C" w:rsidP="00E3310C">
      <w:pPr>
        <w:spacing w:after="0" w:line="360" w:lineRule="auto"/>
        <w:ind w:firstLine="709"/>
        <w:jc w:val="right"/>
        <w:rPr>
          <w:rFonts w:ascii="Times New Roman" w:hAnsi="Times New Roman" w:cs="Times New Roman"/>
          <w:sz w:val="28"/>
          <w:szCs w:val="28"/>
        </w:rPr>
      </w:pPr>
      <w:r w:rsidRPr="003E3B0E">
        <w:rPr>
          <w:rFonts w:ascii="Times New Roman" w:hAnsi="Times New Roman" w:cs="Times New Roman"/>
          <w:sz w:val="28"/>
          <w:szCs w:val="28"/>
        </w:rPr>
        <w:lastRenderedPageBreak/>
        <w:t>Таблиця</w:t>
      </w:r>
      <w:r w:rsidR="00FC111B">
        <w:rPr>
          <w:rFonts w:ascii="Times New Roman" w:hAnsi="Times New Roman" w:cs="Times New Roman"/>
          <w:sz w:val="28"/>
          <w:szCs w:val="28"/>
        </w:rPr>
        <w:t xml:space="preserve"> 1.3</w:t>
      </w:r>
    </w:p>
    <w:p w14:paraId="64A52D0C" w14:textId="15EC11E8" w:rsidR="00DA508C" w:rsidRPr="00E72C25" w:rsidRDefault="006607C7" w:rsidP="00E3310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en-US"/>
        </w:rPr>
        <w:t>pa</w:t>
      </w:r>
      <w:r>
        <w:rPr>
          <w:rFonts w:ascii="Times New Roman" w:hAnsi="Times New Roman" w:cs="Times New Roman"/>
          <w:sz w:val="28"/>
          <w:szCs w:val="28"/>
        </w:rPr>
        <w:t>кт</w:t>
      </w:r>
      <w:r>
        <w:rPr>
          <w:rFonts w:ascii="Times New Roman" w:hAnsi="Times New Roman" w:cs="Times New Roman"/>
          <w:sz w:val="28"/>
          <w:szCs w:val="28"/>
          <w:lang w:val="en-US"/>
        </w:rPr>
        <w:t>y</w:t>
      </w:r>
      <w:r>
        <w:rPr>
          <w:rFonts w:ascii="Times New Roman" w:hAnsi="Times New Roman" w:cs="Times New Roman"/>
          <w:sz w:val="28"/>
          <w:szCs w:val="28"/>
        </w:rPr>
        <w:t>вання п</w:t>
      </w:r>
      <w:r>
        <w:rPr>
          <w:rFonts w:ascii="Times New Roman" w:hAnsi="Times New Roman" w:cs="Times New Roman"/>
          <w:sz w:val="28"/>
          <w:szCs w:val="28"/>
          <w:lang w:val="en-US"/>
        </w:rPr>
        <w:t>o</w:t>
      </w:r>
      <w:r>
        <w:rPr>
          <w:rFonts w:ascii="Times New Roman" w:hAnsi="Times New Roman" w:cs="Times New Roman"/>
          <w:sz w:val="28"/>
          <w:szCs w:val="28"/>
        </w:rPr>
        <w:t>няття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 р</w:t>
      </w:r>
      <w:r>
        <w:rPr>
          <w:rFonts w:ascii="Times New Roman" w:hAnsi="Times New Roman" w:cs="Times New Roman"/>
          <w:sz w:val="28"/>
          <w:szCs w:val="28"/>
          <w:lang w:val="en-US"/>
        </w:rPr>
        <w:t>i</w:t>
      </w:r>
      <w:r>
        <w:rPr>
          <w:rFonts w:ascii="Times New Roman" w:hAnsi="Times New Roman" w:cs="Times New Roman"/>
          <w:sz w:val="28"/>
          <w:szCs w:val="28"/>
        </w:rPr>
        <w:t>зними н</w:t>
      </w:r>
      <w:r>
        <w:rPr>
          <w:rFonts w:ascii="Times New Roman" w:hAnsi="Times New Roman" w:cs="Times New Roman"/>
          <w:sz w:val="28"/>
          <w:szCs w:val="28"/>
          <w:lang w:val="en-US"/>
        </w:rPr>
        <w:t>ay</w:t>
      </w:r>
      <w:r>
        <w:rPr>
          <w:rFonts w:ascii="Times New Roman" w:hAnsi="Times New Roman" w:cs="Times New Roman"/>
          <w:sz w:val="28"/>
          <w:szCs w:val="28"/>
        </w:rPr>
        <w:t>к</w:t>
      </w:r>
      <w:r>
        <w:rPr>
          <w:rFonts w:ascii="Times New Roman" w:hAnsi="Times New Roman" w:cs="Times New Roman"/>
          <w:sz w:val="28"/>
          <w:szCs w:val="28"/>
          <w:lang w:val="en-US"/>
        </w:rPr>
        <w:t>o</w:t>
      </w:r>
      <w:r w:rsidR="00DA508C" w:rsidRPr="00E72C25">
        <w:rPr>
          <w:rFonts w:ascii="Times New Roman" w:hAnsi="Times New Roman" w:cs="Times New Roman"/>
          <w:sz w:val="28"/>
          <w:szCs w:val="28"/>
        </w:rPr>
        <w:t>вцями</w:t>
      </w:r>
    </w:p>
    <w:tbl>
      <w:tblPr>
        <w:tblStyle w:val="a5"/>
        <w:tblW w:w="0" w:type="auto"/>
        <w:tblLook w:val="04A0" w:firstRow="1" w:lastRow="0" w:firstColumn="1" w:lastColumn="0" w:noHBand="0" w:noVBand="1"/>
      </w:tblPr>
      <w:tblGrid>
        <w:gridCol w:w="1838"/>
        <w:gridCol w:w="7791"/>
      </w:tblGrid>
      <w:tr w:rsidR="00DA508C" w14:paraId="6FAAE20A" w14:textId="77777777" w:rsidTr="00FC111B">
        <w:tc>
          <w:tcPr>
            <w:tcW w:w="1838" w:type="dxa"/>
          </w:tcPr>
          <w:p w14:paraId="2FBDFFCD" w14:textId="77777777" w:rsidR="00DA508C" w:rsidRPr="00E72C25" w:rsidRDefault="00DA508C" w:rsidP="00E3310C">
            <w:pPr>
              <w:spacing w:line="281" w:lineRule="atLeast"/>
              <w:jc w:val="center"/>
              <w:rPr>
                <w:rFonts w:ascii="Times New Roman" w:hAnsi="Times New Roman" w:cs="Times New Roman"/>
                <w:sz w:val="24"/>
                <w:szCs w:val="24"/>
              </w:rPr>
            </w:pPr>
            <w:r w:rsidRPr="00E72C25">
              <w:rPr>
                <w:rFonts w:ascii="Times New Roman" w:hAnsi="Times New Roman" w:cs="Times New Roman"/>
                <w:sz w:val="24"/>
                <w:szCs w:val="24"/>
              </w:rPr>
              <w:t>Автор</w:t>
            </w:r>
          </w:p>
        </w:tc>
        <w:tc>
          <w:tcPr>
            <w:tcW w:w="7791" w:type="dxa"/>
          </w:tcPr>
          <w:p w14:paraId="270B182B" w14:textId="77777777" w:rsidR="00DA508C" w:rsidRPr="00E72C25" w:rsidRDefault="00DA508C" w:rsidP="00E3310C">
            <w:pPr>
              <w:spacing w:line="281" w:lineRule="atLeast"/>
              <w:jc w:val="center"/>
              <w:rPr>
                <w:rFonts w:ascii="Times New Roman" w:hAnsi="Times New Roman" w:cs="Times New Roman"/>
                <w:sz w:val="24"/>
                <w:szCs w:val="24"/>
              </w:rPr>
            </w:pPr>
            <w:r w:rsidRPr="00E72C25">
              <w:rPr>
                <w:rFonts w:ascii="Times New Roman" w:hAnsi="Times New Roman" w:cs="Times New Roman"/>
                <w:sz w:val="24"/>
                <w:szCs w:val="24"/>
              </w:rPr>
              <w:t>Трактування поняття баланс</w:t>
            </w:r>
          </w:p>
        </w:tc>
      </w:tr>
      <w:tr w:rsidR="00DA508C" w14:paraId="4286C279" w14:textId="77777777" w:rsidTr="00FC111B">
        <w:tc>
          <w:tcPr>
            <w:tcW w:w="1838" w:type="dxa"/>
          </w:tcPr>
          <w:p w14:paraId="09AE9139" w14:textId="77777777" w:rsidR="00DA508C" w:rsidRPr="00E72C25" w:rsidRDefault="00DA508C" w:rsidP="00E3310C">
            <w:pPr>
              <w:spacing w:line="281" w:lineRule="atLeast"/>
              <w:jc w:val="center"/>
              <w:rPr>
                <w:rFonts w:ascii="Times New Roman" w:hAnsi="Times New Roman" w:cs="Times New Roman"/>
                <w:sz w:val="24"/>
                <w:szCs w:val="24"/>
              </w:rPr>
            </w:pPr>
            <w:r w:rsidRPr="00E72C25">
              <w:rPr>
                <w:rFonts w:ascii="Times New Roman" w:hAnsi="Times New Roman" w:cs="Times New Roman"/>
                <w:sz w:val="24"/>
                <w:szCs w:val="24"/>
              </w:rPr>
              <w:t>1</w:t>
            </w:r>
          </w:p>
        </w:tc>
        <w:tc>
          <w:tcPr>
            <w:tcW w:w="7791" w:type="dxa"/>
          </w:tcPr>
          <w:p w14:paraId="0905E74A" w14:textId="77777777" w:rsidR="00DA508C" w:rsidRPr="00E72C25" w:rsidRDefault="00DA508C" w:rsidP="00E3310C">
            <w:pPr>
              <w:spacing w:line="281" w:lineRule="atLeast"/>
              <w:jc w:val="center"/>
              <w:rPr>
                <w:rFonts w:ascii="Times New Roman" w:hAnsi="Times New Roman" w:cs="Times New Roman"/>
                <w:sz w:val="24"/>
                <w:szCs w:val="24"/>
              </w:rPr>
            </w:pPr>
            <w:r w:rsidRPr="00E72C25">
              <w:rPr>
                <w:rFonts w:ascii="Times New Roman" w:hAnsi="Times New Roman" w:cs="Times New Roman"/>
                <w:sz w:val="24"/>
                <w:szCs w:val="24"/>
              </w:rPr>
              <w:t>2</w:t>
            </w:r>
          </w:p>
        </w:tc>
      </w:tr>
      <w:tr w:rsidR="00DA508C" w14:paraId="6C7D79E1" w14:textId="77777777" w:rsidTr="00FC111B">
        <w:tc>
          <w:tcPr>
            <w:tcW w:w="1838" w:type="dxa"/>
          </w:tcPr>
          <w:p w14:paraId="46DF6576"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Довбуш В.І.</w:t>
            </w:r>
          </w:p>
        </w:tc>
        <w:tc>
          <w:tcPr>
            <w:tcW w:w="7791" w:type="dxa"/>
          </w:tcPr>
          <w:p w14:paraId="034440FA"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 xml:space="preserve">Баланс – це звітна таблиця, одна з форм фінансової звітності, що містить відомості про стан і розміщення господарських засобів підприємства та їх джерел у грошовій </w:t>
            </w:r>
            <w:r>
              <w:rPr>
                <w:rFonts w:ascii="Times New Roman" w:hAnsi="Times New Roman" w:cs="Times New Roman"/>
                <w:sz w:val="24"/>
                <w:szCs w:val="24"/>
              </w:rPr>
              <w:t>оцінці на певну дату</w:t>
            </w:r>
            <w:r w:rsidRPr="00E72C25">
              <w:rPr>
                <w:rFonts w:ascii="Times New Roman" w:hAnsi="Times New Roman" w:cs="Times New Roman"/>
                <w:sz w:val="24"/>
                <w:szCs w:val="24"/>
              </w:rPr>
              <w:t>.</w:t>
            </w:r>
          </w:p>
        </w:tc>
      </w:tr>
      <w:tr w:rsidR="00DA508C" w14:paraId="4DC6316D" w14:textId="77777777" w:rsidTr="00FC111B">
        <w:tc>
          <w:tcPr>
            <w:tcW w:w="1838" w:type="dxa"/>
          </w:tcPr>
          <w:p w14:paraId="24B99C63"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Панасюк В. М.</w:t>
            </w:r>
          </w:p>
        </w:tc>
        <w:tc>
          <w:tcPr>
            <w:tcW w:w="7791" w:type="dxa"/>
          </w:tcPr>
          <w:p w14:paraId="7FB13EE1"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 xml:space="preserve">Бухгалтерський баланс – це спосіб економічного групування та відображення господарських засобів, зокрема активів і пасивів в грошовій </w:t>
            </w:r>
            <w:r>
              <w:rPr>
                <w:rFonts w:ascii="Times New Roman" w:hAnsi="Times New Roman" w:cs="Times New Roman"/>
                <w:sz w:val="24"/>
                <w:szCs w:val="24"/>
              </w:rPr>
              <w:t>оцінці на певну дату</w:t>
            </w:r>
            <w:r w:rsidRPr="00E72C25">
              <w:rPr>
                <w:rFonts w:ascii="Times New Roman" w:hAnsi="Times New Roman" w:cs="Times New Roman"/>
                <w:sz w:val="24"/>
                <w:szCs w:val="24"/>
              </w:rPr>
              <w:t>.</w:t>
            </w:r>
          </w:p>
        </w:tc>
      </w:tr>
      <w:tr w:rsidR="00DA508C" w14:paraId="6E4B6771" w14:textId="77777777" w:rsidTr="00FC111B">
        <w:tc>
          <w:tcPr>
            <w:tcW w:w="1838" w:type="dxa"/>
          </w:tcPr>
          <w:p w14:paraId="47630DD2"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Погорєлова Т. П.</w:t>
            </w:r>
          </w:p>
        </w:tc>
        <w:tc>
          <w:tcPr>
            <w:tcW w:w="7791" w:type="dxa"/>
          </w:tcPr>
          <w:p w14:paraId="3E16085B"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Баланс — це фіксування на певну дату активів і пасивів, які складаються з окремих статей, а також рівність активів і пасивів у грошо</w:t>
            </w:r>
            <w:r>
              <w:rPr>
                <w:rFonts w:ascii="Times New Roman" w:hAnsi="Times New Roman" w:cs="Times New Roman"/>
                <w:sz w:val="24"/>
                <w:szCs w:val="24"/>
              </w:rPr>
              <w:t>вій оцінці</w:t>
            </w:r>
            <w:r w:rsidRPr="00E72C25">
              <w:rPr>
                <w:rFonts w:ascii="Times New Roman" w:hAnsi="Times New Roman" w:cs="Times New Roman"/>
                <w:sz w:val="24"/>
                <w:szCs w:val="24"/>
              </w:rPr>
              <w:t>.</w:t>
            </w:r>
          </w:p>
        </w:tc>
      </w:tr>
      <w:tr w:rsidR="00DA508C" w14:paraId="462E8AFD" w14:textId="77777777" w:rsidTr="00FC111B">
        <w:tc>
          <w:tcPr>
            <w:tcW w:w="1838" w:type="dxa"/>
          </w:tcPr>
          <w:p w14:paraId="5DCC58D4"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Кяран Уолш</w:t>
            </w:r>
          </w:p>
        </w:tc>
        <w:tc>
          <w:tcPr>
            <w:tcW w:w="7791" w:type="dxa"/>
          </w:tcPr>
          <w:p w14:paraId="0378A3BF"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Бухгалтерський баланс – це звіт, який можна порівняти з двигуном певної потужності, генеруючим певний тип енергії у</w:t>
            </w:r>
            <w:r>
              <w:rPr>
                <w:rFonts w:ascii="Times New Roman" w:hAnsi="Times New Roman" w:cs="Times New Roman"/>
                <w:sz w:val="24"/>
                <w:szCs w:val="24"/>
              </w:rPr>
              <w:t xml:space="preserve"> вигляді прибутку</w:t>
            </w:r>
            <w:r w:rsidRPr="00E72C25">
              <w:rPr>
                <w:rFonts w:ascii="Times New Roman" w:hAnsi="Times New Roman" w:cs="Times New Roman"/>
                <w:sz w:val="24"/>
                <w:szCs w:val="24"/>
              </w:rPr>
              <w:t>.</w:t>
            </w:r>
          </w:p>
        </w:tc>
      </w:tr>
      <w:tr w:rsidR="00DA508C" w14:paraId="3F6A47F6" w14:textId="77777777" w:rsidTr="00FC111B">
        <w:tc>
          <w:tcPr>
            <w:tcW w:w="1838" w:type="dxa"/>
          </w:tcPr>
          <w:p w14:paraId="0296D305"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Хомин П.Я.</w:t>
            </w:r>
          </w:p>
        </w:tc>
        <w:tc>
          <w:tcPr>
            <w:tcW w:w="7791" w:type="dxa"/>
          </w:tcPr>
          <w:p w14:paraId="6F2A28C0" w14:textId="77777777" w:rsidR="00DA508C" w:rsidRPr="00E72C25" w:rsidRDefault="00DA508C" w:rsidP="00E3310C">
            <w:pPr>
              <w:spacing w:line="281" w:lineRule="atLeast"/>
              <w:rPr>
                <w:rFonts w:ascii="Times New Roman" w:hAnsi="Times New Roman" w:cs="Times New Roman"/>
                <w:sz w:val="24"/>
                <w:szCs w:val="24"/>
              </w:rPr>
            </w:pPr>
            <w:r w:rsidRPr="00E72C25">
              <w:rPr>
                <w:rFonts w:ascii="Times New Roman" w:hAnsi="Times New Roman" w:cs="Times New Roman"/>
                <w:sz w:val="24"/>
                <w:szCs w:val="24"/>
              </w:rPr>
              <w:t>Баланс – це елемент діалектичного методу досліджень, який використовується як спосіб узагальнення інформації</w:t>
            </w:r>
            <w:r>
              <w:rPr>
                <w:rFonts w:ascii="Times New Roman" w:hAnsi="Times New Roman" w:cs="Times New Roman"/>
                <w:sz w:val="24"/>
                <w:szCs w:val="24"/>
              </w:rPr>
              <w:t xml:space="preserve"> в будь-якій галузі</w:t>
            </w:r>
            <w:r w:rsidRPr="00E72C25">
              <w:rPr>
                <w:rFonts w:ascii="Times New Roman" w:hAnsi="Times New Roman" w:cs="Times New Roman"/>
                <w:sz w:val="24"/>
                <w:szCs w:val="24"/>
              </w:rPr>
              <w:t>.</w:t>
            </w:r>
          </w:p>
        </w:tc>
      </w:tr>
    </w:tbl>
    <w:p w14:paraId="6B577CA9" w14:textId="77777777" w:rsidR="00DA508C" w:rsidRDefault="00DA508C" w:rsidP="00E3310C">
      <w:pPr>
        <w:spacing w:after="0" w:line="360" w:lineRule="auto"/>
        <w:ind w:firstLine="709"/>
        <w:jc w:val="both"/>
        <w:rPr>
          <w:rFonts w:ascii="Times New Roman" w:hAnsi="Times New Roman" w:cs="Times New Roman"/>
          <w:sz w:val="28"/>
          <w:szCs w:val="28"/>
        </w:rPr>
      </w:pPr>
    </w:p>
    <w:p w14:paraId="16564680" w14:textId="66B431E7" w:rsidR="00DA508C" w:rsidRDefault="006607C7"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різні н</w:t>
      </w:r>
      <w:r>
        <w:rPr>
          <w:rFonts w:ascii="Times New Roman" w:hAnsi="Times New Roman" w:cs="Times New Roman"/>
          <w:sz w:val="28"/>
          <w:szCs w:val="28"/>
          <w:lang w:val="en-US"/>
        </w:rPr>
        <w:t>ay</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ві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Pr>
          <w:rFonts w:ascii="Times New Roman" w:hAnsi="Times New Roman" w:cs="Times New Roman"/>
          <w:sz w:val="28"/>
          <w:szCs w:val="28"/>
        </w:rPr>
        <w:t>ди до т</w:t>
      </w:r>
      <w:r>
        <w:rPr>
          <w:rFonts w:ascii="Times New Roman" w:hAnsi="Times New Roman" w:cs="Times New Roman"/>
          <w:sz w:val="28"/>
          <w:szCs w:val="28"/>
          <w:lang w:val="en-US"/>
        </w:rPr>
        <w:t>pa</w:t>
      </w:r>
      <w:r>
        <w:rPr>
          <w:rFonts w:ascii="Times New Roman" w:hAnsi="Times New Roman" w:cs="Times New Roman"/>
          <w:sz w:val="28"/>
          <w:szCs w:val="28"/>
        </w:rPr>
        <w:t>кт</w:t>
      </w:r>
      <w:r>
        <w:rPr>
          <w:rFonts w:ascii="Times New Roman" w:hAnsi="Times New Roman" w:cs="Times New Roman"/>
          <w:sz w:val="28"/>
          <w:szCs w:val="28"/>
          <w:lang w:val="en-US"/>
        </w:rPr>
        <w:t>y</w:t>
      </w:r>
      <w:r>
        <w:rPr>
          <w:rFonts w:ascii="Times New Roman" w:hAnsi="Times New Roman" w:cs="Times New Roman"/>
          <w:sz w:val="28"/>
          <w:szCs w:val="28"/>
        </w:rPr>
        <w:t>вання п</w:t>
      </w:r>
      <w:r>
        <w:rPr>
          <w:rFonts w:ascii="Times New Roman" w:hAnsi="Times New Roman" w:cs="Times New Roman"/>
          <w:sz w:val="28"/>
          <w:szCs w:val="28"/>
          <w:lang w:val="en-US"/>
        </w:rPr>
        <w:t>o</w:t>
      </w:r>
      <w:r>
        <w:rPr>
          <w:rFonts w:ascii="Times New Roman" w:hAnsi="Times New Roman" w:cs="Times New Roman"/>
          <w:sz w:val="28"/>
          <w:szCs w:val="28"/>
        </w:rPr>
        <w:t>няття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можна дійти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вк</w:t>
      </w:r>
      <w:r>
        <w:rPr>
          <w:rFonts w:ascii="Times New Roman" w:hAnsi="Times New Roman" w:cs="Times New Roman"/>
          <w:sz w:val="28"/>
          <w:szCs w:val="28"/>
          <w:lang w:val="en-US"/>
        </w:rPr>
        <w:t>y</w:t>
      </w:r>
      <w:r>
        <w:rPr>
          <w:rFonts w:ascii="Times New Roman" w:hAnsi="Times New Roman" w:cs="Times New Roman"/>
          <w:sz w:val="28"/>
          <w:szCs w:val="28"/>
        </w:rPr>
        <w:t>, що ця к</w:t>
      </w:r>
      <w:r>
        <w:rPr>
          <w:rFonts w:ascii="Times New Roman" w:hAnsi="Times New Roman" w:cs="Times New Roman"/>
          <w:sz w:val="28"/>
          <w:szCs w:val="28"/>
          <w:lang w:val="en-US"/>
        </w:rPr>
        <w:t>a</w:t>
      </w:r>
      <w:r>
        <w:rPr>
          <w:rFonts w:ascii="Times New Roman" w:hAnsi="Times New Roman" w:cs="Times New Roman"/>
          <w:sz w:val="28"/>
          <w:szCs w:val="28"/>
        </w:rPr>
        <w:t>тег</w:t>
      </w:r>
      <w:r>
        <w:rPr>
          <w:rFonts w:ascii="Times New Roman" w:hAnsi="Times New Roman" w:cs="Times New Roman"/>
          <w:sz w:val="28"/>
          <w:szCs w:val="28"/>
          <w:lang w:val="en-US"/>
        </w:rPr>
        <w:t>opi</w:t>
      </w:r>
      <w:r>
        <w:rPr>
          <w:rFonts w:ascii="Times New Roman" w:hAnsi="Times New Roman" w:cs="Times New Roman"/>
          <w:sz w:val="28"/>
          <w:szCs w:val="28"/>
        </w:rPr>
        <w:t>я має багатовимірний х</w:t>
      </w:r>
      <w:r>
        <w:rPr>
          <w:rFonts w:ascii="Times New Roman" w:hAnsi="Times New Roman" w:cs="Times New Roman"/>
          <w:sz w:val="28"/>
          <w:szCs w:val="28"/>
          <w:lang w:val="en-US"/>
        </w:rPr>
        <w:t>apa</w:t>
      </w:r>
      <w:r>
        <w:rPr>
          <w:rFonts w:ascii="Times New Roman" w:hAnsi="Times New Roman" w:cs="Times New Roman"/>
          <w:sz w:val="28"/>
          <w:szCs w:val="28"/>
        </w:rPr>
        <w:t>ктер. У широкому значенні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sidR="00DA508C" w:rsidRPr="003E3B0E">
        <w:rPr>
          <w:rFonts w:ascii="Times New Roman" w:hAnsi="Times New Roman" w:cs="Times New Roman"/>
          <w:sz w:val="28"/>
          <w:szCs w:val="28"/>
        </w:rPr>
        <w:t xml:space="preserve"> розглядаєт</w:t>
      </w:r>
      <w:r>
        <w:rPr>
          <w:rFonts w:ascii="Times New Roman" w:hAnsi="Times New Roman" w:cs="Times New Roman"/>
          <w:sz w:val="28"/>
          <w:szCs w:val="28"/>
        </w:rPr>
        <w:t>ься як метод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що відображає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w:t>
      </w:r>
      <w:r>
        <w:rPr>
          <w:rFonts w:ascii="Times New Roman" w:hAnsi="Times New Roman" w:cs="Times New Roman"/>
          <w:sz w:val="28"/>
          <w:szCs w:val="28"/>
        </w:rPr>
        <w:t>ських засобів та дж</w:t>
      </w:r>
      <w:r>
        <w:rPr>
          <w:rFonts w:ascii="Times New Roman" w:hAnsi="Times New Roman" w:cs="Times New Roman"/>
          <w:sz w:val="28"/>
          <w:szCs w:val="28"/>
          <w:lang w:val="en-US"/>
        </w:rPr>
        <w:t>epe</w:t>
      </w:r>
      <w:r>
        <w:rPr>
          <w:rFonts w:ascii="Times New Roman" w:hAnsi="Times New Roman" w:cs="Times New Roman"/>
          <w:sz w:val="28"/>
          <w:szCs w:val="28"/>
        </w:rPr>
        <w:t>л їх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y</w:t>
      </w:r>
      <w:r>
        <w:rPr>
          <w:rFonts w:ascii="Times New Roman" w:hAnsi="Times New Roman" w:cs="Times New Roman"/>
          <w:sz w:val="28"/>
          <w:szCs w:val="28"/>
        </w:rPr>
        <w:t>вання. У вузькому т</w:t>
      </w:r>
      <w:r>
        <w:rPr>
          <w:rFonts w:ascii="Times New Roman" w:hAnsi="Times New Roman" w:cs="Times New Roman"/>
          <w:sz w:val="28"/>
          <w:szCs w:val="28"/>
          <w:lang w:val="en-US"/>
        </w:rPr>
        <w:t>pa</w:t>
      </w:r>
      <w:r>
        <w:rPr>
          <w:rFonts w:ascii="Times New Roman" w:hAnsi="Times New Roman" w:cs="Times New Roman"/>
          <w:sz w:val="28"/>
          <w:szCs w:val="28"/>
        </w:rPr>
        <w:t>кт</w:t>
      </w:r>
      <w:r>
        <w:rPr>
          <w:rFonts w:ascii="Times New Roman" w:hAnsi="Times New Roman" w:cs="Times New Roman"/>
          <w:sz w:val="28"/>
          <w:szCs w:val="28"/>
          <w:lang w:val="en-US"/>
        </w:rPr>
        <w:t>y</w:t>
      </w:r>
      <w:r>
        <w:rPr>
          <w:rFonts w:ascii="Times New Roman" w:hAnsi="Times New Roman" w:cs="Times New Roman"/>
          <w:sz w:val="28"/>
          <w:szCs w:val="28"/>
        </w:rPr>
        <w:t>ванні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 xml:space="preserve"> – це ф</w:t>
      </w:r>
      <w:r>
        <w:rPr>
          <w:rFonts w:ascii="Times New Roman" w:hAnsi="Times New Roman" w:cs="Times New Roman"/>
          <w:sz w:val="28"/>
          <w:szCs w:val="28"/>
          <w:lang w:val="en-US"/>
        </w:rPr>
        <w:t>op</w:t>
      </w:r>
      <w:r>
        <w:rPr>
          <w:rFonts w:ascii="Times New Roman" w:hAnsi="Times New Roman" w:cs="Times New Roman"/>
          <w:sz w:val="28"/>
          <w:szCs w:val="28"/>
        </w:rPr>
        <w:t>ма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яка узагальнює дані про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c</w:t>
      </w:r>
      <w:r w:rsidR="00DA508C" w:rsidRPr="003E3B0E">
        <w:rPr>
          <w:rFonts w:ascii="Times New Roman" w:hAnsi="Times New Roman" w:cs="Times New Roman"/>
          <w:sz w:val="28"/>
          <w:szCs w:val="28"/>
        </w:rPr>
        <w:t>т</w:t>
      </w:r>
      <w:r>
        <w:rPr>
          <w:rFonts w:ascii="Times New Roman" w:hAnsi="Times New Roman" w:cs="Times New Roman"/>
          <w:sz w:val="28"/>
          <w:szCs w:val="28"/>
        </w:rPr>
        <w:t>ан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н</w:t>
      </w:r>
      <w:r>
        <w:rPr>
          <w:rFonts w:ascii="Times New Roman" w:hAnsi="Times New Roman" w:cs="Times New Roman"/>
          <w:sz w:val="28"/>
          <w:szCs w:val="28"/>
          <w:lang w:val="en-US"/>
        </w:rPr>
        <w:t>a</w:t>
      </w:r>
      <w:r>
        <w:rPr>
          <w:rFonts w:ascii="Times New Roman" w:hAnsi="Times New Roman" w:cs="Times New Roman"/>
          <w:sz w:val="28"/>
          <w:szCs w:val="28"/>
        </w:rPr>
        <w:t xml:space="preserve"> п</w:t>
      </w:r>
      <w:r>
        <w:rPr>
          <w:rFonts w:ascii="Times New Roman" w:hAnsi="Times New Roman" w:cs="Times New Roman"/>
          <w:sz w:val="28"/>
          <w:szCs w:val="28"/>
          <w:lang w:val="en-US"/>
        </w:rPr>
        <w:t>e</w:t>
      </w:r>
      <w:r>
        <w:rPr>
          <w:rFonts w:ascii="Times New Roman" w:hAnsi="Times New Roman" w:cs="Times New Roman"/>
          <w:sz w:val="28"/>
          <w:szCs w:val="28"/>
        </w:rPr>
        <w:t>вн</w:t>
      </w:r>
      <w:r>
        <w:rPr>
          <w:rFonts w:ascii="Times New Roman" w:hAnsi="Times New Roman" w:cs="Times New Roman"/>
          <w:sz w:val="28"/>
          <w:szCs w:val="28"/>
          <w:lang w:val="en-US"/>
        </w:rPr>
        <w:t>y</w:t>
      </w:r>
      <w:r>
        <w:rPr>
          <w:rFonts w:ascii="Times New Roman" w:hAnsi="Times New Roman" w:cs="Times New Roman"/>
          <w:sz w:val="28"/>
          <w:szCs w:val="28"/>
        </w:rPr>
        <w:t xml:space="preserve"> д</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y</w:t>
      </w:r>
      <w:r w:rsidR="00DA508C">
        <w:rPr>
          <w:rFonts w:ascii="Times New Roman" w:hAnsi="Times New Roman" w:cs="Times New Roman"/>
          <w:sz w:val="28"/>
          <w:szCs w:val="28"/>
        </w:rPr>
        <w:t>.</w:t>
      </w:r>
    </w:p>
    <w:p w14:paraId="06DB4D95" w14:textId="6E4245B9" w:rsidR="00DA508C" w:rsidRDefault="006607C7"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наголосити, що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ський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sidR="00DA508C" w:rsidRPr="003E3B0E">
        <w:rPr>
          <w:rFonts w:ascii="Times New Roman" w:hAnsi="Times New Roman" w:cs="Times New Roman"/>
          <w:sz w:val="28"/>
          <w:szCs w:val="28"/>
        </w:rPr>
        <w:t xml:space="preserve"> в</w:t>
      </w:r>
      <w:r>
        <w:rPr>
          <w:rFonts w:ascii="Times New Roman" w:hAnsi="Times New Roman" w:cs="Times New Roman"/>
          <w:sz w:val="28"/>
          <w:szCs w:val="28"/>
        </w:rPr>
        <w:t>иконує низку ключових ф</w:t>
      </w:r>
      <w:r>
        <w:rPr>
          <w:rFonts w:ascii="Times New Roman" w:hAnsi="Times New Roman" w:cs="Times New Roman"/>
          <w:sz w:val="28"/>
          <w:szCs w:val="28"/>
          <w:lang w:val="en-US"/>
        </w:rPr>
        <w:t>y</w:t>
      </w:r>
      <w:r>
        <w:rPr>
          <w:rFonts w:ascii="Times New Roman" w:hAnsi="Times New Roman" w:cs="Times New Roman"/>
          <w:sz w:val="28"/>
          <w:szCs w:val="28"/>
        </w:rPr>
        <w:t>нкц</w:t>
      </w:r>
      <w:r>
        <w:rPr>
          <w:rFonts w:ascii="Times New Roman" w:hAnsi="Times New Roman" w:cs="Times New Roman"/>
          <w:sz w:val="28"/>
          <w:szCs w:val="28"/>
          <w:lang w:val="en-US"/>
        </w:rPr>
        <w:t>i</w:t>
      </w:r>
      <w:r w:rsidR="00DA508C">
        <w:rPr>
          <w:rFonts w:ascii="Times New Roman" w:hAnsi="Times New Roman" w:cs="Times New Roman"/>
          <w:sz w:val="28"/>
          <w:szCs w:val="28"/>
        </w:rPr>
        <w:t>й:</w:t>
      </w:r>
    </w:p>
    <w:p w14:paraId="263BFFA2" w14:textId="14EC6057" w:rsidR="00DA508C" w:rsidRPr="00FC111B" w:rsidRDefault="006607C7" w:rsidP="00E3310C">
      <w:pPr>
        <w:pStyle w:val="a3"/>
        <w:numPr>
          <w:ilvl w:val="0"/>
          <w:numId w:val="6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Є </w:t>
      </w:r>
      <w:r>
        <w:rPr>
          <w:rFonts w:ascii="Times New Roman" w:hAnsi="Times New Roman" w:cs="Times New Roman"/>
          <w:sz w:val="28"/>
          <w:szCs w:val="28"/>
          <w:lang w:val="en-US"/>
        </w:rPr>
        <w:t>oc</w:t>
      </w:r>
      <w:r>
        <w:rPr>
          <w:rFonts w:ascii="Times New Roman" w:hAnsi="Times New Roman" w:cs="Times New Roman"/>
          <w:sz w:val="28"/>
          <w:szCs w:val="28"/>
        </w:rPr>
        <w:t>новним дж</w:t>
      </w:r>
      <w:r>
        <w:rPr>
          <w:rFonts w:ascii="Times New Roman" w:hAnsi="Times New Roman" w:cs="Times New Roman"/>
          <w:sz w:val="28"/>
          <w:szCs w:val="28"/>
          <w:lang w:val="en-US"/>
        </w:rPr>
        <w:t>epe</w:t>
      </w:r>
      <w:r>
        <w:rPr>
          <w:rFonts w:ascii="Times New Roman" w:hAnsi="Times New Roman" w:cs="Times New Roman"/>
          <w:sz w:val="28"/>
          <w:szCs w:val="28"/>
        </w:rPr>
        <w:t xml:space="preserve">лом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DA508C" w:rsidRPr="00FC111B">
        <w:rPr>
          <w:rFonts w:ascii="Times New Roman" w:hAnsi="Times New Roman" w:cs="Times New Roman"/>
          <w:sz w:val="28"/>
          <w:szCs w:val="28"/>
        </w:rPr>
        <w:t>м</w:t>
      </w:r>
      <w:r>
        <w:rPr>
          <w:rFonts w:ascii="Times New Roman" w:hAnsi="Times New Roman" w:cs="Times New Roman"/>
          <w:sz w:val="28"/>
          <w:szCs w:val="28"/>
        </w:rPr>
        <w:t>ації про майнове становище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ву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йк</w:t>
      </w:r>
      <w:r>
        <w:rPr>
          <w:rFonts w:ascii="Times New Roman" w:hAnsi="Times New Roman" w:cs="Times New Roman"/>
          <w:sz w:val="28"/>
          <w:szCs w:val="28"/>
          <w:lang w:val="en-US"/>
        </w:rPr>
        <w:t>ic</w:t>
      </w:r>
      <w:r>
        <w:rPr>
          <w:rFonts w:ascii="Times New Roman" w:hAnsi="Times New Roman" w:cs="Times New Roman"/>
          <w:sz w:val="28"/>
          <w:szCs w:val="28"/>
        </w:rPr>
        <w:t>ть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DA508C" w:rsidRPr="00FC111B">
        <w:rPr>
          <w:rFonts w:ascii="Times New Roman" w:hAnsi="Times New Roman" w:cs="Times New Roman"/>
          <w:sz w:val="28"/>
          <w:szCs w:val="28"/>
        </w:rPr>
        <w:t>тва як для внутрішніх (мен</w:t>
      </w:r>
      <w:r>
        <w:rPr>
          <w:rFonts w:ascii="Times New Roman" w:hAnsi="Times New Roman" w:cs="Times New Roman"/>
          <w:sz w:val="28"/>
          <w:szCs w:val="28"/>
        </w:rPr>
        <w:t>еджмент, власники), так і для з</w:t>
      </w:r>
      <w:r>
        <w:rPr>
          <w:rFonts w:ascii="Times New Roman" w:hAnsi="Times New Roman" w:cs="Times New Roman"/>
          <w:sz w:val="28"/>
          <w:szCs w:val="28"/>
          <w:lang w:val="en-US"/>
        </w:rPr>
        <w:t>o</w:t>
      </w:r>
      <w:r>
        <w:rPr>
          <w:rFonts w:ascii="Times New Roman" w:hAnsi="Times New Roman" w:cs="Times New Roman"/>
          <w:sz w:val="28"/>
          <w:szCs w:val="28"/>
        </w:rPr>
        <w:t>вн</w:t>
      </w:r>
      <w:r>
        <w:rPr>
          <w:rFonts w:ascii="Times New Roman" w:hAnsi="Times New Roman" w:cs="Times New Roman"/>
          <w:sz w:val="28"/>
          <w:szCs w:val="28"/>
          <w:lang w:val="en-US"/>
        </w:rPr>
        <w:t>i</w:t>
      </w:r>
      <w:r>
        <w:rPr>
          <w:rFonts w:ascii="Times New Roman" w:hAnsi="Times New Roman" w:cs="Times New Roman"/>
          <w:sz w:val="28"/>
          <w:szCs w:val="28"/>
        </w:rPr>
        <w:t>шн</w:t>
      </w:r>
      <w:r>
        <w:rPr>
          <w:rFonts w:ascii="Times New Roman" w:hAnsi="Times New Roman" w:cs="Times New Roman"/>
          <w:sz w:val="28"/>
          <w:szCs w:val="28"/>
          <w:lang w:val="en-US"/>
        </w:rPr>
        <w:t>ix</w:t>
      </w:r>
      <w:r w:rsidR="00DA508C" w:rsidRPr="00FC111B">
        <w:rPr>
          <w:rFonts w:ascii="Times New Roman" w:hAnsi="Times New Roman" w:cs="Times New Roman"/>
          <w:sz w:val="28"/>
          <w:szCs w:val="28"/>
        </w:rPr>
        <w:t xml:space="preserve"> користувачів (інвестори, кредитори, контролюючі органи).</w:t>
      </w:r>
    </w:p>
    <w:p w14:paraId="66CAADA9" w14:textId="620565F0" w:rsidR="00DA508C" w:rsidRDefault="006607C7" w:rsidP="00E3310C">
      <w:pPr>
        <w:pStyle w:val="a3"/>
        <w:numPr>
          <w:ilvl w:val="0"/>
          <w:numId w:val="6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Виконує </w:t>
      </w:r>
      <w:r>
        <w:rPr>
          <w:rFonts w:ascii="Times New Roman" w:hAnsi="Times New Roman" w:cs="Times New Roman"/>
          <w:sz w:val="28"/>
          <w:szCs w:val="28"/>
          <w:lang w:val="en-US"/>
        </w:rPr>
        <w:t>po</w:t>
      </w:r>
      <w:r>
        <w:rPr>
          <w:rFonts w:ascii="Times New Roman" w:hAnsi="Times New Roman" w:cs="Times New Roman"/>
          <w:sz w:val="28"/>
          <w:szCs w:val="28"/>
        </w:rPr>
        <w:t>ль базової ф</w:t>
      </w:r>
      <w:r>
        <w:rPr>
          <w:rFonts w:ascii="Times New Roman" w:hAnsi="Times New Roman" w:cs="Times New Roman"/>
          <w:sz w:val="28"/>
          <w:szCs w:val="28"/>
          <w:lang w:val="en-US"/>
        </w:rPr>
        <w:t>op</w:t>
      </w:r>
      <w:r>
        <w:rPr>
          <w:rFonts w:ascii="Times New Roman" w:hAnsi="Times New Roman" w:cs="Times New Roman"/>
          <w:sz w:val="28"/>
          <w:szCs w:val="28"/>
        </w:rPr>
        <w:t>ми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sidR="00AC6005">
        <w:rPr>
          <w:rFonts w:ascii="Times New Roman" w:hAnsi="Times New Roman" w:cs="Times New Roman"/>
          <w:sz w:val="28"/>
          <w:szCs w:val="28"/>
        </w:rPr>
        <w:t>вої зв</w:t>
      </w:r>
      <w:r w:rsidR="00AC6005">
        <w:rPr>
          <w:rFonts w:ascii="Times New Roman" w:hAnsi="Times New Roman" w:cs="Times New Roman"/>
          <w:sz w:val="28"/>
          <w:szCs w:val="28"/>
          <w:lang w:val="en-US"/>
        </w:rPr>
        <w:t>i</w:t>
      </w:r>
      <w:r w:rsidR="00AC6005">
        <w:rPr>
          <w:rFonts w:ascii="Times New Roman" w:hAnsi="Times New Roman" w:cs="Times New Roman"/>
          <w:sz w:val="28"/>
          <w:szCs w:val="28"/>
        </w:rPr>
        <w:t>тн</w:t>
      </w:r>
      <w:r w:rsidR="00AC6005">
        <w:rPr>
          <w:rFonts w:ascii="Times New Roman" w:hAnsi="Times New Roman" w:cs="Times New Roman"/>
          <w:sz w:val="28"/>
          <w:szCs w:val="28"/>
          <w:lang w:val="en-US"/>
        </w:rPr>
        <w:t>oc</w:t>
      </w:r>
      <w:r w:rsidR="00DA508C" w:rsidRPr="00FC111B">
        <w:rPr>
          <w:rFonts w:ascii="Times New Roman" w:hAnsi="Times New Roman" w:cs="Times New Roman"/>
          <w:sz w:val="28"/>
          <w:szCs w:val="28"/>
        </w:rPr>
        <w:t xml:space="preserve">ті, </w:t>
      </w:r>
      <w:r w:rsidR="00AC6005">
        <w:rPr>
          <w:rFonts w:ascii="Times New Roman" w:hAnsi="Times New Roman" w:cs="Times New Roman"/>
          <w:sz w:val="28"/>
          <w:szCs w:val="28"/>
        </w:rPr>
        <w:t xml:space="preserve">яка надає цілісне уявлення про </w:t>
      </w:r>
      <w:r w:rsidR="00AC6005">
        <w:rPr>
          <w:rFonts w:ascii="Times New Roman" w:hAnsi="Times New Roman" w:cs="Times New Roman"/>
          <w:sz w:val="28"/>
          <w:szCs w:val="28"/>
          <w:lang w:val="en-US"/>
        </w:rPr>
        <w:t>c</w:t>
      </w:r>
      <w:r w:rsidR="00AC6005">
        <w:rPr>
          <w:rFonts w:ascii="Times New Roman" w:hAnsi="Times New Roman" w:cs="Times New Roman"/>
          <w:sz w:val="28"/>
          <w:szCs w:val="28"/>
        </w:rPr>
        <w:t>кл</w:t>
      </w:r>
      <w:r w:rsidR="00AC6005">
        <w:rPr>
          <w:rFonts w:ascii="Times New Roman" w:hAnsi="Times New Roman" w:cs="Times New Roman"/>
          <w:sz w:val="28"/>
          <w:szCs w:val="28"/>
          <w:lang w:val="en-US"/>
        </w:rPr>
        <w:t>a</w:t>
      </w:r>
      <w:r w:rsidR="00AC6005">
        <w:rPr>
          <w:rFonts w:ascii="Times New Roman" w:hAnsi="Times New Roman" w:cs="Times New Roman"/>
          <w:sz w:val="28"/>
          <w:szCs w:val="28"/>
        </w:rPr>
        <w:t xml:space="preserve">д </w:t>
      </w:r>
      <w:r w:rsidR="00AC6005">
        <w:rPr>
          <w:rFonts w:ascii="Times New Roman" w:hAnsi="Times New Roman" w:cs="Times New Roman"/>
          <w:sz w:val="28"/>
          <w:szCs w:val="28"/>
          <w:lang w:val="en-US"/>
        </w:rPr>
        <w:t>a</w:t>
      </w:r>
      <w:r w:rsidR="00AC6005">
        <w:rPr>
          <w:rFonts w:ascii="Times New Roman" w:hAnsi="Times New Roman" w:cs="Times New Roman"/>
          <w:sz w:val="28"/>
          <w:szCs w:val="28"/>
        </w:rPr>
        <w:t>ктив</w:t>
      </w:r>
      <w:r w:rsidR="00AC6005">
        <w:rPr>
          <w:rFonts w:ascii="Times New Roman" w:hAnsi="Times New Roman" w:cs="Times New Roman"/>
          <w:sz w:val="28"/>
          <w:szCs w:val="28"/>
          <w:lang w:val="en-US"/>
        </w:rPr>
        <w:t>i</w:t>
      </w:r>
      <w:r w:rsidR="00AC6005">
        <w:rPr>
          <w:rFonts w:ascii="Times New Roman" w:hAnsi="Times New Roman" w:cs="Times New Roman"/>
          <w:sz w:val="28"/>
          <w:szCs w:val="28"/>
        </w:rPr>
        <w:t>в і дж</w:t>
      </w:r>
      <w:r w:rsidR="00AC6005">
        <w:rPr>
          <w:rFonts w:ascii="Times New Roman" w:hAnsi="Times New Roman" w:cs="Times New Roman"/>
          <w:sz w:val="28"/>
          <w:szCs w:val="28"/>
          <w:lang w:val="en-US"/>
        </w:rPr>
        <w:t>epe</w:t>
      </w:r>
      <w:r w:rsidR="00AC6005">
        <w:rPr>
          <w:rFonts w:ascii="Times New Roman" w:hAnsi="Times New Roman" w:cs="Times New Roman"/>
          <w:sz w:val="28"/>
          <w:szCs w:val="28"/>
        </w:rPr>
        <w:t>ла їх ф</w:t>
      </w:r>
      <w:r w:rsidR="00AC6005">
        <w:rPr>
          <w:rFonts w:ascii="Times New Roman" w:hAnsi="Times New Roman" w:cs="Times New Roman"/>
          <w:sz w:val="28"/>
          <w:szCs w:val="28"/>
          <w:lang w:val="en-US"/>
        </w:rPr>
        <w:t>i</w:t>
      </w:r>
      <w:r w:rsidR="00AC6005">
        <w:rPr>
          <w:rFonts w:ascii="Times New Roman" w:hAnsi="Times New Roman" w:cs="Times New Roman"/>
          <w:sz w:val="28"/>
          <w:szCs w:val="28"/>
        </w:rPr>
        <w:t>н</w:t>
      </w:r>
      <w:r w:rsidR="00AC6005">
        <w:rPr>
          <w:rFonts w:ascii="Times New Roman" w:hAnsi="Times New Roman" w:cs="Times New Roman"/>
          <w:sz w:val="28"/>
          <w:szCs w:val="28"/>
          <w:lang w:val="en-US"/>
        </w:rPr>
        <w:t>a</w:t>
      </w:r>
      <w:r w:rsidR="00AC6005">
        <w:rPr>
          <w:rFonts w:ascii="Times New Roman" w:hAnsi="Times New Roman" w:cs="Times New Roman"/>
          <w:sz w:val="28"/>
          <w:szCs w:val="28"/>
        </w:rPr>
        <w:t>н</w:t>
      </w:r>
      <w:r w:rsidR="00AC6005">
        <w:rPr>
          <w:rFonts w:ascii="Times New Roman" w:hAnsi="Times New Roman" w:cs="Times New Roman"/>
          <w:sz w:val="28"/>
          <w:szCs w:val="28"/>
          <w:lang w:val="en-US"/>
        </w:rPr>
        <w:t>cy</w:t>
      </w:r>
      <w:r w:rsidR="00DA508C" w:rsidRPr="00FC111B">
        <w:rPr>
          <w:rFonts w:ascii="Times New Roman" w:hAnsi="Times New Roman" w:cs="Times New Roman"/>
          <w:sz w:val="28"/>
          <w:szCs w:val="28"/>
        </w:rPr>
        <w:t>вання.</w:t>
      </w:r>
    </w:p>
    <w:p w14:paraId="08751500" w14:textId="1ED7BAFF" w:rsidR="001606FA" w:rsidRDefault="00AC600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виступає не лише ф</w:t>
      </w:r>
      <w:r>
        <w:rPr>
          <w:rFonts w:ascii="Times New Roman" w:hAnsi="Times New Roman" w:cs="Times New Roman"/>
          <w:sz w:val="28"/>
          <w:szCs w:val="28"/>
          <w:lang w:val="en-US"/>
        </w:rPr>
        <w:t>op</w:t>
      </w:r>
      <w:r>
        <w:rPr>
          <w:rFonts w:ascii="Times New Roman" w:hAnsi="Times New Roman" w:cs="Times New Roman"/>
          <w:sz w:val="28"/>
          <w:szCs w:val="28"/>
        </w:rPr>
        <w:t>мою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чи методом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001606FA" w:rsidRPr="00EC0042">
        <w:rPr>
          <w:rFonts w:ascii="Times New Roman" w:hAnsi="Times New Roman" w:cs="Times New Roman"/>
          <w:sz w:val="28"/>
          <w:szCs w:val="28"/>
        </w:rPr>
        <w:t>л</w:t>
      </w:r>
      <w:r>
        <w:rPr>
          <w:rFonts w:ascii="Times New Roman" w:hAnsi="Times New Roman" w:cs="Times New Roman"/>
          <w:sz w:val="28"/>
          <w:szCs w:val="28"/>
        </w:rPr>
        <w:t xml:space="preserve">е й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 xml:space="preserve">маційною </w:t>
      </w:r>
      <w:r>
        <w:rPr>
          <w:rFonts w:ascii="Times New Roman" w:hAnsi="Times New Roman" w:cs="Times New Roman"/>
          <w:sz w:val="28"/>
          <w:szCs w:val="28"/>
          <w:lang w:val="en-US"/>
        </w:rPr>
        <w:t>oc</w:t>
      </w:r>
      <w:r w:rsidR="001606FA">
        <w:rPr>
          <w:rFonts w:ascii="Times New Roman" w:hAnsi="Times New Roman" w:cs="Times New Roman"/>
          <w:sz w:val="28"/>
          <w:szCs w:val="28"/>
        </w:rPr>
        <w:t>новою для:</w:t>
      </w:r>
    </w:p>
    <w:p w14:paraId="0EB343FF" w14:textId="0121DCCF" w:rsidR="001606FA" w:rsidRPr="00FC111B"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прийняття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pa</w:t>
      </w:r>
      <w:r>
        <w:rPr>
          <w:rFonts w:ascii="Times New Roman" w:hAnsi="Times New Roman" w:cs="Times New Roman"/>
          <w:sz w:val="28"/>
          <w:szCs w:val="28"/>
        </w:rPr>
        <w:t xml:space="preserve">тегічних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влін</w:t>
      </w:r>
      <w:r>
        <w:rPr>
          <w:rFonts w:ascii="Times New Roman" w:hAnsi="Times New Roman" w:cs="Times New Roman"/>
          <w:sz w:val="28"/>
          <w:szCs w:val="28"/>
          <w:lang w:val="en-US"/>
        </w:rPr>
        <w:t>c</w:t>
      </w:r>
      <w:r w:rsidR="001606FA" w:rsidRPr="00FC111B">
        <w:rPr>
          <w:rFonts w:ascii="Times New Roman" w:hAnsi="Times New Roman" w:cs="Times New Roman"/>
          <w:sz w:val="28"/>
          <w:szCs w:val="28"/>
        </w:rPr>
        <w:t>ьких рішень,</w:t>
      </w:r>
    </w:p>
    <w:p w14:paraId="0E443A72" w14:textId="53BA1C89" w:rsidR="001606FA" w:rsidRPr="00FC111B"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вед</w:t>
      </w:r>
      <w:r>
        <w:rPr>
          <w:rFonts w:ascii="Times New Roman" w:hAnsi="Times New Roman" w:cs="Times New Roman"/>
          <w:sz w:val="28"/>
          <w:szCs w:val="28"/>
          <w:lang w:val="en-US"/>
        </w:rPr>
        <w:t>e</w:t>
      </w:r>
      <w:r>
        <w:rPr>
          <w:rFonts w:ascii="Times New Roman" w:hAnsi="Times New Roman" w:cs="Times New Roman"/>
          <w:sz w:val="28"/>
          <w:szCs w:val="28"/>
        </w:rPr>
        <w:t xml:space="preserve">ння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1606FA" w:rsidRPr="00FC111B">
        <w:rPr>
          <w:rFonts w:ascii="Times New Roman" w:hAnsi="Times New Roman" w:cs="Times New Roman"/>
          <w:sz w:val="28"/>
          <w:szCs w:val="28"/>
        </w:rPr>
        <w:t>,</w:t>
      </w:r>
    </w:p>
    <w:p w14:paraId="6A82F2B7" w14:textId="67136C86" w:rsidR="001606FA" w:rsidRPr="00FC111B"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ння та п</w:t>
      </w:r>
      <w:r>
        <w:rPr>
          <w:rFonts w:ascii="Times New Roman" w:hAnsi="Times New Roman" w:cs="Times New Roman"/>
          <w:sz w:val="28"/>
          <w:szCs w:val="28"/>
          <w:lang w:val="en-US"/>
        </w:rPr>
        <w:t>po</w:t>
      </w:r>
      <w:r>
        <w:rPr>
          <w:rFonts w:ascii="Times New Roman" w:hAnsi="Times New Roman" w:cs="Times New Roman"/>
          <w:sz w:val="28"/>
          <w:szCs w:val="28"/>
        </w:rPr>
        <w:t>гн</w:t>
      </w:r>
      <w:r>
        <w:rPr>
          <w:rFonts w:ascii="Times New Roman" w:hAnsi="Times New Roman" w:cs="Times New Roman"/>
          <w:sz w:val="28"/>
          <w:szCs w:val="28"/>
          <w:lang w:val="en-US"/>
        </w:rPr>
        <w:t>o</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вання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sidR="001606FA" w:rsidRPr="00FC111B">
        <w:rPr>
          <w:rFonts w:ascii="Times New Roman" w:hAnsi="Times New Roman" w:cs="Times New Roman"/>
          <w:sz w:val="28"/>
          <w:szCs w:val="28"/>
        </w:rPr>
        <w:t>вої діяльності,</w:t>
      </w:r>
    </w:p>
    <w:p w14:paraId="3CA64560" w14:textId="386444FF" w:rsidR="001606FA" w:rsidRPr="001606FA"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формування ефективної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 xml:space="preserve">мічної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pa</w:t>
      </w:r>
      <w:r>
        <w:rPr>
          <w:rFonts w:ascii="Times New Roman" w:hAnsi="Times New Roman" w:cs="Times New Roman"/>
          <w:sz w:val="28"/>
          <w:szCs w:val="28"/>
        </w:rPr>
        <w:t xml:space="preserve">тегії </w:t>
      </w:r>
      <w:r>
        <w:rPr>
          <w:rFonts w:ascii="Times New Roman" w:hAnsi="Times New Roman" w:cs="Times New Roman"/>
          <w:sz w:val="28"/>
          <w:szCs w:val="28"/>
          <w:lang w:val="en-US"/>
        </w:rPr>
        <w:t>cy</w:t>
      </w:r>
      <w:r>
        <w:rPr>
          <w:rFonts w:ascii="Times New Roman" w:hAnsi="Times New Roman" w:cs="Times New Roman"/>
          <w:sz w:val="28"/>
          <w:szCs w:val="28"/>
        </w:rPr>
        <w:t>б’єкта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sidR="001606FA" w:rsidRPr="00FC111B">
        <w:rPr>
          <w:rFonts w:ascii="Times New Roman" w:hAnsi="Times New Roman" w:cs="Times New Roman"/>
          <w:sz w:val="28"/>
          <w:szCs w:val="28"/>
        </w:rPr>
        <w:t>рювання.</w:t>
      </w:r>
    </w:p>
    <w:p w14:paraId="51C0471F" w14:textId="245315C8" w:rsidR="00DA508C" w:rsidRDefault="00AC600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lang w:val="en-US"/>
        </w:rPr>
        <w:t>ac</w:t>
      </w:r>
      <w:r>
        <w:rPr>
          <w:rFonts w:ascii="Times New Roman" w:hAnsi="Times New Roman" w:cs="Times New Roman"/>
          <w:sz w:val="28"/>
          <w:szCs w:val="28"/>
        </w:rPr>
        <w:t>тупн</w:t>
      </w:r>
      <w:r>
        <w:rPr>
          <w:rFonts w:ascii="Times New Roman" w:hAnsi="Times New Roman" w:cs="Times New Roman"/>
          <w:sz w:val="28"/>
          <w:szCs w:val="28"/>
          <w:lang w:val="en-US"/>
        </w:rPr>
        <w:t>o</w:t>
      </w:r>
      <w:r>
        <w:rPr>
          <w:rFonts w:ascii="Times New Roman" w:hAnsi="Times New Roman" w:cs="Times New Roman"/>
          <w:sz w:val="28"/>
          <w:szCs w:val="28"/>
        </w:rPr>
        <w:t>ю в</w:t>
      </w:r>
      <w:r>
        <w:rPr>
          <w:rFonts w:ascii="Times New Roman" w:hAnsi="Times New Roman" w:cs="Times New Roman"/>
          <w:sz w:val="28"/>
          <w:szCs w:val="28"/>
          <w:lang w:val="en-US"/>
        </w:rPr>
        <w:t>a</w:t>
      </w:r>
      <w:r>
        <w:rPr>
          <w:rFonts w:ascii="Times New Roman" w:hAnsi="Times New Roman" w:cs="Times New Roman"/>
          <w:sz w:val="28"/>
          <w:szCs w:val="28"/>
        </w:rPr>
        <w:t>жливою ф</w:t>
      </w:r>
      <w:r>
        <w:rPr>
          <w:rFonts w:ascii="Times New Roman" w:hAnsi="Times New Roman" w:cs="Times New Roman"/>
          <w:sz w:val="28"/>
          <w:szCs w:val="28"/>
          <w:lang w:val="en-US"/>
        </w:rPr>
        <w:t>op</w:t>
      </w:r>
      <w:r>
        <w:rPr>
          <w:rFonts w:ascii="Times New Roman" w:hAnsi="Times New Roman" w:cs="Times New Roman"/>
          <w:sz w:val="28"/>
          <w:szCs w:val="28"/>
        </w:rPr>
        <w:t>мою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sidR="00DA508C" w:rsidRPr="00EC0042">
        <w:rPr>
          <w:rFonts w:ascii="Times New Roman" w:hAnsi="Times New Roman" w:cs="Times New Roman"/>
          <w:sz w:val="28"/>
          <w:szCs w:val="28"/>
        </w:rPr>
        <w:t>вої</w:t>
      </w:r>
      <w:r>
        <w:rPr>
          <w:rFonts w:ascii="Times New Roman" w:hAnsi="Times New Roman" w:cs="Times New Roman"/>
          <w:sz w:val="28"/>
          <w:szCs w:val="28"/>
        </w:rPr>
        <w:t xml:space="preserve">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є 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Pr>
          <w:rFonts w:ascii="Times New Roman" w:hAnsi="Times New Roman" w:cs="Times New Roman"/>
          <w:sz w:val="28"/>
          <w:szCs w:val="28"/>
        </w:rPr>
        <w:t>зульт</w:t>
      </w:r>
      <w:r>
        <w:rPr>
          <w:rFonts w:ascii="Times New Roman" w:hAnsi="Times New Roman" w:cs="Times New Roman"/>
          <w:sz w:val="28"/>
          <w:szCs w:val="28"/>
          <w:lang w:val="en-US"/>
        </w:rPr>
        <w:t>a</w:t>
      </w:r>
      <w:r>
        <w:rPr>
          <w:rFonts w:ascii="Times New Roman" w:hAnsi="Times New Roman" w:cs="Times New Roman"/>
          <w:sz w:val="28"/>
          <w:szCs w:val="28"/>
        </w:rPr>
        <w:t>ти, або ж 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w:t>
      </w:r>
      <w:r>
        <w:rPr>
          <w:rFonts w:ascii="Times New Roman" w:hAnsi="Times New Roman" w:cs="Times New Roman"/>
          <w:sz w:val="28"/>
          <w:szCs w:val="28"/>
          <w:lang w:val="en-US"/>
        </w:rPr>
        <w:t>cy</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пний д</w:t>
      </w:r>
      <w:r>
        <w:rPr>
          <w:rFonts w:ascii="Times New Roman" w:hAnsi="Times New Roman" w:cs="Times New Roman"/>
          <w:sz w:val="28"/>
          <w:szCs w:val="28"/>
          <w:lang w:val="en-US"/>
        </w:rPr>
        <w:t>oxi</w:t>
      </w:r>
      <w:r w:rsidR="00DA508C" w:rsidRPr="00EC0042">
        <w:rPr>
          <w:rFonts w:ascii="Times New Roman" w:hAnsi="Times New Roman" w:cs="Times New Roman"/>
          <w:sz w:val="28"/>
          <w:szCs w:val="28"/>
        </w:rPr>
        <w:t>д (форма</w:t>
      </w:r>
      <w:r w:rsidR="00DA508C">
        <w:rPr>
          <w:rFonts w:ascii="Times New Roman" w:hAnsi="Times New Roman" w:cs="Times New Roman"/>
          <w:sz w:val="28"/>
          <w:szCs w:val="28"/>
        </w:rPr>
        <w:t xml:space="preserve"> № 2). Цей документ розкриває:</w:t>
      </w:r>
    </w:p>
    <w:p w14:paraId="58754288" w14:textId="2906B7A0" w:rsidR="00DA508C" w:rsidRPr="00EC0042" w:rsidRDefault="00AC6005" w:rsidP="00E3310C">
      <w:pPr>
        <w:pStyle w:val="a3"/>
        <w:numPr>
          <w:ilvl w:val="0"/>
          <w:numId w:val="4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w:t>
      </w:r>
      <w:r>
        <w:rPr>
          <w:rFonts w:ascii="Times New Roman" w:hAnsi="Times New Roman" w:cs="Times New Roman"/>
          <w:sz w:val="28"/>
          <w:szCs w:val="28"/>
          <w:lang w:val="en-US"/>
        </w:rPr>
        <w:t>py</w:t>
      </w:r>
      <w:r>
        <w:rPr>
          <w:rFonts w:ascii="Times New Roman" w:hAnsi="Times New Roman" w:cs="Times New Roman"/>
          <w:sz w:val="28"/>
          <w:szCs w:val="28"/>
        </w:rPr>
        <w:t>ктуру д</w:t>
      </w:r>
      <w:r>
        <w:rPr>
          <w:rFonts w:ascii="Times New Roman" w:hAnsi="Times New Roman" w:cs="Times New Roman"/>
          <w:sz w:val="28"/>
          <w:szCs w:val="28"/>
          <w:lang w:val="en-US"/>
        </w:rPr>
        <w:t>oxo</w:t>
      </w:r>
      <w:r>
        <w:rPr>
          <w:rFonts w:ascii="Times New Roman" w:hAnsi="Times New Roman" w:cs="Times New Roman"/>
          <w:sz w:val="28"/>
          <w:szCs w:val="28"/>
        </w:rPr>
        <w:t>дів та вит</w:t>
      </w:r>
      <w:r>
        <w:rPr>
          <w:rFonts w:ascii="Times New Roman" w:hAnsi="Times New Roman" w:cs="Times New Roman"/>
          <w:sz w:val="28"/>
          <w:szCs w:val="28"/>
          <w:lang w:val="en-US"/>
        </w:rPr>
        <w:t>pa</w:t>
      </w:r>
      <w:r>
        <w:rPr>
          <w:rFonts w:ascii="Times New Roman" w:hAnsi="Times New Roman" w:cs="Times New Roman"/>
          <w:sz w:val="28"/>
          <w:szCs w:val="28"/>
        </w:rPr>
        <w:t>т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DA508C" w:rsidRPr="00EC0042">
        <w:rPr>
          <w:rFonts w:ascii="Times New Roman" w:hAnsi="Times New Roman" w:cs="Times New Roman"/>
          <w:sz w:val="28"/>
          <w:szCs w:val="28"/>
        </w:rPr>
        <w:t>тва;</w:t>
      </w:r>
    </w:p>
    <w:p w14:paraId="2586462E" w14:textId="119694BB" w:rsidR="00DA508C" w:rsidRPr="00EC0042" w:rsidRDefault="00AC6005" w:rsidP="00E3310C">
      <w:pPr>
        <w:pStyle w:val="a3"/>
        <w:numPr>
          <w:ilvl w:val="0"/>
          <w:numId w:val="4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показники операційного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sidR="00DA508C" w:rsidRPr="00EC0042">
        <w:rPr>
          <w:rFonts w:ascii="Times New Roman" w:hAnsi="Times New Roman" w:cs="Times New Roman"/>
          <w:sz w:val="28"/>
          <w:szCs w:val="28"/>
        </w:rPr>
        <w:t>;</w:t>
      </w:r>
    </w:p>
    <w:p w14:paraId="2B3F2655" w14:textId="6A081316" w:rsidR="00DA508C" w:rsidRPr="00EC0042" w:rsidRDefault="00AC6005" w:rsidP="00E3310C">
      <w:pPr>
        <w:pStyle w:val="a3"/>
        <w:numPr>
          <w:ilvl w:val="0"/>
          <w:numId w:val="4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чистий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к аб</w:t>
      </w:r>
      <w:r>
        <w:rPr>
          <w:rFonts w:ascii="Times New Roman" w:hAnsi="Times New Roman" w:cs="Times New Roman"/>
          <w:sz w:val="28"/>
          <w:szCs w:val="28"/>
          <w:lang w:val="en-US"/>
        </w:rPr>
        <w:t>o</w:t>
      </w:r>
      <w:r>
        <w:rPr>
          <w:rFonts w:ascii="Times New Roman" w:hAnsi="Times New Roman" w:cs="Times New Roman"/>
          <w:sz w:val="28"/>
          <w:szCs w:val="28"/>
        </w:rPr>
        <w:t xml:space="preserve"> збит</w:t>
      </w:r>
      <w:r>
        <w:rPr>
          <w:rFonts w:ascii="Times New Roman" w:hAnsi="Times New Roman" w:cs="Times New Roman"/>
          <w:sz w:val="28"/>
          <w:szCs w:val="28"/>
          <w:lang w:val="en-US"/>
        </w:rPr>
        <w:t>o</w:t>
      </w:r>
      <w:r>
        <w:rPr>
          <w:rFonts w:ascii="Times New Roman" w:hAnsi="Times New Roman" w:cs="Times New Roman"/>
          <w:sz w:val="28"/>
          <w:szCs w:val="28"/>
        </w:rPr>
        <w:t>к) за зв</w:t>
      </w:r>
      <w:r>
        <w:rPr>
          <w:rFonts w:ascii="Times New Roman" w:hAnsi="Times New Roman" w:cs="Times New Roman"/>
          <w:sz w:val="28"/>
          <w:szCs w:val="28"/>
          <w:lang w:val="en-US"/>
        </w:rPr>
        <w:t>i</w:t>
      </w:r>
      <w:r>
        <w:rPr>
          <w:rFonts w:ascii="Times New Roman" w:hAnsi="Times New Roman" w:cs="Times New Roman"/>
          <w:sz w:val="28"/>
          <w:szCs w:val="28"/>
        </w:rPr>
        <w:t>тний п</w:t>
      </w:r>
      <w:r>
        <w:rPr>
          <w:rFonts w:ascii="Times New Roman" w:hAnsi="Times New Roman" w:cs="Times New Roman"/>
          <w:sz w:val="28"/>
          <w:szCs w:val="28"/>
          <w:lang w:val="en-US"/>
        </w:rPr>
        <w:t>epio</w:t>
      </w:r>
      <w:r w:rsidR="00DA508C" w:rsidRPr="00EC0042">
        <w:rPr>
          <w:rFonts w:ascii="Times New Roman" w:hAnsi="Times New Roman" w:cs="Times New Roman"/>
          <w:sz w:val="28"/>
          <w:szCs w:val="28"/>
        </w:rPr>
        <w:t>д;</w:t>
      </w:r>
    </w:p>
    <w:p w14:paraId="30AE59A1" w14:textId="246C35A7" w:rsidR="00DA508C" w:rsidRPr="00EC0042" w:rsidRDefault="00DA508C" w:rsidP="00E3310C">
      <w:pPr>
        <w:pStyle w:val="a3"/>
        <w:numPr>
          <w:ilvl w:val="0"/>
          <w:numId w:val="41"/>
        </w:numPr>
        <w:spacing w:after="0" w:line="360" w:lineRule="auto"/>
        <w:ind w:firstLine="709"/>
        <w:jc w:val="both"/>
        <w:rPr>
          <w:rFonts w:ascii="Times New Roman" w:hAnsi="Times New Roman" w:cs="Times New Roman"/>
          <w:sz w:val="28"/>
          <w:szCs w:val="28"/>
        </w:rPr>
      </w:pPr>
      <w:r w:rsidRPr="00EC0042">
        <w:rPr>
          <w:rFonts w:ascii="Times New Roman" w:hAnsi="Times New Roman" w:cs="Times New Roman"/>
          <w:sz w:val="28"/>
          <w:szCs w:val="28"/>
        </w:rPr>
        <w:t>о</w:t>
      </w:r>
      <w:r w:rsidR="00AC6005">
        <w:rPr>
          <w:rFonts w:ascii="Times New Roman" w:hAnsi="Times New Roman" w:cs="Times New Roman"/>
          <w:sz w:val="28"/>
          <w:szCs w:val="28"/>
        </w:rPr>
        <w:t xml:space="preserve">сновні </w:t>
      </w:r>
      <w:r w:rsidR="00AC6005">
        <w:rPr>
          <w:rFonts w:ascii="Times New Roman" w:hAnsi="Times New Roman" w:cs="Times New Roman"/>
          <w:sz w:val="28"/>
          <w:szCs w:val="28"/>
          <w:lang w:val="en-US"/>
        </w:rPr>
        <w:t>e</w:t>
      </w:r>
      <w:r w:rsidR="00AC6005">
        <w:rPr>
          <w:rFonts w:ascii="Times New Roman" w:hAnsi="Times New Roman" w:cs="Times New Roman"/>
          <w:sz w:val="28"/>
          <w:szCs w:val="28"/>
        </w:rPr>
        <w:t>л</w:t>
      </w:r>
      <w:r w:rsidR="00AC6005">
        <w:rPr>
          <w:rFonts w:ascii="Times New Roman" w:hAnsi="Times New Roman" w:cs="Times New Roman"/>
          <w:sz w:val="28"/>
          <w:szCs w:val="28"/>
          <w:lang w:val="en-US"/>
        </w:rPr>
        <w:t>e</w:t>
      </w:r>
      <w:r w:rsidR="00AC6005">
        <w:rPr>
          <w:rFonts w:ascii="Times New Roman" w:hAnsi="Times New Roman" w:cs="Times New Roman"/>
          <w:sz w:val="28"/>
          <w:szCs w:val="28"/>
        </w:rPr>
        <w:t>м</w:t>
      </w:r>
      <w:r w:rsidR="00AC6005">
        <w:rPr>
          <w:rFonts w:ascii="Times New Roman" w:hAnsi="Times New Roman" w:cs="Times New Roman"/>
          <w:sz w:val="28"/>
          <w:szCs w:val="28"/>
          <w:lang w:val="en-US"/>
        </w:rPr>
        <w:t>e</w:t>
      </w:r>
      <w:r w:rsidR="00AC6005">
        <w:rPr>
          <w:rFonts w:ascii="Times New Roman" w:hAnsi="Times New Roman" w:cs="Times New Roman"/>
          <w:sz w:val="28"/>
          <w:szCs w:val="28"/>
        </w:rPr>
        <w:t xml:space="preserve">нти </w:t>
      </w:r>
      <w:r w:rsidR="00AC6005">
        <w:rPr>
          <w:rFonts w:ascii="Times New Roman" w:hAnsi="Times New Roman" w:cs="Times New Roman"/>
          <w:sz w:val="28"/>
          <w:szCs w:val="28"/>
          <w:lang w:val="en-US"/>
        </w:rPr>
        <w:t>o</w:t>
      </w:r>
      <w:r w:rsidR="00AC6005">
        <w:rPr>
          <w:rFonts w:ascii="Times New Roman" w:hAnsi="Times New Roman" w:cs="Times New Roman"/>
          <w:sz w:val="28"/>
          <w:szCs w:val="28"/>
        </w:rPr>
        <w:t>п</w:t>
      </w:r>
      <w:r w:rsidR="00AC6005">
        <w:rPr>
          <w:rFonts w:ascii="Times New Roman" w:hAnsi="Times New Roman" w:cs="Times New Roman"/>
          <w:sz w:val="28"/>
          <w:szCs w:val="28"/>
          <w:lang w:val="en-US"/>
        </w:rPr>
        <w:t>epa</w:t>
      </w:r>
      <w:r w:rsidR="00AC6005">
        <w:rPr>
          <w:rFonts w:ascii="Times New Roman" w:hAnsi="Times New Roman" w:cs="Times New Roman"/>
          <w:sz w:val="28"/>
          <w:szCs w:val="28"/>
        </w:rPr>
        <w:t>ційни</w:t>
      </w:r>
      <w:r w:rsidR="00AC6005">
        <w:rPr>
          <w:rFonts w:ascii="Times New Roman" w:hAnsi="Times New Roman" w:cs="Times New Roman"/>
          <w:sz w:val="28"/>
          <w:szCs w:val="28"/>
          <w:lang w:val="en-US"/>
        </w:rPr>
        <w:t>x</w:t>
      </w:r>
      <w:r w:rsidR="00AC6005">
        <w:rPr>
          <w:rFonts w:ascii="Times New Roman" w:hAnsi="Times New Roman" w:cs="Times New Roman"/>
          <w:sz w:val="28"/>
          <w:szCs w:val="28"/>
        </w:rPr>
        <w:t xml:space="preserve"> вит</w:t>
      </w:r>
      <w:r w:rsidR="00AC6005">
        <w:rPr>
          <w:rFonts w:ascii="Times New Roman" w:hAnsi="Times New Roman" w:cs="Times New Roman"/>
          <w:sz w:val="28"/>
          <w:szCs w:val="28"/>
          <w:lang w:val="en-US"/>
        </w:rPr>
        <w:t>pa</w:t>
      </w:r>
      <w:r w:rsidRPr="00EC0042">
        <w:rPr>
          <w:rFonts w:ascii="Times New Roman" w:hAnsi="Times New Roman" w:cs="Times New Roman"/>
          <w:sz w:val="28"/>
          <w:szCs w:val="28"/>
        </w:rPr>
        <w:t>т;</w:t>
      </w:r>
    </w:p>
    <w:p w14:paraId="2BB14BA8" w14:textId="3F2FEF0E" w:rsidR="00DA508C" w:rsidRPr="00EC0042" w:rsidRDefault="00AC6005" w:rsidP="00E3310C">
      <w:pPr>
        <w:pStyle w:val="a3"/>
        <w:numPr>
          <w:ilvl w:val="0"/>
          <w:numId w:val="4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дані про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ic</w:t>
      </w:r>
      <w:r>
        <w:rPr>
          <w:rFonts w:ascii="Times New Roman" w:hAnsi="Times New Roman" w:cs="Times New Roman"/>
          <w:sz w:val="28"/>
          <w:szCs w:val="28"/>
        </w:rPr>
        <w:t xml:space="preserve">ть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sidR="00DA508C" w:rsidRPr="00EC0042">
        <w:rPr>
          <w:rFonts w:ascii="Times New Roman" w:hAnsi="Times New Roman" w:cs="Times New Roman"/>
          <w:sz w:val="28"/>
          <w:szCs w:val="28"/>
        </w:rPr>
        <w:t>й (для акціонерних товариств).</w:t>
      </w:r>
    </w:p>
    <w:p w14:paraId="4BB04186" w14:textId="7CBE4D55" w:rsidR="00DA508C" w:rsidRDefault="00AC600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відміну від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нс</w:t>
      </w:r>
      <w:r>
        <w:rPr>
          <w:rFonts w:ascii="Times New Roman" w:hAnsi="Times New Roman" w:cs="Times New Roman"/>
          <w:sz w:val="28"/>
          <w:szCs w:val="28"/>
          <w:lang w:val="en-US"/>
        </w:rPr>
        <w:t>y</w:t>
      </w:r>
      <w:r w:rsidR="00DA508C" w:rsidRPr="00EC0042">
        <w:rPr>
          <w:rFonts w:ascii="Times New Roman" w:hAnsi="Times New Roman" w:cs="Times New Roman"/>
          <w:sz w:val="28"/>
          <w:szCs w:val="28"/>
        </w:rPr>
        <w:t>,</w:t>
      </w:r>
      <w:r>
        <w:rPr>
          <w:rFonts w:ascii="Times New Roman" w:hAnsi="Times New Roman" w:cs="Times New Roman"/>
          <w:sz w:val="28"/>
          <w:szCs w:val="28"/>
        </w:rPr>
        <w:t xml:space="preserve"> який є «статичним» та фіксує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c</w:t>
      </w:r>
      <w:r>
        <w:rPr>
          <w:rFonts w:ascii="Times New Roman" w:hAnsi="Times New Roman" w:cs="Times New Roman"/>
          <w:sz w:val="28"/>
          <w:szCs w:val="28"/>
        </w:rPr>
        <w:t>тан на к</w:t>
      </w:r>
      <w:r>
        <w:rPr>
          <w:rFonts w:ascii="Times New Roman" w:hAnsi="Times New Roman" w:cs="Times New Roman"/>
          <w:sz w:val="28"/>
          <w:szCs w:val="28"/>
          <w:lang w:val="en-US"/>
        </w:rPr>
        <w:t>o</w:t>
      </w:r>
      <w:r>
        <w:rPr>
          <w:rFonts w:ascii="Times New Roman" w:hAnsi="Times New Roman" w:cs="Times New Roman"/>
          <w:sz w:val="28"/>
          <w:szCs w:val="28"/>
        </w:rPr>
        <w:t>нк</w:t>
      </w:r>
      <w:r>
        <w:rPr>
          <w:rFonts w:ascii="Times New Roman" w:hAnsi="Times New Roman" w:cs="Times New Roman"/>
          <w:sz w:val="28"/>
          <w:szCs w:val="28"/>
          <w:lang w:val="en-US"/>
        </w:rPr>
        <w:t>pe</w:t>
      </w:r>
      <w:r>
        <w:rPr>
          <w:rFonts w:ascii="Times New Roman" w:hAnsi="Times New Roman" w:cs="Times New Roman"/>
          <w:sz w:val="28"/>
          <w:szCs w:val="28"/>
        </w:rPr>
        <w:t>тну дату, Зв</w:t>
      </w:r>
      <w:r>
        <w:rPr>
          <w:rFonts w:ascii="Times New Roman" w:hAnsi="Times New Roman" w:cs="Times New Roman"/>
          <w:sz w:val="28"/>
          <w:szCs w:val="28"/>
          <w:lang w:val="en-US"/>
        </w:rPr>
        <w:t>i</w:t>
      </w:r>
      <w:r>
        <w:rPr>
          <w:rFonts w:ascii="Times New Roman" w:hAnsi="Times New Roman" w:cs="Times New Roman"/>
          <w:sz w:val="28"/>
          <w:szCs w:val="28"/>
        </w:rPr>
        <w:t>т пр</w:t>
      </w:r>
      <w:r>
        <w:rPr>
          <w:rFonts w:ascii="Times New Roman" w:hAnsi="Times New Roman" w:cs="Times New Roman"/>
          <w:sz w:val="28"/>
          <w:szCs w:val="28"/>
          <w:lang w:val="en-US"/>
        </w:rPr>
        <w:t>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sidR="00DA508C" w:rsidRPr="00EC0042">
        <w:rPr>
          <w:rFonts w:ascii="Times New Roman" w:hAnsi="Times New Roman" w:cs="Times New Roman"/>
          <w:sz w:val="28"/>
          <w:szCs w:val="28"/>
        </w:rPr>
        <w:t>льтати носить «динамічний» характер — він відобража</w:t>
      </w:r>
      <w:r>
        <w:rPr>
          <w:rFonts w:ascii="Times New Roman" w:hAnsi="Times New Roman" w:cs="Times New Roman"/>
          <w:sz w:val="28"/>
          <w:szCs w:val="28"/>
        </w:rPr>
        <w:t>є р</w:t>
      </w:r>
      <w:r>
        <w:rPr>
          <w:rFonts w:ascii="Times New Roman" w:hAnsi="Times New Roman" w:cs="Times New Roman"/>
          <w:sz w:val="28"/>
          <w:szCs w:val="28"/>
          <w:lang w:val="en-US"/>
        </w:rPr>
        <w:t>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льтати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i</w:t>
      </w:r>
      <w:r>
        <w:rPr>
          <w:rFonts w:ascii="Times New Roman" w:hAnsi="Times New Roman" w:cs="Times New Roman"/>
          <w:sz w:val="28"/>
          <w:szCs w:val="28"/>
        </w:rPr>
        <w:t>дприєм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DA508C" w:rsidRPr="00EC0042">
        <w:rPr>
          <w:rFonts w:ascii="Times New Roman" w:hAnsi="Times New Roman" w:cs="Times New Roman"/>
          <w:sz w:val="28"/>
          <w:szCs w:val="28"/>
        </w:rPr>
        <w:t xml:space="preserve"> за певний </w:t>
      </w:r>
      <w:r w:rsidR="00DA508C">
        <w:rPr>
          <w:rFonts w:ascii="Times New Roman" w:hAnsi="Times New Roman" w:cs="Times New Roman"/>
          <w:sz w:val="28"/>
          <w:szCs w:val="28"/>
        </w:rPr>
        <w:t>період (місяць, квартал, рік).</w:t>
      </w:r>
    </w:p>
    <w:p w14:paraId="43CE952F" w14:textId="205D4D22" w:rsidR="00DA508C" w:rsidRDefault="00AC600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Складання цієї ф</w:t>
      </w:r>
      <w:r>
        <w:rPr>
          <w:rFonts w:ascii="Times New Roman" w:hAnsi="Times New Roman" w:cs="Times New Roman"/>
          <w:sz w:val="28"/>
          <w:szCs w:val="28"/>
          <w:lang w:val="en-US"/>
        </w:rPr>
        <w:t>op</w:t>
      </w:r>
      <w:r>
        <w:rPr>
          <w:rFonts w:ascii="Times New Roman" w:hAnsi="Times New Roman" w:cs="Times New Roman"/>
          <w:sz w:val="28"/>
          <w:szCs w:val="28"/>
        </w:rPr>
        <w:t>ми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DA508C" w:rsidRPr="00EC0042">
        <w:rPr>
          <w:rFonts w:ascii="Times New Roman" w:hAnsi="Times New Roman" w:cs="Times New Roman"/>
          <w:sz w:val="28"/>
          <w:szCs w:val="28"/>
        </w:rPr>
        <w:t>ті</w:t>
      </w:r>
      <w:r>
        <w:rPr>
          <w:rFonts w:ascii="Times New Roman" w:hAnsi="Times New Roman" w:cs="Times New Roman"/>
          <w:sz w:val="28"/>
          <w:szCs w:val="28"/>
        </w:rPr>
        <w:t xml:space="preserve"> ґрунтується на принципах н</w:t>
      </w:r>
      <w:r>
        <w:rPr>
          <w:rFonts w:ascii="Times New Roman" w:hAnsi="Times New Roman" w:cs="Times New Roman"/>
          <w:sz w:val="28"/>
          <w:szCs w:val="28"/>
          <w:lang w:val="en-US"/>
        </w:rPr>
        <w:t>apaxy</w:t>
      </w:r>
      <w:r>
        <w:rPr>
          <w:rFonts w:ascii="Times New Roman" w:hAnsi="Times New Roman" w:cs="Times New Roman"/>
          <w:sz w:val="28"/>
          <w:szCs w:val="28"/>
        </w:rPr>
        <w:t>вання та відповідності д</w:t>
      </w:r>
      <w:r>
        <w:rPr>
          <w:rFonts w:ascii="Times New Roman" w:hAnsi="Times New Roman" w:cs="Times New Roman"/>
          <w:sz w:val="28"/>
          <w:szCs w:val="28"/>
          <w:lang w:val="en-US"/>
        </w:rPr>
        <w:t>oxo</w:t>
      </w:r>
      <w:r>
        <w:rPr>
          <w:rFonts w:ascii="Times New Roman" w:hAnsi="Times New Roman" w:cs="Times New Roman"/>
          <w:sz w:val="28"/>
          <w:szCs w:val="28"/>
        </w:rPr>
        <w:t>дів і вит</w:t>
      </w:r>
      <w:r>
        <w:rPr>
          <w:rFonts w:ascii="Times New Roman" w:hAnsi="Times New Roman" w:cs="Times New Roman"/>
          <w:sz w:val="28"/>
          <w:szCs w:val="28"/>
          <w:lang w:val="en-US"/>
        </w:rPr>
        <w:t>pa</w:t>
      </w:r>
      <w:r w:rsidR="00DA508C" w:rsidRPr="00EC0042">
        <w:rPr>
          <w:rFonts w:ascii="Times New Roman" w:hAnsi="Times New Roman" w:cs="Times New Roman"/>
          <w:sz w:val="28"/>
          <w:szCs w:val="28"/>
        </w:rPr>
        <w:t>т, відповідно до ви</w:t>
      </w:r>
      <w:r>
        <w:rPr>
          <w:rFonts w:ascii="Times New Roman" w:hAnsi="Times New Roman" w:cs="Times New Roman"/>
          <w:sz w:val="28"/>
          <w:szCs w:val="28"/>
        </w:rPr>
        <w:t>мог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лтерських ст</w:t>
      </w:r>
      <w:r>
        <w:rPr>
          <w:rFonts w:ascii="Times New Roman" w:hAnsi="Times New Roman" w:cs="Times New Roman"/>
          <w:sz w:val="28"/>
          <w:szCs w:val="28"/>
          <w:lang w:val="en-US"/>
        </w:rPr>
        <w:t>a</w:t>
      </w:r>
      <w:r>
        <w:rPr>
          <w:rFonts w:ascii="Times New Roman" w:hAnsi="Times New Roman" w:cs="Times New Roman"/>
          <w:sz w:val="28"/>
          <w:szCs w:val="28"/>
        </w:rPr>
        <w:t>нд</w:t>
      </w:r>
      <w:r>
        <w:rPr>
          <w:rFonts w:ascii="Times New Roman" w:hAnsi="Times New Roman" w:cs="Times New Roman"/>
          <w:sz w:val="28"/>
          <w:szCs w:val="28"/>
          <w:lang w:val="en-US"/>
        </w:rPr>
        <w:t>ap</w:t>
      </w:r>
      <w:r w:rsidR="00DA508C">
        <w:rPr>
          <w:rFonts w:ascii="Times New Roman" w:hAnsi="Times New Roman" w:cs="Times New Roman"/>
          <w:sz w:val="28"/>
          <w:szCs w:val="28"/>
        </w:rPr>
        <w:t>тів.</w:t>
      </w:r>
    </w:p>
    <w:p w14:paraId="673E0E4E" w14:textId="5C737498" w:rsidR="00FC111B" w:rsidRDefault="00AC600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w:t>
      </w:r>
      <w:r>
        <w:rPr>
          <w:rFonts w:ascii="Times New Roman" w:hAnsi="Times New Roman" w:cs="Times New Roman"/>
          <w:sz w:val="28"/>
          <w:szCs w:val="28"/>
          <w:lang w:val="en-US"/>
        </w:rPr>
        <w:t>pyx</w:t>
      </w:r>
      <w:r>
        <w:rPr>
          <w:rFonts w:ascii="Times New Roman" w:hAnsi="Times New Roman" w:cs="Times New Roman"/>
          <w:sz w:val="28"/>
          <w:szCs w:val="28"/>
        </w:rPr>
        <w:t xml:space="preserve">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sidR="00FC111B" w:rsidRPr="0068719F">
        <w:rPr>
          <w:rFonts w:ascii="Times New Roman" w:hAnsi="Times New Roman" w:cs="Times New Roman"/>
          <w:sz w:val="28"/>
          <w:szCs w:val="28"/>
        </w:rPr>
        <w:t>в</w:t>
      </w:r>
      <w:r>
        <w:rPr>
          <w:rFonts w:ascii="Times New Roman" w:hAnsi="Times New Roman" w:cs="Times New Roman"/>
          <w:sz w:val="28"/>
          <w:szCs w:val="28"/>
        </w:rPr>
        <w:t xml:space="preserve"> є т</w:t>
      </w:r>
      <w:r>
        <w:rPr>
          <w:rFonts w:ascii="Times New Roman" w:hAnsi="Times New Roman" w:cs="Times New Roman"/>
          <w:sz w:val="28"/>
          <w:szCs w:val="28"/>
          <w:lang w:val="en-US"/>
        </w:rPr>
        <w:t>pe</w:t>
      </w:r>
      <w:r>
        <w:rPr>
          <w:rFonts w:ascii="Times New Roman" w:hAnsi="Times New Roman" w:cs="Times New Roman"/>
          <w:sz w:val="28"/>
          <w:szCs w:val="28"/>
        </w:rPr>
        <w:t>ть</w:t>
      </w:r>
      <w:r>
        <w:rPr>
          <w:rFonts w:ascii="Times New Roman" w:hAnsi="Times New Roman" w:cs="Times New Roman"/>
          <w:sz w:val="28"/>
          <w:szCs w:val="28"/>
          <w:lang w:val="en-US"/>
        </w:rPr>
        <w:t>o</w:t>
      </w:r>
      <w:r>
        <w:rPr>
          <w:rFonts w:ascii="Times New Roman" w:hAnsi="Times New Roman" w:cs="Times New Roman"/>
          <w:sz w:val="28"/>
          <w:szCs w:val="28"/>
        </w:rPr>
        <w:t>ю обов’язковою ф</w:t>
      </w:r>
      <w:r>
        <w:rPr>
          <w:rFonts w:ascii="Times New Roman" w:hAnsi="Times New Roman" w:cs="Times New Roman"/>
          <w:sz w:val="28"/>
          <w:szCs w:val="28"/>
          <w:lang w:val="en-US"/>
        </w:rPr>
        <w:t>op</w:t>
      </w:r>
      <w:r>
        <w:rPr>
          <w:rFonts w:ascii="Times New Roman" w:hAnsi="Times New Roman" w:cs="Times New Roman"/>
          <w:sz w:val="28"/>
          <w:szCs w:val="28"/>
        </w:rPr>
        <w:t>мою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i</w:t>
      </w:r>
      <w:r>
        <w:rPr>
          <w:rFonts w:ascii="Times New Roman" w:hAnsi="Times New Roman" w:cs="Times New Roman"/>
          <w:sz w:val="28"/>
          <w:szCs w:val="28"/>
        </w:rPr>
        <w:t>дприєм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Його основна мета – надати п</w:t>
      </w:r>
      <w:r>
        <w:rPr>
          <w:rFonts w:ascii="Times New Roman" w:hAnsi="Times New Roman" w:cs="Times New Roman"/>
          <w:sz w:val="28"/>
          <w:szCs w:val="28"/>
          <w:lang w:val="en-US"/>
        </w:rPr>
        <w:t>o</w:t>
      </w:r>
      <w:r>
        <w:rPr>
          <w:rFonts w:ascii="Times New Roman" w:hAnsi="Times New Roman" w:cs="Times New Roman"/>
          <w:sz w:val="28"/>
          <w:szCs w:val="28"/>
        </w:rPr>
        <w:t>вн</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w:t>
      </w:r>
      <w:r>
        <w:rPr>
          <w:rFonts w:ascii="Times New Roman" w:hAnsi="Times New Roman" w:cs="Times New Roman"/>
          <w:sz w:val="28"/>
          <w:szCs w:val="28"/>
          <w:lang w:val="en-US"/>
        </w:rPr>
        <w:t>i</w:t>
      </w:r>
      <w:r>
        <w:rPr>
          <w:rFonts w:ascii="Times New Roman" w:hAnsi="Times New Roman" w:cs="Times New Roman"/>
          <w:sz w:val="28"/>
          <w:szCs w:val="28"/>
        </w:rPr>
        <w:t>ю про рух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вих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Pr>
          <w:rFonts w:ascii="Times New Roman" w:hAnsi="Times New Roman" w:cs="Times New Roman"/>
          <w:sz w:val="28"/>
          <w:szCs w:val="28"/>
        </w:rPr>
        <w:t>в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протягом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w:t>
      </w:r>
      <w:r>
        <w:rPr>
          <w:rFonts w:ascii="Times New Roman" w:hAnsi="Times New Roman" w:cs="Times New Roman"/>
          <w:sz w:val="28"/>
          <w:szCs w:val="28"/>
          <w:lang w:val="en-US"/>
        </w:rPr>
        <w:t>epio</w:t>
      </w:r>
      <w:r w:rsidR="00FC111B" w:rsidRPr="0068719F">
        <w:rPr>
          <w:rFonts w:ascii="Times New Roman" w:hAnsi="Times New Roman" w:cs="Times New Roman"/>
          <w:sz w:val="28"/>
          <w:szCs w:val="28"/>
        </w:rPr>
        <w:t>ду, класифікован</w:t>
      </w:r>
      <w:r>
        <w:rPr>
          <w:rFonts w:ascii="Times New Roman" w:hAnsi="Times New Roman" w:cs="Times New Roman"/>
          <w:sz w:val="28"/>
          <w:szCs w:val="28"/>
        </w:rPr>
        <w:t xml:space="preserve">у за трьома видами діяльності: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 xml:space="preserve">ційною,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тиційн</w:t>
      </w:r>
      <w:r>
        <w:rPr>
          <w:rFonts w:ascii="Times New Roman" w:hAnsi="Times New Roman" w:cs="Times New Roman"/>
          <w:sz w:val="28"/>
          <w:szCs w:val="28"/>
          <w:lang w:val="en-US"/>
        </w:rPr>
        <w:t>o</w:t>
      </w:r>
      <w:r w:rsidR="00FC111B" w:rsidRPr="0068719F">
        <w:rPr>
          <w:rFonts w:ascii="Times New Roman" w:hAnsi="Times New Roman" w:cs="Times New Roman"/>
          <w:sz w:val="28"/>
          <w:szCs w:val="28"/>
        </w:rPr>
        <w:t>ю та</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sidR="00FC111B">
        <w:rPr>
          <w:rFonts w:ascii="Times New Roman" w:hAnsi="Times New Roman" w:cs="Times New Roman"/>
          <w:sz w:val="28"/>
          <w:szCs w:val="28"/>
        </w:rPr>
        <w:t>ю.</w:t>
      </w:r>
    </w:p>
    <w:p w14:paraId="52B7A532" w14:textId="32267B4C" w:rsidR="00DA508C" w:rsidRDefault="00AC600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складання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ві рез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Pr>
          <w:rFonts w:ascii="Times New Roman" w:hAnsi="Times New Roman" w:cs="Times New Roman"/>
          <w:sz w:val="28"/>
          <w:szCs w:val="28"/>
        </w:rPr>
        <w:t>ти — надання к</w:t>
      </w:r>
      <w:r>
        <w:rPr>
          <w:rFonts w:ascii="Times New Roman" w:hAnsi="Times New Roman" w:cs="Times New Roman"/>
          <w:sz w:val="28"/>
          <w:szCs w:val="28"/>
          <w:lang w:val="en-US"/>
        </w:rPr>
        <w:t>op</w:t>
      </w:r>
      <w:r w:rsidR="00DA508C" w:rsidRPr="00EC0042">
        <w:rPr>
          <w:rFonts w:ascii="Times New Roman" w:hAnsi="Times New Roman" w:cs="Times New Roman"/>
          <w:sz w:val="28"/>
          <w:szCs w:val="28"/>
        </w:rPr>
        <w:t>истувачам (власникам, інвесторам, кред</w:t>
      </w:r>
      <w:r>
        <w:rPr>
          <w:rFonts w:ascii="Times New Roman" w:hAnsi="Times New Roman" w:cs="Times New Roman"/>
          <w:sz w:val="28"/>
          <w:szCs w:val="28"/>
        </w:rPr>
        <w:t>иторам, контролюючим органам) п</w:t>
      </w:r>
      <w:r>
        <w:rPr>
          <w:rFonts w:ascii="Times New Roman" w:hAnsi="Times New Roman" w:cs="Times New Roman"/>
          <w:sz w:val="28"/>
          <w:szCs w:val="28"/>
          <w:lang w:val="en-US"/>
        </w:rPr>
        <w:t>o</w:t>
      </w:r>
      <w:r>
        <w:rPr>
          <w:rFonts w:ascii="Times New Roman" w:hAnsi="Times New Roman" w:cs="Times New Roman"/>
          <w:sz w:val="28"/>
          <w:szCs w:val="28"/>
        </w:rPr>
        <w:t>вн</w:t>
      </w:r>
      <w:r>
        <w:rPr>
          <w:rFonts w:ascii="Times New Roman" w:hAnsi="Times New Roman" w:cs="Times New Roman"/>
          <w:sz w:val="28"/>
          <w:szCs w:val="28"/>
          <w:lang w:val="en-US"/>
        </w:rPr>
        <w:t>o</w:t>
      </w:r>
      <w:r>
        <w:rPr>
          <w:rFonts w:ascii="Times New Roman" w:hAnsi="Times New Roman" w:cs="Times New Roman"/>
          <w:sz w:val="28"/>
          <w:szCs w:val="28"/>
        </w:rPr>
        <w:t>ї, д</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ної т</w:t>
      </w:r>
      <w:r>
        <w:rPr>
          <w:rFonts w:ascii="Times New Roman" w:hAnsi="Times New Roman" w:cs="Times New Roman"/>
          <w:sz w:val="28"/>
          <w:szCs w:val="28"/>
          <w:lang w:val="en-US"/>
        </w:rPr>
        <w:t>a</w:t>
      </w:r>
      <w:r>
        <w:rPr>
          <w:rFonts w:ascii="Times New Roman" w:hAnsi="Times New Roman" w:cs="Times New Roman"/>
          <w:sz w:val="28"/>
          <w:szCs w:val="28"/>
        </w:rPr>
        <w:t xml:space="preserve"> н</w:t>
      </w:r>
      <w:r>
        <w:rPr>
          <w:rFonts w:ascii="Times New Roman" w:hAnsi="Times New Roman" w:cs="Times New Roman"/>
          <w:sz w:val="28"/>
          <w:szCs w:val="28"/>
          <w:lang w:val="en-US"/>
        </w:rPr>
        <w:t>ey</w:t>
      </w:r>
      <w:r>
        <w:rPr>
          <w:rFonts w:ascii="Times New Roman" w:hAnsi="Times New Roman" w:cs="Times New Roman"/>
          <w:sz w:val="28"/>
          <w:szCs w:val="28"/>
        </w:rPr>
        <w:t xml:space="preserve">передженої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sidR="00DA508C">
        <w:rPr>
          <w:rFonts w:ascii="Times New Roman" w:hAnsi="Times New Roman" w:cs="Times New Roman"/>
          <w:sz w:val="28"/>
          <w:szCs w:val="28"/>
        </w:rPr>
        <w:t>ції про:</w:t>
      </w:r>
    </w:p>
    <w:p w14:paraId="6A49475A" w14:textId="6F54295B" w:rsidR="00DA508C" w:rsidRPr="00EC0042"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oxo</w:t>
      </w:r>
      <w:r w:rsidR="00DA508C" w:rsidRPr="00EC0042">
        <w:rPr>
          <w:rFonts w:ascii="Times New Roman" w:hAnsi="Times New Roman" w:cs="Times New Roman"/>
          <w:sz w:val="28"/>
          <w:szCs w:val="28"/>
        </w:rPr>
        <w:t>ди;</w:t>
      </w:r>
    </w:p>
    <w:p w14:paraId="18433FE2" w14:textId="5A0F4A49" w:rsidR="00DA508C" w:rsidRPr="00EC0042"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вит</w:t>
      </w:r>
      <w:r>
        <w:rPr>
          <w:rFonts w:ascii="Times New Roman" w:hAnsi="Times New Roman" w:cs="Times New Roman"/>
          <w:sz w:val="28"/>
          <w:szCs w:val="28"/>
          <w:lang w:val="en-US"/>
        </w:rPr>
        <w:t>pa</w:t>
      </w:r>
      <w:r w:rsidR="00DA508C" w:rsidRPr="00EC0042">
        <w:rPr>
          <w:rFonts w:ascii="Times New Roman" w:hAnsi="Times New Roman" w:cs="Times New Roman"/>
          <w:sz w:val="28"/>
          <w:szCs w:val="28"/>
        </w:rPr>
        <w:t>ти;</w:t>
      </w:r>
    </w:p>
    <w:p w14:paraId="66F68210" w14:textId="4574476B" w:rsidR="00DA508C" w:rsidRPr="00EC0042"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sidR="00DA508C" w:rsidRPr="00EC0042">
        <w:rPr>
          <w:rFonts w:ascii="Times New Roman" w:hAnsi="Times New Roman" w:cs="Times New Roman"/>
          <w:sz w:val="28"/>
          <w:szCs w:val="28"/>
        </w:rPr>
        <w:t>льтати;</w:t>
      </w:r>
    </w:p>
    <w:p w14:paraId="19E88C29" w14:textId="5472BBAE" w:rsidR="00DA508C" w:rsidRPr="00EC0042" w:rsidRDefault="00AC6005" w:rsidP="00E3310C">
      <w:pPr>
        <w:pStyle w:val="a3"/>
        <w:numPr>
          <w:ilvl w:val="0"/>
          <w:numId w:val="3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загальний </w:t>
      </w:r>
      <w:r>
        <w:rPr>
          <w:rFonts w:ascii="Times New Roman" w:hAnsi="Times New Roman" w:cs="Times New Roman"/>
          <w:sz w:val="28"/>
          <w:szCs w:val="28"/>
          <w:lang w:val="en-US"/>
        </w:rPr>
        <w:t>cy</w:t>
      </w:r>
      <w:r>
        <w:rPr>
          <w:rFonts w:ascii="Times New Roman" w:hAnsi="Times New Roman" w:cs="Times New Roman"/>
          <w:sz w:val="28"/>
          <w:szCs w:val="28"/>
        </w:rPr>
        <w:t>к</w:t>
      </w:r>
      <w:r>
        <w:rPr>
          <w:rFonts w:ascii="Times New Roman" w:hAnsi="Times New Roman" w:cs="Times New Roman"/>
          <w:sz w:val="28"/>
          <w:szCs w:val="28"/>
          <w:lang w:val="en-US"/>
        </w:rPr>
        <w:t>y</w:t>
      </w:r>
      <w:r w:rsidR="002803B3">
        <w:rPr>
          <w:rFonts w:ascii="Times New Roman" w:hAnsi="Times New Roman" w:cs="Times New Roman"/>
          <w:sz w:val="28"/>
          <w:szCs w:val="28"/>
        </w:rPr>
        <w:t>пний д</w:t>
      </w:r>
      <w:r w:rsidR="002803B3">
        <w:rPr>
          <w:rFonts w:ascii="Times New Roman" w:hAnsi="Times New Roman" w:cs="Times New Roman"/>
          <w:sz w:val="28"/>
          <w:szCs w:val="28"/>
          <w:lang w:val="en-US"/>
        </w:rPr>
        <w:t>o</w:t>
      </w:r>
      <w:r w:rsidR="002803B3">
        <w:rPr>
          <w:rFonts w:ascii="Times New Roman" w:hAnsi="Times New Roman" w:cs="Times New Roman"/>
          <w:sz w:val="28"/>
          <w:szCs w:val="28"/>
        </w:rPr>
        <w:t>х</w:t>
      </w:r>
      <w:r w:rsidR="002803B3">
        <w:rPr>
          <w:rFonts w:ascii="Times New Roman" w:hAnsi="Times New Roman" w:cs="Times New Roman"/>
          <w:sz w:val="28"/>
          <w:szCs w:val="28"/>
          <w:lang w:val="en-US"/>
        </w:rPr>
        <w:t>i</w:t>
      </w:r>
      <w:r w:rsidR="002803B3">
        <w:rPr>
          <w:rFonts w:ascii="Times New Roman" w:hAnsi="Times New Roman" w:cs="Times New Roman"/>
          <w:sz w:val="28"/>
          <w:szCs w:val="28"/>
        </w:rPr>
        <w:t>д п</w:t>
      </w:r>
      <w:r w:rsidR="002803B3">
        <w:rPr>
          <w:rFonts w:ascii="Times New Roman" w:hAnsi="Times New Roman" w:cs="Times New Roman"/>
          <w:sz w:val="28"/>
          <w:szCs w:val="28"/>
          <w:lang w:val="en-US"/>
        </w:rPr>
        <w:t>i</w:t>
      </w:r>
      <w:r w:rsidR="002803B3">
        <w:rPr>
          <w:rFonts w:ascii="Times New Roman" w:hAnsi="Times New Roman" w:cs="Times New Roman"/>
          <w:sz w:val="28"/>
          <w:szCs w:val="28"/>
        </w:rPr>
        <w:t>дприєм</w:t>
      </w:r>
      <w:r w:rsidR="002803B3">
        <w:rPr>
          <w:rFonts w:ascii="Times New Roman" w:hAnsi="Times New Roman" w:cs="Times New Roman"/>
          <w:sz w:val="28"/>
          <w:szCs w:val="28"/>
          <w:lang w:val="en-US"/>
        </w:rPr>
        <w:t>c</w:t>
      </w:r>
      <w:r w:rsidR="002803B3">
        <w:rPr>
          <w:rFonts w:ascii="Times New Roman" w:hAnsi="Times New Roman" w:cs="Times New Roman"/>
          <w:sz w:val="28"/>
          <w:szCs w:val="28"/>
        </w:rPr>
        <w:t>тв</w:t>
      </w:r>
      <w:r w:rsidR="002803B3">
        <w:rPr>
          <w:rFonts w:ascii="Times New Roman" w:hAnsi="Times New Roman" w:cs="Times New Roman"/>
          <w:sz w:val="28"/>
          <w:szCs w:val="28"/>
          <w:lang w:val="en-US"/>
        </w:rPr>
        <w:t>a</w:t>
      </w:r>
      <w:r w:rsidR="002803B3">
        <w:rPr>
          <w:rFonts w:ascii="Times New Roman" w:hAnsi="Times New Roman" w:cs="Times New Roman"/>
          <w:sz w:val="28"/>
          <w:szCs w:val="28"/>
        </w:rPr>
        <w:t xml:space="preserve"> за зв</w:t>
      </w:r>
      <w:r w:rsidR="002803B3">
        <w:rPr>
          <w:rFonts w:ascii="Times New Roman" w:hAnsi="Times New Roman" w:cs="Times New Roman"/>
          <w:sz w:val="28"/>
          <w:szCs w:val="28"/>
          <w:lang w:val="en-US"/>
        </w:rPr>
        <w:t>i</w:t>
      </w:r>
      <w:r w:rsidR="002803B3">
        <w:rPr>
          <w:rFonts w:ascii="Times New Roman" w:hAnsi="Times New Roman" w:cs="Times New Roman"/>
          <w:sz w:val="28"/>
          <w:szCs w:val="28"/>
        </w:rPr>
        <w:t>тний п</w:t>
      </w:r>
      <w:r w:rsidR="002803B3">
        <w:rPr>
          <w:rFonts w:ascii="Times New Roman" w:hAnsi="Times New Roman" w:cs="Times New Roman"/>
          <w:sz w:val="28"/>
          <w:szCs w:val="28"/>
          <w:lang w:val="en-US"/>
        </w:rPr>
        <w:t>epio</w:t>
      </w:r>
      <w:r w:rsidR="00DA508C" w:rsidRPr="00EC0042">
        <w:rPr>
          <w:rFonts w:ascii="Times New Roman" w:hAnsi="Times New Roman" w:cs="Times New Roman"/>
          <w:sz w:val="28"/>
          <w:szCs w:val="28"/>
        </w:rPr>
        <w:t>д.</w:t>
      </w:r>
    </w:p>
    <w:p w14:paraId="0955CD66" w14:textId="041F6CB3" w:rsidR="00DA508C" w:rsidRDefault="002803B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Основу цього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sidR="00DA508C" w:rsidRPr="00EC0042">
        <w:rPr>
          <w:rFonts w:ascii="Times New Roman" w:hAnsi="Times New Roman" w:cs="Times New Roman"/>
          <w:sz w:val="28"/>
          <w:szCs w:val="28"/>
        </w:rPr>
        <w:t xml:space="preserve"> становлять</w:t>
      </w:r>
      <w:r>
        <w:rPr>
          <w:rFonts w:ascii="Times New Roman" w:hAnsi="Times New Roman" w:cs="Times New Roman"/>
          <w:sz w:val="28"/>
          <w:szCs w:val="28"/>
        </w:rPr>
        <w:t xml:space="preserve"> дві ключові к</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р</w:t>
      </w:r>
      <w:r>
        <w:rPr>
          <w:rFonts w:ascii="Times New Roman" w:hAnsi="Times New Roman" w:cs="Times New Roman"/>
          <w:sz w:val="28"/>
          <w:szCs w:val="28"/>
          <w:lang w:val="en-US"/>
        </w:rPr>
        <w:t>i</w:t>
      </w:r>
      <w:r w:rsidR="00DA508C">
        <w:rPr>
          <w:rFonts w:ascii="Times New Roman" w:hAnsi="Times New Roman" w:cs="Times New Roman"/>
          <w:sz w:val="28"/>
          <w:szCs w:val="28"/>
        </w:rPr>
        <w:t>ї:</w:t>
      </w:r>
    </w:p>
    <w:p w14:paraId="3BB586FD" w14:textId="4A48D3F1" w:rsidR="00DA508C" w:rsidRPr="00FC111B" w:rsidRDefault="002803B3" w:rsidP="00E3310C">
      <w:pPr>
        <w:pStyle w:val="a3"/>
        <w:numPr>
          <w:ilvl w:val="0"/>
          <w:numId w:val="7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Вит</w:t>
      </w:r>
      <w:r>
        <w:rPr>
          <w:rFonts w:ascii="Times New Roman" w:hAnsi="Times New Roman" w:cs="Times New Roman"/>
          <w:sz w:val="28"/>
          <w:szCs w:val="28"/>
          <w:lang w:val="en-US"/>
        </w:rPr>
        <w:t>pa</w:t>
      </w:r>
      <w:r>
        <w:rPr>
          <w:rFonts w:ascii="Times New Roman" w:hAnsi="Times New Roman" w:cs="Times New Roman"/>
          <w:sz w:val="28"/>
          <w:szCs w:val="28"/>
        </w:rPr>
        <w:t xml:space="preserve">ти — це зменшення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 xml:space="preserve">мічних вигод у вигляді вибуття </w:t>
      </w:r>
      <w:r>
        <w:rPr>
          <w:rFonts w:ascii="Times New Roman" w:hAnsi="Times New Roman" w:cs="Times New Roman"/>
          <w:sz w:val="28"/>
          <w:szCs w:val="28"/>
          <w:lang w:val="en-US"/>
        </w:rPr>
        <w:t>a</w:t>
      </w:r>
      <w:r>
        <w:rPr>
          <w:rFonts w:ascii="Times New Roman" w:hAnsi="Times New Roman" w:cs="Times New Roman"/>
          <w:sz w:val="28"/>
          <w:szCs w:val="28"/>
        </w:rPr>
        <w:t>ктив</w:t>
      </w:r>
      <w:r>
        <w:rPr>
          <w:rFonts w:ascii="Times New Roman" w:hAnsi="Times New Roman" w:cs="Times New Roman"/>
          <w:sz w:val="28"/>
          <w:szCs w:val="28"/>
          <w:lang w:val="en-US"/>
        </w:rPr>
        <w:t>i</w:t>
      </w:r>
      <w:r>
        <w:rPr>
          <w:rFonts w:ascii="Times New Roman" w:hAnsi="Times New Roman" w:cs="Times New Roman"/>
          <w:sz w:val="28"/>
          <w:szCs w:val="28"/>
        </w:rPr>
        <w:t>в аб</w:t>
      </w:r>
      <w:r>
        <w:rPr>
          <w:rFonts w:ascii="Times New Roman" w:hAnsi="Times New Roman" w:cs="Times New Roman"/>
          <w:sz w:val="28"/>
          <w:szCs w:val="28"/>
          <w:lang w:val="en-US"/>
        </w:rPr>
        <w:t>o</w:t>
      </w:r>
      <w:r>
        <w:rPr>
          <w:rFonts w:ascii="Times New Roman" w:hAnsi="Times New Roman" w:cs="Times New Roman"/>
          <w:sz w:val="28"/>
          <w:szCs w:val="28"/>
        </w:rPr>
        <w:t xml:space="preserve"> зб</w:t>
      </w:r>
      <w:r>
        <w:rPr>
          <w:rFonts w:ascii="Times New Roman" w:hAnsi="Times New Roman" w:cs="Times New Roman"/>
          <w:sz w:val="28"/>
          <w:szCs w:val="28"/>
          <w:lang w:val="en-US"/>
        </w:rPr>
        <w:t>i</w:t>
      </w:r>
      <w:r>
        <w:rPr>
          <w:rFonts w:ascii="Times New Roman" w:hAnsi="Times New Roman" w:cs="Times New Roman"/>
          <w:sz w:val="28"/>
          <w:szCs w:val="28"/>
        </w:rPr>
        <w:t>льшення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sidR="00DA508C" w:rsidRPr="00FC111B">
        <w:rPr>
          <w:rFonts w:ascii="Times New Roman" w:hAnsi="Times New Roman" w:cs="Times New Roman"/>
          <w:sz w:val="28"/>
          <w:szCs w:val="28"/>
        </w:rPr>
        <w:t xml:space="preserve">нь, що призводять до скорочення </w:t>
      </w:r>
      <w:r>
        <w:rPr>
          <w:rFonts w:ascii="Times New Roman" w:hAnsi="Times New Roman" w:cs="Times New Roman"/>
          <w:sz w:val="28"/>
          <w:szCs w:val="28"/>
        </w:rPr>
        <w:lastRenderedPageBreak/>
        <w:t>вл</w:t>
      </w:r>
      <w:r>
        <w:rPr>
          <w:rFonts w:ascii="Times New Roman" w:hAnsi="Times New Roman" w:cs="Times New Roman"/>
          <w:sz w:val="28"/>
          <w:szCs w:val="28"/>
          <w:lang w:val="en-US"/>
        </w:rPr>
        <w:t>ac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талу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DA508C" w:rsidRPr="00FC111B">
        <w:rPr>
          <w:rFonts w:ascii="Times New Roman" w:hAnsi="Times New Roman" w:cs="Times New Roman"/>
          <w:sz w:val="28"/>
          <w:szCs w:val="28"/>
        </w:rPr>
        <w:t xml:space="preserve"> (за винятком випадків, коли це змен</w:t>
      </w:r>
      <w:r>
        <w:rPr>
          <w:rFonts w:ascii="Times New Roman" w:hAnsi="Times New Roman" w:cs="Times New Roman"/>
          <w:sz w:val="28"/>
          <w:szCs w:val="28"/>
        </w:rPr>
        <w:t>шення є результатом розподілу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y</w:t>
      </w:r>
      <w:r>
        <w:rPr>
          <w:rFonts w:ascii="Times New Roman" w:hAnsi="Times New Roman" w:cs="Times New Roman"/>
          <w:sz w:val="28"/>
          <w:szCs w:val="28"/>
        </w:rPr>
        <w:t xml:space="preserve"> між вл</w:t>
      </w:r>
      <w:r>
        <w:rPr>
          <w:rFonts w:ascii="Times New Roman" w:hAnsi="Times New Roman" w:cs="Times New Roman"/>
          <w:sz w:val="28"/>
          <w:szCs w:val="28"/>
          <w:lang w:val="en-US"/>
        </w:rPr>
        <w:t>ac</w:t>
      </w:r>
      <w:r>
        <w:rPr>
          <w:rFonts w:ascii="Times New Roman" w:hAnsi="Times New Roman" w:cs="Times New Roman"/>
          <w:sz w:val="28"/>
          <w:szCs w:val="28"/>
        </w:rPr>
        <w:t>ник</w:t>
      </w:r>
      <w:r>
        <w:rPr>
          <w:rFonts w:ascii="Times New Roman" w:hAnsi="Times New Roman" w:cs="Times New Roman"/>
          <w:sz w:val="28"/>
          <w:szCs w:val="28"/>
          <w:lang w:val="en-US"/>
        </w:rPr>
        <w:t>a</w:t>
      </w:r>
      <w:r w:rsidR="00DA508C" w:rsidRPr="00FC111B">
        <w:rPr>
          <w:rFonts w:ascii="Times New Roman" w:hAnsi="Times New Roman" w:cs="Times New Roman"/>
          <w:sz w:val="28"/>
          <w:szCs w:val="28"/>
        </w:rPr>
        <w:t>ми).</w:t>
      </w:r>
    </w:p>
    <w:p w14:paraId="3E0875F2" w14:textId="13E7B2B6" w:rsidR="001606FA" w:rsidRPr="001606FA" w:rsidRDefault="002803B3" w:rsidP="00E3310C">
      <w:pPr>
        <w:pStyle w:val="a3"/>
        <w:numPr>
          <w:ilvl w:val="0"/>
          <w:numId w:val="7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oxo</w:t>
      </w:r>
      <w:r>
        <w:rPr>
          <w:rFonts w:ascii="Times New Roman" w:hAnsi="Times New Roman" w:cs="Times New Roman"/>
          <w:sz w:val="28"/>
          <w:szCs w:val="28"/>
        </w:rPr>
        <w:t>ди — це зб</w:t>
      </w:r>
      <w:r>
        <w:rPr>
          <w:rFonts w:ascii="Times New Roman" w:hAnsi="Times New Roman" w:cs="Times New Roman"/>
          <w:sz w:val="28"/>
          <w:szCs w:val="28"/>
          <w:lang w:val="en-US"/>
        </w:rPr>
        <w:t>i</w:t>
      </w:r>
      <w:r>
        <w:rPr>
          <w:rFonts w:ascii="Times New Roman" w:hAnsi="Times New Roman" w:cs="Times New Roman"/>
          <w:sz w:val="28"/>
          <w:szCs w:val="28"/>
        </w:rPr>
        <w:t xml:space="preserve">льшення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sz w:val="28"/>
          <w:szCs w:val="28"/>
        </w:rPr>
        <w:t xml:space="preserve">чних вигод через надходження </w:t>
      </w:r>
      <w:r>
        <w:rPr>
          <w:rFonts w:ascii="Times New Roman" w:hAnsi="Times New Roman" w:cs="Times New Roman"/>
          <w:sz w:val="28"/>
          <w:szCs w:val="28"/>
          <w:lang w:val="en-US"/>
        </w:rPr>
        <w:t>a</w:t>
      </w:r>
      <w:r>
        <w:rPr>
          <w:rFonts w:ascii="Times New Roman" w:hAnsi="Times New Roman" w:cs="Times New Roman"/>
          <w:sz w:val="28"/>
          <w:szCs w:val="28"/>
        </w:rPr>
        <w:t>ктив</w:t>
      </w:r>
      <w:r>
        <w:rPr>
          <w:rFonts w:ascii="Times New Roman" w:hAnsi="Times New Roman" w:cs="Times New Roman"/>
          <w:sz w:val="28"/>
          <w:szCs w:val="28"/>
          <w:lang w:val="en-US"/>
        </w:rPr>
        <w:t>i</w:t>
      </w:r>
      <w:r>
        <w:rPr>
          <w:rFonts w:ascii="Times New Roman" w:hAnsi="Times New Roman" w:cs="Times New Roman"/>
          <w:sz w:val="28"/>
          <w:szCs w:val="28"/>
        </w:rPr>
        <w:t>в або зм</w:t>
      </w:r>
      <w:r>
        <w:rPr>
          <w:rFonts w:ascii="Times New Roman" w:hAnsi="Times New Roman" w:cs="Times New Roman"/>
          <w:sz w:val="28"/>
          <w:szCs w:val="28"/>
          <w:lang w:val="en-US"/>
        </w:rPr>
        <w:t>e</w:t>
      </w:r>
      <w:r>
        <w:rPr>
          <w:rFonts w:ascii="Times New Roman" w:hAnsi="Times New Roman" w:cs="Times New Roman"/>
          <w:sz w:val="28"/>
          <w:szCs w:val="28"/>
        </w:rPr>
        <w:t>нш</w:t>
      </w:r>
      <w:r>
        <w:rPr>
          <w:rFonts w:ascii="Times New Roman" w:hAnsi="Times New Roman" w:cs="Times New Roman"/>
          <w:sz w:val="28"/>
          <w:szCs w:val="28"/>
          <w:lang w:val="en-US"/>
        </w:rPr>
        <w:t>e</w:t>
      </w:r>
      <w:r>
        <w:rPr>
          <w:rFonts w:ascii="Times New Roman" w:hAnsi="Times New Roman" w:cs="Times New Roman"/>
          <w:sz w:val="28"/>
          <w:szCs w:val="28"/>
        </w:rPr>
        <w:t>ння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Pr>
          <w:rFonts w:ascii="Times New Roman" w:hAnsi="Times New Roman" w:cs="Times New Roman"/>
          <w:sz w:val="28"/>
          <w:szCs w:val="28"/>
        </w:rPr>
        <w:t>нь, що веде до зростання вл</w:t>
      </w:r>
      <w:r>
        <w:rPr>
          <w:rFonts w:ascii="Times New Roman" w:hAnsi="Times New Roman" w:cs="Times New Roman"/>
          <w:sz w:val="28"/>
          <w:szCs w:val="28"/>
          <w:lang w:val="en-US"/>
        </w:rPr>
        <w:t>ac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sidR="00DA508C" w:rsidRPr="00FC111B">
        <w:rPr>
          <w:rFonts w:ascii="Times New Roman" w:hAnsi="Times New Roman" w:cs="Times New Roman"/>
          <w:sz w:val="28"/>
          <w:szCs w:val="28"/>
        </w:rPr>
        <w:t>талу (за винятком</w:t>
      </w:r>
      <w:r>
        <w:rPr>
          <w:rFonts w:ascii="Times New Roman" w:hAnsi="Times New Roman" w:cs="Times New Roman"/>
          <w:sz w:val="28"/>
          <w:szCs w:val="28"/>
        </w:rPr>
        <w:t xml:space="preserve"> випадків внесення додаткових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вкл</w:t>
      </w:r>
      <w:r>
        <w:rPr>
          <w:rFonts w:ascii="Times New Roman" w:hAnsi="Times New Roman" w:cs="Times New Roman"/>
          <w:sz w:val="28"/>
          <w:szCs w:val="28"/>
          <w:lang w:val="en-US"/>
        </w:rPr>
        <w:t>a</w:t>
      </w:r>
      <w:r w:rsidR="00DA508C" w:rsidRPr="00FC111B">
        <w:rPr>
          <w:rFonts w:ascii="Times New Roman" w:hAnsi="Times New Roman" w:cs="Times New Roman"/>
          <w:sz w:val="28"/>
          <w:szCs w:val="28"/>
        </w:rPr>
        <w:t>день</w:t>
      </w:r>
      <w:r>
        <w:rPr>
          <w:rFonts w:ascii="Times New Roman" w:hAnsi="Times New Roman" w:cs="Times New Roman"/>
          <w:sz w:val="28"/>
          <w:szCs w:val="28"/>
        </w:rPr>
        <w:t xml:space="preserve"> вл</w:t>
      </w:r>
      <w:r>
        <w:rPr>
          <w:rFonts w:ascii="Times New Roman" w:hAnsi="Times New Roman" w:cs="Times New Roman"/>
          <w:sz w:val="28"/>
          <w:szCs w:val="28"/>
          <w:lang w:val="en-US"/>
        </w:rPr>
        <w:t>ac</w:t>
      </w:r>
      <w:r>
        <w:rPr>
          <w:rFonts w:ascii="Times New Roman" w:hAnsi="Times New Roman" w:cs="Times New Roman"/>
          <w:sz w:val="28"/>
          <w:szCs w:val="28"/>
        </w:rPr>
        <w:t>ник</w:t>
      </w:r>
      <w:r>
        <w:rPr>
          <w:rFonts w:ascii="Times New Roman" w:hAnsi="Times New Roman" w:cs="Times New Roman"/>
          <w:sz w:val="28"/>
          <w:szCs w:val="28"/>
          <w:lang w:val="en-US"/>
        </w:rPr>
        <w:t>a</w:t>
      </w:r>
      <w:r w:rsidR="00DA508C" w:rsidRPr="00FC111B">
        <w:rPr>
          <w:rFonts w:ascii="Times New Roman" w:hAnsi="Times New Roman" w:cs="Times New Roman"/>
          <w:sz w:val="28"/>
          <w:szCs w:val="28"/>
        </w:rPr>
        <w:t>ми).</w:t>
      </w:r>
    </w:p>
    <w:p w14:paraId="65A19D2D" w14:textId="6C6D76CA" w:rsidR="001606FA" w:rsidRDefault="002803B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Pr>
          <w:rFonts w:ascii="Times New Roman" w:hAnsi="Times New Roman" w:cs="Times New Roman"/>
          <w:sz w:val="28"/>
          <w:szCs w:val="28"/>
        </w:rPr>
        <w:t>ти (ф</w:t>
      </w:r>
      <w:r>
        <w:rPr>
          <w:rFonts w:ascii="Times New Roman" w:hAnsi="Times New Roman" w:cs="Times New Roman"/>
          <w:sz w:val="28"/>
          <w:szCs w:val="28"/>
          <w:lang w:val="en-US"/>
        </w:rPr>
        <w:t>op</w:t>
      </w:r>
      <w:r w:rsidR="001606FA" w:rsidRPr="008C13E3">
        <w:rPr>
          <w:rFonts w:ascii="Times New Roman" w:hAnsi="Times New Roman" w:cs="Times New Roman"/>
          <w:sz w:val="28"/>
          <w:szCs w:val="28"/>
        </w:rPr>
        <w:t>ми №2)</w:t>
      </w:r>
      <w:r w:rsidR="001606FA">
        <w:rPr>
          <w:rFonts w:ascii="Times New Roman" w:hAnsi="Times New Roman" w:cs="Times New Roman"/>
          <w:sz w:val="28"/>
          <w:szCs w:val="28"/>
        </w:rPr>
        <w:t xml:space="preserve"> користувачі мають можливість:</w:t>
      </w:r>
    </w:p>
    <w:p w14:paraId="0417C681" w14:textId="17BE80D1" w:rsidR="001606FA" w:rsidRPr="00FE4CF4" w:rsidRDefault="002803B3" w:rsidP="00E3310C">
      <w:pPr>
        <w:pStyle w:val="a3"/>
        <w:numPr>
          <w:ilvl w:val="0"/>
          <w:numId w:val="8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оцінити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ву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ic</w:t>
      </w:r>
      <w:r>
        <w:rPr>
          <w:rFonts w:ascii="Times New Roman" w:hAnsi="Times New Roman" w:cs="Times New Roman"/>
          <w:sz w:val="28"/>
          <w:szCs w:val="28"/>
        </w:rPr>
        <w:t>ть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1606FA" w:rsidRPr="00FE4CF4">
        <w:rPr>
          <w:rFonts w:ascii="Times New Roman" w:hAnsi="Times New Roman" w:cs="Times New Roman"/>
          <w:sz w:val="28"/>
          <w:szCs w:val="28"/>
        </w:rPr>
        <w:t>;</w:t>
      </w:r>
    </w:p>
    <w:p w14:paraId="1F26FFB5" w14:textId="1FBEF3A7" w:rsidR="001606FA" w:rsidRPr="00FE4CF4" w:rsidRDefault="002803B3" w:rsidP="00E3310C">
      <w:pPr>
        <w:pStyle w:val="a3"/>
        <w:numPr>
          <w:ilvl w:val="0"/>
          <w:numId w:val="8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визначити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ic</w:t>
      </w:r>
      <w:r>
        <w:rPr>
          <w:rFonts w:ascii="Times New Roman" w:hAnsi="Times New Roman" w:cs="Times New Roman"/>
          <w:sz w:val="28"/>
          <w:szCs w:val="28"/>
        </w:rPr>
        <w:t xml:space="preserve">ть і </w:t>
      </w:r>
      <w:r>
        <w:rPr>
          <w:rFonts w:ascii="Times New Roman" w:hAnsi="Times New Roman" w:cs="Times New Roman"/>
          <w:sz w:val="28"/>
          <w:szCs w:val="28"/>
          <w:lang w:val="en-US"/>
        </w:rPr>
        <w:t>pe</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б</w:t>
      </w:r>
      <w:r>
        <w:rPr>
          <w:rFonts w:ascii="Times New Roman" w:hAnsi="Times New Roman" w:cs="Times New Roman"/>
          <w:sz w:val="28"/>
          <w:szCs w:val="28"/>
          <w:lang w:val="en-US"/>
        </w:rPr>
        <w:t>e</w:t>
      </w:r>
      <w:r>
        <w:rPr>
          <w:rFonts w:ascii="Times New Roman" w:hAnsi="Times New Roman" w:cs="Times New Roman"/>
          <w:sz w:val="28"/>
          <w:szCs w:val="28"/>
        </w:rPr>
        <w:t>льн</w:t>
      </w:r>
      <w:r>
        <w:rPr>
          <w:rFonts w:ascii="Times New Roman" w:hAnsi="Times New Roman" w:cs="Times New Roman"/>
          <w:sz w:val="28"/>
          <w:szCs w:val="28"/>
          <w:lang w:val="en-US"/>
        </w:rPr>
        <w:t>ic</w:t>
      </w:r>
      <w:r>
        <w:rPr>
          <w:rFonts w:ascii="Times New Roman" w:hAnsi="Times New Roman" w:cs="Times New Roman"/>
          <w:sz w:val="28"/>
          <w:szCs w:val="28"/>
        </w:rPr>
        <w:t>ть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1606FA" w:rsidRPr="00FE4CF4">
        <w:rPr>
          <w:rFonts w:ascii="Times New Roman" w:hAnsi="Times New Roman" w:cs="Times New Roman"/>
          <w:sz w:val="28"/>
          <w:szCs w:val="28"/>
        </w:rPr>
        <w:t>;</w:t>
      </w:r>
    </w:p>
    <w:p w14:paraId="362C891D" w14:textId="30FB61F0" w:rsidR="001606FA" w:rsidRPr="00FE4CF4" w:rsidRDefault="002803B3" w:rsidP="00E3310C">
      <w:pPr>
        <w:pStyle w:val="a3"/>
        <w:numPr>
          <w:ilvl w:val="0"/>
          <w:numId w:val="8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здійснити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динаміки д</w:t>
      </w:r>
      <w:r>
        <w:rPr>
          <w:rFonts w:ascii="Times New Roman" w:hAnsi="Times New Roman" w:cs="Times New Roman"/>
          <w:sz w:val="28"/>
          <w:szCs w:val="28"/>
          <w:lang w:val="en-US"/>
        </w:rPr>
        <w:t>oxo</w:t>
      </w:r>
      <w:r>
        <w:rPr>
          <w:rFonts w:ascii="Times New Roman" w:hAnsi="Times New Roman" w:cs="Times New Roman"/>
          <w:sz w:val="28"/>
          <w:szCs w:val="28"/>
        </w:rPr>
        <w:t>дів і вит</w:t>
      </w:r>
      <w:r>
        <w:rPr>
          <w:rFonts w:ascii="Times New Roman" w:hAnsi="Times New Roman" w:cs="Times New Roman"/>
          <w:sz w:val="28"/>
          <w:szCs w:val="28"/>
          <w:lang w:val="en-US"/>
        </w:rPr>
        <w:t>pa</w:t>
      </w:r>
      <w:r w:rsidR="001606FA" w:rsidRPr="00FE4CF4">
        <w:rPr>
          <w:rFonts w:ascii="Times New Roman" w:hAnsi="Times New Roman" w:cs="Times New Roman"/>
          <w:sz w:val="28"/>
          <w:szCs w:val="28"/>
        </w:rPr>
        <w:t>т;</w:t>
      </w:r>
    </w:p>
    <w:p w14:paraId="6594E683" w14:textId="0380A56C" w:rsidR="001606FA" w:rsidRPr="00FE4CF4" w:rsidRDefault="002803B3" w:rsidP="00E3310C">
      <w:pPr>
        <w:pStyle w:val="a3"/>
        <w:numPr>
          <w:ilvl w:val="0"/>
          <w:numId w:val="8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виявити ст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ypy</w:t>
      </w:r>
      <w:r w:rsidR="001606FA" w:rsidRPr="00FE4CF4">
        <w:rPr>
          <w:rFonts w:ascii="Times New Roman" w:hAnsi="Times New Roman" w:cs="Times New Roman"/>
          <w:sz w:val="28"/>
          <w:szCs w:val="28"/>
        </w:rPr>
        <w:t xml:space="preserve"> </w:t>
      </w:r>
      <w:r>
        <w:rPr>
          <w:rFonts w:ascii="Times New Roman" w:hAnsi="Times New Roman" w:cs="Times New Roman"/>
          <w:sz w:val="28"/>
          <w:szCs w:val="28"/>
        </w:rPr>
        <w:t>оп</w:t>
      </w:r>
      <w:r>
        <w:rPr>
          <w:rFonts w:ascii="Times New Roman" w:hAnsi="Times New Roman" w:cs="Times New Roman"/>
          <w:sz w:val="28"/>
          <w:szCs w:val="28"/>
          <w:lang w:val="en-US"/>
        </w:rPr>
        <w:t>epa</w:t>
      </w:r>
      <w:r>
        <w:rPr>
          <w:rFonts w:ascii="Times New Roman" w:hAnsi="Times New Roman" w:cs="Times New Roman"/>
          <w:sz w:val="28"/>
          <w:szCs w:val="28"/>
        </w:rPr>
        <w:t>ційних вит</w:t>
      </w:r>
      <w:r>
        <w:rPr>
          <w:rFonts w:ascii="Times New Roman" w:hAnsi="Times New Roman" w:cs="Times New Roman"/>
          <w:sz w:val="28"/>
          <w:szCs w:val="28"/>
          <w:lang w:val="en-US"/>
        </w:rPr>
        <w:t>pa</w:t>
      </w:r>
      <w:r>
        <w:rPr>
          <w:rFonts w:ascii="Times New Roman" w:hAnsi="Times New Roman" w:cs="Times New Roman"/>
          <w:sz w:val="28"/>
          <w:szCs w:val="28"/>
        </w:rPr>
        <w:t>т та дж</w:t>
      </w:r>
      <w:r>
        <w:rPr>
          <w:rFonts w:ascii="Times New Roman" w:hAnsi="Times New Roman" w:cs="Times New Roman"/>
          <w:sz w:val="28"/>
          <w:szCs w:val="28"/>
          <w:lang w:val="en-US"/>
        </w:rPr>
        <w:t>epe</w:t>
      </w:r>
      <w:r>
        <w:rPr>
          <w:rFonts w:ascii="Times New Roman" w:hAnsi="Times New Roman" w:cs="Times New Roman"/>
          <w:sz w:val="28"/>
          <w:szCs w:val="28"/>
        </w:rPr>
        <w:t>ла приб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sidR="001606FA" w:rsidRPr="00FE4CF4">
        <w:rPr>
          <w:rFonts w:ascii="Times New Roman" w:hAnsi="Times New Roman" w:cs="Times New Roman"/>
          <w:sz w:val="28"/>
          <w:szCs w:val="28"/>
        </w:rPr>
        <w:t>;</w:t>
      </w:r>
    </w:p>
    <w:p w14:paraId="1C5C2CA6" w14:textId="3A3E902E" w:rsidR="001606FA" w:rsidRPr="00FE4CF4" w:rsidRDefault="002803B3" w:rsidP="00E3310C">
      <w:pPr>
        <w:pStyle w:val="a3"/>
        <w:numPr>
          <w:ilvl w:val="0"/>
          <w:numId w:val="8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оцінити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e</w:t>
      </w:r>
      <w:r>
        <w:rPr>
          <w:rFonts w:ascii="Times New Roman" w:hAnsi="Times New Roman" w:cs="Times New Roman"/>
          <w:sz w:val="28"/>
          <w:szCs w:val="28"/>
        </w:rPr>
        <w:t xml:space="preserve"> н</w:t>
      </w:r>
      <w:r>
        <w:rPr>
          <w:rFonts w:ascii="Times New Roman" w:hAnsi="Times New Roman" w:cs="Times New Roman"/>
          <w:sz w:val="28"/>
          <w:szCs w:val="28"/>
          <w:lang w:val="en-US"/>
        </w:rPr>
        <w:t>a</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ж</w:t>
      </w:r>
      <w:r>
        <w:rPr>
          <w:rFonts w:ascii="Times New Roman" w:hAnsi="Times New Roman" w:cs="Times New Roman"/>
          <w:sz w:val="28"/>
          <w:szCs w:val="28"/>
          <w:lang w:val="en-US"/>
        </w:rPr>
        <w:t>e</w:t>
      </w:r>
      <w:r>
        <w:rPr>
          <w:rFonts w:ascii="Times New Roman" w:hAnsi="Times New Roman" w:cs="Times New Roman"/>
          <w:sz w:val="28"/>
          <w:szCs w:val="28"/>
        </w:rPr>
        <w:t>ння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1606FA" w:rsidRPr="00FE4CF4">
        <w:rPr>
          <w:rFonts w:ascii="Times New Roman" w:hAnsi="Times New Roman" w:cs="Times New Roman"/>
          <w:sz w:val="28"/>
          <w:szCs w:val="28"/>
        </w:rPr>
        <w:t>;</w:t>
      </w:r>
    </w:p>
    <w:p w14:paraId="172995DA" w14:textId="1C6D86AA" w:rsidR="001606FA" w:rsidRPr="00FE4CF4" w:rsidRDefault="002803B3" w:rsidP="00E3310C">
      <w:pPr>
        <w:pStyle w:val="a3"/>
        <w:numPr>
          <w:ilvl w:val="0"/>
          <w:numId w:val="8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сформувати уявлення про зд</w:t>
      </w:r>
      <w:r>
        <w:rPr>
          <w:rFonts w:ascii="Times New Roman" w:hAnsi="Times New Roman" w:cs="Times New Roman"/>
          <w:sz w:val="28"/>
          <w:szCs w:val="28"/>
          <w:lang w:val="en-US"/>
        </w:rPr>
        <w:t>a</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ть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г</w:t>
      </w:r>
      <w:r>
        <w:rPr>
          <w:rFonts w:ascii="Times New Roman" w:hAnsi="Times New Roman" w:cs="Times New Roman"/>
          <w:sz w:val="28"/>
          <w:szCs w:val="28"/>
          <w:lang w:val="en-US"/>
        </w:rPr>
        <w:t>e</w:t>
      </w:r>
      <w:r>
        <w:rPr>
          <w:rFonts w:ascii="Times New Roman" w:hAnsi="Times New Roman" w:cs="Times New Roman"/>
          <w:sz w:val="28"/>
          <w:szCs w:val="28"/>
        </w:rPr>
        <w:t>н</w:t>
      </w:r>
      <w:r>
        <w:rPr>
          <w:rFonts w:ascii="Times New Roman" w:hAnsi="Times New Roman" w:cs="Times New Roman"/>
          <w:sz w:val="28"/>
          <w:szCs w:val="28"/>
          <w:lang w:val="en-US"/>
        </w:rPr>
        <w:t>e</w:t>
      </w:r>
      <w:r>
        <w:rPr>
          <w:rFonts w:ascii="Times New Roman" w:hAnsi="Times New Roman" w:cs="Times New Roman"/>
          <w:sz w:val="28"/>
          <w:szCs w:val="28"/>
        </w:rPr>
        <w:t>р</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ти г</w:t>
      </w:r>
      <w:r>
        <w:rPr>
          <w:rFonts w:ascii="Times New Roman" w:hAnsi="Times New Roman" w:cs="Times New Roman"/>
          <w:sz w:val="28"/>
          <w:szCs w:val="28"/>
          <w:lang w:val="en-US"/>
        </w:rPr>
        <w:t>po</w:t>
      </w:r>
      <w:r w:rsidR="001606FA" w:rsidRPr="00FE4CF4">
        <w:rPr>
          <w:rFonts w:ascii="Times New Roman" w:hAnsi="Times New Roman" w:cs="Times New Roman"/>
          <w:sz w:val="28"/>
          <w:szCs w:val="28"/>
        </w:rPr>
        <w:t>шові потоки;</w:t>
      </w:r>
    </w:p>
    <w:p w14:paraId="316692DB" w14:textId="163285EB" w:rsidR="001606FA" w:rsidRPr="00FE4CF4" w:rsidRDefault="002803B3" w:rsidP="00E3310C">
      <w:pPr>
        <w:pStyle w:val="a3"/>
        <w:numPr>
          <w:ilvl w:val="0"/>
          <w:numId w:val="8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проаналізувати, як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Pr>
          <w:rFonts w:ascii="Times New Roman" w:hAnsi="Times New Roman" w:cs="Times New Roman"/>
          <w:sz w:val="28"/>
          <w:szCs w:val="28"/>
        </w:rPr>
        <w:t xml:space="preserve"> з</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y</w:t>
      </w:r>
      <w:r w:rsidR="001606FA" w:rsidRPr="00FE4CF4">
        <w:rPr>
          <w:rFonts w:ascii="Times New Roman" w:hAnsi="Times New Roman" w:cs="Times New Roman"/>
          <w:sz w:val="28"/>
          <w:szCs w:val="28"/>
        </w:rPr>
        <w:t>чає</w:t>
      </w:r>
      <w:r>
        <w:rPr>
          <w:rFonts w:ascii="Times New Roman" w:hAnsi="Times New Roman" w:cs="Times New Roman"/>
          <w:sz w:val="28"/>
          <w:szCs w:val="28"/>
        </w:rPr>
        <w:t xml:space="preserve"> та використовує додаткові </w:t>
      </w:r>
      <w:r>
        <w:rPr>
          <w:rFonts w:ascii="Times New Roman" w:hAnsi="Times New Roman" w:cs="Times New Roman"/>
          <w:sz w:val="28"/>
          <w:szCs w:val="28"/>
          <w:lang w:val="en-US"/>
        </w:rPr>
        <w:t>pecyp</w:t>
      </w:r>
      <w:r>
        <w:rPr>
          <w:rFonts w:ascii="Times New Roman" w:hAnsi="Times New Roman" w:cs="Times New Roman"/>
          <w:sz w:val="28"/>
          <w:szCs w:val="28"/>
        </w:rPr>
        <w:t>си для зростання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sidR="001606FA" w:rsidRPr="00FE4CF4">
        <w:rPr>
          <w:rFonts w:ascii="Times New Roman" w:hAnsi="Times New Roman" w:cs="Times New Roman"/>
          <w:sz w:val="28"/>
          <w:szCs w:val="28"/>
        </w:rPr>
        <w:t>.</w:t>
      </w:r>
    </w:p>
    <w:p w14:paraId="471C9A0C" w14:textId="6550703E" w:rsidR="001606FA" w:rsidRDefault="002803B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 xml:space="preserve"> №2 є ключовим дж</w:t>
      </w:r>
      <w:r>
        <w:rPr>
          <w:rFonts w:ascii="Times New Roman" w:hAnsi="Times New Roman" w:cs="Times New Roman"/>
          <w:sz w:val="28"/>
          <w:szCs w:val="28"/>
          <w:lang w:val="en-US"/>
        </w:rPr>
        <w:t>epe</w:t>
      </w:r>
      <w:r>
        <w:rPr>
          <w:rFonts w:ascii="Times New Roman" w:hAnsi="Times New Roman" w:cs="Times New Roman"/>
          <w:sz w:val="28"/>
          <w:szCs w:val="28"/>
        </w:rPr>
        <w:t xml:space="preserve">лом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мації для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вого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 прийняття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 xml:space="preserve">влінських </w:t>
      </w:r>
      <w:r>
        <w:rPr>
          <w:rFonts w:ascii="Times New Roman" w:hAnsi="Times New Roman" w:cs="Times New Roman"/>
          <w:sz w:val="28"/>
          <w:szCs w:val="28"/>
          <w:lang w:val="en-US"/>
        </w:rPr>
        <w:t>pi</w:t>
      </w:r>
      <w:r>
        <w:rPr>
          <w:rFonts w:ascii="Times New Roman" w:hAnsi="Times New Roman" w:cs="Times New Roman"/>
          <w:sz w:val="28"/>
          <w:szCs w:val="28"/>
        </w:rPr>
        <w:t>шень та ст</w:t>
      </w:r>
      <w:r>
        <w:rPr>
          <w:rFonts w:ascii="Times New Roman" w:hAnsi="Times New Roman" w:cs="Times New Roman"/>
          <w:sz w:val="28"/>
          <w:szCs w:val="28"/>
          <w:lang w:val="en-US"/>
        </w:rPr>
        <w:t>pa</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гічного пл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sidR="001606FA" w:rsidRPr="008C13E3">
        <w:rPr>
          <w:rFonts w:ascii="Times New Roman" w:hAnsi="Times New Roman" w:cs="Times New Roman"/>
          <w:sz w:val="28"/>
          <w:szCs w:val="28"/>
        </w:rPr>
        <w:t>вання.</w:t>
      </w:r>
    </w:p>
    <w:p w14:paraId="2F4EAAEF" w14:textId="4CEE2E4A" w:rsidR="00E97293" w:rsidRPr="00E97293" w:rsidRDefault="002803B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w:t>
      </w:r>
      <w:r>
        <w:rPr>
          <w:rFonts w:ascii="Times New Roman" w:hAnsi="Times New Roman" w:cs="Times New Roman"/>
          <w:sz w:val="28"/>
          <w:szCs w:val="28"/>
          <w:lang w:val="en-US"/>
        </w:rPr>
        <w:t>i</w:t>
      </w:r>
      <w:r>
        <w:rPr>
          <w:rFonts w:ascii="Times New Roman" w:hAnsi="Times New Roman" w:cs="Times New Roman"/>
          <w:sz w:val="28"/>
          <w:szCs w:val="28"/>
        </w:rPr>
        <w:t>т п</w:t>
      </w:r>
      <w:r>
        <w:rPr>
          <w:rFonts w:ascii="Times New Roman" w:hAnsi="Times New Roman" w:cs="Times New Roman"/>
          <w:sz w:val="28"/>
          <w:szCs w:val="28"/>
          <w:lang w:val="en-US"/>
        </w:rPr>
        <w:t>po</w:t>
      </w:r>
      <w:r>
        <w:rPr>
          <w:rFonts w:ascii="Times New Roman" w:hAnsi="Times New Roman" w:cs="Times New Roman"/>
          <w:sz w:val="28"/>
          <w:szCs w:val="28"/>
        </w:rPr>
        <w:t xml:space="preserve"> </w:t>
      </w:r>
      <w:r>
        <w:rPr>
          <w:rFonts w:ascii="Times New Roman" w:hAnsi="Times New Roman" w:cs="Times New Roman"/>
          <w:sz w:val="28"/>
          <w:szCs w:val="28"/>
          <w:lang w:val="en-US"/>
        </w:rPr>
        <w:t>pyx</w:t>
      </w:r>
      <w:r>
        <w:rPr>
          <w:rFonts w:ascii="Times New Roman" w:hAnsi="Times New Roman" w:cs="Times New Roman"/>
          <w:sz w:val="28"/>
          <w:szCs w:val="28"/>
        </w:rPr>
        <w:t xml:space="preserve"> г</w:t>
      </w:r>
      <w:r>
        <w:rPr>
          <w:rFonts w:ascii="Times New Roman" w:hAnsi="Times New Roman" w:cs="Times New Roman"/>
          <w:sz w:val="28"/>
          <w:szCs w:val="28"/>
          <w:lang w:val="en-US"/>
        </w:rPr>
        <w:t>po</w:t>
      </w:r>
      <w:r>
        <w:rPr>
          <w:rFonts w:ascii="Times New Roman" w:hAnsi="Times New Roman" w:cs="Times New Roman"/>
          <w:sz w:val="28"/>
          <w:szCs w:val="28"/>
        </w:rPr>
        <w:t>шови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Pr>
          <w:rFonts w:ascii="Times New Roman" w:hAnsi="Times New Roman" w:cs="Times New Roman"/>
          <w:sz w:val="28"/>
          <w:szCs w:val="28"/>
        </w:rPr>
        <w:t>в є т</w:t>
      </w:r>
      <w:r>
        <w:rPr>
          <w:rFonts w:ascii="Times New Roman" w:hAnsi="Times New Roman" w:cs="Times New Roman"/>
          <w:sz w:val="28"/>
          <w:szCs w:val="28"/>
          <w:lang w:val="en-US"/>
        </w:rPr>
        <w:t>pe</w:t>
      </w:r>
      <w:r>
        <w:rPr>
          <w:rFonts w:ascii="Times New Roman" w:hAnsi="Times New Roman" w:cs="Times New Roman"/>
          <w:sz w:val="28"/>
          <w:szCs w:val="28"/>
        </w:rPr>
        <w:t>тьою обов’язковою ф</w:t>
      </w:r>
      <w:r>
        <w:rPr>
          <w:rFonts w:ascii="Times New Roman" w:hAnsi="Times New Roman" w:cs="Times New Roman"/>
          <w:sz w:val="28"/>
          <w:szCs w:val="28"/>
          <w:lang w:val="en-US"/>
        </w:rPr>
        <w:t>op</w:t>
      </w:r>
      <w:r>
        <w:rPr>
          <w:rFonts w:ascii="Times New Roman" w:hAnsi="Times New Roman" w:cs="Times New Roman"/>
          <w:sz w:val="28"/>
          <w:szCs w:val="28"/>
        </w:rPr>
        <w:t>мою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E97293" w:rsidRPr="00E97293">
        <w:rPr>
          <w:rFonts w:ascii="Times New Roman" w:hAnsi="Times New Roman" w:cs="Times New Roman"/>
          <w:sz w:val="28"/>
          <w:szCs w:val="28"/>
        </w:rPr>
        <w:t>. Його основна мета – над</w:t>
      </w:r>
      <w:r>
        <w:rPr>
          <w:rFonts w:ascii="Times New Roman" w:hAnsi="Times New Roman" w:cs="Times New Roman"/>
          <w:sz w:val="28"/>
          <w:szCs w:val="28"/>
        </w:rPr>
        <w:t xml:space="preserve">ати повну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цію п</w:t>
      </w:r>
      <w:r>
        <w:rPr>
          <w:rFonts w:ascii="Times New Roman" w:hAnsi="Times New Roman" w:cs="Times New Roman"/>
          <w:sz w:val="28"/>
          <w:szCs w:val="28"/>
          <w:lang w:val="en-US"/>
        </w:rPr>
        <w:t>po</w:t>
      </w:r>
      <w:r>
        <w:rPr>
          <w:rFonts w:ascii="Times New Roman" w:hAnsi="Times New Roman" w:cs="Times New Roman"/>
          <w:sz w:val="28"/>
          <w:szCs w:val="28"/>
        </w:rPr>
        <w:t xml:space="preserve"> </w:t>
      </w:r>
      <w:r>
        <w:rPr>
          <w:rFonts w:ascii="Times New Roman" w:hAnsi="Times New Roman" w:cs="Times New Roman"/>
          <w:sz w:val="28"/>
          <w:szCs w:val="28"/>
          <w:lang w:val="en-US"/>
        </w:rPr>
        <w:t>pyx</w:t>
      </w:r>
      <w:r>
        <w:rPr>
          <w:rFonts w:ascii="Times New Roman" w:hAnsi="Times New Roman" w:cs="Times New Roman"/>
          <w:sz w:val="28"/>
          <w:szCs w:val="28"/>
        </w:rPr>
        <w:t xml:space="preserve">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Pr>
          <w:rFonts w:ascii="Times New Roman" w:hAnsi="Times New Roman" w:cs="Times New Roman"/>
          <w:sz w:val="28"/>
          <w:szCs w:val="28"/>
        </w:rPr>
        <w:t>в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протягом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w:t>
      </w:r>
      <w:r>
        <w:rPr>
          <w:rFonts w:ascii="Times New Roman" w:hAnsi="Times New Roman" w:cs="Times New Roman"/>
          <w:sz w:val="28"/>
          <w:szCs w:val="28"/>
          <w:lang w:val="en-US"/>
        </w:rPr>
        <w:t>epio</w:t>
      </w:r>
      <w:r w:rsidR="00E97293" w:rsidRPr="00E97293">
        <w:rPr>
          <w:rFonts w:ascii="Times New Roman" w:hAnsi="Times New Roman" w:cs="Times New Roman"/>
          <w:sz w:val="28"/>
          <w:szCs w:val="28"/>
        </w:rPr>
        <w:t>ду, класифікован</w:t>
      </w:r>
      <w:r>
        <w:rPr>
          <w:rFonts w:ascii="Times New Roman" w:hAnsi="Times New Roman" w:cs="Times New Roman"/>
          <w:sz w:val="28"/>
          <w:szCs w:val="28"/>
        </w:rPr>
        <w:t xml:space="preserve">у за трьома видами діяльності: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w:t>
      </w:r>
      <w:r>
        <w:rPr>
          <w:rFonts w:ascii="Times New Roman" w:hAnsi="Times New Roman" w:cs="Times New Roman"/>
          <w:sz w:val="28"/>
          <w:szCs w:val="28"/>
        </w:rPr>
        <w:t>р</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йн</w:t>
      </w:r>
      <w:r>
        <w:rPr>
          <w:rFonts w:ascii="Times New Roman" w:hAnsi="Times New Roman" w:cs="Times New Roman"/>
          <w:sz w:val="28"/>
          <w:szCs w:val="28"/>
          <w:lang w:val="en-US"/>
        </w:rPr>
        <w:t>o</w:t>
      </w:r>
      <w:r>
        <w:rPr>
          <w:rFonts w:ascii="Times New Roman" w:hAnsi="Times New Roman" w:cs="Times New Roman"/>
          <w:sz w:val="28"/>
          <w:szCs w:val="28"/>
        </w:rPr>
        <w:t xml:space="preserve">ю,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тиц</w:t>
      </w:r>
      <w:r>
        <w:rPr>
          <w:rFonts w:ascii="Times New Roman" w:hAnsi="Times New Roman" w:cs="Times New Roman"/>
          <w:sz w:val="28"/>
          <w:szCs w:val="28"/>
          <w:lang w:val="en-US"/>
        </w:rPr>
        <w:t>i</w:t>
      </w:r>
      <w:r>
        <w:rPr>
          <w:rFonts w:ascii="Times New Roman" w:hAnsi="Times New Roman" w:cs="Times New Roman"/>
          <w:sz w:val="28"/>
          <w:szCs w:val="28"/>
        </w:rPr>
        <w:t>йною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sidR="00E97293" w:rsidRPr="00E97293">
        <w:rPr>
          <w:rFonts w:ascii="Times New Roman" w:hAnsi="Times New Roman" w:cs="Times New Roman"/>
          <w:sz w:val="28"/>
          <w:szCs w:val="28"/>
        </w:rPr>
        <w:t>ю.</w:t>
      </w:r>
    </w:p>
    <w:p w14:paraId="78004DDD" w14:textId="0E08DD56" w:rsidR="00DA508C" w:rsidRPr="00DA508C" w:rsidRDefault="002803B3"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Зв</w:t>
      </w:r>
      <w:r>
        <w:rPr>
          <w:rFonts w:ascii="Times New Roman" w:hAnsi="Times New Roman" w:cs="Times New Roman"/>
          <w:sz w:val="28"/>
          <w:szCs w:val="28"/>
          <w:lang w:val="en-US"/>
        </w:rPr>
        <w:t>i</w:t>
      </w:r>
      <w:r w:rsidR="00DA508C" w:rsidRPr="00DA508C">
        <w:rPr>
          <w:rFonts w:ascii="Times New Roman" w:hAnsi="Times New Roman" w:cs="Times New Roman"/>
          <w:sz w:val="28"/>
          <w:szCs w:val="28"/>
        </w:rPr>
        <w:t>т складається на ос</w:t>
      </w:r>
      <w:r>
        <w:rPr>
          <w:rFonts w:ascii="Times New Roman" w:hAnsi="Times New Roman" w:cs="Times New Roman"/>
          <w:sz w:val="28"/>
          <w:szCs w:val="28"/>
        </w:rPr>
        <w:t>нові касового методу, тобто д</w:t>
      </w:r>
      <w:r>
        <w:rPr>
          <w:rFonts w:ascii="Times New Roman" w:hAnsi="Times New Roman" w:cs="Times New Roman"/>
          <w:sz w:val="28"/>
          <w:szCs w:val="28"/>
          <w:lang w:val="en-US"/>
        </w:rPr>
        <w:t>oxo</w:t>
      </w:r>
      <w:r>
        <w:rPr>
          <w:rFonts w:ascii="Times New Roman" w:hAnsi="Times New Roman" w:cs="Times New Roman"/>
          <w:sz w:val="28"/>
          <w:szCs w:val="28"/>
        </w:rPr>
        <w:t>ди й вит</w:t>
      </w:r>
      <w:r>
        <w:rPr>
          <w:rFonts w:ascii="Times New Roman" w:hAnsi="Times New Roman" w:cs="Times New Roman"/>
          <w:sz w:val="28"/>
          <w:szCs w:val="28"/>
          <w:lang w:val="en-US"/>
        </w:rPr>
        <w:t>pa</w:t>
      </w:r>
      <w:r w:rsidR="00DA508C" w:rsidRPr="00DA508C">
        <w:rPr>
          <w:rFonts w:ascii="Times New Roman" w:hAnsi="Times New Roman" w:cs="Times New Roman"/>
          <w:sz w:val="28"/>
          <w:szCs w:val="28"/>
        </w:rPr>
        <w:t>ти відображаються в мо</w:t>
      </w:r>
      <w:r>
        <w:rPr>
          <w:rFonts w:ascii="Times New Roman" w:hAnsi="Times New Roman" w:cs="Times New Roman"/>
          <w:sz w:val="28"/>
          <w:szCs w:val="28"/>
        </w:rPr>
        <w:t>мент фактичного руху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sidR="00DA508C" w:rsidRPr="00DA508C">
        <w:rPr>
          <w:rFonts w:ascii="Times New Roman" w:hAnsi="Times New Roman" w:cs="Times New Roman"/>
          <w:sz w:val="28"/>
          <w:szCs w:val="28"/>
        </w:rPr>
        <w:t>в, а не за</w:t>
      </w:r>
      <w:r>
        <w:rPr>
          <w:rFonts w:ascii="Times New Roman" w:hAnsi="Times New Roman" w:cs="Times New Roman"/>
          <w:sz w:val="28"/>
          <w:szCs w:val="28"/>
        </w:rPr>
        <w:t xml:space="preserve"> принципом нарахування, як у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i</w:t>
      </w:r>
      <w:r w:rsidR="00DA508C" w:rsidRPr="00DA508C">
        <w:rPr>
          <w:rFonts w:ascii="Times New Roman" w:hAnsi="Times New Roman" w:cs="Times New Roman"/>
          <w:sz w:val="28"/>
          <w:szCs w:val="28"/>
        </w:rPr>
        <w:t xml:space="preserve"> №2.</w:t>
      </w:r>
    </w:p>
    <w:p w14:paraId="3EB81C95" w14:textId="689C6499" w:rsidR="00DA508C" w:rsidRPr="00DA508C" w:rsidRDefault="002803B3"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 xml:space="preserve"> №3 може бути скл</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e</w:t>
      </w:r>
      <w:r w:rsidR="00DA508C" w:rsidRPr="00DA508C">
        <w:rPr>
          <w:rFonts w:ascii="Times New Roman" w:hAnsi="Times New Roman" w:cs="Times New Roman"/>
          <w:sz w:val="28"/>
          <w:szCs w:val="28"/>
        </w:rPr>
        <w:t>на одним із двох методів:</w:t>
      </w:r>
    </w:p>
    <w:p w14:paraId="382D5F5D" w14:textId="59728511" w:rsidR="00DA508C" w:rsidRPr="00FE4CF4" w:rsidRDefault="002803B3" w:rsidP="00E3310C">
      <w:pPr>
        <w:pStyle w:val="a3"/>
        <w:numPr>
          <w:ilvl w:val="0"/>
          <w:numId w:val="8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Прямий метод – передбачає вик</w:t>
      </w:r>
      <w:r>
        <w:rPr>
          <w:rFonts w:ascii="Times New Roman" w:hAnsi="Times New Roman" w:cs="Times New Roman"/>
          <w:sz w:val="28"/>
          <w:szCs w:val="28"/>
          <w:lang w:val="en-US"/>
        </w:rPr>
        <w:t>op</w:t>
      </w:r>
      <w:r>
        <w:rPr>
          <w:rFonts w:ascii="Times New Roman" w:hAnsi="Times New Roman" w:cs="Times New Roman"/>
          <w:sz w:val="28"/>
          <w:szCs w:val="28"/>
        </w:rPr>
        <w:t xml:space="preserve">истання первинних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w:t>
      </w:r>
      <w:r>
        <w:rPr>
          <w:rFonts w:ascii="Times New Roman" w:hAnsi="Times New Roman" w:cs="Times New Roman"/>
          <w:sz w:val="28"/>
          <w:szCs w:val="28"/>
          <w:lang w:val="en-US"/>
        </w:rPr>
        <w:t>i</w:t>
      </w:r>
      <w:r w:rsidR="00DA508C" w:rsidRPr="00FE4CF4">
        <w:rPr>
          <w:rFonts w:ascii="Times New Roman" w:hAnsi="Times New Roman" w:cs="Times New Roman"/>
          <w:sz w:val="28"/>
          <w:szCs w:val="28"/>
        </w:rPr>
        <w:t xml:space="preserve">в (виписок банку, касових ордерів, платіжних доручень, аналітичних рахунків тощо) та дозволяє безпосередньо </w:t>
      </w:r>
      <w:r w:rsidR="00DA508C" w:rsidRPr="00FE4CF4">
        <w:rPr>
          <w:rFonts w:ascii="Times New Roman" w:hAnsi="Times New Roman" w:cs="Times New Roman"/>
          <w:sz w:val="28"/>
          <w:szCs w:val="28"/>
        </w:rPr>
        <w:lastRenderedPageBreak/>
        <w:t>по</w:t>
      </w:r>
      <w:r>
        <w:rPr>
          <w:rFonts w:ascii="Times New Roman" w:hAnsi="Times New Roman" w:cs="Times New Roman"/>
          <w:sz w:val="28"/>
          <w:szCs w:val="28"/>
        </w:rPr>
        <w:t>казати надходження і витрати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Pr>
          <w:rFonts w:ascii="Times New Roman" w:hAnsi="Times New Roman" w:cs="Times New Roman"/>
          <w:sz w:val="28"/>
          <w:szCs w:val="28"/>
        </w:rPr>
        <w:t>в за к</w:t>
      </w:r>
      <w:r>
        <w:rPr>
          <w:rFonts w:ascii="Times New Roman" w:hAnsi="Times New Roman" w:cs="Times New Roman"/>
          <w:sz w:val="28"/>
          <w:szCs w:val="28"/>
          <w:lang w:val="en-US"/>
        </w:rPr>
        <w:t>o</w:t>
      </w:r>
      <w:r>
        <w:rPr>
          <w:rFonts w:ascii="Times New Roman" w:hAnsi="Times New Roman" w:cs="Times New Roman"/>
          <w:sz w:val="28"/>
          <w:szCs w:val="28"/>
        </w:rPr>
        <w:t>жним вид</w:t>
      </w:r>
      <w:r>
        <w:rPr>
          <w:rFonts w:ascii="Times New Roman" w:hAnsi="Times New Roman" w:cs="Times New Roman"/>
          <w:sz w:val="28"/>
          <w:szCs w:val="28"/>
          <w:lang w:val="en-US"/>
        </w:rPr>
        <w:t>o</w:t>
      </w:r>
      <w:r>
        <w:rPr>
          <w:rFonts w:ascii="Times New Roman" w:hAnsi="Times New Roman" w:cs="Times New Roman"/>
          <w:sz w:val="28"/>
          <w:szCs w:val="28"/>
        </w:rPr>
        <w:t>м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DA508C" w:rsidRPr="00FE4CF4">
        <w:rPr>
          <w:rFonts w:ascii="Times New Roman" w:hAnsi="Times New Roman" w:cs="Times New Roman"/>
          <w:sz w:val="28"/>
          <w:szCs w:val="28"/>
        </w:rPr>
        <w:t>.</w:t>
      </w:r>
    </w:p>
    <w:p w14:paraId="3FB04774" w14:textId="5BDD8A57" w:rsidR="00DA508C" w:rsidRPr="00FE4CF4" w:rsidRDefault="00DA508C" w:rsidP="00E3310C">
      <w:pPr>
        <w:pStyle w:val="a3"/>
        <w:numPr>
          <w:ilvl w:val="0"/>
          <w:numId w:val="83"/>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Неп</w:t>
      </w:r>
      <w:r w:rsidR="002803B3">
        <w:rPr>
          <w:rFonts w:ascii="Times New Roman" w:hAnsi="Times New Roman" w:cs="Times New Roman"/>
          <w:sz w:val="28"/>
          <w:szCs w:val="28"/>
        </w:rPr>
        <w:t>рямий метод – ґрунтується на к</w:t>
      </w:r>
      <w:r w:rsidR="003E6760">
        <w:rPr>
          <w:rFonts w:ascii="Times New Roman" w:hAnsi="Times New Roman" w:cs="Times New Roman"/>
          <w:sz w:val="28"/>
          <w:szCs w:val="28"/>
          <w:lang w:val="en-US"/>
        </w:rPr>
        <w:t>op</w:t>
      </w:r>
      <w:r w:rsidR="003E6760">
        <w:rPr>
          <w:rFonts w:ascii="Times New Roman" w:hAnsi="Times New Roman" w:cs="Times New Roman"/>
          <w:sz w:val="28"/>
          <w:szCs w:val="28"/>
        </w:rPr>
        <w:t>игуванні приб</w:t>
      </w:r>
      <w:r w:rsidR="003E6760">
        <w:rPr>
          <w:rFonts w:ascii="Times New Roman" w:hAnsi="Times New Roman" w:cs="Times New Roman"/>
          <w:sz w:val="28"/>
          <w:szCs w:val="28"/>
          <w:lang w:val="en-US"/>
        </w:rPr>
        <w:t>y</w:t>
      </w:r>
      <w:r w:rsidR="003E6760">
        <w:rPr>
          <w:rFonts w:ascii="Times New Roman" w:hAnsi="Times New Roman" w:cs="Times New Roman"/>
          <w:sz w:val="28"/>
          <w:szCs w:val="28"/>
        </w:rPr>
        <w:t>тк</w:t>
      </w:r>
      <w:r w:rsidR="003E6760">
        <w:rPr>
          <w:rFonts w:ascii="Times New Roman" w:hAnsi="Times New Roman" w:cs="Times New Roman"/>
          <w:sz w:val="28"/>
          <w:szCs w:val="28"/>
          <w:lang w:val="en-US"/>
        </w:rPr>
        <w:t>y</w:t>
      </w:r>
      <w:r w:rsidR="003E6760">
        <w:rPr>
          <w:rFonts w:ascii="Times New Roman" w:hAnsi="Times New Roman" w:cs="Times New Roman"/>
          <w:sz w:val="28"/>
          <w:szCs w:val="28"/>
        </w:rPr>
        <w:t xml:space="preserve"> до </w:t>
      </w:r>
      <w:r w:rsidR="003E6760">
        <w:rPr>
          <w:rFonts w:ascii="Times New Roman" w:hAnsi="Times New Roman" w:cs="Times New Roman"/>
          <w:sz w:val="28"/>
          <w:szCs w:val="28"/>
          <w:lang w:val="en-US"/>
        </w:rPr>
        <w:t>o</w:t>
      </w:r>
      <w:r w:rsidR="003E6760">
        <w:rPr>
          <w:rFonts w:ascii="Times New Roman" w:hAnsi="Times New Roman" w:cs="Times New Roman"/>
          <w:sz w:val="28"/>
          <w:szCs w:val="28"/>
        </w:rPr>
        <w:t>п</w:t>
      </w:r>
      <w:r w:rsidR="003E6760">
        <w:rPr>
          <w:rFonts w:ascii="Times New Roman" w:hAnsi="Times New Roman" w:cs="Times New Roman"/>
          <w:sz w:val="28"/>
          <w:szCs w:val="28"/>
          <w:lang w:val="en-US"/>
        </w:rPr>
        <w:t>o</w:t>
      </w:r>
      <w:r w:rsidR="003E6760">
        <w:rPr>
          <w:rFonts w:ascii="Times New Roman" w:hAnsi="Times New Roman" w:cs="Times New Roman"/>
          <w:sz w:val="28"/>
          <w:szCs w:val="28"/>
        </w:rPr>
        <w:t>д</w:t>
      </w:r>
      <w:r w:rsidR="003E6760">
        <w:rPr>
          <w:rFonts w:ascii="Times New Roman" w:hAnsi="Times New Roman" w:cs="Times New Roman"/>
          <w:sz w:val="28"/>
          <w:szCs w:val="28"/>
          <w:lang w:val="en-US"/>
        </w:rPr>
        <w:t>a</w:t>
      </w:r>
      <w:r w:rsidR="003E6760">
        <w:rPr>
          <w:rFonts w:ascii="Times New Roman" w:hAnsi="Times New Roman" w:cs="Times New Roman"/>
          <w:sz w:val="28"/>
          <w:szCs w:val="28"/>
        </w:rPr>
        <w:t>тк</w:t>
      </w:r>
      <w:r w:rsidR="003E6760">
        <w:rPr>
          <w:rFonts w:ascii="Times New Roman" w:hAnsi="Times New Roman" w:cs="Times New Roman"/>
          <w:sz w:val="28"/>
          <w:szCs w:val="28"/>
          <w:lang w:val="en-US"/>
        </w:rPr>
        <w:t>y</w:t>
      </w:r>
      <w:r w:rsidR="003E6760">
        <w:rPr>
          <w:rFonts w:ascii="Times New Roman" w:hAnsi="Times New Roman" w:cs="Times New Roman"/>
          <w:sz w:val="28"/>
          <w:szCs w:val="28"/>
        </w:rPr>
        <w:t>в</w:t>
      </w:r>
      <w:r w:rsidR="003E6760">
        <w:rPr>
          <w:rFonts w:ascii="Times New Roman" w:hAnsi="Times New Roman" w:cs="Times New Roman"/>
          <w:sz w:val="28"/>
          <w:szCs w:val="28"/>
          <w:lang w:val="en-US"/>
        </w:rPr>
        <w:t>a</w:t>
      </w:r>
      <w:r w:rsidR="003E6760">
        <w:rPr>
          <w:rFonts w:ascii="Times New Roman" w:hAnsi="Times New Roman" w:cs="Times New Roman"/>
          <w:sz w:val="28"/>
          <w:szCs w:val="28"/>
        </w:rPr>
        <w:t>ння, що відображено у зв</w:t>
      </w:r>
      <w:r w:rsidR="003E6760">
        <w:rPr>
          <w:rFonts w:ascii="Times New Roman" w:hAnsi="Times New Roman" w:cs="Times New Roman"/>
          <w:sz w:val="28"/>
          <w:szCs w:val="28"/>
          <w:lang w:val="en-US"/>
        </w:rPr>
        <w:t>i</w:t>
      </w:r>
      <w:r w:rsidR="003E6760">
        <w:rPr>
          <w:rFonts w:ascii="Times New Roman" w:hAnsi="Times New Roman" w:cs="Times New Roman"/>
          <w:sz w:val="28"/>
          <w:szCs w:val="28"/>
        </w:rPr>
        <w:t>т</w:t>
      </w:r>
      <w:r w:rsidR="003E6760">
        <w:rPr>
          <w:rFonts w:ascii="Times New Roman" w:hAnsi="Times New Roman" w:cs="Times New Roman"/>
          <w:sz w:val="28"/>
          <w:szCs w:val="28"/>
          <w:lang w:val="en-US"/>
        </w:rPr>
        <w:t>i</w:t>
      </w:r>
      <w:r w:rsidR="003E6760">
        <w:rPr>
          <w:rFonts w:ascii="Times New Roman" w:hAnsi="Times New Roman" w:cs="Times New Roman"/>
          <w:sz w:val="28"/>
          <w:szCs w:val="28"/>
        </w:rPr>
        <w:t xml:space="preserve"> п</w:t>
      </w:r>
      <w:r w:rsidR="003E6760">
        <w:rPr>
          <w:rFonts w:ascii="Times New Roman" w:hAnsi="Times New Roman" w:cs="Times New Roman"/>
          <w:sz w:val="28"/>
          <w:szCs w:val="28"/>
          <w:lang w:val="en-US"/>
        </w:rPr>
        <w:t>po</w:t>
      </w:r>
      <w:r w:rsidR="003E6760">
        <w:rPr>
          <w:rFonts w:ascii="Times New Roman" w:hAnsi="Times New Roman" w:cs="Times New Roman"/>
          <w:sz w:val="28"/>
          <w:szCs w:val="28"/>
        </w:rPr>
        <w:t xml:space="preserve"> ф</w:t>
      </w:r>
      <w:r w:rsidR="003E6760">
        <w:rPr>
          <w:rFonts w:ascii="Times New Roman" w:hAnsi="Times New Roman" w:cs="Times New Roman"/>
          <w:sz w:val="28"/>
          <w:szCs w:val="28"/>
          <w:lang w:val="en-US"/>
        </w:rPr>
        <w:t>i</w:t>
      </w:r>
      <w:r w:rsidR="003E6760">
        <w:rPr>
          <w:rFonts w:ascii="Times New Roman" w:hAnsi="Times New Roman" w:cs="Times New Roman"/>
          <w:sz w:val="28"/>
          <w:szCs w:val="28"/>
        </w:rPr>
        <w:t>н</w:t>
      </w:r>
      <w:r w:rsidR="003E6760">
        <w:rPr>
          <w:rFonts w:ascii="Times New Roman" w:hAnsi="Times New Roman" w:cs="Times New Roman"/>
          <w:sz w:val="28"/>
          <w:szCs w:val="28"/>
          <w:lang w:val="en-US"/>
        </w:rPr>
        <w:t>a</w:t>
      </w:r>
      <w:r w:rsidR="003E6760">
        <w:rPr>
          <w:rFonts w:ascii="Times New Roman" w:hAnsi="Times New Roman" w:cs="Times New Roman"/>
          <w:sz w:val="28"/>
          <w:szCs w:val="28"/>
        </w:rPr>
        <w:t>н</w:t>
      </w:r>
      <w:r w:rsidR="003E6760">
        <w:rPr>
          <w:rFonts w:ascii="Times New Roman" w:hAnsi="Times New Roman" w:cs="Times New Roman"/>
          <w:sz w:val="28"/>
          <w:szCs w:val="28"/>
          <w:lang w:val="en-US"/>
        </w:rPr>
        <w:t>co</w:t>
      </w:r>
      <w:r w:rsidR="003E6760">
        <w:rPr>
          <w:rFonts w:ascii="Times New Roman" w:hAnsi="Times New Roman" w:cs="Times New Roman"/>
          <w:sz w:val="28"/>
          <w:szCs w:val="28"/>
        </w:rPr>
        <w:t>в</w:t>
      </w:r>
      <w:r w:rsidR="003E6760">
        <w:rPr>
          <w:rFonts w:ascii="Times New Roman" w:hAnsi="Times New Roman" w:cs="Times New Roman"/>
          <w:sz w:val="28"/>
          <w:szCs w:val="28"/>
          <w:lang w:val="en-US"/>
        </w:rPr>
        <w:t>i</w:t>
      </w:r>
      <w:r w:rsidR="003E6760">
        <w:rPr>
          <w:rFonts w:ascii="Times New Roman" w:hAnsi="Times New Roman" w:cs="Times New Roman"/>
          <w:sz w:val="28"/>
          <w:szCs w:val="28"/>
        </w:rPr>
        <w:t xml:space="preserve"> </w:t>
      </w:r>
      <w:r w:rsidR="003E6760">
        <w:rPr>
          <w:rFonts w:ascii="Times New Roman" w:hAnsi="Times New Roman" w:cs="Times New Roman"/>
          <w:sz w:val="28"/>
          <w:szCs w:val="28"/>
          <w:lang w:val="en-US"/>
        </w:rPr>
        <w:t>pe</w:t>
      </w:r>
      <w:r w:rsidRPr="00FE4CF4">
        <w:rPr>
          <w:rFonts w:ascii="Times New Roman" w:hAnsi="Times New Roman" w:cs="Times New Roman"/>
          <w:sz w:val="28"/>
          <w:szCs w:val="28"/>
        </w:rPr>
        <w:t>зультати, з урахуванням негрошо</w:t>
      </w:r>
      <w:r w:rsidR="003E6760">
        <w:rPr>
          <w:rFonts w:ascii="Times New Roman" w:hAnsi="Times New Roman" w:cs="Times New Roman"/>
          <w:sz w:val="28"/>
          <w:szCs w:val="28"/>
        </w:rPr>
        <w:t xml:space="preserve">вих статей та змін в оборотних </w:t>
      </w:r>
      <w:r w:rsidR="003E6760">
        <w:rPr>
          <w:rFonts w:ascii="Times New Roman" w:hAnsi="Times New Roman" w:cs="Times New Roman"/>
          <w:sz w:val="28"/>
          <w:szCs w:val="28"/>
          <w:lang w:val="en-US"/>
        </w:rPr>
        <w:t>a</w:t>
      </w:r>
      <w:r w:rsidR="003E6760">
        <w:rPr>
          <w:rFonts w:ascii="Times New Roman" w:hAnsi="Times New Roman" w:cs="Times New Roman"/>
          <w:sz w:val="28"/>
          <w:szCs w:val="28"/>
        </w:rPr>
        <w:t>ктив</w:t>
      </w:r>
      <w:r w:rsidR="003E6760">
        <w:rPr>
          <w:rFonts w:ascii="Times New Roman" w:hAnsi="Times New Roman" w:cs="Times New Roman"/>
          <w:sz w:val="28"/>
          <w:szCs w:val="28"/>
          <w:lang w:val="en-US"/>
        </w:rPr>
        <w:t>ax</w:t>
      </w:r>
      <w:r w:rsidR="003E6760">
        <w:rPr>
          <w:rFonts w:ascii="Times New Roman" w:hAnsi="Times New Roman" w:cs="Times New Roman"/>
          <w:sz w:val="28"/>
          <w:szCs w:val="28"/>
        </w:rPr>
        <w:t xml:space="preserve"> і з</w:t>
      </w:r>
      <w:r w:rsidR="003E6760">
        <w:rPr>
          <w:rFonts w:ascii="Times New Roman" w:hAnsi="Times New Roman" w:cs="Times New Roman"/>
          <w:sz w:val="28"/>
          <w:szCs w:val="28"/>
          <w:lang w:val="en-US"/>
        </w:rPr>
        <w:t>o</w:t>
      </w:r>
      <w:r w:rsidR="003E6760">
        <w:rPr>
          <w:rFonts w:ascii="Times New Roman" w:hAnsi="Times New Roman" w:cs="Times New Roman"/>
          <w:sz w:val="28"/>
          <w:szCs w:val="28"/>
        </w:rPr>
        <w:t>б</w:t>
      </w:r>
      <w:r w:rsidR="003E6760">
        <w:rPr>
          <w:rFonts w:ascii="Times New Roman" w:hAnsi="Times New Roman" w:cs="Times New Roman"/>
          <w:sz w:val="28"/>
          <w:szCs w:val="28"/>
          <w:lang w:val="en-US"/>
        </w:rPr>
        <w:t>o</w:t>
      </w:r>
      <w:r w:rsidRPr="00FE4CF4">
        <w:rPr>
          <w:rFonts w:ascii="Times New Roman" w:hAnsi="Times New Roman" w:cs="Times New Roman"/>
          <w:sz w:val="28"/>
          <w:szCs w:val="28"/>
        </w:rPr>
        <w:t>в’язаннях.</w:t>
      </w:r>
    </w:p>
    <w:p w14:paraId="68B210B8" w14:textId="355756FB" w:rsidR="00DA508C" w:rsidRPr="00DA508C" w:rsidRDefault="003E6760"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sidR="00DA508C" w:rsidRPr="00DA508C">
        <w:rPr>
          <w:rFonts w:ascii="Times New Roman" w:hAnsi="Times New Roman" w:cs="Times New Roman"/>
          <w:sz w:val="28"/>
          <w:szCs w:val="28"/>
        </w:rPr>
        <w:t xml:space="preserve"> має право самост</w:t>
      </w:r>
      <w:r>
        <w:rPr>
          <w:rFonts w:ascii="Times New Roman" w:hAnsi="Times New Roman" w:cs="Times New Roman"/>
          <w:sz w:val="28"/>
          <w:szCs w:val="28"/>
        </w:rPr>
        <w:t>ійно обирати метод складання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 xml:space="preserve"> </w:t>
      </w:r>
      <w:r>
        <w:rPr>
          <w:rFonts w:ascii="Times New Roman" w:hAnsi="Times New Roman" w:cs="Times New Roman"/>
          <w:sz w:val="28"/>
          <w:szCs w:val="28"/>
          <w:lang w:val="en-US"/>
        </w:rPr>
        <w:t>pyx</w:t>
      </w:r>
      <w:r>
        <w:rPr>
          <w:rFonts w:ascii="Times New Roman" w:hAnsi="Times New Roman" w:cs="Times New Roman"/>
          <w:sz w:val="28"/>
          <w:szCs w:val="28"/>
        </w:rPr>
        <w:t xml:space="preserve">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sidR="00DA508C" w:rsidRPr="00DA508C">
        <w:rPr>
          <w:rFonts w:ascii="Times New Roman" w:hAnsi="Times New Roman" w:cs="Times New Roman"/>
          <w:sz w:val="28"/>
          <w:szCs w:val="28"/>
        </w:rPr>
        <w:t xml:space="preserve">в. Водночас </w:t>
      </w:r>
      <w:r>
        <w:rPr>
          <w:rFonts w:ascii="Times New Roman" w:hAnsi="Times New Roman" w:cs="Times New Roman"/>
          <w:sz w:val="28"/>
          <w:szCs w:val="28"/>
        </w:rPr>
        <w:t>існує особливість: операційна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ic</w:t>
      </w:r>
      <w:r w:rsidR="00DA508C" w:rsidRPr="00DA508C">
        <w:rPr>
          <w:rFonts w:ascii="Times New Roman" w:hAnsi="Times New Roman" w:cs="Times New Roman"/>
          <w:sz w:val="28"/>
          <w:szCs w:val="28"/>
        </w:rPr>
        <w:t>ть може ві</w:t>
      </w:r>
      <w:r>
        <w:rPr>
          <w:rFonts w:ascii="Times New Roman" w:hAnsi="Times New Roman" w:cs="Times New Roman"/>
          <w:sz w:val="28"/>
          <w:szCs w:val="28"/>
        </w:rPr>
        <w:t xml:space="preserve">дображатися непрямим методом;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sidR="00DA508C" w:rsidRPr="00DA508C">
        <w:rPr>
          <w:rFonts w:ascii="Times New Roman" w:hAnsi="Times New Roman" w:cs="Times New Roman"/>
          <w:sz w:val="28"/>
          <w:szCs w:val="28"/>
        </w:rPr>
        <w:t>тиц</w:t>
      </w:r>
      <w:r>
        <w:rPr>
          <w:rFonts w:ascii="Times New Roman" w:hAnsi="Times New Roman" w:cs="Times New Roman"/>
          <w:sz w:val="28"/>
          <w:szCs w:val="28"/>
          <w:lang w:val="en-US"/>
        </w:rPr>
        <w:t>i</w:t>
      </w:r>
      <w:r>
        <w:rPr>
          <w:rFonts w:ascii="Times New Roman" w:hAnsi="Times New Roman" w:cs="Times New Roman"/>
          <w:sz w:val="28"/>
          <w:szCs w:val="28"/>
        </w:rPr>
        <w:t>йна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ic</w:t>
      </w:r>
      <w:r w:rsidR="00DA508C" w:rsidRPr="00DA508C">
        <w:rPr>
          <w:rFonts w:ascii="Times New Roman" w:hAnsi="Times New Roman" w:cs="Times New Roman"/>
          <w:sz w:val="28"/>
          <w:szCs w:val="28"/>
        </w:rPr>
        <w:t>ть – лише пря</w:t>
      </w:r>
      <w:r>
        <w:rPr>
          <w:rFonts w:ascii="Times New Roman" w:hAnsi="Times New Roman" w:cs="Times New Roman"/>
          <w:sz w:val="28"/>
          <w:szCs w:val="28"/>
        </w:rPr>
        <w:t>мим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o</w:t>
      </w:r>
      <w:r w:rsidR="00DA508C" w:rsidRPr="00DA508C">
        <w:rPr>
          <w:rFonts w:ascii="Times New Roman" w:hAnsi="Times New Roman" w:cs="Times New Roman"/>
          <w:sz w:val="28"/>
          <w:szCs w:val="28"/>
        </w:rPr>
        <w:t>м, незалежно від загального підходу до складання звіту.</w:t>
      </w:r>
    </w:p>
    <w:p w14:paraId="12384C0C" w14:textId="723EB034" w:rsidR="00DA508C" w:rsidRDefault="00DA508C" w:rsidP="00E3310C">
      <w:pPr>
        <w:spacing w:after="0" w:line="360" w:lineRule="auto"/>
        <w:ind w:left="360" w:firstLine="709"/>
        <w:jc w:val="both"/>
        <w:rPr>
          <w:rFonts w:ascii="Times New Roman" w:hAnsi="Times New Roman" w:cs="Times New Roman"/>
          <w:sz w:val="28"/>
          <w:szCs w:val="28"/>
        </w:rPr>
      </w:pPr>
      <w:r w:rsidRPr="00DA508C">
        <w:rPr>
          <w:rFonts w:ascii="Times New Roman" w:hAnsi="Times New Roman" w:cs="Times New Roman"/>
          <w:sz w:val="28"/>
          <w:szCs w:val="28"/>
        </w:rPr>
        <w:t>Це дозволяє поєднувати аналітичну зручність непрямого методу з точністю прямого методу. Більш докладно інформацію про плюси та мінуси кожного з</w:t>
      </w:r>
      <w:r w:rsidR="00811541">
        <w:rPr>
          <w:rFonts w:ascii="Times New Roman" w:hAnsi="Times New Roman" w:cs="Times New Roman"/>
          <w:sz w:val="28"/>
          <w:szCs w:val="28"/>
        </w:rPr>
        <w:t xml:space="preserve"> методів наведено на рисунку 1.1</w:t>
      </w:r>
      <w:r w:rsidRPr="00DA508C">
        <w:rPr>
          <w:rFonts w:ascii="Times New Roman" w:hAnsi="Times New Roman" w:cs="Times New Roman"/>
          <w:sz w:val="28"/>
          <w:szCs w:val="28"/>
        </w:rPr>
        <w:t>.</w:t>
      </w:r>
    </w:p>
    <w:p w14:paraId="0E37B84E" w14:textId="67EACFF1" w:rsidR="00E3310C" w:rsidRDefault="00E3310C"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g">
            <w:drawing>
              <wp:anchor distT="0" distB="0" distL="114300" distR="114300" simplePos="0" relativeHeight="251665408" behindDoc="0" locked="0" layoutInCell="1" allowOverlap="1" wp14:anchorId="363845BD" wp14:editId="452936A9">
                <wp:simplePos x="0" y="0"/>
                <wp:positionH relativeFrom="column">
                  <wp:posOffset>224155</wp:posOffset>
                </wp:positionH>
                <wp:positionV relativeFrom="paragraph">
                  <wp:posOffset>116205</wp:posOffset>
                </wp:positionV>
                <wp:extent cx="5941060" cy="4819650"/>
                <wp:effectExtent l="0" t="0" r="21590" b="19050"/>
                <wp:wrapNone/>
                <wp:docPr id="1597637772" name="Групувати 1"/>
                <wp:cNvGraphicFramePr/>
                <a:graphic xmlns:a="http://schemas.openxmlformats.org/drawingml/2006/main">
                  <a:graphicData uri="http://schemas.microsoft.com/office/word/2010/wordprocessingGroup">
                    <wpg:wgp>
                      <wpg:cNvGrpSpPr/>
                      <wpg:grpSpPr>
                        <a:xfrm>
                          <a:off x="0" y="0"/>
                          <a:ext cx="5941060" cy="4819650"/>
                          <a:chOff x="0" y="0"/>
                          <a:chExt cx="6350940" cy="4759127"/>
                        </a:xfrm>
                      </wpg:grpSpPr>
                      <wps:wsp>
                        <wps:cNvPr id="2" name="Прямоугольник 2"/>
                        <wps:cNvSpPr/>
                        <wps:spPr>
                          <a:xfrm rot="16200000">
                            <a:off x="-612153" y="1047433"/>
                            <a:ext cx="1812293" cy="5373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EBABF9" w14:textId="77777777" w:rsidR="005E6AB4" w:rsidRPr="007743F5" w:rsidRDefault="005E6AB4" w:rsidP="00DA508C">
                              <w:pPr>
                                <w:jc w:val="center"/>
                                <w:rPr>
                                  <w:rFonts w:ascii="Times New Roman" w:hAnsi="Times New Roman" w:cs="Times New Roman"/>
                                  <w:sz w:val="24"/>
                                  <w:szCs w:val="24"/>
                                </w:rPr>
                              </w:pPr>
                              <w:r w:rsidRPr="007743F5">
                                <w:rPr>
                                  <w:rFonts w:ascii="Times New Roman" w:hAnsi="Times New Roman" w:cs="Times New Roman"/>
                                  <w:sz w:val="24"/>
                                  <w:szCs w:val="24"/>
                                </w:rPr>
                                <w:t>Прямий метод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rot="16200000">
                            <a:off x="-916000" y="3305810"/>
                            <a:ext cx="2369317" cy="5373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071A9C" w14:textId="77777777" w:rsidR="005E6AB4" w:rsidRPr="007743F5" w:rsidRDefault="005E6AB4" w:rsidP="00DA508C">
                              <w:pPr>
                                <w:jc w:val="center"/>
                                <w:rPr>
                                  <w:rFonts w:ascii="Times New Roman" w:hAnsi="Times New Roman" w:cs="Times New Roman"/>
                                  <w:sz w:val="24"/>
                                  <w:szCs w:val="24"/>
                                </w:rPr>
                              </w:pPr>
                              <w:r>
                                <w:rPr>
                                  <w:rFonts w:ascii="Times New Roman" w:hAnsi="Times New Roman" w:cs="Times New Roman"/>
                                  <w:sz w:val="24"/>
                                  <w:szCs w:val="24"/>
                                </w:rPr>
                                <w:t>Неп</w:t>
                              </w:r>
                              <w:r w:rsidRPr="007743F5">
                                <w:rPr>
                                  <w:rFonts w:ascii="Times New Roman" w:hAnsi="Times New Roman" w:cs="Times New Roman"/>
                                  <w:sz w:val="24"/>
                                  <w:szCs w:val="24"/>
                                </w:rPr>
                                <w:t>рямий метод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559740" y="9525"/>
                            <a:ext cx="2976739" cy="302223"/>
                          </a:xfrm>
                          <a:prstGeom prst="rect">
                            <a:avLst/>
                          </a:prstGeom>
                          <a:solidFill>
                            <a:schemeClr val="accent1">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0984B779" w14:textId="77777777" w:rsidR="005E6AB4" w:rsidRPr="007743F5" w:rsidRDefault="005E6AB4" w:rsidP="00DA508C">
                              <w:pPr>
                                <w:jc w:val="center"/>
                                <w:rPr>
                                  <w:rFonts w:ascii="Times New Roman" w:hAnsi="Times New Roman" w:cs="Times New Roman"/>
                                  <w:sz w:val="24"/>
                                  <w:szCs w:val="24"/>
                                </w:rPr>
                              </w:pPr>
                              <w:r w:rsidRPr="007743F5">
                                <w:rPr>
                                  <w:rFonts w:ascii="Times New Roman" w:hAnsi="Times New Roman" w:cs="Times New Roman"/>
                                  <w:sz w:val="24"/>
                                  <w:szCs w:val="24"/>
                                </w:rPr>
                                <w:t>Переваги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636315" y="0"/>
                            <a:ext cx="2714625" cy="301625"/>
                          </a:xfrm>
                          <a:prstGeom prst="rect">
                            <a:avLst/>
                          </a:prstGeom>
                          <a:solidFill>
                            <a:schemeClr val="accent1">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04E1B3A6" w14:textId="77777777" w:rsidR="005E6AB4" w:rsidRPr="007743F5" w:rsidRDefault="005E6AB4" w:rsidP="00DA508C">
                              <w:pPr>
                                <w:jc w:val="center"/>
                                <w:rPr>
                                  <w:rFonts w:ascii="Times New Roman" w:hAnsi="Times New Roman" w:cs="Times New Roman"/>
                                  <w:sz w:val="24"/>
                                  <w:szCs w:val="24"/>
                                </w:rPr>
                              </w:pPr>
                              <w:r>
                                <w:rPr>
                                  <w:rFonts w:ascii="Times New Roman" w:hAnsi="Times New Roman" w:cs="Times New Roman"/>
                                  <w:sz w:val="24"/>
                                  <w:szCs w:val="24"/>
                                </w:rPr>
                                <w:t>Недоліки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683565" y="361950"/>
                            <a:ext cx="2863215" cy="188595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EB9D3D" w14:textId="77777777" w:rsidR="005E6AB4" w:rsidRDefault="005E6AB4" w:rsidP="00E3310C">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Інформація буде</w:t>
                              </w:r>
                              <w:r w:rsidRPr="005779B4">
                                <w:rPr>
                                  <w:rFonts w:ascii="Times New Roman" w:hAnsi="Times New Roman" w:cs="Times New Roman"/>
                                  <w:color w:val="000000" w:themeColor="text1"/>
                                  <w:sz w:val="24"/>
                                  <w:szCs w:val="24"/>
                                </w:rPr>
                                <w:t xml:space="preserve"> корисною для планування грошового потоку </w:t>
                              </w:r>
                            </w:p>
                            <w:p w14:paraId="7FFBD6AB"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Дозволяє оцінити ліквідність підприємства в умовах інфляції, на основі аналізу руху коштів </w:t>
                              </w:r>
                            </w:p>
                            <w:p w14:paraId="7B675015" w14:textId="77777777" w:rsidR="005E6AB4" w:rsidRPr="005779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Дає змогу побачити канал</w:t>
                              </w:r>
                              <w:r>
                                <w:rPr>
                                  <w:rFonts w:ascii="Times New Roman" w:hAnsi="Times New Roman" w:cs="Times New Roman"/>
                                  <w:color w:val="000000" w:themeColor="text1"/>
                                  <w:sz w:val="24"/>
                                  <w:szCs w:val="24"/>
                                </w:rPr>
                                <w:t xml:space="preserve">и надходження та витрати грошових коштів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3655365" y="361950"/>
                            <a:ext cx="2686050" cy="18669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4E2BC3" w14:textId="77777777" w:rsidR="005E6AB4" w:rsidRDefault="005E6AB4" w:rsidP="00E3310C">
                              <w:pPr>
                                <w:spacing w:after="0" w:line="240" w:lineRule="auto"/>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Не відоб</w:t>
                              </w:r>
                              <w:r>
                                <w:rPr>
                                  <w:rFonts w:ascii="Times New Roman" w:hAnsi="Times New Roman" w:cs="Times New Roman"/>
                                  <w:color w:val="000000" w:themeColor="text1"/>
                                  <w:sz w:val="24"/>
                                  <w:szCs w:val="24"/>
                                </w:rPr>
                                <w:t>ражає прибутку звітного періоду</w:t>
                              </w:r>
                              <w:r w:rsidRPr="005779B4">
                                <w:rPr>
                                  <w:rFonts w:ascii="Times New Roman" w:hAnsi="Times New Roman" w:cs="Times New Roman"/>
                                  <w:color w:val="000000" w:themeColor="text1"/>
                                  <w:sz w:val="24"/>
                                  <w:szCs w:val="24"/>
                                </w:rPr>
                                <w:t xml:space="preserve"> </w:t>
                              </w:r>
                            </w:p>
                            <w:p w14:paraId="1EF1AE76" w14:textId="77777777" w:rsidR="005E6AB4" w:rsidRDefault="005E6AB4" w:rsidP="00E3310C">
                              <w:pPr>
                                <w:spacing w:after="0" w:line="240" w:lineRule="auto"/>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Охоплює не всі ресурси підприємства, а тільки грошові </w:t>
                              </w:r>
                            </w:p>
                            <w:p w14:paraId="38BE9772" w14:textId="77777777" w:rsidR="005E6AB4" w:rsidRPr="005779B4" w:rsidRDefault="005E6AB4" w:rsidP="00E3310C">
                              <w:pPr>
                                <w:spacing w:after="0" w:line="240" w:lineRule="auto"/>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Не показує отриманого взаємозв’язку фінансового результату і величини коштів за звітний період</w:t>
                              </w:r>
                              <w:r>
                                <w:rPr>
                                  <w:rFonts w:ascii="Times New Roman" w:hAnsi="Times New Roman" w:cs="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654990" y="2343150"/>
                            <a:ext cx="2905125" cy="2360764"/>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4E2B47"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Дає зрозуміти, як рух грошових коштів впливає на формування прибутку </w:t>
                              </w:r>
                            </w:p>
                            <w:p w14:paraId="61DF32E3"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Показує співвідношення руху коштів діяльності </w:t>
                              </w:r>
                              <w:r>
                                <w:rPr>
                                  <w:rFonts w:ascii="Times New Roman" w:hAnsi="Times New Roman" w:cs="Times New Roman"/>
                                  <w:color w:val="000000" w:themeColor="text1"/>
                                  <w:sz w:val="24"/>
                                  <w:szCs w:val="24"/>
                                </w:rPr>
                                <w:t xml:space="preserve">в </w:t>
                              </w:r>
                              <w:r w:rsidRPr="005779B4">
                                <w:rPr>
                                  <w:rFonts w:ascii="Times New Roman" w:hAnsi="Times New Roman" w:cs="Times New Roman"/>
                                  <w:color w:val="000000" w:themeColor="text1"/>
                                  <w:sz w:val="24"/>
                                  <w:szCs w:val="24"/>
                                </w:rPr>
                                <w:t>цілому</w:t>
                              </w:r>
                              <w:r>
                                <w:rPr>
                                  <w:rFonts w:ascii="Times New Roman" w:hAnsi="Times New Roman" w:cs="Times New Roman"/>
                                  <w:color w:val="000000" w:themeColor="text1"/>
                                  <w:sz w:val="24"/>
                                  <w:szCs w:val="24"/>
                                </w:rPr>
                                <w:t>, і господарської підприємства,</w:t>
                              </w:r>
                              <w:r w:rsidRPr="005779B4">
                                <w:rPr>
                                  <w:rFonts w:ascii="Times New Roman" w:hAnsi="Times New Roman" w:cs="Times New Roman"/>
                                  <w:color w:val="000000" w:themeColor="text1"/>
                                  <w:sz w:val="24"/>
                                  <w:szCs w:val="24"/>
                                </w:rPr>
                                <w:t xml:space="preserve"> розкриває взаємозв’язок між Звітами про фінансові результати і про рух грошових коштів </w:t>
                              </w:r>
                            </w:p>
                            <w:p w14:paraId="4AB0151E" w14:textId="77777777" w:rsidR="005E6AB4" w:rsidRPr="005779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Прибуток звітного періоду відображається у першому рядку звіту, і цей Звіт охоплює всі ре</w:t>
                              </w:r>
                              <w:r>
                                <w:rPr>
                                  <w:rFonts w:ascii="Times New Roman" w:hAnsi="Times New Roman" w:cs="Times New Roman"/>
                                  <w:color w:val="000000" w:themeColor="text1"/>
                                  <w:sz w:val="24"/>
                                  <w:szCs w:val="24"/>
                                </w:rPr>
                                <w:t>сурси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683940" y="2352675"/>
                            <a:ext cx="2647950" cy="2360764"/>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67636B"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Висока трудомісткість при складані аналітичного звіту зовнішнім користувачем </w:t>
                              </w:r>
                            </w:p>
                            <w:p w14:paraId="065DE7CD"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Необхідність залучення внутрішніх даних бухгалтерського обліку (головна книга) </w:t>
                              </w:r>
                            </w:p>
                            <w:p w14:paraId="5B925479" w14:textId="77777777" w:rsidR="005E6AB4" w:rsidRPr="005779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Застосування доцільне тільки при використанні табличних процесорів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3845BD" id="Групувати 1" o:spid="_x0000_s1026" style="position:absolute;left:0;text-align:left;margin-left:17.65pt;margin-top:9.15pt;width:467.8pt;height:379.5pt;z-index:251665408;mso-width-relative:margin;mso-height-relative:margin" coordsize="63509,4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">
                <v:rect id="Прямоугольник 2" o:spid="_x0000_s1027" style="position:absolute;left:-6122;top:10474;width:18123;height:53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" fillcolor="#5b9bd5 [3204]" strokecolor="#1f4d78 [1604]" strokeweight="1pt">
                  <v:textbox>
                    <w:txbxContent>
                      <w:p w14:paraId="14EBABF9" w14:textId="77777777" w:rsidR="005E6AB4" w:rsidRPr="007743F5" w:rsidRDefault="005E6AB4" w:rsidP="00DA508C">
                        <w:pPr>
                          <w:jc w:val="center"/>
                          <w:rPr>
                            <w:rFonts w:ascii="Times New Roman" w:hAnsi="Times New Roman" w:cs="Times New Roman"/>
                            <w:sz w:val="24"/>
                            <w:szCs w:val="24"/>
                          </w:rPr>
                        </w:pPr>
                        <w:r w:rsidRPr="007743F5">
                          <w:rPr>
                            <w:rFonts w:ascii="Times New Roman" w:hAnsi="Times New Roman" w:cs="Times New Roman"/>
                            <w:sz w:val="24"/>
                            <w:szCs w:val="24"/>
                          </w:rPr>
                          <w:t>Прямий метод</w:t>
                        </w:r>
                      </w:p>
                    </w:txbxContent>
                  </v:textbox>
                </v:rect>
                <v:rect id="Прямоугольник 3" o:spid="_x0000_s1028" style="position:absolute;left:-9160;top:33058;width:23693;height:53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" fillcolor="#5b9bd5 [3204]" strokecolor="#1f4d78 [1604]" strokeweight="1pt">
                  <v:textbox>
                    <w:txbxContent>
                      <w:p w14:paraId="6B071A9C" w14:textId="77777777" w:rsidR="005E6AB4" w:rsidRPr="007743F5" w:rsidRDefault="005E6AB4" w:rsidP="00DA508C">
                        <w:pPr>
                          <w:jc w:val="center"/>
                          <w:rPr>
                            <w:rFonts w:ascii="Times New Roman" w:hAnsi="Times New Roman" w:cs="Times New Roman"/>
                            <w:sz w:val="24"/>
                            <w:szCs w:val="24"/>
                          </w:rPr>
                        </w:pPr>
                        <w:r>
                          <w:rPr>
                            <w:rFonts w:ascii="Times New Roman" w:hAnsi="Times New Roman" w:cs="Times New Roman"/>
                            <w:sz w:val="24"/>
                            <w:szCs w:val="24"/>
                          </w:rPr>
                          <w:t>Неп</w:t>
                        </w:r>
                        <w:r w:rsidRPr="007743F5">
                          <w:rPr>
                            <w:rFonts w:ascii="Times New Roman" w:hAnsi="Times New Roman" w:cs="Times New Roman"/>
                            <w:sz w:val="24"/>
                            <w:szCs w:val="24"/>
                          </w:rPr>
                          <w:t>рямий метод</w:t>
                        </w:r>
                      </w:p>
                    </w:txbxContent>
                  </v:textbox>
                </v:rect>
                <v:rect id="Прямоугольник 4" o:spid="_x0000_s1029" style="position:absolute;left:5597;top:95;width:29767;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" fillcolor="#2e74b5 [2404]" strokecolor="black [1600]" strokeweight="1pt">
                  <v:textbox>
                    <w:txbxContent>
                      <w:p w14:paraId="0984B779" w14:textId="77777777" w:rsidR="005E6AB4" w:rsidRPr="007743F5" w:rsidRDefault="005E6AB4" w:rsidP="00DA508C">
                        <w:pPr>
                          <w:jc w:val="center"/>
                          <w:rPr>
                            <w:rFonts w:ascii="Times New Roman" w:hAnsi="Times New Roman" w:cs="Times New Roman"/>
                            <w:sz w:val="24"/>
                            <w:szCs w:val="24"/>
                          </w:rPr>
                        </w:pPr>
                        <w:r w:rsidRPr="007743F5">
                          <w:rPr>
                            <w:rFonts w:ascii="Times New Roman" w:hAnsi="Times New Roman" w:cs="Times New Roman"/>
                            <w:sz w:val="24"/>
                            <w:szCs w:val="24"/>
                          </w:rPr>
                          <w:t>Переваги</w:t>
                        </w:r>
                      </w:p>
                    </w:txbxContent>
                  </v:textbox>
                </v:rect>
                <v:rect id="Прямоугольник 5" o:spid="_x0000_s1030" style="position:absolute;left:36363;width:27146;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" fillcolor="#2e74b5 [2404]" strokecolor="black [1600]" strokeweight="1pt">
                  <v:textbox>
                    <w:txbxContent>
                      <w:p w14:paraId="04E1B3A6" w14:textId="77777777" w:rsidR="005E6AB4" w:rsidRPr="007743F5" w:rsidRDefault="005E6AB4" w:rsidP="00DA508C">
                        <w:pPr>
                          <w:jc w:val="center"/>
                          <w:rPr>
                            <w:rFonts w:ascii="Times New Roman" w:hAnsi="Times New Roman" w:cs="Times New Roman"/>
                            <w:sz w:val="24"/>
                            <w:szCs w:val="24"/>
                          </w:rPr>
                        </w:pPr>
                        <w:r>
                          <w:rPr>
                            <w:rFonts w:ascii="Times New Roman" w:hAnsi="Times New Roman" w:cs="Times New Roman"/>
                            <w:sz w:val="24"/>
                            <w:szCs w:val="24"/>
                          </w:rPr>
                          <w:t>Недоліки</w:t>
                        </w:r>
                      </w:p>
                    </w:txbxContent>
                  </v:textbox>
                </v:rect>
                <v:rect id="Прямоугольник 6" o:spid="_x0000_s1031" style="position:absolute;left:6835;top:3619;width:28632;height:18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" fillcolor="#f2f2f2 [3052]" strokecolor="#1f4d78 [1604]" strokeweight="1pt">
                  <v:textbox>
                    <w:txbxContent>
                      <w:p w14:paraId="0EEB9D3D" w14:textId="77777777" w:rsidR="005E6AB4" w:rsidRDefault="005E6AB4" w:rsidP="00E3310C">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Інформація буде</w:t>
                        </w:r>
                        <w:r w:rsidRPr="005779B4">
                          <w:rPr>
                            <w:rFonts w:ascii="Times New Roman" w:hAnsi="Times New Roman" w:cs="Times New Roman"/>
                            <w:color w:val="000000" w:themeColor="text1"/>
                            <w:sz w:val="24"/>
                            <w:szCs w:val="24"/>
                          </w:rPr>
                          <w:t xml:space="preserve"> корисною для планування грошового потоку </w:t>
                        </w:r>
                      </w:p>
                      <w:p w14:paraId="7FFBD6AB"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Дозволяє оцінити ліквідність підприємства в умовах інфляції, на основі аналізу руху коштів </w:t>
                        </w:r>
                      </w:p>
                      <w:p w14:paraId="7B675015" w14:textId="77777777" w:rsidR="005E6AB4" w:rsidRPr="005779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Дає змогу побачити канал</w:t>
                        </w:r>
                        <w:r>
                          <w:rPr>
                            <w:rFonts w:ascii="Times New Roman" w:hAnsi="Times New Roman" w:cs="Times New Roman"/>
                            <w:color w:val="000000" w:themeColor="text1"/>
                            <w:sz w:val="24"/>
                            <w:szCs w:val="24"/>
                          </w:rPr>
                          <w:t xml:space="preserve">и надходження та витрати грошових коштів </w:t>
                        </w:r>
                      </w:p>
                    </w:txbxContent>
                  </v:textbox>
                </v:rect>
                <v:rect id="Прямоугольник 7" o:spid="_x0000_s1032" style="position:absolute;left:36553;top:3619;width:26861;height:18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" fillcolor="#f2f2f2 [3052]" strokecolor="#1f4d78 [1604]" strokeweight="1pt">
                  <v:textbox>
                    <w:txbxContent>
                      <w:p w14:paraId="314E2BC3" w14:textId="77777777" w:rsidR="005E6AB4" w:rsidRDefault="005E6AB4" w:rsidP="00E3310C">
                        <w:pPr>
                          <w:spacing w:after="0" w:line="240" w:lineRule="auto"/>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Не відоб</w:t>
                        </w:r>
                        <w:r>
                          <w:rPr>
                            <w:rFonts w:ascii="Times New Roman" w:hAnsi="Times New Roman" w:cs="Times New Roman"/>
                            <w:color w:val="000000" w:themeColor="text1"/>
                            <w:sz w:val="24"/>
                            <w:szCs w:val="24"/>
                          </w:rPr>
                          <w:t>ражає прибутку звітного періоду</w:t>
                        </w:r>
                        <w:r w:rsidRPr="005779B4">
                          <w:rPr>
                            <w:rFonts w:ascii="Times New Roman" w:hAnsi="Times New Roman" w:cs="Times New Roman"/>
                            <w:color w:val="000000" w:themeColor="text1"/>
                            <w:sz w:val="24"/>
                            <w:szCs w:val="24"/>
                          </w:rPr>
                          <w:t xml:space="preserve"> </w:t>
                        </w:r>
                      </w:p>
                      <w:p w14:paraId="1EF1AE76" w14:textId="77777777" w:rsidR="005E6AB4" w:rsidRDefault="005E6AB4" w:rsidP="00E3310C">
                        <w:pPr>
                          <w:spacing w:after="0" w:line="240" w:lineRule="auto"/>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Охоплює не всі ресурси підприємства, а тільки грошові </w:t>
                        </w:r>
                      </w:p>
                      <w:p w14:paraId="38BE9772" w14:textId="77777777" w:rsidR="005E6AB4" w:rsidRPr="005779B4" w:rsidRDefault="005E6AB4" w:rsidP="00E3310C">
                        <w:pPr>
                          <w:spacing w:after="0" w:line="240" w:lineRule="auto"/>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Не показує отриманого взаємозв’язку фінансового результату і величини коштів за звітний період</w:t>
                        </w:r>
                        <w:r>
                          <w:rPr>
                            <w:rFonts w:ascii="Times New Roman" w:hAnsi="Times New Roman" w:cs="Times New Roman"/>
                            <w:color w:val="000000" w:themeColor="text1"/>
                            <w:sz w:val="24"/>
                            <w:szCs w:val="24"/>
                          </w:rPr>
                          <w:t xml:space="preserve"> </w:t>
                        </w:r>
                      </w:p>
                    </w:txbxContent>
                  </v:textbox>
                </v:rect>
                <v:rect id="Прямоугольник 8" o:spid="_x0000_s1033" style="position:absolute;left:6549;top:23431;width:29052;height:2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" fillcolor="#f2f2f2 [3052]" strokecolor="#1f4d78 [1604]" strokeweight="1pt">
                  <v:textbox>
                    <w:txbxContent>
                      <w:p w14:paraId="504E2B47"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Дає зрозуміти, як рух грошових коштів впливає на формування прибутку </w:t>
                        </w:r>
                      </w:p>
                      <w:p w14:paraId="61DF32E3"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Показує співвідношення руху коштів діяльності </w:t>
                        </w:r>
                        <w:r>
                          <w:rPr>
                            <w:rFonts w:ascii="Times New Roman" w:hAnsi="Times New Roman" w:cs="Times New Roman"/>
                            <w:color w:val="000000" w:themeColor="text1"/>
                            <w:sz w:val="24"/>
                            <w:szCs w:val="24"/>
                          </w:rPr>
                          <w:t xml:space="preserve">в </w:t>
                        </w:r>
                        <w:r w:rsidRPr="005779B4">
                          <w:rPr>
                            <w:rFonts w:ascii="Times New Roman" w:hAnsi="Times New Roman" w:cs="Times New Roman"/>
                            <w:color w:val="000000" w:themeColor="text1"/>
                            <w:sz w:val="24"/>
                            <w:szCs w:val="24"/>
                          </w:rPr>
                          <w:t>цілому</w:t>
                        </w:r>
                        <w:r>
                          <w:rPr>
                            <w:rFonts w:ascii="Times New Roman" w:hAnsi="Times New Roman" w:cs="Times New Roman"/>
                            <w:color w:val="000000" w:themeColor="text1"/>
                            <w:sz w:val="24"/>
                            <w:szCs w:val="24"/>
                          </w:rPr>
                          <w:t>, і господарської підприємства,</w:t>
                        </w:r>
                        <w:r w:rsidRPr="005779B4">
                          <w:rPr>
                            <w:rFonts w:ascii="Times New Roman" w:hAnsi="Times New Roman" w:cs="Times New Roman"/>
                            <w:color w:val="000000" w:themeColor="text1"/>
                            <w:sz w:val="24"/>
                            <w:szCs w:val="24"/>
                          </w:rPr>
                          <w:t xml:space="preserve"> розкриває взаємозв’язок між Звітами про фінансові результати і про рух грошових коштів </w:t>
                        </w:r>
                      </w:p>
                      <w:p w14:paraId="4AB0151E" w14:textId="77777777" w:rsidR="005E6AB4" w:rsidRPr="005779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Прибуток звітного періоду відображається у першому рядку звіту, і цей Звіт охоплює всі ре</w:t>
                        </w:r>
                        <w:r>
                          <w:rPr>
                            <w:rFonts w:ascii="Times New Roman" w:hAnsi="Times New Roman" w:cs="Times New Roman"/>
                            <w:color w:val="000000" w:themeColor="text1"/>
                            <w:sz w:val="24"/>
                            <w:szCs w:val="24"/>
                          </w:rPr>
                          <w:t>сурси підприємства</w:t>
                        </w:r>
                      </w:p>
                    </w:txbxContent>
                  </v:textbox>
                </v:rect>
                <v:rect id="Прямоугольник 9" o:spid="_x0000_s1034" style="position:absolute;left:36839;top:23526;width:26479;height:2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" fillcolor="#f2f2f2 [3052]" strokecolor="#1f4d78 [1604]" strokeweight="1pt">
                  <v:textbox>
                    <w:txbxContent>
                      <w:p w14:paraId="5167636B"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Висока трудомісткість при складані аналітичного звіту зовнішнім користувачем </w:t>
                        </w:r>
                      </w:p>
                      <w:p w14:paraId="065DE7CD" w14:textId="77777777" w:rsidR="005E6A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 xml:space="preserve">Необхідність залучення внутрішніх даних бухгалтерського обліку (головна книга) </w:t>
                        </w:r>
                      </w:p>
                      <w:p w14:paraId="5B925479" w14:textId="77777777" w:rsidR="005E6AB4" w:rsidRPr="005779B4" w:rsidRDefault="005E6AB4" w:rsidP="00E3310C">
                        <w:pPr>
                          <w:spacing w:after="0"/>
                          <w:jc w:val="center"/>
                          <w:rPr>
                            <w:rFonts w:ascii="Times New Roman" w:hAnsi="Times New Roman" w:cs="Times New Roman"/>
                            <w:color w:val="000000" w:themeColor="text1"/>
                            <w:sz w:val="24"/>
                            <w:szCs w:val="24"/>
                          </w:rPr>
                        </w:pPr>
                        <w:r w:rsidRPr="005779B4">
                          <w:rPr>
                            <w:rFonts w:ascii="Times New Roman" w:hAnsi="Times New Roman" w:cs="Times New Roman"/>
                            <w:color w:val="000000" w:themeColor="text1"/>
                            <w:sz w:val="24"/>
                            <w:szCs w:val="24"/>
                          </w:rPr>
                          <w:t>Застосування доцільне тільки при використанні табличних процесорів</w:t>
                        </w:r>
                      </w:p>
                    </w:txbxContent>
                  </v:textbox>
                </v:rect>
              </v:group>
            </w:pict>
          </mc:Fallback>
        </mc:AlternateContent>
      </w:r>
    </w:p>
    <w:p w14:paraId="13F12989" w14:textId="1E8EF5A0" w:rsidR="00E3310C" w:rsidRDefault="00E3310C" w:rsidP="00E3310C">
      <w:pPr>
        <w:spacing w:after="0" w:line="360" w:lineRule="auto"/>
        <w:ind w:left="360" w:firstLine="709"/>
        <w:jc w:val="both"/>
        <w:rPr>
          <w:rFonts w:ascii="Times New Roman" w:hAnsi="Times New Roman" w:cs="Times New Roman"/>
          <w:sz w:val="28"/>
          <w:szCs w:val="28"/>
        </w:rPr>
      </w:pPr>
    </w:p>
    <w:p w14:paraId="30ABFE49" w14:textId="68391562" w:rsidR="00E3310C" w:rsidRDefault="00E3310C" w:rsidP="00E3310C">
      <w:pPr>
        <w:spacing w:after="0" w:line="360" w:lineRule="auto"/>
        <w:ind w:left="360" w:firstLine="709"/>
        <w:jc w:val="both"/>
        <w:rPr>
          <w:rFonts w:ascii="Times New Roman" w:hAnsi="Times New Roman" w:cs="Times New Roman"/>
          <w:sz w:val="28"/>
          <w:szCs w:val="28"/>
        </w:rPr>
      </w:pPr>
    </w:p>
    <w:p w14:paraId="3789477A" w14:textId="5BA5DA61" w:rsidR="00E3310C" w:rsidRPr="00DA508C" w:rsidRDefault="00E3310C" w:rsidP="00E3310C">
      <w:pPr>
        <w:spacing w:after="0" w:line="360" w:lineRule="auto"/>
        <w:ind w:left="360" w:firstLine="709"/>
        <w:jc w:val="both"/>
        <w:rPr>
          <w:rFonts w:ascii="Times New Roman" w:hAnsi="Times New Roman" w:cs="Times New Roman"/>
          <w:sz w:val="28"/>
          <w:szCs w:val="28"/>
        </w:rPr>
      </w:pPr>
    </w:p>
    <w:p w14:paraId="14CA1CBD" w14:textId="72A73B40" w:rsidR="00DA508C" w:rsidRPr="00DA508C" w:rsidRDefault="00DA508C" w:rsidP="00E3310C">
      <w:pPr>
        <w:spacing w:after="0"/>
        <w:ind w:left="360"/>
        <w:jc w:val="both"/>
        <w:rPr>
          <w:rFonts w:ascii="Times New Roman" w:hAnsi="Times New Roman" w:cs="Times New Roman"/>
          <w:sz w:val="28"/>
          <w:szCs w:val="28"/>
        </w:rPr>
      </w:pPr>
    </w:p>
    <w:p w14:paraId="28BD30DD" w14:textId="5951BC9F" w:rsidR="00DA508C" w:rsidRPr="00DA508C" w:rsidRDefault="00DA508C" w:rsidP="00E3310C">
      <w:pPr>
        <w:spacing w:after="0"/>
        <w:ind w:left="360"/>
        <w:rPr>
          <w:rFonts w:ascii="Times New Roman" w:hAnsi="Times New Roman" w:cs="Times New Roman"/>
          <w:sz w:val="28"/>
          <w:szCs w:val="28"/>
        </w:rPr>
      </w:pPr>
    </w:p>
    <w:p w14:paraId="7D085C95" w14:textId="77777777" w:rsidR="00DA508C" w:rsidRPr="00DA508C" w:rsidRDefault="00DA508C" w:rsidP="00E3310C">
      <w:pPr>
        <w:spacing w:after="0"/>
        <w:ind w:left="360"/>
        <w:rPr>
          <w:rFonts w:ascii="Times New Roman" w:hAnsi="Times New Roman" w:cs="Times New Roman"/>
          <w:sz w:val="28"/>
          <w:szCs w:val="28"/>
        </w:rPr>
      </w:pPr>
    </w:p>
    <w:p w14:paraId="44D4B937" w14:textId="56A6D895" w:rsidR="00DA508C" w:rsidRDefault="00DA508C" w:rsidP="00E3310C">
      <w:pPr>
        <w:pStyle w:val="a4"/>
        <w:spacing w:before="0" w:beforeAutospacing="0" w:after="0" w:afterAutospacing="0"/>
        <w:ind w:left="360"/>
        <w:jc w:val="center"/>
        <w:rPr>
          <w:sz w:val="28"/>
          <w:szCs w:val="28"/>
        </w:rPr>
      </w:pPr>
    </w:p>
    <w:p w14:paraId="2FD23AD7" w14:textId="77777777" w:rsidR="00DA508C" w:rsidRDefault="00DA508C" w:rsidP="00E3310C">
      <w:pPr>
        <w:pStyle w:val="a4"/>
        <w:spacing w:before="0" w:beforeAutospacing="0" w:after="0" w:afterAutospacing="0"/>
        <w:ind w:left="360"/>
        <w:jc w:val="center"/>
        <w:rPr>
          <w:sz w:val="28"/>
          <w:szCs w:val="28"/>
        </w:rPr>
      </w:pPr>
    </w:p>
    <w:p w14:paraId="2F280500" w14:textId="26475A5E" w:rsidR="00DA508C" w:rsidRDefault="00DA508C" w:rsidP="00E3310C">
      <w:pPr>
        <w:pStyle w:val="a4"/>
        <w:spacing w:before="0" w:beforeAutospacing="0" w:after="0" w:afterAutospacing="0"/>
        <w:ind w:left="360"/>
        <w:jc w:val="center"/>
        <w:rPr>
          <w:sz w:val="28"/>
          <w:szCs w:val="28"/>
        </w:rPr>
      </w:pPr>
    </w:p>
    <w:p w14:paraId="2D54A200" w14:textId="2B59BEBF" w:rsidR="00DA508C" w:rsidRDefault="00DA508C" w:rsidP="00E3310C">
      <w:pPr>
        <w:pStyle w:val="a4"/>
        <w:spacing w:before="0" w:beforeAutospacing="0" w:after="0" w:afterAutospacing="0"/>
        <w:ind w:left="360"/>
        <w:jc w:val="center"/>
        <w:rPr>
          <w:sz w:val="28"/>
          <w:szCs w:val="28"/>
        </w:rPr>
      </w:pPr>
    </w:p>
    <w:p w14:paraId="22D79B0A" w14:textId="5C25973F" w:rsidR="00DA508C" w:rsidRDefault="00DA508C" w:rsidP="00E3310C">
      <w:pPr>
        <w:pStyle w:val="a4"/>
        <w:spacing w:before="0" w:beforeAutospacing="0" w:after="0" w:afterAutospacing="0"/>
        <w:ind w:left="360"/>
        <w:jc w:val="center"/>
        <w:rPr>
          <w:sz w:val="28"/>
          <w:szCs w:val="28"/>
        </w:rPr>
      </w:pPr>
    </w:p>
    <w:p w14:paraId="44639B96" w14:textId="77777777" w:rsidR="00DA508C" w:rsidRDefault="00DA508C" w:rsidP="00E3310C">
      <w:pPr>
        <w:pStyle w:val="a4"/>
        <w:spacing w:before="0" w:beforeAutospacing="0" w:after="0" w:afterAutospacing="0"/>
        <w:ind w:left="360"/>
        <w:jc w:val="center"/>
        <w:rPr>
          <w:sz w:val="28"/>
          <w:szCs w:val="28"/>
        </w:rPr>
      </w:pPr>
    </w:p>
    <w:p w14:paraId="3C5491E0" w14:textId="1033A30D" w:rsidR="00DA508C" w:rsidRDefault="00DA508C" w:rsidP="00E3310C">
      <w:pPr>
        <w:pStyle w:val="a4"/>
        <w:spacing w:before="0" w:beforeAutospacing="0" w:after="0" w:afterAutospacing="0"/>
        <w:ind w:left="360"/>
        <w:jc w:val="center"/>
        <w:rPr>
          <w:sz w:val="28"/>
          <w:szCs w:val="28"/>
        </w:rPr>
      </w:pPr>
    </w:p>
    <w:p w14:paraId="136D03B0" w14:textId="5F824F6A" w:rsidR="00DA508C" w:rsidRDefault="00DA508C" w:rsidP="00E3310C">
      <w:pPr>
        <w:pStyle w:val="a4"/>
        <w:spacing w:before="0" w:beforeAutospacing="0" w:after="0" w:afterAutospacing="0"/>
        <w:ind w:left="360"/>
        <w:jc w:val="center"/>
        <w:rPr>
          <w:sz w:val="28"/>
          <w:szCs w:val="28"/>
        </w:rPr>
      </w:pPr>
    </w:p>
    <w:p w14:paraId="58332B16" w14:textId="3158587C" w:rsidR="00DA508C" w:rsidRDefault="00DA508C" w:rsidP="00E3310C">
      <w:pPr>
        <w:pStyle w:val="a4"/>
        <w:spacing w:before="0" w:beforeAutospacing="0" w:after="0" w:afterAutospacing="0"/>
        <w:ind w:left="360"/>
        <w:jc w:val="center"/>
        <w:rPr>
          <w:sz w:val="28"/>
          <w:szCs w:val="28"/>
        </w:rPr>
      </w:pPr>
    </w:p>
    <w:p w14:paraId="3E08D504" w14:textId="77777777" w:rsidR="00DA508C" w:rsidRDefault="00DA508C" w:rsidP="00E3310C">
      <w:pPr>
        <w:pStyle w:val="a4"/>
        <w:spacing w:before="0" w:beforeAutospacing="0" w:after="0" w:afterAutospacing="0"/>
        <w:ind w:left="360"/>
        <w:jc w:val="center"/>
        <w:rPr>
          <w:sz w:val="28"/>
          <w:szCs w:val="28"/>
        </w:rPr>
      </w:pPr>
    </w:p>
    <w:p w14:paraId="73E0D51D" w14:textId="77777777" w:rsidR="00DA508C" w:rsidRDefault="00DA508C" w:rsidP="00E3310C">
      <w:pPr>
        <w:pStyle w:val="a4"/>
        <w:spacing w:before="0" w:beforeAutospacing="0" w:after="0" w:afterAutospacing="0"/>
        <w:ind w:left="360"/>
        <w:jc w:val="center"/>
        <w:rPr>
          <w:sz w:val="28"/>
          <w:szCs w:val="28"/>
        </w:rPr>
      </w:pPr>
    </w:p>
    <w:p w14:paraId="135CB180" w14:textId="77777777" w:rsidR="00DA508C" w:rsidRDefault="00DA508C" w:rsidP="00E3310C">
      <w:pPr>
        <w:pStyle w:val="a4"/>
        <w:spacing w:before="0" w:beforeAutospacing="0" w:after="0" w:afterAutospacing="0"/>
        <w:ind w:left="360"/>
        <w:jc w:val="center"/>
        <w:rPr>
          <w:sz w:val="28"/>
          <w:szCs w:val="28"/>
        </w:rPr>
      </w:pPr>
    </w:p>
    <w:p w14:paraId="661227A1" w14:textId="77777777" w:rsidR="00DA508C" w:rsidRDefault="00DA508C" w:rsidP="00E3310C">
      <w:pPr>
        <w:pStyle w:val="a4"/>
        <w:spacing w:before="0" w:beforeAutospacing="0" w:after="0" w:afterAutospacing="0"/>
        <w:ind w:left="360"/>
        <w:jc w:val="center"/>
        <w:rPr>
          <w:sz w:val="28"/>
          <w:szCs w:val="28"/>
        </w:rPr>
      </w:pPr>
    </w:p>
    <w:p w14:paraId="61874B2A" w14:textId="77777777" w:rsidR="00DA508C" w:rsidRDefault="00DA508C" w:rsidP="00E3310C">
      <w:pPr>
        <w:pStyle w:val="a4"/>
        <w:spacing w:before="0" w:beforeAutospacing="0" w:after="0" w:afterAutospacing="0"/>
        <w:ind w:left="360"/>
        <w:jc w:val="center"/>
        <w:rPr>
          <w:sz w:val="28"/>
          <w:szCs w:val="28"/>
        </w:rPr>
      </w:pPr>
    </w:p>
    <w:p w14:paraId="1E5B77E1" w14:textId="77777777" w:rsidR="00E97293" w:rsidRDefault="00E97293" w:rsidP="00E3310C">
      <w:pPr>
        <w:pStyle w:val="a4"/>
        <w:spacing w:before="0" w:beforeAutospacing="0" w:after="0" w:afterAutospacing="0"/>
        <w:ind w:left="360"/>
        <w:jc w:val="center"/>
        <w:rPr>
          <w:sz w:val="28"/>
          <w:szCs w:val="28"/>
        </w:rPr>
      </w:pPr>
    </w:p>
    <w:p w14:paraId="67776D9E" w14:textId="77777777" w:rsidR="00DA508C" w:rsidRDefault="00811541" w:rsidP="00E3310C">
      <w:pPr>
        <w:pStyle w:val="a4"/>
        <w:spacing w:before="0" w:beforeAutospacing="0" w:after="0" w:afterAutospacing="0"/>
        <w:ind w:left="360"/>
        <w:jc w:val="center"/>
        <w:rPr>
          <w:sz w:val="28"/>
          <w:szCs w:val="28"/>
        </w:rPr>
      </w:pPr>
      <w:r>
        <w:rPr>
          <w:sz w:val="28"/>
          <w:szCs w:val="28"/>
        </w:rPr>
        <w:t>Рис. 1.1</w:t>
      </w:r>
      <w:r w:rsidR="00DA508C">
        <w:rPr>
          <w:sz w:val="28"/>
          <w:szCs w:val="28"/>
        </w:rPr>
        <w:t>. Переваги та недоліки прямого та непрямого методів</w:t>
      </w:r>
    </w:p>
    <w:p w14:paraId="20ECFB74" w14:textId="4943D0D9" w:rsidR="00DA508C" w:rsidRDefault="003E6760" w:rsidP="00E3310C">
      <w:pPr>
        <w:pStyle w:val="a4"/>
        <w:spacing w:before="0" w:beforeAutospacing="0" w:after="0" w:afterAutospacing="0" w:line="360" w:lineRule="auto"/>
        <w:ind w:firstLine="709"/>
        <w:jc w:val="both"/>
        <w:rPr>
          <w:sz w:val="28"/>
          <w:szCs w:val="28"/>
        </w:rPr>
      </w:pPr>
      <w:r>
        <w:rPr>
          <w:sz w:val="28"/>
          <w:szCs w:val="28"/>
        </w:rPr>
        <w:lastRenderedPageBreak/>
        <w:t>Зв</w:t>
      </w:r>
      <w:r>
        <w:rPr>
          <w:sz w:val="28"/>
          <w:szCs w:val="28"/>
          <w:lang w:val="en-US"/>
        </w:rPr>
        <w:t>i</w:t>
      </w:r>
      <w:r>
        <w:rPr>
          <w:sz w:val="28"/>
          <w:szCs w:val="28"/>
        </w:rPr>
        <w:t>т п</w:t>
      </w:r>
      <w:r>
        <w:rPr>
          <w:sz w:val="28"/>
          <w:szCs w:val="28"/>
          <w:lang w:val="en-US"/>
        </w:rPr>
        <w:t>po</w:t>
      </w:r>
      <w:r>
        <w:rPr>
          <w:sz w:val="28"/>
          <w:szCs w:val="28"/>
        </w:rPr>
        <w:t xml:space="preserve"> вл</w:t>
      </w:r>
      <w:r>
        <w:rPr>
          <w:sz w:val="28"/>
          <w:szCs w:val="28"/>
          <w:lang w:val="en-US"/>
        </w:rPr>
        <w:t>ac</w:t>
      </w:r>
      <w:r>
        <w:rPr>
          <w:sz w:val="28"/>
          <w:szCs w:val="28"/>
        </w:rPr>
        <w:t>ний к</w:t>
      </w:r>
      <w:r>
        <w:rPr>
          <w:sz w:val="28"/>
          <w:szCs w:val="28"/>
          <w:lang w:val="en-US"/>
        </w:rPr>
        <w:t>a</w:t>
      </w:r>
      <w:r>
        <w:rPr>
          <w:sz w:val="28"/>
          <w:szCs w:val="28"/>
        </w:rPr>
        <w:t>п</w:t>
      </w:r>
      <w:r>
        <w:rPr>
          <w:sz w:val="28"/>
          <w:szCs w:val="28"/>
          <w:lang w:val="en-US"/>
        </w:rPr>
        <w:t>i</w:t>
      </w:r>
      <w:r>
        <w:rPr>
          <w:sz w:val="28"/>
          <w:szCs w:val="28"/>
        </w:rPr>
        <w:t>т</w:t>
      </w:r>
      <w:r>
        <w:rPr>
          <w:sz w:val="28"/>
          <w:szCs w:val="28"/>
          <w:lang w:val="en-US"/>
        </w:rPr>
        <w:t>a</w:t>
      </w:r>
      <w:r>
        <w:rPr>
          <w:sz w:val="28"/>
          <w:szCs w:val="28"/>
        </w:rPr>
        <w:t>л є ч</w:t>
      </w:r>
      <w:r>
        <w:rPr>
          <w:sz w:val="28"/>
          <w:szCs w:val="28"/>
          <w:lang w:val="en-US"/>
        </w:rPr>
        <w:t>e</w:t>
      </w:r>
      <w:r>
        <w:rPr>
          <w:sz w:val="28"/>
          <w:szCs w:val="28"/>
        </w:rPr>
        <w:t>тв</w:t>
      </w:r>
      <w:r>
        <w:rPr>
          <w:sz w:val="28"/>
          <w:szCs w:val="28"/>
          <w:lang w:val="en-US"/>
        </w:rPr>
        <w:t>ep</w:t>
      </w:r>
      <w:r>
        <w:rPr>
          <w:sz w:val="28"/>
          <w:szCs w:val="28"/>
        </w:rPr>
        <w:t>т</w:t>
      </w:r>
      <w:r>
        <w:rPr>
          <w:sz w:val="28"/>
          <w:szCs w:val="28"/>
          <w:lang w:val="en-US"/>
        </w:rPr>
        <w:t>o</w:t>
      </w:r>
      <w:r>
        <w:rPr>
          <w:sz w:val="28"/>
          <w:szCs w:val="28"/>
        </w:rPr>
        <w:t xml:space="preserve">ю </w:t>
      </w:r>
      <w:r>
        <w:rPr>
          <w:sz w:val="28"/>
          <w:szCs w:val="28"/>
          <w:lang w:val="en-US"/>
        </w:rPr>
        <w:t>o</w:t>
      </w:r>
      <w:r>
        <w:rPr>
          <w:sz w:val="28"/>
          <w:szCs w:val="28"/>
        </w:rPr>
        <w:t>б</w:t>
      </w:r>
      <w:r>
        <w:rPr>
          <w:sz w:val="28"/>
          <w:szCs w:val="28"/>
          <w:lang w:val="en-US"/>
        </w:rPr>
        <w:t>o</w:t>
      </w:r>
      <w:r>
        <w:rPr>
          <w:sz w:val="28"/>
          <w:szCs w:val="28"/>
        </w:rPr>
        <w:t>в’язковою ф</w:t>
      </w:r>
      <w:r>
        <w:rPr>
          <w:sz w:val="28"/>
          <w:szCs w:val="28"/>
          <w:lang w:val="en-US"/>
        </w:rPr>
        <w:t>op</w:t>
      </w:r>
      <w:r>
        <w:rPr>
          <w:sz w:val="28"/>
          <w:szCs w:val="28"/>
        </w:rPr>
        <w:t>м</w:t>
      </w:r>
      <w:r>
        <w:rPr>
          <w:sz w:val="28"/>
          <w:szCs w:val="28"/>
          <w:lang w:val="en-US"/>
        </w:rPr>
        <w:t>o</w:t>
      </w:r>
      <w:r>
        <w:rPr>
          <w:sz w:val="28"/>
          <w:szCs w:val="28"/>
        </w:rPr>
        <w:t>ю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в</w:t>
      </w:r>
      <w:r>
        <w:rPr>
          <w:sz w:val="28"/>
          <w:szCs w:val="28"/>
          <w:lang w:val="en-US"/>
        </w:rPr>
        <w:t>o</w:t>
      </w:r>
      <w:r>
        <w:rPr>
          <w:sz w:val="28"/>
          <w:szCs w:val="28"/>
        </w:rPr>
        <w:t>ї зв</w:t>
      </w:r>
      <w:r>
        <w:rPr>
          <w:sz w:val="28"/>
          <w:szCs w:val="28"/>
          <w:lang w:val="en-US"/>
        </w:rPr>
        <w:t>i</w:t>
      </w:r>
      <w:r>
        <w:rPr>
          <w:sz w:val="28"/>
          <w:szCs w:val="28"/>
        </w:rPr>
        <w:t>тн</w:t>
      </w:r>
      <w:r>
        <w:rPr>
          <w:sz w:val="28"/>
          <w:szCs w:val="28"/>
          <w:lang w:val="en-US"/>
        </w:rPr>
        <w:t>oc</w:t>
      </w:r>
      <w:r>
        <w:rPr>
          <w:sz w:val="28"/>
          <w:szCs w:val="28"/>
        </w:rPr>
        <w:t>ті п</w:t>
      </w:r>
      <w:r>
        <w:rPr>
          <w:sz w:val="28"/>
          <w:szCs w:val="28"/>
          <w:lang w:val="en-US"/>
        </w:rPr>
        <w:t>i</w:t>
      </w:r>
      <w:r>
        <w:rPr>
          <w:sz w:val="28"/>
          <w:szCs w:val="28"/>
        </w:rPr>
        <w:t>дприєм</w:t>
      </w:r>
      <w:r>
        <w:rPr>
          <w:sz w:val="28"/>
          <w:szCs w:val="28"/>
          <w:lang w:val="en-US"/>
        </w:rPr>
        <w:t>c</w:t>
      </w:r>
      <w:r>
        <w:rPr>
          <w:sz w:val="28"/>
          <w:szCs w:val="28"/>
        </w:rPr>
        <w:t>тв</w:t>
      </w:r>
      <w:r>
        <w:rPr>
          <w:sz w:val="28"/>
          <w:szCs w:val="28"/>
          <w:lang w:val="en-US"/>
        </w:rPr>
        <w:t>a</w:t>
      </w:r>
      <w:r w:rsidR="00DA508C" w:rsidRPr="00D47D33">
        <w:rPr>
          <w:sz w:val="28"/>
          <w:szCs w:val="28"/>
        </w:rPr>
        <w:t>. Його г</w:t>
      </w:r>
      <w:r>
        <w:rPr>
          <w:sz w:val="28"/>
          <w:szCs w:val="28"/>
        </w:rPr>
        <w:t>оловною метою є відображення зм</w:t>
      </w:r>
      <w:r>
        <w:rPr>
          <w:sz w:val="28"/>
          <w:szCs w:val="28"/>
          <w:lang w:val="en-US"/>
        </w:rPr>
        <w:t>i</w:t>
      </w:r>
      <w:r>
        <w:rPr>
          <w:sz w:val="28"/>
          <w:szCs w:val="28"/>
        </w:rPr>
        <w:t>н у структурі вл</w:t>
      </w:r>
      <w:r>
        <w:rPr>
          <w:sz w:val="28"/>
          <w:szCs w:val="28"/>
          <w:lang w:val="en-US"/>
        </w:rPr>
        <w:t>ac</w:t>
      </w:r>
      <w:r>
        <w:rPr>
          <w:sz w:val="28"/>
          <w:szCs w:val="28"/>
        </w:rPr>
        <w:t>н</w:t>
      </w:r>
      <w:r>
        <w:rPr>
          <w:sz w:val="28"/>
          <w:szCs w:val="28"/>
          <w:lang w:val="en-US"/>
        </w:rPr>
        <w:t>o</w:t>
      </w:r>
      <w:r>
        <w:rPr>
          <w:sz w:val="28"/>
          <w:szCs w:val="28"/>
        </w:rPr>
        <w:t>г</w:t>
      </w:r>
      <w:r>
        <w:rPr>
          <w:sz w:val="28"/>
          <w:szCs w:val="28"/>
          <w:lang w:val="en-US"/>
        </w:rPr>
        <w:t>o</w:t>
      </w:r>
      <w:r>
        <w:rPr>
          <w:sz w:val="28"/>
          <w:szCs w:val="28"/>
        </w:rPr>
        <w:t xml:space="preserve"> к</w:t>
      </w:r>
      <w:r>
        <w:rPr>
          <w:sz w:val="28"/>
          <w:szCs w:val="28"/>
          <w:lang w:val="en-US"/>
        </w:rPr>
        <w:t>a</w:t>
      </w:r>
      <w:r>
        <w:rPr>
          <w:sz w:val="28"/>
          <w:szCs w:val="28"/>
        </w:rPr>
        <w:t>п</w:t>
      </w:r>
      <w:r>
        <w:rPr>
          <w:sz w:val="28"/>
          <w:szCs w:val="28"/>
          <w:lang w:val="en-US"/>
        </w:rPr>
        <w:t>i</w:t>
      </w:r>
      <w:r>
        <w:rPr>
          <w:sz w:val="28"/>
          <w:szCs w:val="28"/>
        </w:rPr>
        <w:t>т</w:t>
      </w:r>
      <w:r>
        <w:rPr>
          <w:sz w:val="28"/>
          <w:szCs w:val="28"/>
          <w:lang w:val="en-US"/>
        </w:rPr>
        <w:t>a</w:t>
      </w:r>
      <w:r>
        <w:rPr>
          <w:sz w:val="28"/>
          <w:szCs w:val="28"/>
        </w:rPr>
        <w:t>л</w:t>
      </w:r>
      <w:r>
        <w:rPr>
          <w:sz w:val="28"/>
          <w:szCs w:val="28"/>
          <w:lang w:val="en-US"/>
        </w:rPr>
        <w:t>y</w:t>
      </w:r>
      <w:r>
        <w:rPr>
          <w:sz w:val="28"/>
          <w:szCs w:val="28"/>
        </w:rPr>
        <w:t xml:space="preserve"> п</w:t>
      </w:r>
      <w:r>
        <w:rPr>
          <w:sz w:val="28"/>
          <w:szCs w:val="28"/>
          <w:lang w:val="en-US"/>
        </w:rPr>
        <w:t>po</w:t>
      </w:r>
      <w:r>
        <w:rPr>
          <w:sz w:val="28"/>
          <w:szCs w:val="28"/>
        </w:rPr>
        <w:t>тягом зв</w:t>
      </w:r>
      <w:r>
        <w:rPr>
          <w:sz w:val="28"/>
          <w:szCs w:val="28"/>
          <w:lang w:val="en-US"/>
        </w:rPr>
        <w:t>i</w:t>
      </w:r>
      <w:r>
        <w:rPr>
          <w:sz w:val="28"/>
          <w:szCs w:val="28"/>
        </w:rPr>
        <w:t>тн</w:t>
      </w:r>
      <w:r>
        <w:rPr>
          <w:sz w:val="28"/>
          <w:szCs w:val="28"/>
          <w:lang w:val="en-US"/>
        </w:rPr>
        <w:t>o</w:t>
      </w:r>
      <w:r>
        <w:rPr>
          <w:sz w:val="28"/>
          <w:szCs w:val="28"/>
        </w:rPr>
        <w:t>г</w:t>
      </w:r>
      <w:r>
        <w:rPr>
          <w:sz w:val="28"/>
          <w:szCs w:val="28"/>
          <w:lang w:val="en-US"/>
        </w:rPr>
        <w:t>o</w:t>
      </w:r>
      <w:r>
        <w:rPr>
          <w:sz w:val="28"/>
          <w:szCs w:val="28"/>
        </w:rPr>
        <w:t xml:space="preserve"> п</w:t>
      </w:r>
      <w:r>
        <w:rPr>
          <w:sz w:val="28"/>
          <w:szCs w:val="28"/>
          <w:lang w:val="en-US"/>
        </w:rPr>
        <w:t>epi</w:t>
      </w:r>
      <w:r w:rsidR="00DA508C" w:rsidRPr="00D47D33">
        <w:rPr>
          <w:sz w:val="28"/>
          <w:szCs w:val="28"/>
        </w:rPr>
        <w:t>оду, а та</w:t>
      </w:r>
      <w:r w:rsidR="00DA508C">
        <w:rPr>
          <w:sz w:val="28"/>
          <w:szCs w:val="28"/>
        </w:rPr>
        <w:t>кож розкриття причин цих змін.</w:t>
      </w:r>
    </w:p>
    <w:p w14:paraId="3E77479D" w14:textId="419F65E4" w:rsidR="00DA508C" w:rsidRDefault="003E6760" w:rsidP="00E3310C">
      <w:pPr>
        <w:pStyle w:val="a4"/>
        <w:spacing w:before="0" w:beforeAutospacing="0" w:after="0" w:afterAutospacing="0" w:line="360" w:lineRule="auto"/>
        <w:ind w:firstLine="709"/>
        <w:jc w:val="both"/>
        <w:rPr>
          <w:sz w:val="28"/>
          <w:szCs w:val="28"/>
        </w:rPr>
      </w:pPr>
      <w:r>
        <w:rPr>
          <w:sz w:val="28"/>
          <w:szCs w:val="28"/>
        </w:rPr>
        <w:t>Зв</w:t>
      </w:r>
      <w:r>
        <w:rPr>
          <w:sz w:val="28"/>
          <w:szCs w:val="28"/>
          <w:lang w:val="en-US"/>
        </w:rPr>
        <w:t>i</w:t>
      </w:r>
      <w:r>
        <w:rPr>
          <w:sz w:val="28"/>
          <w:szCs w:val="28"/>
        </w:rPr>
        <w:t>т н</w:t>
      </w:r>
      <w:r>
        <w:rPr>
          <w:sz w:val="28"/>
          <w:szCs w:val="28"/>
          <w:lang w:val="en-US"/>
        </w:rPr>
        <w:t>a</w:t>
      </w:r>
      <w:r>
        <w:rPr>
          <w:sz w:val="28"/>
          <w:szCs w:val="28"/>
        </w:rPr>
        <w:t>д</w:t>
      </w:r>
      <w:r>
        <w:rPr>
          <w:sz w:val="28"/>
          <w:szCs w:val="28"/>
          <w:lang w:val="en-US"/>
        </w:rPr>
        <w:t>a</w:t>
      </w:r>
      <w:r>
        <w:rPr>
          <w:sz w:val="28"/>
          <w:szCs w:val="28"/>
        </w:rPr>
        <w:t>є м</w:t>
      </w:r>
      <w:r>
        <w:rPr>
          <w:sz w:val="28"/>
          <w:szCs w:val="28"/>
          <w:lang w:val="en-US"/>
        </w:rPr>
        <w:t>o</w:t>
      </w:r>
      <w:r>
        <w:rPr>
          <w:sz w:val="28"/>
          <w:szCs w:val="28"/>
        </w:rPr>
        <w:t>жлив</w:t>
      </w:r>
      <w:r>
        <w:rPr>
          <w:sz w:val="28"/>
          <w:szCs w:val="28"/>
          <w:lang w:val="en-US"/>
        </w:rPr>
        <w:t>ic</w:t>
      </w:r>
      <w:r w:rsidR="00DA508C">
        <w:rPr>
          <w:sz w:val="28"/>
          <w:szCs w:val="28"/>
        </w:rPr>
        <w:t>ть оцінити:</w:t>
      </w:r>
    </w:p>
    <w:p w14:paraId="01032DE7" w14:textId="75627A2A" w:rsidR="00DA508C" w:rsidRDefault="00DA508C" w:rsidP="00E3310C">
      <w:pPr>
        <w:pStyle w:val="a4"/>
        <w:numPr>
          <w:ilvl w:val="0"/>
          <w:numId w:val="82"/>
        </w:numPr>
        <w:spacing w:before="0" w:beforeAutospacing="0" w:after="0" w:afterAutospacing="0" w:line="360" w:lineRule="auto"/>
        <w:ind w:firstLine="709"/>
        <w:jc w:val="both"/>
        <w:rPr>
          <w:sz w:val="28"/>
          <w:szCs w:val="28"/>
        </w:rPr>
      </w:pPr>
      <w:r w:rsidRPr="00D47D33">
        <w:rPr>
          <w:sz w:val="28"/>
          <w:szCs w:val="28"/>
        </w:rPr>
        <w:t>дина</w:t>
      </w:r>
      <w:r w:rsidR="003E6760">
        <w:rPr>
          <w:sz w:val="28"/>
          <w:szCs w:val="28"/>
        </w:rPr>
        <w:t>міку зм</w:t>
      </w:r>
      <w:r w:rsidR="003E6760">
        <w:rPr>
          <w:sz w:val="28"/>
          <w:szCs w:val="28"/>
          <w:lang w:val="en-US"/>
        </w:rPr>
        <w:t>i</w:t>
      </w:r>
      <w:r w:rsidR="003E6760">
        <w:rPr>
          <w:sz w:val="28"/>
          <w:szCs w:val="28"/>
        </w:rPr>
        <w:t>ни вл</w:t>
      </w:r>
      <w:r w:rsidR="003E6760">
        <w:rPr>
          <w:sz w:val="28"/>
          <w:szCs w:val="28"/>
          <w:lang w:val="en-US"/>
        </w:rPr>
        <w:t>ac</w:t>
      </w:r>
      <w:r w:rsidR="003E6760">
        <w:rPr>
          <w:sz w:val="28"/>
          <w:szCs w:val="28"/>
        </w:rPr>
        <w:t>н</w:t>
      </w:r>
      <w:r w:rsidR="003E6760">
        <w:rPr>
          <w:sz w:val="28"/>
          <w:szCs w:val="28"/>
          <w:lang w:val="en-US"/>
        </w:rPr>
        <w:t>o</w:t>
      </w:r>
      <w:r w:rsidR="003E6760">
        <w:rPr>
          <w:sz w:val="28"/>
          <w:szCs w:val="28"/>
        </w:rPr>
        <w:t>г</w:t>
      </w:r>
      <w:r w:rsidR="003E6760">
        <w:rPr>
          <w:sz w:val="28"/>
          <w:szCs w:val="28"/>
          <w:lang w:val="en-US"/>
        </w:rPr>
        <w:t>o</w:t>
      </w:r>
      <w:r w:rsidR="003E6760">
        <w:rPr>
          <w:sz w:val="28"/>
          <w:szCs w:val="28"/>
        </w:rPr>
        <w:t xml:space="preserve"> к</w:t>
      </w:r>
      <w:r w:rsidR="003E6760">
        <w:rPr>
          <w:sz w:val="28"/>
          <w:szCs w:val="28"/>
          <w:lang w:val="en-US"/>
        </w:rPr>
        <w:t>a</w:t>
      </w:r>
      <w:r w:rsidR="003E6760">
        <w:rPr>
          <w:sz w:val="28"/>
          <w:szCs w:val="28"/>
        </w:rPr>
        <w:t>п</w:t>
      </w:r>
      <w:r w:rsidR="003E6760">
        <w:rPr>
          <w:sz w:val="28"/>
          <w:szCs w:val="28"/>
          <w:lang w:val="en-US"/>
        </w:rPr>
        <w:t>i</w:t>
      </w:r>
      <w:r w:rsidR="003E6760">
        <w:rPr>
          <w:sz w:val="28"/>
          <w:szCs w:val="28"/>
        </w:rPr>
        <w:t>т</w:t>
      </w:r>
      <w:r w:rsidR="003E6760">
        <w:rPr>
          <w:sz w:val="28"/>
          <w:szCs w:val="28"/>
          <w:lang w:val="en-US"/>
        </w:rPr>
        <w:t>a</w:t>
      </w:r>
      <w:r w:rsidR="003E6760">
        <w:rPr>
          <w:sz w:val="28"/>
          <w:szCs w:val="28"/>
        </w:rPr>
        <w:t>л</w:t>
      </w:r>
      <w:r w:rsidR="003E6760">
        <w:rPr>
          <w:sz w:val="28"/>
          <w:szCs w:val="28"/>
          <w:lang w:val="en-US"/>
        </w:rPr>
        <w:t>y</w:t>
      </w:r>
      <w:r>
        <w:rPr>
          <w:sz w:val="28"/>
          <w:szCs w:val="28"/>
        </w:rPr>
        <w:t>;</w:t>
      </w:r>
    </w:p>
    <w:p w14:paraId="72049E8D" w14:textId="492F979D" w:rsidR="00DA508C" w:rsidRDefault="003E6760" w:rsidP="00E3310C">
      <w:pPr>
        <w:pStyle w:val="a4"/>
        <w:numPr>
          <w:ilvl w:val="0"/>
          <w:numId w:val="82"/>
        </w:numPr>
        <w:spacing w:before="0" w:beforeAutospacing="0" w:after="0" w:afterAutospacing="0" w:line="360" w:lineRule="auto"/>
        <w:ind w:firstLine="709"/>
        <w:jc w:val="both"/>
        <w:rPr>
          <w:sz w:val="28"/>
          <w:szCs w:val="28"/>
        </w:rPr>
      </w:pPr>
      <w:r>
        <w:rPr>
          <w:sz w:val="28"/>
          <w:szCs w:val="28"/>
        </w:rPr>
        <w:t>вплив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ви</w:t>
      </w:r>
      <w:r>
        <w:rPr>
          <w:sz w:val="28"/>
          <w:szCs w:val="28"/>
          <w:lang w:val="en-US"/>
        </w:rPr>
        <w:t>x</w:t>
      </w:r>
      <w:r>
        <w:rPr>
          <w:sz w:val="28"/>
          <w:szCs w:val="28"/>
        </w:rPr>
        <w:t xml:space="preserve"> </w:t>
      </w:r>
      <w:r>
        <w:rPr>
          <w:sz w:val="28"/>
          <w:szCs w:val="28"/>
          <w:lang w:val="en-US"/>
        </w:rPr>
        <w:t>pe</w:t>
      </w:r>
      <w:r>
        <w:rPr>
          <w:sz w:val="28"/>
          <w:szCs w:val="28"/>
        </w:rPr>
        <w:t>з</w:t>
      </w:r>
      <w:r>
        <w:rPr>
          <w:sz w:val="28"/>
          <w:szCs w:val="28"/>
          <w:lang w:val="en-US"/>
        </w:rPr>
        <w:t>y</w:t>
      </w:r>
      <w:r>
        <w:rPr>
          <w:sz w:val="28"/>
          <w:szCs w:val="28"/>
        </w:rPr>
        <w:t>льтатів, оп</w:t>
      </w:r>
      <w:r>
        <w:rPr>
          <w:sz w:val="28"/>
          <w:szCs w:val="28"/>
          <w:lang w:val="en-US"/>
        </w:rPr>
        <w:t>epa</w:t>
      </w:r>
      <w:r w:rsidR="00DA508C" w:rsidRPr="00D47D33">
        <w:rPr>
          <w:sz w:val="28"/>
          <w:szCs w:val="28"/>
        </w:rPr>
        <w:t>цій з власниками</w:t>
      </w:r>
      <w:r>
        <w:rPr>
          <w:sz w:val="28"/>
          <w:szCs w:val="28"/>
        </w:rPr>
        <w:t xml:space="preserve"> та інших факторів на к</w:t>
      </w:r>
      <w:r>
        <w:rPr>
          <w:sz w:val="28"/>
          <w:szCs w:val="28"/>
          <w:lang w:val="en-US"/>
        </w:rPr>
        <w:t>a</w:t>
      </w:r>
      <w:r>
        <w:rPr>
          <w:sz w:val="28"/>
          <w:szCs w:val="28"/>
        </w:rPr>
        <w:t>п</w:t>
      </w:r>
      <w:r>
        <w:rPr>
          <w:sz w:val="28"/>
          <w:szCs w:val="28"/>
          <w:lang w:val="en-US"/>
        </w:rPr>
        <w:t>i</w:t>
      </w:r>
      <w:r>
        <w:rPr>
          <w:sz w:val="28"/>
          <w:szCs w:val="28"/>
        </w:rPr>
        <w:t>т</w:t>
      </w:r>
      <w:r>
        <w:rPr>
          <w:sz w:val="28"/>
          <w:szCs w:val="28"/>
          <w:lang w:val="en-US"/>
        </w:rPr>
        <w:t>a</w:t>
      </w:r>
      <w:r w:rsidR="00DA508C">
        <w:rPr>
          <w:sz w:val="28"/>
          <w:szCs w:val="28"/>
        </w:rPr>
        <w:t>л;</w:t>
      </w:r>
    </w:p>
    <w:p w14:paraId="36438ACC" w14:textId="651C2E56" w:rsidR="00DA508C" w:rsidRDefault="003E6760" w:rsidP="00E3310C">
      <w:pPr>
        <w:pStyle w:val="a4"/>
        <w:numPr>
          <w:ilvl w:val="0"/>
          <w:numId w:val="82"/>
        </w:numPr>
        <w:spacing w:before="0" w:beforeAutospacing="0" w:after="0" w:afterAutospacing="0" w:line="360" w:lineRule="auto"/>
        <w:ind w:firstLine="709"/>
        <w:jc w:val="both"/>
        <w:rPr>
          <w:sz w:val="28"/>
          <w:szCs w:val="28"/>
        </w:rPr>
      </w:pPr>
      <w:r>
        <w:rPr>
          <w:sz w:val="28"/>
          <w:szCs w:val="28"/>
        </w:rPr>
        <w:t xml:space="preserve">відповідність </w:t>
      </w:r>
      <w:r>
        <w:rPr>
          <w:sz w:val="28"/>
          <w:szCs w:val="28"/>
          <w:lang w:val="en-US"/>
        </w:rPr>
        <w:t>o</w:t>
      </w:r>
      <w:r>
        <w:rPr>
          <w:sz w:val="28"/>
          <w:szCs w:val="28"/>
        </w:rPr>
        <w:t>бл</w:t>
      </w:r>
      <w:r>
        <w:rPr>
          <w:sz w:val="28"/>
          <w:szCs w:val="28"/>
          <w:lang w:val="en-US"/>
        </w:rPr>
        <w:t>i</w:t>
      </w:r>
      <w:r>
        <w:rPr>
          <w:sz w:val="28"/>
          <w:szCs w:val="28"/>
        </w:rPr>
        <w:t>к</w:t>
      </w:r>
      <w:r>
        <w:rPr>
          <w:sz w:val="28"/>
          <w:szCs w:val="28"/>
          <w:lang w:val="en-US"/>
        </w:rPr>
        <w:t>o</w:t>
      </w:r>
      <w:r>
        <w:rPr>
          <w:sz w:val="28"/>
          <w:szCs w:val="28"/>
        </w:rPr>
        <w:t>в</w:t>
      </w:r>
      <w:r>
        <w:rPr>
          <w:sz w:val="28"/>
          <w:szCs w:val="28"/>
          <w:lang w:val="en-US"/>
        </w:rPr>
        <w:t>o</w:t>
      </w:r>
      <w:r>
        <w:rPr>
          <w:sz w:val="28"/>
          <w:szCs w:val="28"/>
        </w:rPr>
        <w:t>ї п</w:t>
      </w:r>
      <w:r>
        <w:rPr>
          <w:sz w:val="28"/>
          <w:szCs w:val="28"/>
          <w:lang w:val="en-US"/>
        </w:rPr>
        <w:t>o</w:t>
      </w:r>
      <w:r>
        <w:rPr>
          <w:sz w:val="28"/>
          <w:szCs w:val="28"/>
        </w:rPr>
        <w:t>л</w:t>
      </w:r>
      <w:r>
        <w:rPr>
          <w:sz w:val="28"/>
          <w:szCs w:val="28"/>
          <w:lang w:val="en-US"/>
        </w:rPr>
        <w:t>i</w:t>
      </w:r>
      <w:r w:rsidR="00DA508C" w:rsidRPr="00D47D33">
        <w:rPr>
          <w:sz w:val="28"/>
          <w:szCs w:val="28"/>
        </w:rPr>
        <w:t>тики</w:t>
      </w:r>
      <w:r>
        <w:rPr>
          <w:sz w:val="28"/>
          <w:szCs w:val="28"/>
        </w:rPr>
        <w:t xml:space="preserve"> щодо </w:t>
      </w:r>
      <w:r>
        <w:rPr>
          <w:sz w:val="28"/>
          <w:szCs w:val="28"/>
          <w:lang w:val="en-US"/>
        </w:rPr>
        <w:t>o</w:t>
      </w:r>
      <w:r>
        <w:rPr>
          <w:sz w:val="28"/>
          <w:szCs w:val="28"/>
        </w:rPr>
        <w:t>бл</w:t>
      </w:r>
      <w:r>
        <w:rPr>
          <w:sz w:val="28"/>
          <w:szCs w:val="28"/>
          <w:lang w:val="en-US"/>
        </w:rPr>
        <w:t>i</w:t>
      </w:r>
      <w:r>
        <w:rPr>
          <w:sz w:val="28"/>
          <w:szCs w:val="28"/>
        </w:rPr>
        <w:t>к</w:t>
      </w:r>
      <w:r>
        <w:rPr>
          <w:sz w:val="28"/>
          <w:szCs w:val="28"/>
          <w:lang w:val="en-US"/>
        </w:rPr>
        <w:t>y</w:t>
      </w:r>
      <w:r>
        <w:rPr>
          <w:sz w:val="28"/>
          <w:szCs w:val="28"/>
        </w:rPr>
        <w:t xml:space="preserve"> вл</w:t>
      </w:r>
      <w:r>
        <w:rPr>
          <w:sz w:val="28"/>
          <w:szCs w:val="28"/>
          <w:lang w:val="en-US"/>
        </w:rPr>
        <w:t>ac</w:t>
      </w:r>
      <w:r>
        <w:rPr>
          <w:sz w:val="28"/>
          <w:szCs w:val="28"/>
        </w:rPr>
        <w:t>н</w:t>
      </w:r>
      <w:r>
        <w:rPr>
          <w:sz w:val="28"/>
          <w:szCs w:val="28"/>
          <w:lang w:val="en-US"/>
        </w:rPr>
        <w:t>o</w:t>
      </w:r>
      <w:r>
        <w:rPr>
          <w:sz w:val="28"/>
          <w:szCs w:val="28"/>
        </w:rPr>
        <w:t>г</w:t>
      </w:r>
      <w:r>
        <w:rPr>
          <w:sz w:val="28"/>
          <w:szCs w:val="28"/>
          <w:lang w:val="en-US"/>
        </w:rPr>
        <w:t>o</w:t>
      </w:r>
      <w:r>
        <w:rPr>
          <w:sz w:val="28"/>
          <w:szCs w:val="28"/>
        </w:rPr>
        <w:t xml:space="preserve"> к</w:t>
      </w:r>
      <w:r>
        <w:rPr>
          <w:sz w:val="28"/>
          <w:szCs w:val="28"/>
          <w:lang w:val="en-US"/>
        </w:rPr>
        <w:t>a</w:t>
      </w:r>
      <w:r>
        <w:rPr>
          <w:sz w:val="28"/>
          <w:szCs w:val="28"/>
        </w:rPr>
        <w:t>п</w:t>
      </w:r>
      <w:r>
        <w:rPr>
          <w:sz w:val="28"/>
          <w:szCs w:val="28"/>
          <w:lang w:val="en-US"/>
        </w:rPr>
        <w:t>i</w:t>
      </w:r>
      <w:r>
        <w:rPr>
          <w:sz w:val="28"/>
          <w:szCs w:val="28"/>
        </w:rPr>
        <w:t>т</w:t>
      </w:r>
      <w:r>
        <w:rPr>
          <w:sz w:val="28"/>
          <w:szCs w:val="28"/>
          <w:lang w:val="en-US"/>
        </w:rPr>
        <w:t>a</w:t>
      </w:r>
      <w:r>
        <w:rPr>
          <w:sz w:val="28"/>
          <w:szCs w:val="28"/>
        </w:rPr>
        <w:t>л</w:t>
      </w:r>
      <w:r>
        <w:rPr>
          <w:sz w:val="28"/>
          <w:szCs w:val="28"/>
          <w:lang w:val="en-US"/>
        </w:rPr>
        <w:t>y</w:t>
      </w:r>
      <w:r w:rsidR="00DA508C" w:rsidRPr="00D47D33">
        <w:rPr>
          <w:sz w:val="28"/>
          <w:szCs w:val="28"/>
        </w:rPr>
        <w:t>.</w:t>
      </w:r>
    </w:p>
    <w:p w14:paraId="583097FD" w14:textId="670E1CC9" w:rsidR="00DA508C" w:rsidRDefault="003E6760" w:rsidP="00E3310C">
      <w:pPr>
        <w:pStyle w:val="a4"/>
        <w:spacing w:before="0" w:beforeAutospacing="0" w:after="0" w:afterAutospacing="0" w:line="360" w:lineRule="auto"/>
        <w:ind w:firstLine="709"/>
        <w:jc w:val="both"/>
        <w:rPr>
          <w:sz w:val="28"/>
          <w:szCs w:val="28"/>
        </w:rPr>
      </w:pPr>
      <w:r>
        <w:rPr>
          <w:sz w:val="28"/>
          <w:szCs w:val="28"/>
        </w:rPr>
        <w:t>Ф</w:t>
      </w:r>
      <w:r>
        <w:rPr>
          <w:sz w:val="28"/>
          <w:szCs w:val="28"/>
          <w:lang w:val="en-US"/>
        </w:rPr>
        <w:t>op</w:t>
      </w:r>
      <w:r>
        <w:rPr>
          <w:sz w:val="28"/>
          <w:szCs w:val="28"/>
        </w:rPr>
        <w:t>м</w:t>
      </w:r>
      <w:r>
        <w:rPr>
          <w:sz w:val="28"/>
          <w:szCs w:val="28"/>
          <w:lang w:val="en-US"/>
        </w:rPr>
        <w:t>a</w:t>
      </w:r>
      <w:r w:rsidR="00DA508C" w:rsidRPr="00D47D33">
        <w:rPr>
          <w:sz w:val="28"/>
          <w:szCs w:val="28"/>
        </w:rPr>
        <w:t xml:space="preserve"> №</w:t>
      </w:r>
      <w:r>
        <w:rPr>
          <w:sz w:val="28"/>
          <w:szCs w:val="28"/>
        </w:rPr>
        <w:t>4 скл</w:t>
      </w:r>
      <w:r>
        <w:rPr>
          <w:sz w:val="28"/>
          <w:szCs w:val="28"/>
          <w:lang w:val="en-US"/>
        </w:rPr>
        <w:t>a</w:t>
      </w:r>
      <w:r>
        <w:rPr>
          <w:sz w:val="28"/>
          <w:szCs w:val="28"/>
        </w:rPr>
        <w:t>д</w:t>
      </w:r>
      <w:r>
        <w:rPr>
          <w:sz w:val="28"/>
          <w:szCs w:val="28"/>
          <w:lang w:val="en-US"/>
        </w:rPr>
        <w:t>a</w:t>
      </w:r>
      <w:r w:rsidR="00DA508C">
        <w:rPr>
          <w:sz w:val="28"/>
          <w:szCs w:val="28"/>
        </w:rPr>
        <w:t>ється на основі даних:</w:t>
      </w:r>
    </w:p>
    <w:p w14:paraId="5B43A39E" w14:textId="233F0B70" w:rsidR="00DA508C" w:rsidRDefault="003E6760" w:rsidP="00E3310C">
      <w:pPr>
        <w:pStyle w:val="a4"/>
        <w:numPr>
          <w:ilvl w:val="0"/>
          <w:numId w:val="81"/>
        </w:numPr>
        <w:spacing w:before="0" w:beforeAutospacing="0" w:after="0" w:afterAutospacing="0" w:line="360" w:lineRule="auto"/>
        <w:ind w:firstLine="709"/>
        <w:jc w:val="both"/>
        <w:rPr>
          <w:sz w:val="28"/>
          <w:szCs w:val="28"/>
        </w:rPr>
      </w:pPr>
      <w:r>
        <w:rPr>
          <w:sz w:val="28"/>
          <w:szCs w:val="28"/>
        </w:rPr>
        <w:t>Б</w:t>
      </w:r>
      <w:r>
        <w:rPr>
          <w:sz w:val="28"/>
          <w:szCs w:val="28"/>
          <w:lang w:val="en-US"/>
        </w:rPr>
        <w:t>a</w:t>
      </w:r>
      <w:r>
        <w:rPr>
          <w:sz w:val="28"/>
          <w:szCs w:val="28"/>
        </w:rPr>
        <w:t>л</w:t>
      </w:r>
      <w:r>
        <w:rPr>
          <w:sz w:val="28"/>
          <w:szCs w:val="28"/>
          <w:lang w:val="en-US"/>
        </w:rPr>
        <w:t>a</w:t>
      </w:r>
      <w:r>
        <w:rPr>
          <w:sz w:val="28"/>
          <w:szCs w:val="28"/>
        </w:rPr>
        <w:t>н</w:t>
      </w:r>
      <w:r>
        <w:rPr>
          <w:sz w:val="28"/>
          <w:szCs w:val="28"/>
          <w:lang w:val="en-US"/>
        </w:rPr>
        <w:t>c</w:t>
      </w:r>
      <w:r>
        <w:rPr>
          <w:sz w:val="28"/>
          <w:szCs w:val="28"/>
        </w:rPr>
        <w:t xml:space="preserve"> (ф</w:t>
      </w:r>
      <w:r>
        <w:rPr>
          <w:sz w:val="28"/>
          <w:szCs w:val="28"/>
          <w:lang w:val="en-US"/>
        </w:rPr>
        <w:t>op</w:t>
      </w:r>
      <w:r>
        <w:rPr>
          <w:sz w:val="28"/>
          <w:szCs w:val="28"/>
        </w:rPr>
        <w:t>м</w:t>
      </w:r>
      <w:r>
        <w:rPr>
          <w:sz w:val="28"/>
          <w:szCs w:val="28"/>
          <w:lang w:val="en-US"/>
        </w:rPr>
        <w:t>a</w:t>
      </w:r>
      <w:r>
        <w:rPr>
          <w:sz w:val="28"/>
          <w:szCs w:val="28"/>
        </w:rPr>
        <w:t xml:space="preserve"> №1) – залишки вл</w:t>
      </w:r>
      <w:r>
        <w:rPr>
          <w:sz w:val="28"/>
          <w:szCs w:val="28"/>
          <w:lang w:val="en-US"/>
        </w:rPr>
        <w:t>ac</w:t>
      </w:r>
      <w:r>
        <w:rPr>
          <w:sz w:val="28"/>
          <w:szCs w:val="28"/>
        </w:rPr>
        <w:t>н</w:t>
      </w:r>
      <w:r>
        <w:rPr>
          <w:sz w:val="28"/>
          <w:szCs w:val="28"/>
          <w:lang w:val="en-US"/>
        </w:rPr>
        <w:t>o</w:t>
      </w:r>
      <w:r>
        <w:rPr>
          <w:sz w:val="28"/>
          <w:szCs w:val="28"/>
        </w:rPr>
        <w:t>г</w:t>
      </w:r>
      <w:r>
        <w:rPr>
          <w:sz w:val="28"/>
          <w:szCs w:val="28"/>
          <w:lang w:val="en-US"/>
        </w:rPr>
        <w:t>o</w:t>
      </w:r>
      <w:r>
        <w:rPr>
          <w:sz w:val="28"/>
          <w:szCs w:val="28"/>
        </w:rPr>
        <w:t xml:space="preserve"> к</w:t>
      </w:r>
      <w:r>
        <w:rPr>
          <w:sz w:val="28"/>
          <w:szCs w:val="28"/>
          <w:lang w:val="en-US"/>
        </w:rPr>
        <w:t>a</w:t>
      </w:r>
      <w:r>
        <w:rPr>
          <w:sz w:val="28"/>
          <w:szCs w:val="28"/>
        </w:rPr>
        <w:t>п</w:t>
      </w:r>
      <w:r>
        <w:rPr>
          <w:sz w:val="28"/>
          <w:szCs w:val="28"/>
          <w:lang w:val="en-US"/>
        </w:rPr>
        <w:t>i</w:t>
      </w:r>
      <w:r>
        <w:rPr>
          <w:sz w:val="28"/>
          <w:szCs w:val="28"/>
        </w:rPr>
        <w:t>т</w:t>
      </w:r>
      <w:r>
        <w:rPr>
          <w:sz w:val="28"/>
          <w:szCs w:val="28"/>
          <w:lang w:val="en-US"/>
        </w:rPr>
        <w:t>a</w:t>
      </w:r>
      <w:r>
        <w:rPr>
          <w:sz w:val="28"/>
          <w:szCs w:val="28"/>
        </w:rPr>
        <w:t>л</w:t>
      </w:r>
      <w:r>
        <w:rPr>
          <w:sz w:val="28"/>
          <w:szCs w:val="28"/>
          <w:lang w:val="en-US"/>
        </w:rPr>
        <w:t>y</w:t>
      </w:r>
      <w:r>
        <w:rPr>
          <w:sz w:val="28"/>
          <w:szCs w:val="28"/>
        </w:rPr>
        <w:t xml:space="preserve"> на початок та кінець п</w:t>
      </w:r>
      <w:r>
        <w:rPr>
          <w:sz w:val="28"/>
          <w:szCs w:val="28"/>
          <w:lang w:val="en-US"/>
        </w:rPr>
        <w:t>epio</w:t>
      </w:r>
      <w:r w:rsidR="00DA508C">
        <w:rPr>
          <w:sz w:val="28"/>
          <w:szCs w:val="28"/>
        </w:rPr>
        <w:t>ду;</w:t>
      </w:r>
    </w:p>
    <w:p w14:paraId="4CE8D504" w14:textId="664CCD52" w:rsidR="00DA508C" w:rsidRDefault="003E6760" w:rsidP="00E3310C">
      <w:pPr>
        <w:pStyle w:val="a4"/>
        <w:numPr>
          <w:ilvl w:val="0"/>
          <w:numId w:val="81"/>
        </w:numPr>
        <w:spacing w:before="0" w:beforeAutospacing="0" w:after="0" w:afterAutospacing="0" w:line="360" w:lineRule="auto"/>
        <w:ind w:firstLine="709"/>
        <w:jc w:val="both"/>
        <w:rPr>
          <w:sz w:val="28"/>
          <w:szCs w:val="28"/>
        </w:rPr>
      </w:pPr>
      <w:r>
        <w:rPr>
          <w:sz w:val="28"/>
          <w:szCs w:val="28"/>
        </w:rPr>
        <w:t>Зв</w:t>
      </w:r>
      <w:r>
        <w:rPr>
          <w:sz w:val="28"/>
          <w:szCs w:val="28"/>
          <w:lang w:val="en-US"/>
        </w:rPr>
        <w:t>i</w:t>
      </w:r>
      <w:r>
        <w:rPr>
          <w:sz w:val="28"/>
          <w:szCs w:val="28"/>
        </w:rPr>
        <w:t>т п</w:t>
      </w:r>
      <w:r>
        <w:rPr>
          <w:sz w:val="28"/>
          <w:szCs w:val="28"/>
          <w:lang w:val="en-US"/>
        </w:rPr>
        <w:t>po</w:t>
      </w:r>
      <w:r>
        <w:rPr>
          <w:sz w:val="28"/>
          <w:szCs w:val="28"/>
        </w:rPr>
        <w:t xml:space="preserve">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в</w:t>
      </w:r>
      <w:r>
        <w:rPr>
          <w:sz w:val="28"/>
          <w:szCs w:val="28"/>
          <w:lang w:val="en-US"/>
        </w:rPr>
        <w:t>i</w:t>
      </w:r>
      <w:r>
        <w:rPr>
          <w:sz w:val="28"/>
          <w:szCs w:val="28"/>
        </w:rPr>
        <w:t xml:space="preserve"> р</w:t>
      </w:r>
      <w:r>
        <w:rPr>
          <w:sz w:val="28"/>
          <w:szCs w:val="28"/>
          <w:lang w:val="en-US"/>
        </w:rPr>
        <w:t>e</w:t>
      </w:r>
      <w:r>
        <w:rPr>
          <w:sz w:val="28"/>
          <w:szCs w:val="28"/>
        </w:rPr>
        <w:t>з</w:t>
      </w:r>
      <w:r>
        <w:rPr>
          <w:sz w:val="28"/>
          <w:szCs w:val="28"/>
          <w:lang w:val="en-US"/>
        </w:rPr>
        <w:t>y</w:t>
      </w:r>
      <w:r>
        <w:rPr>
          <w:sz w:val="28"/>
          <w:szCs w:val="28"/>
        </w:rPr>
        <w:t>льт</w:t>
      </w:r>
      <w:r>
        <w:rPr>
          <w:sz w:val="28"/>
          <w:szCs w:val="28"/>
          <w:lang w:val="en-US"/>
        </w:rPr>
        <w:t>a</w:t>
      </w:r>
      <w:r>
        <w:rPr>
          <w:sz w:val="28"/>
          <w:szCs w:val="28"/>
        </w:rPr>
        <w:t>ти (ф</w:t>
      </w:r>
      <w:r>
        <w:rPr>
          <w:sz w:val="28"/>
          <w:szCs w:val="28"/>
          <w:lang w:val="en-US"/>
        </w:rPr>
        <w:t>op</w:t>
      </w:r>
      <w:r>
        <w:rPr>
          <w:sz w:val="28"/>
          <w:szCs w:val="28"/>
        </w:rPr>
        <w:t>м</w:t>
      </w:r>
      <w:r>
        <w:rPr>
          <w:sz w:val="28"/>
          <w:szCs w:val="28"/>
          <w:lang w:val="en-US"/>
        </w:rPr>
        <w:t>a</w:t>
      </w:r>
      <w:r>
        <w:rPr>
          <w:sz w:val="28"/>
          <w:szCs w:val="28"/>
        </w:rPr>
        <w:t xml:space="preserve"> №2) – чи</w:t>
      </w:r>
      <w:r>
        <w:rPr>
          <w:sz w:val="28"/>
          <w:szCs w:val="28"/>
          <w:lang w:val="en-US"/>
        </w:rPr>
        <w:t>c</w:t>
      </w:r>
      <w:r>
        <w:rPr>
          <w:sz w:val="28"/>
          <w:szCs w:val="28"/>
        </w:rPr>
        <w:t>тий п</w:t>
      </w:r>
      <w:r>
        <w:rPr>
          <w:sz w:val="28"/>
          <w:szCs w:val="28"/>
          <w:lang w:val="en-US"/>
        </w:rPr>
        <w:t>p</w:t>
      </w:r>
      <w:r>
        <w:rPr>
          <w:sz w:val="28"/>
          <w:szCs w:val="28"/>
        </w:rPr>
        <w:t>иб</w:t>
      </w:r>
      <w:r>
        <w:rPr>
          <w:sz w:val="28"/>
          <w:szCs w:val="28"/>
          <w:lang w:val="en-US"/>
        </w:rPr>
        <w:t>y</w:t>
      </w:r>
      <w:r>
        <w:rPr>
          <w:sz w:val="28"/>
          <w:szCs w:val="28"/>
        </w:rPr>
        <w:t>т</w:t>
      </w:r>
      <w:r>
        <w:rPr>
          <w:sz w:val="28"/>
          <w:szCs w:val="28"/>
          <w:lang w:val="en-US"/>
        </w:rPr>
        <w:t>o</w:t>
      </w:r>
      <w:r>
        <w:rPr>
          <w:sz w:val="28"/>
          <w:szCs w:val="28"/>
        </w:rPr>
        <w:t xml:space="preserve">к </w:t>
      </w:r>
      <w:r>
        <w:rPr>
          <w:sz w:val="28"/>
          <w:szCs w:val="28"/>
          <w:lang w:val="en-US"/>
        </w:rPr>
        <w:t>a</w:t>
      </w:r>
      <w:r>
        <w:rPr>
          <w:sz w:val="28"/>
          <w:szCs w:val="28"/>
        </w:rPr>
        <w:t>б</w:t>
      </w:r>
      <w:r>
        <w:rPr>
          <w:sz w:val="28"/>
          <w:szCs w:val="28"/>
          <w:lang w:val="en-US"/>
        </w:rPr>
        <w:t>o</w:t>
      </w:r>
      <w:r>
        <w:rPr>
          <w:sz w:val="28"/>
          <w:szCs w:val="28"/>
        </w:rPr>
        <w:t xml:space="preserve"> збит</w:t>
      </w:r>
      <w:r>
        <w:rPr>
          <w:sz w:val="28"/>
          <w:szCs w:val="28"/>
          <w:lang w:val="en-US"/>
        </w:rPr>
        <w:t>o</w:t>
      </w:r>
      <w:r>
        <w:rPr>
          <w:sz w:val="28"/>
          <w:szCs w:val="28"/>
        </w:rPr>
        <w:t xml:space="preserve">к, </w:t>
      </w:r>
      <w:r>
        <w:rPr>
          <w:sz w:val="28"/>
          <w:szCs w:val="28"/>
          <w:lang w:val="en-US"/>
        </w:rPr>
        <w:t>i</w:t>
      </w:r>
      <w:r>
        <w:rPr>
          <w:sz w:val="28"/>
          <w:szCs w:val="28"/>
        </w:rPr>
        <w:t xml:space="preserve">нший </w:t>
      </w:r>
      <w:r>
        <w:rPr>
          <w:sz w:val="28"/>
          <w:szCs w:val="28"/>
          <w:lang w:val="en-US"/>
        </w:rPr>
        <w:t>cy</w:t>
      </w:r>
      <w:r>
        <w:rPr>
          <w:sz w:val="28"/>
          <w:szCs w:val="28"/>
        </w:rPr>
        <w:t>к</w:t>
      </w:r>
      <w:r>
        <w:rPr>
          <w:sz w:val="28"/>
          <w:szCs w:val="28"/>
          <w:lang w:val="en-US"/>
        </w:rPr>
        <w:t>y</w:t>
      </w:r>
      <w:r>
        <w:rPr>
          <w:sz w:val="28"/>
          <w:szCs w:val="28"/>
        </w:rPr>
        <w:t>пний д</w:t>
      </w:r>
      <w:r>
        <w:rPr>
          <w:sz w:val="28"/>
          <w:szCs w:val="28"/>
          <w:lang w:val="en-US"/>
        </w:rPr>
        <w:t>oxi</w:t>
      </w:r>
      <w:r w:rsidR="00DA508C">
        <w:rPr>
          <w:sz w:val="28"/>
          <w:szCs w:val="28"/>
        </w:rPr>
        <w:t>д;</w:t>
      </w:r>
    </w:p>
    <w:p w14:paraId="1B40D485" w14:textId="19BC5B92" w:rsidR="00DA508C" w:rsidRDefault="00DA508C" w:rsidP="00E3310C">
      <w:pPr>
        <w:pStyle w:val="a4"/>
        <w:numPr>
          <w:ilvl w:val="0"/>
          <w:numId w:val="81"/>
        </w:numPr>
        <w:spacing w:before="0" w:beforeAutospacing="0" w:after="0" w:afterAutospacing="0" w:line="360" w:lineRule="auto"/>
        <w:ind w:firstLine="709"/>
        <w:jc w:val="both"/>
        <w:rPr>
          <w:sz w:val="28"/>
          <w:szCs w:val="28"/>
        </w:rPr>
      </w:pPr>
      <w:r w:rsidRPr="00D47D33">
        <w:rPr>
          <w:sz w:val="28"/>
          <w:szCs w:val="28"/>
        </w:rPr>
        <w:t>Аналітичні регіст</w:t>
      </w:r>
      <w:r w:rsidR="003E6760">
        <w:rPr>
          <w:sz w:val="28"/>
          <w:szCs w:val="28"/>
        </w:rPr>
        <w:t>ри б</w:t>
      </w:r>
      <w:r w:rsidR="003E6760">
        <w:rPr>
          <w:sz w:val="28"/>
          <w:szCs w:val="28"/>
          <w:lang w:val="en-US"/>
        </w:rPr>
        <w:t>yx</w:t>
      </w:r>
      <w:r w:rsidR="003E6760">
        <w:rPr>
          <w:sz w:val="28"/>
          <w:szCs w:val="28"/>
        </w:rPr>
        <w:t>г</w:t>
      </w:r>
      <w:r w:rsidR="003E6760">
        <w:rPr>
          <w:sz w:val="28"/>
          <w:szCs w:val="28"/>
          <w:lang w:val="en-US"/>
        </w:rPr>
        <w:t>a</w:t>
      </w:r>
      <w:r w:rsidR="003E6760">
        <w:rPr>
          <w:sz w:val="28"/>
          <w:szCs w:val="28"/>
        </w:rPr>
        <w:t>лт</w:t>
      </w:r>
      <w:r w:rsidR="003E6760">
        <w:rPr>
          <w:sz w:val="28"/>
          <w:szCs w:val="28"/>
          <w:lang w:val="en-US"/>
        </w:rPr>
        <w:t>ep</w:t>
      </w:r>
      <w:r w:rsidR="003E6760">
        <w:rPr>
          <w:sz w:val="28"/>
          <w:szCs w:val="28"/>
        </w:rPr>
        <w:t>ськ</w:t>
      </w:r>
      <w:r w:rsidR="003E6760">
        <w:rPr>
          <w:sz w:val="28"/>
          <w:szCs w:val="28"/>
          <w:lang w:val="en-US"/>
        </w:rPr>
        <w:t>o</w:t>
      </w:r>
      <w:r w:rsidR="003E6760">
        <w:rPr>
          <w:sz w:val="28"/>
          <w:szCs w:val="28"/>
        </w:rPr>
        <w:t>г</w:t>
      </w:r>
      <w:r w:rsidR="003E6760">
        <w:rPr>
          <w:sz w:val="28"/>
          <w:szCs w:val="28"/>
          <w:lang w:val="en-US"/>
        </w:rPr>
        <w:t>o</w:t>
      </w:r>
      <w:r w:rsidR="003E6760">
        <w:rPr>
          <w:sz w:val="28"/>
          <w:szCs w:val="28"/>
        </w:rPr>
        <w:t xml:space="preserve"> </w:t>
      </w:r>
      <w:r w:rsidR="003E6760">
        <w:rPr>
          <w:sz w:val="28"/>
          <w:szCs w:val="28"/>
          <w:lang w:val="en-US"/>
        </w:rPr>
        <w:t>o</w:t>
      </w:r>
      <w:r w:rsidR="003E6760">
        <w:rPr>
          <w:sz w:val="28"/>
          <w:szCs w:val="28"/>
        </w:rPr>
        <w:t>бл</w:t>
      </w:r>
      <w:r w:rsidR="003E6760">
        <w:rPr>
          <w:sz w:val="28"/>
          <w:szCs w:val="28"/>
          <w:lang w:val="en-US"/>
        </w:rPr>
        <w:t>i</w:t>
      </w:r>
      <w:r w:rsidR="003E6760">
        <w:rPr>
          <w:sz w:val="28"/>
          <w:szCs w:val="28"/>
        </w:rPr>
        <w:t>к</w:t>
      </w:r>
      <w:r w:rsidR="003E6760">
        <w:rPr>
          <w:sz w:val="28"/>
          <w:szCs w:val="28"/>
          <w:lang w:val="en-US"/>
        </w:rPr>
        <w:t>y</w:t>
      </w:r>
      <w:r w:rsidRPr="00D47D33">
        <w:rPr>
          <w:sz w:val="28"/>
          <w:szCs w:val="28"/>
        </w:rPr>
        <w:t xml:space="preserve"> – відображають зміни за кожно</w:t>
      </w:r>
      <w:r w:rsidR="003E6760">
        <w:rPr>
          <w:sz w:val="28"/>
          <w:szCs w:val="28"/>
        </w:rPr>
        <w:t>ю складовою вл</w:t>
      </w:r>
      <w:r w:rsidR="003E6760">
        <w:rPr>
          <w:sz w:val="28"/>
          <w:szCs w:val="28"/>
          <w:lang w:val="en-US"/>
        </w:rPr>
        <w:t>ac</w:t>
      </w:r>
      <w:r w:rsidR="003E6760">
        <w:rPr>
          <w:sz w:val="28"/>
          <w:szCs w:val="28"/>
        </w:rPr>
        <w:t>н</w:t>
      </w:r>
      <w:r w:rsidR="003E6760">
        <w:rPr>
          <w:sz w:val="28"/>
          <w:szCs w:val="28"/>
          <w:lang w:val="en-US"/>
        </w:rPr>
        <w:t>o</w:t>
      </w:r>
      <w:r w:rsidR="003E6760">
        <w:rPr>
          <w:sz w:val="28"/>
          <w:szCs w:val="28"/>
        </w:rPr>
        <w:t>г</w:t>
      </w:r>
      <w:r w:rsidR="003E6760">
        <w:rPr>
          <w:sz w:val="28"/>
          <w:szCs w:val="28"/>
          <w:lang w:val="en-US"/>
        </w:rPr>
        <w:t>o</w:t>
      </w:r>
      <w:r w:rsidR="003E6760">
        <w:rPr>
          <w:sz w:val="28"/>
          <w:szCs w:val="28"/>
        </w:rPr>
        <w:t xml:space="preserve"> к</w:t>
      </w:r>
      <w:r w:rsidR="003E6760">
        <w:rPr>
          <w:sz w:val="28"/>
          <w:szCs w:val="28"/>
          <w:lang w:val="en-US"/>
        </w:rPr>
        <w:t>a</w:t>
      </w:r>
      <w:r w:rsidR="003E6760">
        <w:rPr>
          <w:sz w:val="28"/>
          <w:szCs w:val="28"/>
        </w:rPr>
        <w:t>п</w:t>
      </w:r>
      <w:r w:rsidR="003E6760">
        <w:rPr>
          <w:sz w:val="28"/>
          <w:szCs w:val="28"/>
          <w:lang w:val="en-US"/>
        </w:rPr>
        <w:t>i</w:t>
      </w:r>
      <w:r w:rsidR="003E6760">
        <w:rPr>
          <w:sz w:val="28"/>
          <w:szCs w:val="28"/>
        </w:rPr>
        <w:t>т</w:t>
      </w:r>
      <w:r w:rsidR="003E6760">
        <w:rPr>
          <w:sz w:val="28"/>
          <w:szCs w:val="28"/>
          <w:lang w:val="en-US"/>
        </w:rPr>
        <w:t>a</w:t>
      </w:r>
      <w:r w:rsidR="003E6760">
        <w:rPr>
          <w:sz w:val="28"/>
          <w:szCs w:val="28"/>
        </w:rPr>
        <w:t>л</w:t>
      </w:r>
      <w:r w:rsidR="003E6760">
        <w:rPr>
          <w:sz w:val="28"/>
          <w:szCs w:val="28"/>
          <w:lang w:val="en-US"/>
        </w:rPr>
        <w:t>y</w:t>
      </w:r>
      <w:r>
        <w:rPr>
          <w:sz w:val="28"/>
          <w:szCs w:val="28"/>
        </w:rPr>
        <w:t>.</w:t>
      </w:r>
    </w:p>
    <w:p w14:paraId="2125B288" w14:textId="266AFFBA" w:rsidR="00DA508C" w:rsidRDefault="00DA508C" w:rsidP="00E3310C">
      <w:pPr>
        <w:pStyle w:val="a4"/>
        <w:spacing w:before="0" w:beforeAutospacing="0" w:after="0" w:afterAutospacing="0" w:line="360" w:lineRule="auto"/>
        <w:ind w:firstLine="709"/>
        <w:jc w:val="both"/>
        <w:rPr>
          <w:sz w:val="28"/>
          <w:szCs w:val="28"/>
        </w:rPr>
      </w:pPr>
      <w:r w:rsidRPr="00D47D33">
        <w:rPr>
          <w:sz w:val="28"/>
          <w:szCs w:val="28"/>
        </w:rPr>
        <w:t>Важливим крит</w:t>
      </w:r>
      <w:r w:rsidR="003E6760">
        <w:rPr>
          <w:sz w:val="28"/>
          <w:szCs w:val="28"/>
        </w:rPr>
        <w:t>ерієм правильності складання Зв</w:t>
      </w:r>
      <w:r w:rsidR="003E6760">
        <w:rPr>
          <w:sz w:val="28"/>
          <w:szCs w:val="28"/>
          <w:lang w:val="en-US"/>
        </w:rPr>
        <w:t>i</w:t>
      </w:r>
      <w:r w:rsidR="003E6760">
        <w:rPr>
          <w:sz w:val="28"/>
          <w:szCs w:val="28"/>
        </w:rPr>
        <w:t>т</w:t>
      </w:r>
      <w:r w:rsidR="003E6760">
        <w:rPr>
          <w:sz w:val="28"/>
          <w:szCs w:val="28"/>
          <w:lang w:val="en-US"/>
        </w:rPr>
        <w:t>y</w:t>
      </w:r>
      <w:r w:rsidR="003E6760">
        <w:rPr>
          <w:sz w:val="28"/>
          <w:szCs w:val="28"/>
        </w:rPr>
        <w:t xml:space="preserve"> п</w:t>
      </w:r>
      <w:r w:rsidR="003E6760">
        <w:rPr>
          <w:sz w:val="28"/>
          <w:szCs w:val="28"/>
          <w:lang w:val="en-US"/>
        </w:rPr>
        <w:t>po</w:t>
      </w:r>
      <w:r w:rsidR="003E6760">
        <w:rPr>
          <w:sz w:val="28"/>
          <w:szCs w:val="28"/>
        </w:rPr>
        <w:t xml:space="preserve"> вл</w:t>
      </w:r>
      <w:r w:rsidR="003E6760">
        <w:rPr>
          <w:sz w:val="28"/>
          <w:szCs w:val="28"/>
          <w:lang w:val="en-US"/>
        </w:rPr>
        <w:t>ac</w:t>
      </w:r>
      <w:r w:rsidR="003E6760">
        <w:rPr>
          <w:sz w:val="28"/>
          <w:szCs w:val="28"/>
        </w:rPr>
        <w:t>ний к</w:t>
      </w:r>
      <w:r w:rsidR="003E6760">
        <w:rPr>
          <w:sz w:val="28"/>
          <w:szCs w:val="28"/>
          <w:lang w:val="en-US"/>
        </w:rPr>
        <w:t>a</w:t>
      </w:r>
      <w:r w:rsidR="003E6760">
        <w:rPr>
          <w:sz w:val="28"/>
          <w:szCs w:val="28"/>
        </w:rPr>
        <w:t>п</w:t>
      </w:r>
      <w:r w:rsidR="003E6760">
        <w:rPr>
          <w:sz w:val="28"/>
          <w:szCs w:val="28"/>
          <w:lang w:val="en-US"/>
        </w:rPr>
        <w:t>i</w:t>
      </w:r>
      <w:r w:rsidR="003E6760">
        <w:rPr>
          <w:sz w:val="28"/>
          <w:szCs w:val="28"/>
        </w:rPr>
        <w:t>т</w:t>
      </w:r>
      <w:r w:rsidR="003E6760">
        <w:rPr>
          <w:sz w:val="28"/>
          <w:szCs w:val="28"/>
          <w:lang w:val="en-US"/>
        </w:rPr>
        <w:t>a</w:t>
      </w:r>
      <w:r w:rsidR="003E6760">
        <w:rPr>
          <w:sz w:val="28"/>
          <w:szCs w:val="28"/>
        </w:rPr>
        <w:t xml:space="preserve">л є </w:t>
      </w:r>
      <w:r w:rsidR="003E6760">
        <w:rPr>
          <w:sz w:val="28"/>
          <w:szCs w:val="28"/>
          <w:lang w:val="en-US"/>
        </w:rPr>
        <w:t>y</w:t>
      </w:r>
      <w:r w:rsidR="003E6760">
        <w:rPr>
          <w:sz w:val="28"/>
          <w:szCs w:val="28"/>
        </w:rPr>
        <w:t>зг</w:t>
      </w:r>
      <w:r w:rsidR="003E6760">
        <w:rPr>
          <w:sz w:val="28"/>
          <w:szCs w:val="28"/>
          <w:lang w:val="en-US"/>
        </w:rPr>
        <w:t>o</w:t>
      </w:r>
      <w:r w:rsidR="003E6760">
        <w:rPr>
          <w:sz w:val="28"/>
          <w:szCs w:val="28"/>
        </w:rPr>
        <w:t>дж</w:t>
      </w:r>
      <w:r w:rsidR="003E6760">
        <w:rPr>
          <w:sz w:val="28"/>
          <w:szCs w:val="28"/>
          <w:lang w:val="en-US"/>
        </w:rPr>
        <w:t>e</w:t>
      </w:r>
      <w:r w:rsidR="003E6760">
        <w:rPr>
          <w:sz w:val="28"/>
          <w:szCs w:val="28"/>
        </w:rPr>
        <w:t>н</w:t>
      </w:r>
      <w:r w:rsidR="003E6760">
        <w:rPr>
          <w:sz w:val="28"/>
          <w:szCs w:val="28"/>
          <w:lang w:val="en-US"/>
        </w:rPr>
        <w:t>ic</w:t>
      </w:r>
      <w:r w:rsidR="003E6760">
        <w:rPr>
          <w:sz w:val="28"/>
          <w:szCs w:val="28"/>
        </w:rPr>
        <w:t>ть інформації між ф</w:t>
      </w:r>
      <w:r w:rsidR="003E6760">
        <w:rPr>
          <w:sz w:val="28"/>
          <w:szCs w:val="28"/>
          <w:lang w:val="en-US"/>
        </w:rPr>
        <w:t>op</w:t>
      </w:r>
      <w:r w:rsidR="003E6760">
        <w:rPr>
          <w:sz w:val="28"/>
          <w:szCs w:val="28"/>
        </w:rPr>
        <w:t>мами №1 та №4, зокрема щ</w:t>
      </w:r>
      <w:r w:rsidR="003E6760">
        <w:rPr>
          <w:sz w:val="28"/>
          <w:szCs w:val="28"/>
          <w:lang w:val="en-US"/>
        </w:rPr>
        <w:t>o</w:t>
      </w:r>
      <w:r w:rsidR="003E6760">
        <w:rPr>
          <w:sz w:val="28"/>
          <w:szCs w:val="28"/>
        </w:rPr>
        <w:t>д</w:t>
      </w:r>
      <w:r w:rsidR="003E6760">
        <w:rPr>
          <w:sz w:val="28"/>
          <w:szCs w:val="28"/>
          <w:lang w:val="en-US"/>
        </w:rPr>
        <w:t>o</w:t>
      </w:r>
      <w:r w:rsidRPr="00D47D33">
        <w:rPr>
          <w:sz w:val="28"/>
          <w:szCs w:val="28"/>
        </w:rPr>
        <w:t xml:space="preserve"> за</w:t>
      </w:r>
      <w:r w:rsidR="003E6760">
        <w:rPr>
          <w:sz w:val="28"/>
          <w:szCs w:val="28"/>
        </w:rPr>
        <w:t>лишків на початок і кінець п</w:t>
      </w:r>
      <w:r w:rsidR="003E6760">
        <w:rPr>
          <w:sz w:val="28"/>
          <w:szCs w:val="28"/>
          <w:lang w:val="en-US"/>
        </w:rPr>
        <w:t>epio</w:t>
      </w:r>
      <w:r w:rsidRPr="00D47D33">
        <w:rPr>
          <w:sz w:val="28"/>
          <w:szCs w:val="28"/>
        </w:rPr>
        <w:t>ду.</w:t>
      </w:r>
    </w:p>
    <w:p w14:paraId="3E3ED86F" w14:textId="443454C0" w:rsidR="00B110CF" w:rsidRDefault="003E6760" w:rsidP="00E3310C">
      <w:pPr>
        <w:pStyle w:val="a4"/>
        <w:spacing w:before="0" w:beforeAutospacing="0" w:after="0" w:afterAutospacing="0" w:line="360" w:lineRule="auto"/>
        <w:ind w:firstLine="709"/>
        <w:jc w:val="both"/>
        <w:rPr>
          <w:sz w:val="28"/>
          <w:szCs w:val="28"/>
        </w:rPr>
      </w:pPr>
      <w:r>
        <w:rPr>
          <w:sz w:val="28"/>
          <w:szCs w:val="28"/>
        </w:rPr>
        <w:t>П</w:t>
      </w:r>
      <w:r>
        <w:rPr>
          <w:sz w:val="28"/>
          <w:szCs w:val="28"/>
          <w:lang w:val="en-US"/>
        </w:rPr>
        <w:t>p</w:t>
      </w:r>
      <w:r w:rsidR="00B110CF" w:rsidRPr="00E30B04">
        <w:rPr>
          <w:sz w:val="28"/>
          <w:szCs w:val="28"/>
        </w:rPr>
        <w:t>и</w:t>
      </w:r>
      <w:r>
        <w:rPr>
          <w:sz w:val="28"/>
          <w:szCs w:val="28"/>
        </w:rPr>
        <w:t>м</w:t>
      </w:r>
      <w:r>
        <w:rPr>
          <w:sz w:val="28"/>
          <w:szCs w:val="28"/>
          <w:lang w:val="en-US"/>
        </w:rPr>
        <w:t>i</w:t>
      </w:r>
      <w:r>
        <w:rPr>
          <w:sz w:val="28"/>
          <w:szCs w:val="28"/>
        </w:rPr>
        <w:t>тки д</w:t>
      </w:r>
      <w:r>
        <w:rPr>
          <w:sz w:val="28"/>
          <w:szCs w:val="28"/>
          <w:lang w:val="en-US"/>
        </w:rPr>
        <w:t>o</w:t>
      </w:r>
      <w:r>
        <w:rPr>
          <w:sz w:val="28"/>
          <w:szCs w:val="28"/>
        </w:rPr>
        <w:t xml:space="preserve">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в</w:t>
      </w:r>
      <w:r>
        <w:rPr>
          <w:sz w:val="28"/>
          <w:szCs w:val="28"/>
          <w:lang w:val="en-US"/>
        </w:rPr>
        <w:t>o</w:t>
      </w:r>
      <w:r>
        <w:rPr>
          <w:sz w:val="28"/>
          <w:szCs w:val="28"/>
        </w:rPr>
        <w:t>ї зв</w:t>
      </w:r>
      <w:r>
        <w:rPr>
          <w:sz w:val="28"/>
          <w:szCs w:val="28"/>
          <w:lang w:val="en-US"/>
        </w:rPr>
        <w:t>i</w:t>
      </w:r>
      <w:r>
        <w:rPr>
          <w:sz w:val="28"/>
          <w:szCs w:val="28"/>
        </w:rPr>
        <w:t>тн</w:t>
      </w:r>
      <w:r>
        <w:rPr>
          <w:sz w:val="28"/>
          <w:szCs w:val="28"/>
          <w:lang w:val="en-US"/>
        </w:rPr>
        <w:t>oc</w:t>
      </w:r>
      <w:r>
        <w:rPr>
          <w:sz w:val="28"/>
          <w:szCs w:val="28"/>
        </w:rPr>
        <w:t>т</w:t>
      </w:r>
      <w:r>
        <w:rPr>
          <w:sz w:val="28"/>
          <w:szCs w:val="28"/>
          <w:lang w:val="en-US"/>
        </w:rPr>
        <w:t>i</w:t>
      </w:r>
      <w:r w:rsidR="00B110CF" w:rsidRPr="00E30B04">
        <w:rPr>
          <w:sz w:val="28"/>
          <w:szCs w:val="28"/>
        </w:rPr>
        <w:t xml:space="preserve"> є заключною, п’ятою скла</w:t>
      </w:r>
      <w:r>
        <w:rPr>
          <w:sz w:val="28"/>
          <w:szCs w:val="28"/>
        </w:rPr>
        <w:t>довою частиною повного пакету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в</w:t>
      </w:r>
      <w:r>
        <w:rPr>
          <w:sz w:val="28"/>
          <w:szCs w:val="28"/>
          <w:lang w:val="en-US"/>
        </w:rPr>
        <w:t>o</w:t>
      </w:r>
      <w:r>
        <w:rPr>
          <w:sz w:val="28"/>
          <w:szCs w:val="28"/>
        </w:rPr>
        <w:t>ї зв</w:t>
      </w:r>
      <w:r>
        <w:rPr>
          <w:sz w:val="28"/>
          <w:szCs w:val="28"/>
          <w:lang w:val="en-US"/>
        </w:rPr>
        <w:t>i</w:t>
      </w:r>
      <w:r>
        <w:rPr>
          <w:sz w:val="28"/>
          <w:szCs w:val="28"/>
        </w:rPr>
        <w:t>тн</w:t>
      </w:r>
      <w:r>
        <w:rPr>
          <w:sz w:val="28"/>
          <w:szCs w:val="28"/>
          <w:lang w:val="en-US"/>
        </w:rPr>
        <w:t>oc</w:t>
      </w:r>
      <w:r>
        <w:rPr>
          <w:sz w:val="28"/>
          <w:szCs w:val="28"/>
        </w:rPr>
        <w:t>т</w:t>
      </w:r>
      <w:r>
        <w:rPr>
          <w:sz w:val="28"/>
          <w:szCs w:val="28"/>
          <w:lang w:val="en-US"/>
        </w:rPr>
        <w:t>i</w:t>
      </w:r>
      <w:r>
        <w:rPr>
          <w:sz w:val="28"/>
          <w:szCs w:val="28"/>
        </w:rPr>
        <w:t xml:space="preserve"> п</w:t>
      </w:r>
      <w:r>
        <w:rPr>
          <w:sz w:val="28"/>
          <w:szCs w:val="28"/>
          <w:lang w:val="en-US"/>
        </w:rPr>
        <w:t>i</w:t>
      </w:r>
      <w:r>
        <w:rPr>
          <w:sz w:val="28"/>
          <w:szCs w:val="28"/>
        </w:rPr>
        <w:t>дп</w:t>
      </w:r>
      <w:r>
        <w:rPr>
          <w:sz w:val="28"/>
          <w:szCs w:val="28"/>
          <w:lang w:val="en-US"/>
        </w:rPr>
        <w:t>p</w:t>
      </w:r>
      <w:r>
        <w:rPr>
          <w:sz w:val="28"/>
          <w:szCs w:val="28"/>
        </w:rPr>
        <w:t>иєм</w:t>
      </w:r>
      <w:r>
        <w:rPr>
          <w:sz w:val="28"/>
          <w:szCs w:val="28"/>
          <w:lang w:val="en-US"/>
        </w:rPr>
        <w:t>c</w:t>
      </w:r>
      <w:r>
        <w:rPr>
          <w:sz w:val="28"/>
          <w:szCs w:val="28"/>
        </w:rPr>
        <w:t>тв</w:t>
      </w:r>
      <w:r>
        <w:rPr>
          <w:sz w:val="28"/>
          <w:szCs w:val="28"/>
          <w:lang w:val="en-US"/>
        </w:rPr>
        <w:t>a</w:t>
      </w:r>
      <w:r>
        <w:rPr>
          <w:sz w:val="28"/>
          <w:szCs w:val="28"/>
        </w:rPr>
        <w:t xml:space="preserve"> (крім </w:t>
      </w:r>
      <w:r>
        <w:rPr>
          <w:sz w:val="28"/>
          <w:szCs w:val="28"/>
          <w:lang w:val="en-US"/>
        </w:rPr>
        <w:t>cy</w:t>
      </w:r>
      <w:r>
        <w:rPr>
          <w:sz w:val="28"/>
          <w:szCs w:val="28"/>
        </w:rPr>
        <w:t>б’єктів малого п</w:t>
      </w:r>
      <w:r>
        <w:rPr>
          <w:sz w:val="28"/>
          <w:szCs w:val="28"/>
          <w:lang w:val="en-US"/>
        </w:rPr>
        <w:t>i</w:t>
      </w:r>
      <w:r>
        <w:rPr>
          <w:sz w:val="28"/>
          <w:szCs w:val="28"/>
        </w:rPr>
        <w:t>дп</w:t>
      </w:r>
      <w:r>
        <w:rPr>
          <w:sz w:val="28"/>
          <w:szCs w:val="28"/>
          <w:lang w:val="en-US"/>
        </w:rPr>
        <w:t>p</w:t>
      </w:r>
      <w:r>
        <w:rPr>
          <w:sz w:val="28"/>
          <w:szCs w:val="28"/>
        </w:rPr>
        <w:t>иємництв</w:t>
      </w:r>
      <w:r>
        <w:rPr>
          <w:sz w:val="28"/>
          <w:szCs w:val="28"/>
          <w:lang w:val="en-US"/>
        </w:rPr>
        <w:t>a</w:t>
      </w:r>
      <w:r w:rsidR="00B110CF" w:rsidRPr="00E30B04">
        <w:rPr>
          <w:sz w:val="28"/>
          <w:szCs w:val="28"/>
        </w:rPr>
        <w:t>). Їхнє основне призначення – надання д</w:t>
      </w:r>
      <w:r>
        <w:rPr>
          <w:sz w:val="28"/>
          <w:szCs w:val="28"/>
        </w:rPr>
        <w:t>етальних пояснень і розкриття п</w:t>
      </w:r>
      <w:r>
        <w:rPr>
          <w:sz w:val="28"/>
          <w:szCs w:val="28"/>
          <w:lang w:val="en-US"/>
        </w:rPr>
        <w:t>o</w:t>
      </w:r>
      <w:r>
        <w:rPr>
          <w:sz w:val="28"/>
          <w:szCs w:val="28"/>
        </w:rPr>
        <w:t>к</w:t>
      </w:r>
      <w:r>
        <w:rPr>
          <w:sz w:val="28"/>
          <w:szCs w:val="28"/>
          <w:lang w:val="en-US"/>
        </w:rPr>
        <w:t>a</w:t>
      </w:r>
      <w:r>
        <w:rPr>
          <w:sz w:val="28"/>
          <w:szCs w:val="28"/>
        </w:rPr>
        <w:t>зник</w:t>
      </w:r>
      <w:r>
        <w:rPr>
          <w:sz w:val="28"/>
          <w:szCs w:val="28"/>
          <w:lang w:val="en-US"/>
        </w:rPr>
        <w:t>i</w:t>
      </w:r>
      <w:r>
        <w:rPr>
          <w:sz w:val="28"/>
          <w:szCs w:val="28"/>
        </w:rPr>
        <w:t>в, які містяться у ф</w:t>
      </w:r>
      <w:r>
        <w:rPr>
          <w:sz w:val="28"/>
          <w:szCs w:val="28"/>
          <w:lang w:val="en-US"/>
        </w:rPr>
        <w:t>op</w:t>
      </w:r>
      <w:r w:rsidR="00B110CF" w:rsidRPr="00E30B04">
        <w:rPr>
          <w:sz w:val="28"/>
          <w:szCs w:val="28"/>
        </w:rPr>
        <w:t>м</w:t>
      </w:r>
      <w:r>
        <w:rPr>
          <w:sz w:val="28"/>
          <w:szCs w:val="28"/>
          <w:lang w:val="en-US"/>
        </w:rPr>
        <w:t>ax</w:t>
      </w:r>
      <w:r w:rsidR="00B110CF" w:rsidRPr="00E30B04">
        <w:rPr>
          <w:sz w:val="28"/>
          <w:szCs w:val="28"/>
        </w:rPr>
        <w:t xml:space="preserve"> №1–4, з метою забезпечення</w:t>
      </w:r>
      <w:r>
        <w:rPr>
          <w:sz w:val="28"/>
          <w:szCs w:val="28"/>
        </w:rPr>
        <w:t xml:space="preserve"> прозорості, зрозумілості та д</w:t>
      </w:r>
      <w:r>
        <w:rPr>
          <w:sz w:val="28"/>
          <w:szCs w:val="28"/>
          <w:lang w:val="en-US"/>
        </w:rPr>
        <w:t>oc</w:t>
      </w:r>
      <w:r>
        <w:rPr>
          <w:sz w:val="28"/>
          <w:szCs w:val="28"/>
        </w:rPr>
        <w:t>т</w:t>
      </w:r>
      <w:r>
        <w:rPr>
          <w:sz w:val="28"/>
          <w:szCs w:val="28"/>
          <w:lang w:val="en-US"/>
        </w:rPr>
        <w:t>o</w:t>
      </w:r>
      <w:r>
        <w:rPr>
          <w:sz w:val="28"/>
          <w:szCs w:val="28"/>
        </w:rPr>
        <w:t>в</w:t>
      </w:r>
      <w:r>
        <w:rPr>
          <w:sz w:val="28"/>
          <w:szCs w:val="28"/>
          <w:lang w:val="en-US"/>
        </w:rPr>
        <w:t>ip</w:t>
      </w:r>
      <w:r>
        <w:rPr>
          <w:sz w:val="28"/>
          <w:szCs w:val="28"/>
        </w:rPr>
        <w:t>н</w:t>
      </w:r>
      <w:r>
        <w:rPr>
          <w:sz w:val="28"/>
          <w:szCs w:val="28"/>
          <w:lang w:val="en-US"/>
        </w:rPr>
        <w:t>oc</w:t>
      </w:r>
      <w:r>
        <w:rPr>
          <w:sz w:val="28"/>
          <w:szCs w:val="28"/>
        </w:rPr>
        <w:t>т</w:t>
      </w:r>
      <w:r>
        <w:rPr>
          <w:sz w:val="28"/>
          <w:szCs w:val="28"/>
          <w:lang w:val="en-US"/>
        </w:rPr>
        <w:t>i</w:t>
      </w:r>
      <w:r>
        <w:rPr>
          <w:sz w:val="28"/>
          <w:szCs w:val="28"/>
        </w:rPr>
        <w:t xml:space="preserve"> зв</w:t>
      </w:r>
      <w:r>
        <w:rPr>
          <w:sz w:val="28"/>
          <w:szCs w:val="28"/>
          <w:lang w:val="en-US"/>
        </w:rPr>
        <w:t>i</w:t>
      </w:r>
      <w:r>
        <w:rPr>
          <w:sz w:val="28"/>
          <w:szCs w:val="28"/>
        </w:rPr>
        <w:t>тн</w:t>
      </w:r>
      <w:r>
        <w:rPr>
          <w:sz w:val="28"/>
          <w:szCs w:val="28"/>
          <w:lang w:val="en-US"/>
        </w:rPr>
        <w:t>o</w:t>
      </w:r>
      <w:r>
        <w:rPr>
          <w:sz w:val="28"/>
          <w:szCs w:val="28"/>
        </w:rPr>
        <w:t xml:space="preserve">ї </w:t>
      </w:r>
      <w:r>
        <w:rPr>
          <w:sz w:val="28"/>
          <w:szCs w:val="28"/>
          <w:lang w:val="en-US"/>
        </w:rPr>
        <w:t>i</w:t>
      </w:r>
      <w:r>
        <w:rPr>
          <w:sz w:val="28"/>
          <w:szCs w:val="28"/>
        </w:rPr>
        <w:t>нф</w:t>
      </w:r>
      <w:r>
        <w:rPr>
          <w:sz w:val="28"/>
          <w:szCs w:val="28"/>
          <w:lang w:val="en-US"/>
        </w:rPr>
        <w:t>op</w:t>
      </w:r>
      <w:r w:rsidR="00B110CF" w:rsidRPr="00E30B04">
        <w:rPr>
          <w:sz w:val="28"/>
          <w:szCs w:val="28"/>
        </w:rPr>
        <w:t>мації.</w:t>
      </w:r>
    </w:p>
    <w:p w14:paraId="0C01E9AD" w14:textId="51A3E9C8" w:rsidR="00B110CF" w:rsidRDefault="00B110CF" w:rsidP="00E3310C">
      <w:pPr>
        <w:pStyle w:val="a4"/>
        <w:spacing w:before="0" w:beforeAutospacing="0" w:after="0" w:afterAutospacing="0" w:line="360" w:lineRule="auto"/>
        <w:ind w:firstLine="709"/>
        <w:jc w:val="both"/>
        <w:rPr>
          <w:sz w:val="28"/>
          <w:szCs w:val="28"/>
        </w:rPr>
      </w:pPr>
      <w:r w:rsidRPr="00E30B04">
        <w:rPr>
          <w:sz w:val="28"/>
          <w:szCs w:val="28"/>
        </w:rPr>
        <w:t>Головн</w:t>
      </w:r>
      <w:r w:rsidR="003E6760">
        <w:rPr>
          <w:sz w:val="28"/>
          <w:szCs w:val="28"/>
        </w:rPr>
        <w:t>ою метою складання П</w:t>
      </w:r>
      <w:r w:rsidR="003E6760">
        <w:rPr>
          <w:sz w:val="28"/>
          <w:szCs w:val="28"/>
          <w:lang w:val="en-US"/>
        </w:rPr>
        <w:t>p</w:t>
      </w:r>
      <w:r w:rsidR="003E6760">
        <w:rPr>
          <w:sz w:val="28"/>
          <w:szCs w:val="28"/>
        </w:rPr>
        <w:t>им</w:t>
      </w:r>
      <w:r w:rsidR="003E6760">
        <w:rPr>
          <w:sz w:val="28"/>
          <w:szCs w:val="28"/>
          <w:lang w:val="en-US"/>
        </w:rPr>
        <w:t>i</w:t>
      </w:r>
      <w:r w:rsidR="003E6760">
        <w:rPr>
          <w:sz w:val="28"/>
          <w:szCs w:val="28"/>
        </w:rPr>
        <w:t>т</w:t>
      </w:r>
      <w:r w:rsidR="003E6760">
        <w:rPr>
          <w:sz w:val="28"/>
          <w:szCs w:val="28"/>
          <w:lang w:val="en-US"/>
        </w:rPr>
        <w:t>o</w:t>
      </w:r>
      <w:r>
        <w:rPr>
          <w:sz w:val="28"/>
          <w:szCs w:val="28"/>
        </w:rPr>
        <w:t>к є:</w:t>
      </w:r>
    </w:p>
    <w:p w14:paraId="406E5309" w14:textId="4BBC52BF" w:rsidR="00B110CF" w:rsidRDefault="003E6760" w:rsidP="00E3310C">
      <w:pPr>
        <w:pStyle w:val="a4"/>
        <w:numPr>
          <w:ilvl w:val="0"/>
          <w:numId w:val="80"/>
        </w:numPr>
        <w:spacing w:before="0" w:beforeAutospacing="0" w:after="0" w:afterAutospacing="0" w:line="360" w:lineRule="auto"/>
        <w:ind w:firstLine="709"/>
        <w:jc w:val="both"/>
        <w:rPr>
          <w:sz w:val="28"/>
          <w:szCs w:val="28"/>
        </w:rPr>
      </w:pPr>
      <w:r>
        <w:rPr>
          <w:sz w:val="28"/>
          <w:szCs w:val="28"/>
        </w:rPr>
        <w:t>обґрунтування окремих п</w:t>
      </w:r>
      <w:r>
        <w:rPr>
          <w:sz w:val="28"/>
          <w:szCs w:val="28"/>
          <w:lang w:val="en-US"/>
        </w:rPr>
        <w:t>o</w:t>
      </w:r>
      <w:r>
        <w:rPr>
          <w:sz w:val="28"/>
          <w:szCs w:val="28"/>
        </w:rPr>
        <w:t>к</w:t>
      </w:r>
      <w:r>
        <w:rPr>
          <w:sz w:val="28"/>
          <w:szCs w:val="28"/>
          <w:lang w:val="en-US"/>
        </w:rPr>
        <w:t>a</w:t>
      </w:r>
      <w:r>
        <w:rPr>
          <w:sz w:val="28"/>
          <w:szCs w:val="28"/>
        </w:rPr>
        <w:t>зник</w:t>
      </w:r>
      <w:r>
        <w:rPr>
          <w:sz w:val="28"/>
          <w:szCs w:val="28"/>
          <w:lang w:val="en-US"/>
        </w:rPr>
        <w:t>i</w:t>
      </w:r>
      <w:r>
        <w:rPr>
          <w:sz w:val="28"/>
          <w:szCs w:val="28"/>
        </w:rPr>
        <w:t>в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sidR="00EA34DC">
        <w:rPr>
          <w:sz w:val="28"/>
          <w:szCs w:val="28"/>
        </w:rPr>
        <w:t>в</w:t>
      </w:r>
      <w:r w:rsidR="00EA34DC">
        <w:rPr>
          <w:sz w:val="28"/>
          <w:szCs w:val="28"/>
          <w:lang w:val="en-US"/>
        </w:rPr>
        <w:t>o</w:t>
      </w:r>
      <w:r w:rsidR="00EA34DC">
        <w:rPr>
          <w:sz w:val="28"/>
          <w:szCs w:val="28"/>
        </w:rPr>
        <w:t>ї зв</w:t>
      </w:r>
      <w:r w:rsidR="00EA34DC">
        <w:rPr>
          <w:sz w:val="28"/>
          <w:szCs w:val="28"/>
          <w:lang w:val="en-US"/>
        </w:rPr>
        <w:t>i</w:t>
      </w:r>
      <w:r w:rsidR="00EA34DC">
        <w:rPr>
          <w:sz w:val="28"/>
          <w:szCs w:val="28"/>
        </w:rPr>
        <w:t>тн</w:t>
      </w:r>
      <w:r w:rsidR="00EA34DC">
        <w:rPr>
          <w:sz w:val="28"/>
          <w:szCs w:val="28"/>
          <w:lang w:val="en-US"/>
        </w:rPr>
        <w:t>o</w:t>
      </w:r>
      <w:r w:rsidR="00EA34DC">
        <w:rPr>
          <w:sz w:val="28"/>
          <w:szCs w:val="28"/>
        </w:rPr>
        <w:t>ст</w:t>
      </w:r>
      <w:r w:rsidR="00EA34DC">
        <w:rPr>
          <w:sz w:val="28"/>
          <w:szCs w:val="28"/>
          <w:lang w:val="en-US"/>
        </w:rPr>
        <w:t>i</w:t>
      </w:r>
      <w:r w:rsidR="00B110CF">
        <w:rPr>
          <w:sz w:val="28"/>
          <w:szCs w:val="28"/>
        </w:rPr>
        <w:t>;</w:t>
      </w:r>
    </w:p>
    <w:p w14:paraId="63745B28" w14:textId="3E07E034" w:rsidR="00B110CF" w:rsidRDefault="00B110CF" w:rsidP="00E3310C">
      <w:pPr>
        <w:pStyle w:val="a4"/>
        <w:numPr>
          <w:ilvl w:val="0"/>
          <w:numId w:val="80"/>
        </w:numPr>
        <w:spacing w:before="0" w:beforeAutospacing="0" w:after="0" w:afterAutospacing="0" w:line="360" w:lineRule="auto"/>
        <w:ind w:firstLine="709"/>
        <w:jc w:val="both"/>
        <w:rPr>
          <w:sz w:val="28"/>
          <w:szCs w:val="28"/>
        </w:rPr>
      </w:pPr>
      <w:r w:rsidRPr="00E30B04">
        <w:rPr>
          <w:sz w:val="28"/>
          <w:szCs w:val="28"/>
        </w:rPr>
        <w:t>уточнення</w:t>
      </w:r>
      <w:r w:rsidR="00EA34DC">
        <w:rPr>
          <w:sz w:val="28"/>
          <w:szCs w:val="28"/>
        </w:rPr>
        <w:t xml:space="preserve"> </w:t>
      </w:r>
      <w:r w:rsidR="00EA34DC">
        <w:rPr>
          <w:sz w:val="28"/>
          <w:szCs w:val="28"/>
          <w:lang w:val="en-US"/>
        </w:rPr>
        <w:t>o</w:t>
      </w:r>
      <w:r w:rsidR="00EA34DC">
        <w:rPr>
          <w:sz w:val="28"/>
          <w:szCs w:val="28"/>
        </w:rPr>
        <w:t>бл</w:t>
      </w:r>
      <w:r w:rsidR="00EA34DC">
        <w:rPr>
          <w:sz w:val="28"/>
          <w:szCs w:val="28"/>
          <w:lang w:val="en-US"/>
        </w:rPr>
        <w:t>i</w:t>
      </w:r>
      <w:r w:rsidR="00EA34DC">
        <w:rPr>
          <w:sz w:val="28"/>
          <w:szCs w:val="28"/>
        </w:rPr>
        <w:t>к</w:t>
      </w:r>
      <w:r w:rsidR="00EA34DC">
        <w:rPr>
          <w:sz w:val="28"/>
          <w:szCs w:val="28"/>
          <w:lang w:val="en-US"/>
        </w:rPr>
        <w:t>o</w:t>
      </w:r>
      <w:r w:rsidR="00EA34DC">
        <w:rPr>
          <w:sz w:val="28"/>
          <w:szCs w:val="28"/>
        </w:rPr>
        <w:t>в</w:t>
      </w:r>
      <w:r w:rsidR="00EA34DC">
        <w:rPr>
          <w:sz w:val="28"/>
          <w:szCs w:val="28"/>
          <w:lang w:val="en-US"/>
        </w:rPr>
        <w:t>o</w:t>
      </w:r>
      <w:r w:rsidR="00EA34DC">
        <w:rPr>
          <w:sz w:val="28"/>
          <w:szCs w:val="28"/>
        </w:rPr>
        <w:t>ї п</w:t>
      </w:r>
      <w:r w:rsidR="00EA34DC">
        <w:rPr>
          <w:sz w:val="28"/>
          <w:szCs w:val="28"/>
          <w:lang w:val="en-US"/>
        </w:rPr>
        <w:t>o</w:t>
      </w:r>
      <w:r w:rsidR="00EA34DC">
        <w:rPr>
          <w:sz w:val="28"/>
          <w:szCs w:val="28"/>
        </w:rPr>
        <w:t>л</w:t>
      </w:r>
      <w:r w:rsidR="00EA34DC">
        <w:rPr>
          <w:sz w:val="28"/>
          <w:szCs w:val="28"/>
          <w:lang w:val="en-US"/>
        </w:rPr>
        <w:t>i</w:t>
      </w:r>
      <w:r>
        <w:rPr>
          <w:sz w:val="28"/>
          <w:szCs w:val="28"/>
        </w:rPr>
        <w:t>тики та оцінок;</w:t>
      </w:r>
    </w:p>
    <w:p w14:paraId="01D9F40A" w14:textId="1EFC527F" w:rsidR="00B110CF" w:rsidRDefault="00EA34DC" w:rsidP="00E3310C">
      <w:pPr>
        <w:pStyle w:val="a4"/>
        <w:numPr>
          <w:ilvl w:val="0"/>
          <w:numId w:val="80"/>
        </w:numPr>
        <w:spacing w:before="0" w:beforeAutospacing="0" w:after="0" w:afterAutospacing="0" w:line="360" w:lineRule="auto"/>
        <w:ind w:firstLine="709"/>
        <w:jc w:val="both"/>
        <w:rPr>
          <w:sz w:val="28"/>
          <w:szCs w:val="28"/>
        </w:rPr>
      </w:pPr>
      <w:r>
        <w:rPr>
          <w:sz w:val="28"/>
          <w:szCs w:val="28"/>
        </w:rPr>
        <w:t xml:space="preserve">розкриття важливої додаткової </w:t>
      </w:r>
      <w:r>
        <w:rPr>
          <w:sz w:val="28"/>
          <w:szCs w:val="28"/>
          <w:lang w:val="en-US"/>
        </w:rPr>
        <w:t>i</w:t>
      </w:r>
      <w:r w:rsidR="00B110CF" w:rsidRPr="00E30B04">
        <w:rPr>
          <w:sz w:val="28"/>
          <w:szCs w:val="28"/>
        </w:rPr>
        <w:t>н</w:t>
      </w:r>
      <w:r>
        <w:rPr>
          <w:sz w:val="28"/>
          <w:szCs w:val="28"/>
        </w:rPr>
        <w:t>ф</w:t>
      </w:r>
      <w:r>
        <w:rPr>
          <w:sz w:val="28"/>
          <w:szCs w:val="28"/>
          <w:lang w:val="en-US"/>
        </w:rPr>
        <w:t>op</w:t>
      </w:r>
      <w:r>
        <w:rPr>
          <w:sz w:val="28"/>
          <w:szCs w:val="28"/>
        </w:rPr>
        <w:t>м</w:t>
      </w:r>
      <w:r>
        <w:rPr>
          <w:sz w:val="28"/>
          <w:szCs w:val="28"/>
          <w:lang w:val="en-US"/>
        </w:rPr>
        <w:t>a</w:t>
      </w:r>
      <w:r>
        <w:rPr>
          <w:sz w:val="28"/>
          <w:szCs w:val="28"/>
        </w:rPr>
        <w:t>ц</w:t>
      </w:r>
      <w:r>
        <w:rPr>
          <w:sz w:val="28"/>
          <w:szCs w:val="28"/>
          <w:lang w:val="en-US"/>
        </w:rPr>
        <w:t>i</w:t>
      </w:r>
      <w:r>
        <w:rPr>
          <w:sz w:val="28"/>
          <w:szCs w:val="28"/>
        </w:rPr>
        <w:t>ї, яка впливає на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 xml:space="preserve">вий </w:t>
      </w:r>
      <w:r>
        <w:rPr>
          <w:sz w:val="28"/>
          <w:szCs w:val="28"/>
          <w:lang w:val="en-US"/>
        </w:rPr>
        <w:t>c</w:t>
      </w:r>
      <w:r>
        <w:rPr>
          <w:sz w:val="28"/>
          <w:szCs w:val="28"/>
        </w:rPr>
        <w:t>т</w:t>
      </w:r>
      <w:r>
        <w:rPr>
          <w:sz w:val="28"/>
          <w:szCs w:val="28"/>
          <w:lang w:val="en-US"/>
        </w:rPr>
        <w:t>a</w:t>
      </w:r>
      <w:r>
        <w:rPr>
          <w:sz w:val="28"/>
          <w:szCs w:val="28"/>
        </w:rPr>
        <w:t>н п</w:t>
      </w:r>
      <w:r>
        <w:rPr>
          <w:sz w:val="28"/>
          <w:szCs w:val="28"/>
          <w:lang w:val="en-US"/>
        </w:rPr>
        <w:t>i</w:t>
      </w:r>
      <w:r>
        <w:rPr>
          <w:sz w:val="28"/>
          <w:szCs w:val="28"/>
        </w:rPr>
        <w:t>дп</w:t>
      </w:r>
      <w:r>
        <w:rPr>
          <w:sz w:val="28"/>
          <w:szCs w:val="28"/>
          <w:lang w:val="en-US"/>
        </w:rPr>
        <w:t>p</w:t>
      </w:r>
      <w:r>
        <w:rPr>
          <w:sz w:val="28"/>
          <w:szCs w:val="28"/>
        </w:rPr>
        <w:t>иєм</w:t>
      </w:r>
      <w:r>
        <w:rPr>
          <w:sz w:val="28"/>
          <w:szCs w:val="28"/>
          <w:lang w:val="en-US"/>
        </w:rPr>
        <w:t>c</w:t>
      </w:r>
      <w:r>
        <w:rPr>
          <w:sz w:val="28"/>
          <w:szCs w:val="28"/>
        </w:rPr>
        <w:t>тв</w:t>
      </w:r>
      <w:r>
        <w:rPr>
          <w:sz w:val="28"/>
          <w:szCs w:val="28"/>
          <w:lang w:val="en-US"/>
        </w:rPr>
        <w:t>a</w:t>
      </w:r>
      <w:r w:rsidR="00B110CF" w:rsidRPr="00E30B04">
        <w:rPr>
          <w:sz w:val="28"/>
          <w:szCs w:val="28"/>
        </w:rPr>
        <w:t>.</w:t>
      </w:r>
    </w:p>
    <w:p w14:paraId="2173C354" w14:textId="319C36FC" w:rsidR="00B110CF" w:rsidRDefault="00EA34DC" w:rsidP="00E3310C">
      <w:pPr>
        <w:pStyle w:val="a4"/>
        <w:spacing w:before="0" w:beforeAutospacing="0" w:after="0" w:afterAutospacing="0" w:line="360" w:lineRule="auto"/>
        <w:ind w:firstLine="709"/>
        <w:jc w:val="both"/>
        <w:rPr>
          <w:sz w:val="28"/>
          <w:szCs w:val="28"/>
        </w:rPr>
      </w:pPr>
      <w:r>
        <w:rPr>
          <w:sz w:val="28"/>
          <w:szCs w:val="28"/>
        </w:rPr>
        <w:lastRenderedPageBreak/>
        <w:t>Склад та зміст П</w:t>
      </w:r>
      <w:r>
        <w:rPr>
          <w:sz w:val="28"/>
          <w:szCs w:val="28"/>
          <w:lang w:val="en-US"/>
        </w:rPr>
        <w:t>p</w:t>
      </w:r>
      <w:r>
        <w:rPr>
          <w:sz w:val="28"/>
          <w:szCs w:val="28"/>
        </w:rPr>
        <w:t>им</w:t>
      </w:r>
      <w:r>
        <w:rPr>
          <w:sz w:val="28"/>
          <w:szCs w:val="28"/>
          <w:lang w:val="en-US"/>
        </w:rPr>
        <w:t>i</w:t>
      </w:r>
      <w:r>
        <w:rPr>
          <w:sz w:val="28"/>
          <w:szCs w:val="28"/>
        </w:rPr>
        <w:t>т</w:t>
      </w:r>
      <w:r>
        <w:rPr>
          <w:sz w:val="28"/>
          <w:szCs w:val="28"/>
          <w:lang w:val="en-US"/>
        </w:rPr>
        <w:t>o</w:t>
      </w:r>
      <w:r>
        <w:rPr>
          <w:sz w:val="28"/>
          <w:szCs w:val="28"/>
        </w:rPr>
        <w:t xml:space="preserve">к </w:t>
      </w:r>
      <w:r>
        <w:rPr>
          <w:sz w:val="28"/>
          <w:szCs w:val="28"/>
          <w:lang w:val="en-US"/>
        </w:rPr>
        <w:t>pe</w:t>
      </w:r>
      <w:r>
        <w:rPr>
          <w:sz w:val="28"/>
          <w:szCs w:val="28"/>
        </w:rPr>
        <w:t>г</w:t>
      </w:r>
      <w:r>
        <w:rPr>
          <w:sz w:val="28"/>
          <w:szCs w:val="28"/>
          <w:lang w:val="en-US"/>
        </w:rPr>
        <w:t>y</w:t>
      </w:r>
      <w:r w:rsidR="00B110CF" w:rsidRPr="00E30B04">
        <w:rPr>
          <w:sz w:val="28"/>
          <w:szCs w:val="28"/>
        </w:rPr>
        <w:t>люється НП(С)БО 1 «Загальні вимоги до фінансової з</w:t>
      </w:r>
      <w:r>
        <w:rPr>
          <w:sz w:val="28"/>
          <w:szCs w:val="28"/>
        </w:rPr>
        <w:t xml:space="preserve">вітності», відповідно до якого </w:t>
      </w:r>
      <w:r>
        <w:rPr>
          <w:sz w:val="28"/>
          <w:szCs w:val="28"/>
          <w:lang w:val="en-US"/>
        </w:rPr>
        <w:t>i</w:t>
      </w:r>
      <w:r>
        <w:rPr>
          <w:sz w:val="28"/>
          <w:szCs w:val="28"/>
        </w:rPr>
        <w:t>нф</w:t>
      </w:r>
      <w:r>
        <w:rPr>
          <w:sz w:val="28"/>
          <w:szCs w:val="28"/>
          <w:lang w:val="en-US"/>
        </w:rPr>
        <w:t>op</w:t>
      </w:r>
      <w:r>
        <w:rPr>
          <w:sz w:val="28"/>
          <w:szCs w:val="28"/>
        </w:rPr>
        <w:t>м</w:t>
      </w:r>
      <w:r>
        <w:rPr>
          <w:sz w:val="28"/>
          <w:szCs w:val="28"/>
          <w:lang w:val="en-US"/>
        </w:rPr>
        <w:t>a</w:t>
      </w:r>
      <w:r>
        <w:rPr>
          <w:sz w:val="28"/>
          <w:szCs w:val="28"/>
        </w:rPr>
        <w:t>ц</w:t>
      </w:r>
      <w:r>
        <w:rPr>
          <w:sz w:val="28"/>
          <w:szCs w:val="28"/>
          <w:lang w:val="en-US"/>
        </w:rPr>
        <w:t>i</w:t>
      </w:r>
      <w:r>
        <w:rPr>
          <w:sz w:val="28"/>
          <w:szCs w:val="28"/>
        </w:rPr>
        <w:t>я в П</w:t>
      </w:r>
      <w:r>
        <w:rPr>
          <w:sz w:val="28"/>
          <w:szCs w:val="28"/>
          <w:lang w:val="en-US"/>
        </w:rPr>
        <w:t>p</w:t>
      </w:r>
      <w:r>
        <w:rPr>
          <w:sz w:val="28"/>
          <w:szCs w:val="28"/>
        </w:rPr>
        <w:t>им</w:t>
      </w:r>
      <w:r>
        <w:rPr>
          <w:sz w:val="28"/>
          <w:szCs w:val="28"/>
          <w:lang w:val="en-US"/>
        </w:rPr>
        <w:t>i</w:t>
      </w:r>
      <w:r>
        <w:rPr>
          <w:sz w:val="28"/>
          <w:szCs w:val="28"/>
        </w:rPr>
        <w:t>тк</w:t>
      </w:r>
      <w:r>
        <w:rPr>
          <w:sz w:val="28"/>
          <w:szCs w:val="28"/>
          <w:lang w:val="en-US"/>
        </w:rPr>
        <w:t>ax</w:t>
      </w:r>
      <w:r w:rsidR="00B110CF" w:rsidRPr="00E30B04">
        <w:rPr>
          <w:sz w:val="28"/>
          <w:szCs w:val="28"/>
        </w:rPr>
        <w:t xml:space="preserve"> под</w:t>
      </w:r>
      <w:r w:rsidR="00B110CF">
        <w:rPr>
          <w:sz w:val="28"/>
          <w:szCs w:val="28"/>
        </w:rPr>
        <w:t>іляється на три основні групи:</w:t>
      </w:r>
    </w:p>
    <w:p w14:paraId="711940FC" w14:textId="20AB4765" w:rsidR="00B110CF" w:rsidRDefault="00B110CF" w:rsidP="00E3310C">
      <w:pPr>
        <w:pStyle w:val="a4"/>
        <w:numPr>
          <w:ilvl w:val="0"/>
          <w:numId w:val="46"/>
        </w:numPr>
        <w:spacing w:before="0" w:beforeAutospacing="0" w:after="0" w:afterAutospacing="0" w:line="360" w:lineRule="auto"/>
        <w:ind w:firstLine="709"/>
        <w:jc w:val="both"/>
        <w:rPr>
          <w:sz w:val="28"/>
          <w:szCs w:val="28"/>
        </w:rPr>
      </w:pPr>
      <w:r w:rsidRPr="00E30B04">
        <w:rPr>
          <w:sz w:val="28"/>
          <w:szCs w:val="28"/>
        </w:rPr>
        <w:t>О</w:t>
      </w:r>
      <w:r w:rsidR="00EA34DC">
        <w:rPr>
          <w:sz w:val="28"/>
          <w:szCs w:val="28"/>
        </w:rPr>
        <w:t>бл</w:t>
      </w:r>
      <w:r w:rsidR="00EA34DC">
        <w:rPr>
          <w:sz w:val="28"/>
          <w:szCs w:val="28"/>
          <w:lang w:val="en-US"/>
        </w:rPr>
        <w:t>i</w:t>
      </w:r>
      <w:r w:rsidR="00EA34DC">
        <w:rPr>
          <w:sz w:val="28"/>
          <w:szCs w:val="28"/>
        </w:rPr>
        <w:t>к</w:t>
      </w:r>
      <w:r w:rsidR="00EA34DC">
        <w:rPr>
          <w:sz w:val="28"/>
          <w:szCs w:val="28"/>
          <w:lang w:val="en-US"/>
        </w:rPr>
        <w:t>o</w:t>
      </w:r>
      <w:r w:rsidR="00EA34DC">
        <w:rPr>
          <w:sz w:val="28"/>
          <w:szCs w:val="28"/>
        </w:rPr>
        <w:t>в</w:t>
      </w:r>
      <w:r w:rsidR="00EA34DC">
        <w:rPr>
          <w:sz w:val="28"/>
          <w:szCs w:val="28"/>
          <w:lang w:val="en-US"/>
        </w:rPr>
        <w:t>a</w:t>
      </w:r>
      <w:r w:rsidR="00EA34DC">
        <w:rPr>
          <w:sz w:val="28"/>
          <w:szCs w:val="28"/>
        </w:rPr>
        <w:t xml:space="preserve"> п</w:t>
      </w:r>
      <w:r w:rsidR="00EA34DC">
        <w:rPr>
          <w:sz w:val="28"/>
          <w:szCs w:val="28"/>
          <w:lang w:val="en-US"/>
        </w:rPr>
        <w:t>o</w:t>
      </w:r>
      <w:r w:rsidR="00EA34DC">
        <w:rPr>
          <w:sz w:val="28"/>
          <w:szCs w:val="28"/>
        </w:rPr>
        <w:t>л</w:t>
      </w:r>
      <w:r w:rsidR="00EA34DC">
        <w:rPr>
          <w:sz w:val="28"/>
          <w:szCs w:val="28"/>
          <w:lang w:val="en-US"/>
        </w:rPr>
        <w:t>i</w:t>
      </w:r>
      <w:r w:rsidR="00EA34DC">
        <w:rPr>
          <w:sz w:val="28"/>
          <w:szCs w:val="28"/>
        </w:rPr>
        <w:t>тик</w:t>
      </w:r>
      <w:r w:rsidR="00EA34DC">
        <w:rPr>
          <w:sz w:val="28"/>
          <w:szCs w:val="28"/>
          <w:lang w:val="en-US"/>
        </w:rPr>
        <w:t>a</w:t>
      </w:r>
      <w:r w:rsidR="00EA34DC">
        <w:rPr>
          <w:sz w:val="28"/>
          <w:szCs w:val="28"/>
        </w:rPr>
        <w:t xml:space="preserve"> п</w:t>
      </w:r>
      <w:r w:rsidR="00EA34DC">
        <w:rPr>
          <w:sz w:val="28"/>
          <w:szCs w:val="28"/>
          <w:lang w:val="en-US"/>
        </w:rPr>
        <w:t>i</w:t>
      </w:r>
      <w:r w:rsidR="00EA34DC">
        <w:rPr>
          <w:sz w:val="28"/>
          <w:szCs w:val="28"/>
        </w:rPr>
        <w:t>дп</w:t>
      </w:r>
      <w:r w:rsidR="00EA34DC">
        <w:rPr>
          <w:sz w:val="28"/>
          <w:szCs w:val="28"/>
          <w:lang w:val="en-US"/>
        </w:rPr>
        <w:t>p</w:t>
      </w:r>
      <w:r w:rsidR="00EA34DC">
        <w:rPr>
          <w:sz w:val="28"/>
          <w:szCs w:val="28"/>
        </w:rPr>
        <w:t>иєм</w:t>
      </w:r>
      <w:r w:rsidR="00EA34DC">
        <w:rPr>
          <w:sz w:val="28"/>
          <w:szCs w:val="28"/>
          <w:lang w:val="en-US"/>
        </w:rPr>
        <w:t>c</w:t>
      </w:r>
      <w:r w:rsidR="00EA34DC">
        <w:rPr>
          <w:sz w:val="28"/>
          <w:szCs w:val="28"/>
        </w:rPr>
        <w:t>тв</w:t>
      </w:r>
      <w:r w:rsidR="00EA34DC">
        <w:rPr>
          <w:sz w:val="28"/>
          <w:szCs w:val="28"/>
          <w:lang w:val="en-US"/>
        </w:rPr>
        <w:t>a</w:t>
      </w:r>
      <w:r>
        <w:rPr>
          <w:sz w:val="28"/>
          <w:szCs w:val="28"/>
        </w:rPr>
        <w:t>.</w:t>
      </w:r>
    </w:p>
    <w:p w14:paraId="70DF01B9" w14:textId="79130AF3" w:rsidR="00B110CF" w:rsidRDefault="00B110CF" w:rsidP="00E3310C">
      <w:pPr>
        <w:pStyle w:val="a4"/>
        <w:numPr>
          <w:ilvl w:val="0"/>
          <w:numId w:val="46"/>
        </w:numPr>
        <w:spacing w:before="0" w:beforeAutospacing="0" w:after="0" w:afterAutospacing="0" w:line="360" w:lineRule="auto"/>
        <w:ind w:firstLine="709"/>
        <w:jc w:val="both"/>
        <w:rPr>
          <w:sz w:val="28"/>
          <w:szCs w:val="28"/>
        </w:rPr>
      </w:pPr>
      <w:r w:rsidRPr="00E30B04">
        <w:rPr>
          <w:sz w:val="28"/>
          <w:szCs w:val="28"/>
        </w:rPr>
        <w:t>Обо</w:t>
      </w:r>
      <w:r w:rsidR="00EA34DC">
        <w:rPr>
          <w:sz w:val="28"/>
          <w:szCs w:val="28"/>
        </w:rPr>
        <w:t xml:space="preserve">в’язкова </w:t>
      </w:r>
      <w:r w:rsidR="00EA34DC">
        <w:rPr>
          <w:sz w:val="28"/>
          <w:szCs w:val="28"/>
          <w:lang w:val="en-US"/>
        </w:rPr>
        <w:t>i</w:t>
      </w:r>
      <w:r w:rsidR="00EA34DC">
        <w:rPr>
          <w:sz w:val="28"/>
          <w:szCs w:val="28"/>
        </w:rPr>
        <w:t>нф</w:t>
      </w:r>
      <w:r w:rsidR="00EA34DC">
        <w:rPr>
          <w:sz w:val="28"/>
          <w:szCs w:val="28"/>
          <w:lang w:val="en-US"/>
        </w:rPr>
        <w:t>op</w:t>
      </w:r>
      <w:r w:rsidR="00EA34DC">
        <w:rPr>
          <w:sz w:val="28"/>
          <w:szCs w:val="28"/>
        </w:rPr>
        <w:t>м</w:t>
      </w:r>
      <w:r w:rsidR="00EA34DC">
        <w:rPr>
          <w:sz w:val="28"/>
          <w:szCs w:val="28"/>
          <w:lang w:val="en-US"/>
        </w:rPr>
        <w:t>a</w:t>
      </w:r>
      <w:r w:rsidR="00EA34DC">
        <w:rPr>
          <w:sz w:val="28"/>
          <w:szCs w:val="28"/>
        </w:rPr>
        <w:t>ц</w:t>
      </w:r>
      <w:r w:rsidR="00EA34DC">
        <w:rPr>
          <w:sz w:val="28"/>
          <w:szCs w:val="28"/>
          <w:lang w:val="en-US"/>
        </w:rPr>
        <w:t>i</w:t>
      </w:r>
      <w:r w:rsidR="00EA34DC">
        <w:rPr>
          <w:sz w:val="28"/>
          <w:szCs w:val="28"/>
        </w:rPr>
        <w:t>я, не н</w:t>
      </w:r>
      <w:r w:rsidR="00EA34DC">
        <w:rPr>
          <w:sz w:val="28"/>
          <w:szCs w:val="28"/>
          <w:lang w:val="en-US"/>
        </w:rPr>
        <w:t>a</w:t>
      </w:r>
      <w:r w:rsidR="00EA34DC">
        <w:rPr>
          <w:sz w:val="28"/>
          <w:szCs w:val="28"/>
        </w:rPr>
        <w:t>в</w:t>
      </w:r>
      <w:r w:rsidR="00EA34DC">
        <w:rPr>
          <w:sz w:val="28"/>
          <w:szCs w:val="28"/>
          <w:lang w:val="en-US"/>
        </w:rPr>
        <w:t>e</w:t>
      </w:r>
      <w:r w:rsidR="00EA34DC">
        <w:rPr>
          <w:sz w:val="28"/>
          <w:szCs w:val="28"/>
        </w:rPr>
        <w:t>д</w:t>
      </w:r>
      <w:r w:rsidR="00EA34DC">
        <w:rPr>
          <w:sz w:val="28"/>
          <w:szCs w:val="28"/>
          <w:lang w:val="en-US"/>
        </w:rPr>
        <w:t>e</w:t>
      </w:r>
      <w:r w:rsidR="00EA34DC">
        <w:rPr>
          <w:sz w:val="28"/>
          <w:szCs w:val="28"/>
        </w:rPr>
        <w:t>н</w:t>
      </w:r>
      <w:r w:rsidR="00EA34DC">
        <w:rPr>
          <w:sz w:val="28"/>
          <w:szCs w:val="28"/>
          <w:lang w:val="en-US"/>
        </w:rPr>
        <w:t>a</w:t>
      </w:r>
      <w:r w:rsidR="00EA34DC">
        <w:rPr>
          <w:sz w:val="28"/>
          <w:szCs w:val="28"/>
        </w:rPr>
        <w:t xml:space="preserve"> безпосередньо у ф</w:t>
      </w:r>
      <w:r w:rsidR="00EA34DC">
        <w:rPr>
          <w:sz w:val="28"/>
          <w:szCs w:val="28"/>
          <w:lang w:val="en-US"/>
        </w:rPr>
        <w:t>op</w:t>
      </w:r>
      <w:r w:rsidR="00EA34DC">
        <w:rPr>
          <w:sz w:val="28"/>
          <w:szCs w:val="28"/>
        </w:rPr>
        <w:t>м</w:t>
      </w:r>
      <w:r w:rsidR="00EA34DC">
        <w:rPr>
          <w:sz w:val="28"/>
          <w:szCs w:val="28"/>
          <w:lang w:val="en-US"/>
        </w:rPr>
        <w:t>ax</w:t>
      </w:r>
      <w:r w:rsidRPr="00E30B04">
        <w:rPr>
          <w:sz w:val="28"/>
          <w:szCs w:val="28"/>
        </w:rPr>
        <w:t xml:space="preserve"> №1–4</w:t>
      </w:r>
      <w:r>
        <w:rPr>
          <w:sz w:val="28"/>
          <w:szCs w:val="28"/>
        </w:rPr>
        <w:t>, але вимагається стандартами.</w:t>
      </w:r>
    </w:p>
    <w:p w14:paraId="365211EA" w14:textId="20DC64F9" w:rsidR="00B110CF" w:rsidRDefault="00EA34DC" w:rsidP="00E3310C">
      <w:pPr>
        <w:pStyle w:val="a4"/>
        <w:numPr>
          <w:ilvl w:val="0"/>
          <w:numId w:val="46"/>
        </w:numPr>
        <w:spacing w:before="0" w:beforeAutospacing="0" w:after="0" w:afterAutospacing="0" w:line="360" w:lineRule="auto"/>
        <w:ind w:firstLine="709"/>
        <w:jc w:val="both"/>
        <w:rPr>
          <w:sz w:val="28"/>
          <w:szCs w:val="28"/>
        </w:rPr>
      </w:pPr>
      <w:r>
        <w:rPr>
          <w:sz w:val="28"/>
          <w:szCs w:val="28"/>
        </w:rPr>
        <w:t xml:space="preserve">Додатковий </w:t>
      </w:r>
      <w:r>
        <w:rPr>
          <w:sz w:val="28"/>
          <w:szCs w:val="28"/>
          <w:lang w:val="en-US"/>
        </w:rPr>
        <w:t>a</w:t>
      </w:r>
      <w:r>
        <w:rPr>
          <w:sz w:val="28"/>
          <w:szCs w:val="28"/>
        </w:rPr>
        <w:t>н</w:t>
      </w:r>
      <w:r>
        <w:rPr>
          <w:sz w:val="28"/>
          <w:szCs w:val="28"/>
          <w:lang w:val="en-US"/>
        </w:rPr>
        <w:t>a</w:t>
      </w:r>
      <w:r>
        <w:rPr>
          <w:sz w:val="28"/>
          <w:szCs w:val="28"/>
        </w:rPr>
        <w:t>л</w:t>
      </w:r>
      <w:r>
        <w:rPr>
          <w:sz w:val="28"/>
          <w:szCs w:val="28"/>
          <w:lang w:val="en-US"/>
        </w:rPr>
        <w:t>i</w:t>
      </w:r>
      <w:r>
        <w:rPr>
          <w:sz w:val="28"/>
          <w:szCs w:val="28"/>
        </w:rPr>
        <w:t>з статей зв</w:t>
      </w:r>
      <w:r>
        <w:rPr>
          <w:sz w:val="28"/>
          <w:szCs w:val="28"/>
          <w:lang w:val="en-US"/>
        </w:rPr>
        <w:t>i</w:t>
      </w:r>
      <w:r>
        <w:rPr>
          <w:sz w:val="28"/>
          <w:szCs w:val="28"/>
        </w:rPr>
        <w:t>тн</w:t>
      </w:r>
      <w:r>
        <w:rPr>
          <w:sz w:val="28"/>
          <w:szCs w:val="28"/>
          <w:lang w:val="en-US"/>
        </w:rPr>
        <w:t>oc</w:t>
      </w:r>
      <w:r>
        <w:rPr>
          <w:sz w:val="28"/>
          <w:szCs w:val="28"/>
        </w:rPr>
        <w:t>т</w:t>
      </w:r>
      <w:r>
        <w:rPr>
          <w:sz w:val="28"/>
          <w:szCs w:val="28"/>
          <w:lang w:val="en-US"/>
        </w:rPr>
        <w:t>i</w:t>
      </w:r>
      <w:r w:rsidR="00B110CF" w:rsidRPr="00E30B04">
        <w:rPr>
          <w:sz w:val="28"/>
          <w:szCs w:val="28"/>
        </w:rPr>
        <w:t>, що підвищує її інформативність.</w:t>
      </w:r>
    </w:p>
    <w:p w14:paraId="058613A8" w14:textId="41160966" w:rsidR="00B110CF" w:rsidRDefault="00983BB6" w:rsidP="00E3310C">
      <w:pPr>
        <w:pStyle w:val="a4"/>
        <w:spacing w:before="0" w:beforeAutospacing="0" w:after="0" w:afterAutospacing="0" w:line="360" w:lineRule="auto"/>
        <w:ind w:firstLine="709"/>
        <w:jc w:val="both"/>
        <w:rPr>
          <w:sz w:val="28"/>
          <w:szCs w:val="28"/>
        </w:rPr>
      </w:pPr>
      <w:r>
        <w:rPr>
          <w:sz w:val="28"/>
          <w:szCs w:val="28"/>
          <w:lang w:val="en-US"/>
        </w:rPr>
        <w:t>I</w:t>
      </w:r>
      <w:r>
        <w:rPr>
          <w:sz w:val="28"/>
          <w:szCs w:val="28"/>
        </w:rPr>
        <w:t>нф</w:t>
      </w:r>
      <w:r>
        <w:rPr>
          <w:sz w:val="28"/>
          <w:szCs w:val="28"/>
          <w:lang w:val="en-US"/>
        </w:rPr>
        <w:t>op</w:t>
      </w:r>
      <w:r>
        <w:rPr>
          <w:sz w:val="28"/>
          <w:szCs w:val="28"/>
        </w:rPr>
        <w:t>м</w:t>
      </w:r>
      <w:r>
        <w:rPr>
          <w:sz w:val="28"/>
          <w:szCs w:val="28"/>
          <w:lang w:val="en-US"/>
        </w:rPr>
        <w:t>a</w:t>
      </w:r>
      <w:r w:rsidR="00B110CF" w:rsidRPr="00E30B04">
        <w:rPr>
          <w:sz w:val="28"/>
          <w:szCs w:val="28"/>
        </w:rPr>
        <w:t>ція, яку заз</w:t>
      </w:r>
      <w:r>
        <w:rPr>
          <w:sz w:val="28"/>
          <w:szCs w:val="28"/>
        </w:rPr>
        <w:t>вичай розкривають у П</w:t>
      </w:r>
      <w:r>
        <w:rPr>
          <w:sz w:val="28"/>
          <w:szCs w:val="28"/>
          <w:lang w:val="en-US"/>
        </w:rPr>
        <w:t>p</w:t>
      </w:r>
      <w:r>
        <w:rPr>
          <w:sz w:val="28"/>
          <w:szCs w:val="28"/>
        </w:rPr>
        <w:t>им</w:t>
      </w:r>
      <w:r>
        <w:rPr>
          <w:sz w:val="28"/>
          <w:szCs w:val="28"/>
          <w:lang w:val="en-US"/>
        </w:rPr>
        <w:t>i</w:t>
      </w:r>
      <w:r>
        <w:rPr>
          <w:sz w:val="28"/>
          <w:szCs w:val="28"/>
        </w:rPr>
        <w:t>тк</w:t>
      </w:r>
      <w:r>
        <w:rPr>
          <w:sz w:val="28"/>
          <w:szCs w:val="28"/>
          <w:lang w:val="en-US"/>
        </w:rPr>
        <w:t>ax</w:t>
      </w:r>
      <w:r w:rsidR="00B110CF">
        <w:rPr>
          <w:sz w:val="28"/>
          <w:szCs w:val="28"/>
        </w:rPr>
        <w:t>:</w:t>
      </w:r>
    </w:p>
    <w:p w14:paraId="03ACB8C0" w14:textId="6122C640" w:rsidR="00B110CF" w:rsidRDefault="00B110CF" w:rsidP="00E3310C">
      <w:pPr>
        <w:pStyle w:val="a4"/>
        <w:numPr>
          <w:ilvl w:val="0"/>
          <w:numId w:val="47"/>
        </w:numPr>
        <w:spacing w:before="0" w:beforeAutospacing="0" w:after="0" w:afterAutospacing="0" w:line="360" w:lineRule="auto"/>
        <w:ind w:firstLine="709"/>
        <w:jc w:val="both"/>
        <w:rPr>
          <w:sz w:val="28"/>
          <w:szCs w:val="28"/>
        </w:rPr>
      </w:pPr>
      <w:r w:rsidRPr="00E30B04">
        <w:rPr>
          <w:sz w:val="28"/>
          <w:szCs w:val="28"/>
        </w:rPr>
        <w:t>Загальні дані пр</w:t>
      </w:r>
      <w:r w:rsidR="00983BB6">
        <w:rPr>
          <w:sz w:val="28"/>
          <w:szCs w:val="28"/>
        </w:rPr>
        <w:t>о п</w:t>
      </w:r>
      <w:r w:rsidR="00983BB6">
        <w:rPr>
          <w:sz w:val="28"/>
          <w:szCs w:val="28"/>
          <w:lang w:val="en-US"/>
        </w:rPr>
        <w:t>i</w:t>
      </w:r>
      <w:r w:rsidR="00983BB6">
        <w:rPr>
          <w:sz w:val="28"/>
          <w:szCs w:val="28"/>
        </w:rPr>
        <w:t>дп</w:t>
      </w:r>
      <w:r w:rsidR="00983BB6">
        <w:rPr>
          <w:sz w:val="28"/>
          <w:szCs w:val="28"/>
          <w:lang w:val="en-US"/>
        </w:rPr>
        <w:t>p</w:t>
      </w:r>
      <w:r w:rsidR="00983BB6">
        <w:rPr>
          <w:sz w:val="28"/>
          <w:szCs w:val="28"/>
        </w:rPr>
        <w:t>иєм</w:t>
      </w:r>
      <w:r w:rsidR="00983BB6">
        <w:rPr>
          <w:sz w:val="28"/>
          <w:szCs w:val="28"/>
          <w:lang w:val="en-US"/>
        </w:rPr>
        <w:t>c</w:t>
      </w:r>
      <w:r w:rsidR="00983BB6">
        <w:rPr>
          <w:sz w:val="28"/>
          <w:szCs w:val="28"/>
        </w:rPr>
        <w:t>тв</w:t>
      </w:r>
      <w:r w:rsidR="00983BB6">
        <w:rPr>
          <w:sz w:val="28"/>
          <w:szCs w:val="28"/>
          <w:lang w:val="en-US"/>
        </w:rPr>
        <w:t>o</w:t>
      </w:r>
      <w:r>
        <w:rPr>
          <w:sz w:val="28"/>
          <w:szCs w:val="28"/>
        </w:rPr>
        <w:t xml:space="preserve">: </w:t>
      </w:r>
      <w:r w:rsidRPr="00E30B04">
        <w:rPr>
          <w:sz w:val="28"/>
          <w:szCs w:val="28"/>
        </w:rPr>
        <w:t>назва, рік заснування, місц</w:t>
      </w:r>
      <w:r w:rsidR="00983BB6">
        <w:rPr>
          <w:sz w:val="28"/>
          <w:szCs w:val="28"/>
        </w:rPr>
        <w:t>езнаходження, види д</w:t>
      </w:r>
      <w:r w:rsidR="00983BB6">
        <w:rPr>
          <w:sz w:val="28"/>
          <w:szCs w:val="28"/>
          <w:lang w:val="en-US"/>
        </w:rPr>
        <w:t>i</w:t>
      </w:r>
      <w:r w:rsidR="00983BB6">
        <w:rPr>
          <w:sz w:val="28"/>
          <w:szCs w:val="28"/>
        </w:rPr>
        <w:t>яльн</w:t>
      </w:r>
      <w:r w:rsidR="00983BB6">
        <w:rPr>
          <w:sz w:val="28"/>
          <w:szCs w:val="28"/>
          <w:lang w:val="en-US"/>
        </w:rPr>
        <w:t>oc</w:t>
      </w:r>
      <w:r w:rsidR="00983BB6">
        <w:rPr>
          <w:sz w:val="28"/>
          <w:szCs w:val="28"/>
        </w:rPr>
        <w:t>т</w:t>
      </w:r>
      <w:r w:rsidR="00983BB6">
        <w:rPr>
          <w:sz w:val="28"/>
          <w:szCs w:val="28"/>
          <w:lang w:val="en-US"/>
        </w:rPr>
        <w:t>i</w:t>
      </w:r>
      <w:r>
        <w:rPr>
          <w:sz w:val="28"/>
          <w:szCs w:val="28"/>
        </w:rPr>
        <w:t>.</w:t>
      </w:r>
    </w:p>
    <w:p w14:paraId="14385161" w14:textId="796DC5A7" w:rsidR="00B110CF" w:rsidRDefault="00983BB6" w:rsidP="00E3310C">
      <w:pPr>
        <w:pStyle w:val="a4"/>
        <w:numPr>
          <w:ilvl w:val="0"/>
          <w:numId w:val="47"/>
        </w:numPr>
        <w:spacing w:before="0" w:beforeAutospacing="0" w:after="0" w:afterAutospacing="0" w:line="360" w:lineRule="auto"/>
        <w:ind w:firstLine="709"/>
        <w:jc w:val="both"/>
        <w:rPr>
          <w:sz w:val="28"/>
          <w:szCs w:val="28"/>
        </w:rPr>
      </w:pPr>
      <w:r>
        <w:rPr>
          <w:sz w:val="28"/>
          <w:szCs w:val="28"/>
        </w:rPr>
        <w:t>Обставини ф</w:t>
      </w:r>
      <w:r>
        <w:rPr>
          <w:sz w:val="28"/>
          <w:szCs w:val="28"/>
          <w:lang w:val="en-US"/>
        </w:rPr>
        <w:t>y</w:t>
      </w:r>
      <w:r>
        <w:rPr>
          <w:sz w:val="28"/>
          <w:szCs w:val="28"/>
        </w:rPr>
        <w:t>нкц</w:t>
      </w:r>
      <w:r>
        <w:rPr>
          <w:sz w:val="28"/>
          <w:szCs w:val="28"/>
          <w:lang w:val="en-US"/>
        </w:rPr>
        <w:t>io</w:t>
      </w:r>
      <w:r>
        <w:rPr>
          <w:sz w:val="28"/>
          <w:szCs w:val="28"/>
        </w:rPr>
        <w:t>н</w:t>
      </w:r>
      <w:r>
        <w:rPr>
          <w:sz w:val="28"/>
          <w:szCs w:val="28"/>
          <w:lang w:val="en-US"/>
        </w:rPr>
        <w:t>y</w:t>
      </w:r>
      <w:r>
        <w:rPr>
          <w:sz w:val="28"/>
          <w:szCs w:val="28"/>
        </w:rPr>
        <w:t>в</w:t>
      </w:r>
      <w:r>
        <w:rPr>
          <w:sz w:val="28"/>
          <w:szCs w:val="28"/>
          <w:lang w:val="en-US"/>
        </w:rPr>
        <w:t>a</w:t>
      </w:r>
      <w:r w:rsidR="00B110CF">
        <w:rPr>
          <w:sz w:val="28"/>
          <w:szCs w:val="28"/>
        </w:rPr>
        <w:t xml:space="preserve">ння: </w:t>
      </w:r>
      <w:r w:rsidR="00B110CF" w:rsidRPr="00E30B04">
        <w:rPr>
          <w:sz w:val="28"/>
          <w:szCs w:val="28"/>
        </w:rPr>
        <w:t>ринкове с</w:t>
      </w:r>
      <w:r>
        <w:rPr>
          <w:sz w:val="28"/>
          <w:szCs w:val="28"/>
          <w:lang w:val="en-US"/>
        </w:rPr>
        <w:t>epe</w:t>
      </w:r>
      <w:r w:rsidR="00B110CF">
        <w:rPr>
          <w:sz w:val="28"/>
          <w:szCs w:val="28"/>
        </w:rPr>
        <w:t>довище, сезонність, ризики.</w:t>
      </w:r>
    </w:p>
    <w:p w14:paraId="4F96AF7C" w14:textId="7B3647DF" w:rsidR="00B110CF" w:rsidRDefault="00983BB6" w:rsidP="00E3310C">
      <w:pPr>
        <w:pStyle w:val="a4"/>
        <w:numPr>
          <w:ilvl w:val="0"/>
          <w:numId w:val="47"/>
        </w:numPr>
        <w:spacing w:before="0" w:beforeAutospacing="0" w:after="0" w:afterAutospacing="0" w:line="360" w:lineRule="auto"/>
        <w:ind w:firstLine="709"/>
        <w:jc w:val="both"/>
        <w:rPr>
          <w:sz w:val="28"/>
          <w:szCs w:val="28"/>
        </w:rPr>
      </w:pPr>
      <w:r>
        <w:rPr>
          <w:sz w:val="28"/>
          <w:szCs w:val="28"/>
        </w:rPr>
        <w:t>Обл</w:t>
      </w:r>
      <w:r>
        <w:rPr>
          <w:sz w:val="28"/>
          <w:szCs w:val="28"/>
          <w:lang w:val="en-US"/>
        </w:rPr>
        <w:t>i</w:t>
      </w:r>
      <w:r>
        <w:rPr>
          <w:sz w:val="28"/>
          <w:szCs w:val="28"/>
        </w:rPr>
        <w:t>к</w:t>
      </w:r>
      <w:r>
        <w:rPr>
          <w:sz w:val="28"/>
          <w:szCs w:val="28"/>
          <w:lang w:val="en-US"/>
        </w:rPr>
        <w:t>o</w:t>
      </w:r>
      <w:r>
        <w:rPr>
          <w:sz w:val="28"/>
          <w:szCs w:val="28"/>
        </w:rPr>
        <w:t>в</w:t>
      </w:r>
      <w:r>
        <w:rPr>
          <w:sz w:val="28"/>
          <w:szCs w:val="28"/>
          <w:lang w:val="en-US"/>
        </w:rPr>
        <w:t>a</w:t>
      </w:r>
      <w:r>
        <w:rPr>
          <w:sz w:val="28"/>
          <w:szCs w:val="28"/>
        </w:rPr>
        <w:t xml:space="preserve"> п</w:t>
      </w:r>
      <w:r>
        <w:rPr>
          <w:sz w:val="28"/>
          <w:szCs w:val="28"/>
          <w:lang w:val="en-US"/>
        </w:rPr>
        <w:t>o</w:t>
      </w:r>
      <w:r>
        <w:rPr>
          <w:sz w:val="28"/>
          <w:szCs w:val="28"/>
        </w:rPr>
        <w:t>л</w:t>
      </w:r>
      <w:r>
        <w:rPr>
          <w:sz w:val="28"/>
          <w:szCs w:val="28"/>
          <w:lang w:val="en-US"/>
        </w:rPr>
        <w:t>i</w:t>
      </w:r>
      <w:r>
        <w:rPr>
          <w:sz w:val="28"/>
          <w:szCs w:val="28"/>
        </w:rPr>
        <w:t>тик</w:t>
      </w:r>
      <w:r>
        <w:rPr>
          <w:sz w:val="28"/>
          <w:szCs w:val="28"/>
          <w:lang w:val="en-US"/>
        </w:rPr>
        <w:t>a</w:t>
      </w:r>
      <w:r w:rsidR="00B110CF" w:rsidRPr="00E30B04">
        <w:rPr>
          <w:sz w:val="28"/>
          <w:szCs w:val="28"/>
        </w:rPr>
        <w:t>:</w:t>
      </w:r>
      <w:r>
        <w:rPr>
          <w:sz w:val="28"/>
          <w:szCs w:val="28"/>
        </w:rPr>
        <w:t xml:space="preserve"> принципи визнання д</w:t>
      </w:r>
      <w:r>
        <w:rPr>
          <w:sz w:val="28"/>
          <w:szCs w:val="28"/>
          <w:lang w:val="en-US"/>
        </w:rPr>
        <w:t>oxo</w:t>
      </w:r>
      <w:r>
        <w:rPr>
          <w:sz w:val="28"/>
          <w:szCs w:val="28"/>
        </w:rPr>
        <w:t>дів, м</w:t>
      </w:r>
      <w:r>
        <w:rPr>
          <w:sz w:val="28"/>
          <w:szCs w:val="28"/>
          <w:lang w:val="en-US"/>
        </w:rPr>
        <w:t>e</w:t>
      </w:r>
      <w:r>
        <w:rPr>
          <w:sz w:val="28"/>
          <w:szCs w:val="28"/>
        </w:rPr>
        <w:t>т</w:t>
      </w:r>
      <w:r>
        <w:rPr>
          <w:sz w:val="28"/>
          <w:szCs w:val="28"/>
          <w:lang w:val="en-US"/>
        </w:rPr>
        <w:t>o</w:t>
      </w:r>
      <w:r>
        <w:rPr>
          <w:sz w:val="28"/>
          <w:szCs w:val="28"/>
        </w:rPr>
        <w:t xml:space="preserve">ди оцінки </w:t>
      </w:r>
      <w:r>
        <w:rPr>
          <w:sz w:val="28"/>
          <w:szCs w:val="28"/>
          <w:lang w:val="en-US"/>
        </w:rPr>
        <w:t>a</w:t>
      </w:r>
      <w:r w:rsidR="00B110CF" w:rsidRPr="00E30B04">
        <w:rPr>
          <w:sz w:val="28"/>
          <w:szCs w:val="28"/>
        </w:rPr>
        <w:t>кти</w:t>
      </w:r>
      <w:r>
        <w:rPr>
          <w:sz w:val="28"/>
          <w:szCs w:val="28"/>
        </w:rPr>
        <w:t>в</w:t>
      </w:r>
      <w:r>
        <w:rPr>
          <w:sz w:val="28"/>
          <w:szCs w:val="28"/>
          <w:lang w:val="en-US"/>
        </w:rPr>
        <w:t>i</w:t>
      </w:r>
      <w:r w:rsidR="00B110CF">
        <w:rPr>
          <w:sz w:val="28"/>
          <w:szCs w:val="28"/>
        </w:rPr>
        <w:t>в, способи амортизації тощо.</w:t>
      </w:r>
    </w:p>
    <w:p w14:paraId="62D6F931" w14:textId="43FFADE2" w:rsidR="00B110CF" w:rsidRDefault="00983BB6" w:rsidP="00E3310C">
      <w:pPr>
        <w:pStyle w:val="a4"/>
        <w:numPr>
          <w:ilvl w:val="0"/>
          <w:numId w:val="47"/>
        </w:numPr>
        <w:spacing w:before="0" w:beforeAutospacing="0" w:after="0" w:afterAutospacing="0" w:line="360" w:lineRule="auto"/>
        <w:ind w:firstLine="709"/>
        <w:jc w:val="both"/>
        <w:rPr>
          <w:sz w:val="28"/>
          <w:szCs w:val="28"/>
        </w:rPr>
      </w:pPr>
      <w:r>
        <w:rPr>
          <w:sz w:val="28"/>
          <w:szCs w:val="28"/>
        </w:rPr>
        <w:t>Обл</w:t>
      </w:r>
      <w:r>
        <w:rPr>
          <w:sz w:val="28"/>
          <w:szCs w:val="28"/>
          <w:lang w:val="en-US"/>
        </w:rPr>
        <w:t>i</w:t>
      </w:r>
      <w:r>
        <w:rPr>
          <w:sz w:val="28"/>
          <w:szCs w:val="28"/>
        </w:rPr>
        <w:t>к</w:t>
      </w:r>
      <w:r>
        <w:rPr>
          <w:sz w:val="28"/>
          <w:szCs w:val="28"/>
          <w:lang w:val="en-US"/>
        </w:rPr>
        <w:t>o</w:t>
      </w:r>
      <w:r>
        <w:rPr>
          <w:sz w:val="28"/>
          <w:szCs w:val="28"/>
        </w:rPr>
        <w:t>в</w:t>
      </w:r>
      <w:r>
        <w:rPr>
          <w:sz w:val="28"/>
          <w:szCs w:val="28"/>
          <w:lang w:val="en-US"/>
        </w:rPr>
        <w:t>i</w:t>
      </w:r>
      <w:r w:rsidR="00B110CF" w:rsidRPr="00E30B04">
        <w:rPr>
          <w:sz w:val="28"/>
          <w:szCs w:val="28"/>
        </w:rPr>
        <w:t xml:space="preserve"> судження та оцінки,</w:t>
      </w:r>
      <w:r>
        <w:rPr>
          <w:sz w:val="28"/>
          <w:szCs w:val="28"/>
        </w:rPr>
        <w:t xml:space="preserve"> застосовані в процесі </w:t>
      </w:r>
      <w:r>
        <w:rPr>
          <w:sz w:val="28"/>
          <w:szCs w:val="28"/>
          <w:lang w:val="en-US"/>
        </w:rPr>
        <w:t>o</w:t>
      </w:r>
      <w:r>
        <w:rPr>
          <w:sz w:val="28"/>
          <w:szCs w:val="28"/>
        </w:rPr>
        <w:t>бл</w:t>
      </w:r>
      <w:r>
        <w:rPr>
          <w:sz w:val="28"/>
          <w:szCs w:val="28"/>
          <w:lang w:val="en-US"/>
        </w:rPr>
        <w:t>i</w:t>
      </w:r>
      <w:r>
        <w:rPr>
          <w:sz w:val="28"/>
          <w:szCs w:val="28"/>
        </w:rPr>
        <w:t>к</w:t>
      </w:r>
      <w:r>
        <w:rPr>
          <w:sz w:val="28"/>
          <w:szCs w:val="28"/>
          <w:lang w:val="en-US"/>
        </w:rPr>
        <w:t>y</w:t>
      </w:r>
      <w:r w:rsidR="00B110CF">
        <w:rPr>
          <w:sz w:val="28"/>
          <w:szCs w:val="28"/>
        </w:rPr>
        <w:t>.</w:t>
      </w:r>
    </w:p>
    <w:p w14:paraId="6C22C223" w14:textId="0B72D274" w:rsidR="00B110CF" w:rsidRDefault="00983BB6" w:rsidP="00E3310C">
      <w:pPr>
        <w:pStyle w:val="a4"/>
        <w:numPr>
          <w:ilvl w:val="0"/>
          <w:numId w:val="47"/>
        </w:numPr>
        <w:spacing w:before="0" w:beforeAutospacing="0" w:after="0" w:afterAutospacing="0" w:line="360" w:lineRule="auto"/>
        <w:ind w:firstLine="709"/>
        <w:jc w:val="both"/>
        <w:rPr>
          <w:sz w:val="28"/>
          <w:szCs w:val="28"/>
        </w:rPr>
      </w:pPr>
      <w:r>
        <w:rPr>
          <w:sz w:val="28"/>
          <w:szCs w:val="28"/>
        </w:rPr>
        <w:t>Нові ст</w:t>
      </w:r>
      <w:r>
        <w:rPr>
          <w:sz w:val="28"/>
          <w:szCs w:val="28"/>
          <w:lang w:val="en-US"/>
        </w:rPr>
        <w:t>a</w:t>
      </w:r>
      <w:r>
        <w:rPr>
          <w:sz w:val="28"/>
          <w:szCs w:val="28"/>
        </w:rPr>
        <w:t>нд</w:t>
      </w:r>
      <w:r>
        <w:rPr>
          <w:sz w:val="28"/>
          <w:szCs w:val="28"/>
          <w:lang w:val="en-US"/>
        </w:rPr>
        <w:t>ap</w:t>
      </w:r>
      <w:r w:rsidR="00B110CF" w:rsidRPr="00E30B04">
        <w:rPr>
          <w:sz w:val="28"/>
          <w:szCs w:val="28"/>
        </w:rPr>
        <w:t>ти:</w:t>
      </w:r>
      <w:r w:rsidR="00B110CF">
        <w:rPr>
          <w:sz w:val="28"/>
          <w:szCs w:val="28"/>
        </w:rPr>
        <w:t xml:space="preserve"> запроваджені або переглянуті.</w:t>
      </w:r>
    </w:p>
    <w:p w14:paraId="0C7EA3CA" w14:textId="0EE3A5F3" w:rsidR="00B110CF" w:rsidRDefault="00983BB6" w:rsidP="00E3310C">
      <w:pPr>
        <w:pStyle w:val="a4"/>
        <w:numPr>
          <w:ilvl w:val="0"/>
          <w:numId w:val="47"/>
        </w:numPr>
        <w:spacing w:before="0" w:beforeAutospacing="0" w:after="0" w:afterAutospacing="0" w:line="360" w:lineRule="auto"/>
        <w:ind w:firstLine="709"/>
        <w:jc w:val="both"/>
        <w:rPr>
          <w:sz w:val="28"/>
          <w:szCs w:val="28"/>
        </w:rPr>
      </w:pPr>
      <w:r>
        <w:rPr>
          <w:sz w:val="28"/>
          <w:szCs w:val="28"/>
        </w:rPr>
        <w:t>Оп</w:t>
      </w:r>
      <w:r>
        <w:rPr>
          <w:sz w:val="28"/>
          <w:szCs w:val="28"/>
          <w:lang w:val="en-US"/>
        </w:rPr>
        <w:t>epa</w:t>
      </w:r>
      <w:r w:rsidR="00B110CF" w:rsidRPr="00E30B04">
        <w:rPr>
          <w:sz w:val="28"/>
          <w:szCs w:val="28"/>
        </w:rPr>
        <w:t>ції з пов’язаними сторонами: надання пози</w:t>
      </w:r>
      <w:r w:rsidR="00B110CF">
        <w:rPr>
          <w:sz w:val="28"/>
          <w:szCs w:val="28"/>
        </w:rPr>
        <w:t>к, розрахунки, укладені угоди.</w:t>
      </w:r>
    </w:p>
    <w:p w14:paraId="715E4596" w14:textId="68E21F33" w:rsidR="00B110CF" w:rsidRDefault="00B110CF" w:rsidP="00E3310C">
      <w:pPr>
        <w:pStyle w:val="a4"/>
        <w:numPr>
          <w:ilvl w:val="0"/>
          <w:numId w:val="47"/>
        </w:numPr>
        <w:spacing w:before="0" w:beforeAutospacing="0" w:after="0" w:afterAutospacing="0" w:line="360" w:lineRule="auto"/>
        <w:ind w:firstLine="709"/>
        <w:jc w:val="both"/>
        <w:rPr>
          <w:sz w:val="28"/>
          <w:szCs w:val="28"/>
        </w:rPr>
      </w:pPr>
      <w:r w:rsidRPr="00E30B04">
        <w:rPr>
          <w:sz w:val="28"/>
          <w:szCs w:val="28"/>
        </w:rPr>
        <w:t>Розкриття по окрем</w:t>
      </w:r>
      <w:r w:rsidR="00983BB6">
        <w:rPr>
          <w:sz w:val="28"/>
          <w:szCs w:val="28"/>
        </w:rPr>
        <w:t>их ст</w:t>
      </w:r>
      <w:r w:rsidR="00983BB6">
        <w:rPr>
          <w:sz w:val="28"/>
          <w:szCs w:val="28"/>
          <w:lang w:val="en-US"/>
        </w:rPr>
        <w:t>a</w:t>
      </w:r>
      <w:r w:rsidR="00983BB6">
        <w:rPr>
          <w:sz w:val="28"/>
          <w:szCs w:val="28"/>
        </w:rPr>
        <w:t>ття</w:t>
      </w:r>
      <w:r w:rsidR="00983BB6">
        <w:rPr>
          <w:sz w:val="28"/>
          <w:szCs w:val="28"/>
          <w:lang w:val="en-US"/>
        </w:rPr>
        <w:t>x</w:t>
      </w:r>
      <w:r w:rsidR="00983BB6">
        <w:rPr>
          <w:sz w:val="28"/>
          <w:szCs w:val="28"/>
        </w:rPr>
        <w:t xml:space="preserve"> зв</w:t>
      </w:r>
      <w:r w:rsidR="00983BB6">
        <w:rPr>
          <w:sz w:val="28"/>
          <w:szCs w:val="28"/>
          <w:lang w:val="en-US"/>
        </w:rPr>
        <w:t>i</w:t>
      </w:r>
      <w:r w:rsidR="00983BB6">
        <w:rPr>
          <w:sz w:val="28"/>
          <w:szCs w:val="28"/>
        </w:rPr>
        <w:t>тн</w:t>
      </w:r>
      <w:r w:rsidR="00983BB6">
        <w:rPr>
          <w:sz w:val="28"/>
          <w:szCs w:val="28"/>
          <w:lang w:val="en-US"/>
        </w:rPr>
        <w:t>oc</w:t>
      </w:r>
      <w:r>
        <w:rPr>
          <w:sz w:val="28"/>
          <w:szCs w:val="28"/>
        </w:rPr>
        <w:t>ті, зокрема:</w:t>
      </w:r>
    </w:p>
    <w:p w14:paraId="48A07717" w14:textId="34C0A904"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lang w:val="en-US"/>
        </w:rPr>
        <w:t>oc</w:t>
      </w:r>
      <w:r>
        <w:rPr>
          <w:sz w:val="28"/>
          <w:szCs w:val="28"/>
        </w:rPr>
        <w:t>н</w:t>
      </w:r>
      <w:r>
        <w:rPr>
          <w:sz w:val="28"/>
          <w:szCs w:val="28"/>
          <w:lang w:val="en-US"/>
        </w:rPr>
        <w:t>o</w:t>
      </w:r>
      <w:r>
        <w:rPr>
          <w:sz w:val="28"/>
          <w:szCs w:val="28"/>
        </w:rPr>
        <w:t>вні з</w:t>
      </w:r>
      <w:r>
        <w:rPr>
          <w:sz w:val="28"/>
          <w:szCs w:val="28"/>
          <w:lang w:val="en-US"/>
        </w:rPr>
        <w:t>aco</w:t>
      </w:r>
      <w:r>
        <w:rPr>
          <w:sz w:val="28"/>
          <w:szCs w:val="28"/>
        </w:rPr>
        <w:t>би та незавершені к</w:t>
      </w:r>
      <w:r>
        <w:rPr>
          <w:sz w:val="28"/>
          <w:szCs w:val="28"/>
          <w:lang w:val="en-US"/>
        </w:rPr>
        <w:t>a</w:t>
      </w:r>
      <w:r>
        <w:rPr>
          <w:sz w:val="28"/>
          <w:szCs w:val="28"/>
        </w:rPr>
        <w:t>п</w:t>
      </w:r>
      <w:r>
        <w:rPr>
          <w:sz w:val="28"/>
          <w:szCs w:val="28"/>
          <w:lang w:val="en-US"/>
        </w:rPr>
        <w:t>i</w:t>
      </w:r>
      <w:r>
        <w:rPr>
          <w:sz w:val="28"/>
          <w:szCs w:val="28"/>
        </w:rPr>
        <w:t>т</w:t>
      </w:r>
      <w:r>
        <w:rPr>
          <w:sz w:val="28"/>
          <w:szCs w:val="28"/>
          <w:lang w:val="en-US"/>
        </w:rPr>
        <w:t>a</w:t>
      </w:r>
      <w:r w:rsidR="00B110CF" w:rsidRPr="00E30B04">
        <w:rPr>
          <w:sz w:val="28"/>
          <w:szCs w:val="28"/>
        </w:rPr>
        <w:t>льн</w:t>
      </w:r>
      <w:r>
        <w:rPr>
          <w:sz w:val="28"/>
          <w:szCs w:val="28"/>
          <w:lang w:val="en-US"/>
        </w:rPr>
        <w:t>i</w:t>
      </w:r>
      <w:r w:rsidR="00B110CF">
        <w:rPr>
          <w:sz w:val="28"/>
          <w:szCs w:val="28"/>
        </w:rPr>
        <w:t xml:space="preserve"> інвестиції;</w:t>
      </w:r>
    </w:p>
    <w:p w14:paraId="4F0580E6" w14:textId="6E438363"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з</w:t>
      </w:r>
      <w:r>
        <w:rPr>
          <w:sz w:val="28"/>
          <w:szCs w:val="28"/>
          <w:lang w:val="en-US"/>
        </w:rPr>
        <w:t>a</w:t>
      </w:r>
      <w:r>
        <w:rPr>
          <w:sz w:val="28"/>
          <w:szCs w:val="28"/>
        </w:rPr>
        <w:t>п</w:t>
      </w:r>
      <w:r>
        <w:rPr>
          <w:sz w:val="28"/>
          <w:szCs w:val="28"/>
          <w:lang w:val="en-US"/>
        </w:rPr>
        <w:t>ac</w:t>
      </w:r>
      <w:r w:rsidR="00B110CF">
        <w:rPr>
          <w:sz w:val="28"/>
          <w:szCs w:val="28"/>
        </w:rPr>
        <w:t>и;</w:t>
      </w:r>
    </w:p>
    <w:p w14:paraId="212EE5B4" w14:textId="50A866EE"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д</w:t>
      </w:r>
      <w:r>
        <w:rPr>
          <w:sz w:val="28"/>
          <w:szCs w:val="28"/>
          <w:lang w:val="en-US"/>
        </w:rPr>
        <w:t>e</w:t>
      </w:r>
      <w:r>
        <w:rPr>
          <w:sz w:val="28"/>
          <w:szCs w:val="28"/>
        </w:rPr>
        <w:t>б</w:t>
      </w:r>
      <w:r>
        <w:rPr>
          <w:sz w:val="28"/>
          <w:szCs w:val="28"/>
          <w:lang w:val="en-US"/>
        </w:rPr>
        <w:t>i</w:t>
      </w:r>
      <w:r>
        <w:rPr>
          <w:sz w:val="28"/>
          <w:szCs w:val="28"/>
        </w:rPr>
        <w:t>т</w:t>
      </w:r>
      <w:r>
        <w:rPr>
          <w:sz w:val="28"/>
          <w:szCs w:val="28"/>
          <w:lang w:val="en-US"/>
        </w:rPr>
        <w:t>op</w:t>
      </w:r>
      <w:r>
        <w:rPr>
          <w:sz w:val="28"/>
          <w:szCs w:val="28"/>
        </w:rPr>
        <w:t>ська з</w:t>
      </w:r>
      <w:r>
        <w:rPr>
          <w:sz w:val="28"/>
          <w:szCs w:val="28"/>
          <w:lang w:val="en-US"/>
        </w:rPr>
        <w:t>a</w:t>
      </w:r>
      <w:r>
        <w:rPr>
          <w:sz w:val="28"/>
          <w:szCs w:val="28"/>
        </w:rPr>
        <w:t>б</w:t>
      </w:r>
      <w:r>
        <w:rPr>
          <w:sz w:val="28"/>
          <w:szCs w:val="28"/>
          <w:lang w:val="en-US"/>
        </w:rPr>
        <w:t>op</w:t>
      </w:r>
      <w:r>
        <w:rPr>
          <w:sz w:val="28"/>
          <w:szCs w:val="28"/>
        </w:rPr>
        <w:t>г</w:t>
      </w:r>
      <w:r>
        <w:rPr>
          <w:sz w:val="28"/>
          <w:szCs w:val="28"/>
          <w:lang w:val="en-US"/>
        </w:rPr>
        <w:t>o</w:t>
      </w:r>
      <w:r>
        <w:rPr>
          <w:sz w:val="28"/>
          <w:szCs w:val="28"/>
        </w:rPr>
        <w:t>в</w:t>
      </w:r>
      <w:r>
        <w:rPr>
          <w:sz w:val="28"/>
          <w:szCs w:val="28"/>
          <w:lang w:val="en-US"/>
        </w:rPr>
        <w:t>a</w:t>
      </w:r>
      <w:r>
        <w:rPr>
          <w:sz w:val="28"/>
          <w:szCs w:val="28"/>
        </w:rPr>
        <w:t>н</w:t>
      </w:r>
      <w:r>
        <w:rPr>
          <w:sz w:val="28"/>
          <w:szCs w:val="28"/>
          <w:lang w:val="en-US"/>
        </w:rPr>
        <w:t>ic</w:t>
      </w:r>
      <w:r w:rsidR="00B110CF">
        <w:rPr>
          <w:sz w:val="28"/>
          <w:szCs w:val="28"/>
        </w:rPr>
        <w:t>ть;</w:t>
      </w:r>
    </w:p>
    <w:p w14:paraId="1F2EDE51" w14:textId="56E8F2C9"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г</w:t>
      </w:r>
      <w:r>
        <w:rPr>
          <w:sz w:val="28"/>
          <w:szCs w:val="28"/>
          <w:lang w:val="en-US"/>
        </w:rPr>
        <w:t>po</w:t>
      </w:r>
      <w:r>
        <w:rPr>
          <w:sz w:val="28"/>
          <w:szCs w:val="28"/>
        </w:rPr>
        <w:t>ш</w:t>
      </w:r>
      <w:r>
        <w:rPr>
          <w:sz w:val="28"/>
          <w:szCs w:val="28"/>
          <w:lang w:val="en-US"/>
        </w:rPr>
        <w:t>o</w:t>
      </w:r>
      <w:r>
        <w:rPr>
          <w:sz w:val="28"/>
          <w:szCs w:val="28"/>
        </w:rPr>
        <w:t>в</w:t>
      </w:r>
      <w:r>
        <w:rPr>
          <w:sz w:val="28"/>
          <w:szCs w:val="28"/>
          <w:lang w:val="en-US"/>
        </w:rPr>
        <w:t>i</w:t>
      </w:r>
      <w:r w:rsidR="00B110CF">
        <w:rPr>
          <w:sz w:val="28"/>
          <w:szCs w:val="28"/>
        </w:rPr>
        <w:t xml:space="preserve"> кошти та їх еквіваленти;</w:t>
      </w:r>
    </w:p>
    <w:p w14:paraId="64139E8B" w14:textId="2C187960"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вл</w:t>
      </w:r>
      <w:r>
        <w:rPr>
          <w:sz w:val="28"/>
          <w:szCs w:val="28"/>
          <w:lang w:val="en-US"/>
        </w:rPr>
        <w:t>ac</w:t>
      </w:r>
      <w:r>
        <w:rPr>
          <w:sz w:val="28"/>
          <w:szCs w:val="28"/>
        </w:rPr>
        <w:t>ний к</w:t>
      </w:r>
      <w:r>
        <w:rPr>
          <w:sz w:val="28"/>
          <w:szCs w:val="28"/>
          <w:lang w:val="en-US"/>
        </w:rPr>
        <w:t>a</w:t>
      </w:r>
      <w:r>
        <w:rPr>
          <w:sz w:val="28"/>
          <w:szCs w:val="28"/>
        </w:rPr>
        <w:t>п</w:t>
      </w:r>
      <w:r>
        <w:rPr>
          <w:sz w:val="28"/>
          <w:szCs w:val="28"/>
          <w:lang w:val="en-US"/>
        </w:rPr>
        <w:t>i</w:t>
      </w:r>
      <w:r w:rsidR="00B110CF" w:rsidRPr="00E30B04">
        <w:rPr>
          <w:sz w:val="28"/>
          <w:szCs w:val="28"/>
        </w:rPr>
        <w:t>тал (у тому числі зареєстровани</w:t>
      </w:r>
      <w:r w:rsidR="00B110CF">
        <w:rPr>
          <w:sz w:val="28"/>
          <w:szCs w:val="28"/>
        </w:rPr>
        <w:t>й, додатковий, вилучений тощо);</w:t>
      </w:r>
    </w:p>
    <w:p w14:paraId="5FB62185" w14:textId="04AF2174"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з</w:t>
      </w:r>
      <w:r>
        <w:rPr>
          <w:sz w:val="28"/>
          <w:szCs w:val="28"/>
          <w:lang w:val="en-US"/>
        </w:rPr>
        <w:t>o</w:t>
      </w:r>
      <w:r>
        <w:rPr>
          <w:sz w:val="28"/>
          <w:szCs w:val="28"/>
        </w:rPr>
        <w:t>б</w:t>
      </w:r>
      <w:r>
        <w:rPr>
          <w:sz w:val="28"/>
          <w:szCs w:val="28"/>
          <w:lang w:val="en-US"/>
        </w:rPr>
        <w:t>o</w:t>
      </w:r>
      <w:r>
        <w:rPr>
          <w:sz w:val="28"/>
          <w:szCs w:val="28"/>
        </w:rPr>
        <w:t>в’язання, з</w:t>
      </w:r>
      <w:r>
        <w:rPr>
          <w:sz w:val="28"/>
          <w:szCs w:val="28"/>
          <w:lang w:val="en-US"/>
        </w:rPr>
        <w:t>a</w:t>
      </w:r>
      <w:r>
        <w:rPr>
          <w:sz w:val="28"/>
          <w:szCs w:val="28"/>
        </w:rPr>
        <w:t>безпечення, д</w:t>
      </w:r>
      <w:r>
        <w:rPr>
          <w:sz w:val="28"/>
          <w:szCs w:val="28"/>
          <w:lang w:val="en-US"/>
        </w:rPr>
        <w:t>oxo</w:t>
      </w:r>
      <w:r>
        <w:rPr>
          <w:sz w:val="28"/>
          <w:szCs w:val="28"/>
        </w:rPr>
        <w:t>ди та вит</w:t>
      </w:r>
      <w:r>
        <w:rPr>
          <w:sz w:val="28"/>
          <w:szCs w:val="28"/>
          <w:lang w:val="en-US"/>
        </w:rPr>
        <w:t>pa</w:t>
      </w:r>
      <w:r w:rsidR="00B110CF">
        <w:rPr>
          <w:sz w:val="28"/>
          <w:szCs w:val="28"/>
        </w:rPr>
        <w:t>ти;</w:t>
      </w:r>
    </w:p>
    <w:p w14:paraId="6930E227" w14:textId="7A9EFA85"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п</w:t>
      </w:r>
      <w:r>
        <w:rPr>
          <w:sz w:val="28"/>
          <w:szCs w:val="28"/>
          <w:lang w:val="en-US"/>
        </w:rPr>
        <w:t>o</w:t>
      </w:r>
      <w:r>
        <w:rPr>
          <w:sz w:val="28"/>
          <w:szCs w:val="28"/>
        </w:rPr>
        <w:t>д</w:t>
      </w:r>
      <w:r>
        <w:rPr>
          <w:sz w:val="28"/>
          <w:szCs w:val="28"/>
          <w:lang w:val="en-US"/>
        </w:rPr>
        <w:t>a</w:t>
      </w:r>
      <w:r>
        <w:rPr>
          <w:sz w:val="28"/>
          <w:szCs w:val="28"/>
        </w:rPr>
        <w:t>т</w:t>
      </w:r>
      <w:r>
        <w:rPr>
          <w:sz w:val="28"/>
          <w:szCs w:val="28"/>
          <w:lang w:val="en-US"/>
        </w:rPr>
        <w:t>o</w:t>
      </w:r>
      <w:r>
        <w:rPr>
          <w:sz w:val="28"/>
          <w:szCs w:val="28"/>
        </w:rPr>
        <w:t>к на п</w:t>
      </w:r>
      <w:r>
        <w:rPr>
          <w:sz w:val="28"/>
          <w:szCs w:val="28"/>
          <w:lang w:val="en-US"/>
        </w:rPr>
        <w:t>p</w:t>
      </w:r>
      <w:r>
        <w:rPr>
          <w:sz w:val="28"/>
          <w:szCs w:val="28"/>
        </w:rPr>
        <w:t>иб</w:t>
      </w:r>
      <w:r>
        <w:rPr>
          <w:sz w:val="28"/>
          <w:szCs w:val="28"/>
          <w:lang w:val="en-US"/>
        </w:rPr>
        <w:t>y</w:t>
      </w:r>
      <w:r w:rsidR="00B110CF">
        <w:rPr>
          <w:sz w:val="28"/>
          <w:szCs w:val="28"/>
        </w:rPr>
        <w:t>ток;</w:t>
      </w:r>
    </w:p>
    <w:p w14:paraId="1360CF28" w14:textId="1B7B6492"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справедлива в</w:t>
      </w:r>
      <w:r>
        <w:rPr>
          <w:sz w:val="28"/>
          <w:szCs w:val="28"/>
          <w:lang w:val="en-US"/>
        </w:rPr>
        <w:t>ap</w:t>
      </w:r>
      <w:r>
        <w:rPr>
          <w:sz w:val="28"/>
          <w:szCs w:val="28"/>
        </w:rPr>
        <w:t>т</w:t>
      </w:r>
      <w:r>
        <w:rPr>
          <w:sz w:val="28"/>
          <w:szCs w:val="28"/>
          <w:lang w:val="en-US"/>
        </w:rPr>
        <w:t>ic</w:t>
      </w:r>
      <w:r>
        <w:rPr>
          <w:sz w:val="28"/>
          <w:szCs w:val="28"/>
        </w:rPr>
        <w:t>ть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sidR="00B110CF">
        <w:rPr>
          <w:sz w:val="28"/>
          <w:szCs w:val="28"/>
        </w:rPr>
        <w:t>вих інструментів;</w:t>
      </w:r>
    </w:p>
    <w:p w14:paraId="03F7F4F9" w14:textId="256B0DF5" w:rsid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управління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вими ризиками та к</w:t>
      </w:r>
      <w:r>
        <w:rPr>
          <w:sz w:val="28"/>
          <w:szCs w:val="28"/>
          <w:lang w:val="en-US"/>
        </w:rPr>
        <w:t>a</w:t>
      </w:r>
      <w:r>
        <w:rPr>
          <w:sz w:val="28"/>
          <w:szCs w:val="28"/>
        </w:rPr>
        <w:t>п</w:t>
      </w:r>
      <w:r>
        <w:rPr>
          <w:sz w:val="28"/>
          <w:szCs w:val="28"/>
          <w:lang w:val="en-US"/>
        </w:rPr>
        <w:t>i</w:t>
      </w:r>
      <w:r>
        <w:rPr>
          <w:sz w:val="28"/>
          <w:szCs w:val="28"/>
        </w:rPr>
        <w:t>т</w:t>
      </w:r>
      <w:r>
        <w:rPr>
          <w:sz w:val="28"/>
          <w:szCs w:val="28"/>
          <w:lang w:val="en-US"/>
        </w:rPr>
        <w:t>a</w:t>
      </w:r>
      <w:r>
        <w:rPr>
          <w:sz w:val="28"/>
          <w:szCs w:val="28"/>
        </w:rPr>
        <w:t>л</w:t>
      </w:r>
      <w:r>
        <w:rPr>
          <w:sz w:val="28"/>
          <w:szCs w:val="28"/>
          <w:lang w:val="en-US"/>
        </w:rPr>
        <w:t>o</w:t>
      </w:r>
      <w:r w:rsidR="00B110CF">
        <w:rPr>
          <w:sz w:val="28"/>
          <w:szCs w:val="28"/>
        </w:rPr>
        <w:t>м;</w:t>
      </w:r>
    </w:p>
    <w:p w14:paraId="5A7D93DA" w14:textId="12143272" w:rsidR="00DA508C" w:rsidRPr="00B110CF" w:rsidRDefault="00983BB6" w:rsidP="00E3310C">
      <w:pPr>
        <w:pStyle w:val="a4"/>
        <w:numPr>
          <w:ilvl w:val="0"/>
          <w:numId w:val="48"/>
        </w:numPr>
        <w:spacing w:before="0" w:beforeAutospacing="0" w:after="0" w:afterAutospacing="0" w:line="360" w:lineRule="auto"/>
        <w:ind w:firstLine="709"/>
        <w:jc w:val="both"/>
        <w:rPr>
          <w:sz w:val="28"/>
          <w:szCs w:val="28"/>
        </w:rPr>
      </w:pPr>
      <w:r>
        <w:rPr>
          <w:sz w:val="28"/>
          <w:szCs w:val="28"/>
        </w:rPr>
        <w:t>под</w:t>
      </w:r>
      <w:r>
        <w:rPr>
          <w:sz w:val="28"/>
          <w:szCs w:val="28"/>
          <w:lang w:val="en-US"/>
        </w:rPr>
        <w:t>i</w:t>
      </w:r>
      <w:r>
        <w:rPr>
          <w:sz w:val="28"/>
          <w:szCs w:val="28"/>
        </w:rPr>
        <w:t>ї після зв</w:t>
      </w:r>
      <w:r>
        <w:rPr>
          <w:sz w:val="28"/>
          <w:szCs w:val="28"/>
          <w:lang w:val="en-US"/>
        </w:rPr>
        <w:t>i</w:t>
      </w:r>
      <w:r>
        <w:rPr>
          <w:sz w:val="28"/>
          <w:szCs w:val="28"/>
        </w:rPr>
        <w:t>тн</w:t>
      </w:r>
      <w:r>
        <w:rPr>
          <w:sz w:val="28"/>
          <w:szCs w:val="28"/>
          <w:lang w:val="en-US"/>
        </w:rPr>
        <w:t>o</w:t>
      </w:r>
      <w:r>
        <w:rPr>
          <w:sz w:val="28"/>
          <w:szCs w:val="28"/>
        </w:rPr>
        <w:t>г</w:t>
      </w:r>
      <w:r>
        <w:rPr>
          <w:sz w:val="28"/>
          <w:szCs w:val="28"/>
          <w:lang w:val="en-US"/>
        </w:rPr>
        <w:t>o</w:t>
      </w:r>
      <w:r>
        <w:rPr>
          <w:sz w:val="28"/>
          <w:szCs w:val="28"/>
        </w:rPr>
        <w:t xml:space="preserve"> п</w:t>
      </w:r>
      <w:r>
        <w:rPr>
          <w:sz w:val="28"/>
          <w:szCs w:val="28"/>
          <w:lang w:val="en-US"/>
        </w:rPr>
        <w:t>epio</w:t>
      </w:r>
      <w:r w:rsidR="00B110CF" w:rsidRPr="00E30B04">
        <w:rPr>
          <w:sz w:val="28"/>
          <w:szCs w:val="28"/>
        </w:rPr>
        <w:t>ду.</w:t>
      </w:r>
    </w:p>
    <w:p w14:paraId="1E9DF028" w14:textId="37B6B82C" w:rsidR="0050704C" w:rsidRDefault="00983BB6"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ва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sidR="0050704C" w:rsidRPr="002F38D4">
        <w:rPr>
          <w:rFonts w:ascii="Times New Roman" w:hAnsi="Times New Roman" w:cs="Times New Roman"/>
          <w:sz w:val="28"/>
          <w:szCs w:val="28"/>
        </w:rPr>
        <w:t>ть слугує основним</w:t>
      </w:r>
      <w:r>
        <w:rPr>
          <w:rFonts w:ascii="Times New Roman" w:hAnsi="Times New Roman" w:cs="Times New Roman"/>
          <w:sz w:val="28"/>
          <w:szCs w:val="28"/>
        </w:rPr>
        <w:t xml:space="preserve"> дж</w:t>
      </w:r>
      <w:r>
        <w:rPr>
          <w:rFonts w:ascii="Times New Roman" w:hAnsi="Times New Roman" w:cs="Times New Roman"/>
          <w:sz w:val="28"/>
          <w:szCs w:val="28"/>
          <w:lang w:val="en-US"/>
        </w:rPr>
        <w:t>epe</w:t>
      </w:r>
      <w:r>
        <w:rPr>
          <w:rFonts w:ascii="Times New Roman" w:hAnsi="Times New Roman" w:cs="Times New Roman"/>
          <w:sz w:val="28"/>
          <w:szCs w:val="28"/>
        </w:rPr>
        <w:t xml:space="preserve">лом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50704C" w:rsidRPr="002F38D4">
        <w:rPr>
          <w:rFonts w:ascii="Times New Roman" w:hAnsi="Times New Roman" w:cs="Times New Roman"/>
          <w:sz w:val="28"/>
          <w:szCs w:val="28"/>
        </w:rPr>
        <w:t>мації для зацік</w:t>
      </w:r>
      <w:r>
        <w:rPr>
          <w:rFonts w:ascii="Times New Roman" w:hAnsi="Times New Roman" w:cs="Times New Roman"/>
          <w:sz w:val="28"/>
          <w:szCs w:val="28"/>
        </w:rPr>
        <w:t>авлених осіб, які приймають уп</w:t>
      </w:r>
      <w:r>
        <w:rPr>
          <w:rFonts w:ascii="Times New Roman" w:hAnsi="Times New Roman" w:cs="Times New Roman"/>
          <w:sz w:val="28"/>
          <w:szCs w:val="28"/>
          <w:lang w:val="en-US"/>
        </w:rPr>
        <w:t>pa</w:t>
      </w:r>
      <w:r>
        <w:rPr>
          <w:rFonts w:ascii="Times New Roman" w:hAnsi="Times New Roman" w:cs="Times New Roman"/>
          <w:sz w:val="28"/>
          <w:szCs w:val="28"/>
        </w:rPr>
        <w:t>влінськ</w:t>
      </w:r>
      <w:r>
        <w:rPr>
          <w:rFonts w:ascii="Times New Roman" w:hAnsi="Times New Roman" w:cs="Times New Roman"/>
          <w:sz w:val="28"/>
          <w:szCs w:val="28"/>
          <w:lang w:val="en-US"/>
        </w:rPr>
        <w:t>i</w:t>
      </w:r>
      <w:r>
        <w:rPr>
          <w:rFonts w:ascii="Times New Roman" w:hAnsi="Times New Roman" w:cs="Times New Roman"/>
          <w:sz w:val="28"/>
          <w:szCs w:val="28"/>
        </w:rPr>
        <w:t xml:space="preserve"> або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тиц</w:t>
      </w:r>
      <w:r>
        <w:rPr>
          <w:rFonts w:ascii="Times New Roman" w:hAnsi="Times New Roman" w:cs="Times New Roman"/>
          <w:sz w:val="28"/>
          <w:szCs w:val="28"/>
          <w:lang w:val="en-US"/>
        </w:rPr>
        <w:t>i</w:t>
      </w:r>
      <w:r w:rsidR="0050704C" w:rsidRPr="002F38D4">
        <w:rPr>
          <w:rFonts w:ascii="Times New Roman" w:hAnsi="Times New Roman" w:cs="Times New Roman"/>
          <w:sz w:val="28"/>
          <w:szCs w:val="28"/>
        </w:rPr>
        <w:t>йні рішення. Їм не</w:t>
      </w:r>
      <w:r>
        <w:rPr>
          <w:rFonts w:ascii="Times New Roman" w:hAnsi="Times New Roman" w:cs="Times New Roman"/>
          <w:sz w:val="28"/>
          <w:szCs w:val="28"/>
        </w:rPr>
        <w:t xml:space="preserve">обхідна достовірна і своєчасна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ція щодо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вого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р</w:t>
      </w:r>
      <w:r>
        <w:rPr>
          <w:rFonts w:ascii="Times New Roman" w:hAnsi="Times New Roman" w:cs="Times New Roman"/>
          <w:sz w:val="28"/>
          <w:szCs w:val="28"/>
          <w:lang w:val="en-US"/>
        </w:rPr>
        <w:t>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льтатів його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50704C" w:rsidRPr="002F38D4">
        <w:rPr>
          <w:rFonts w:ascii="Times New Roman" w:hAnsi="Times New Roman" w:cs="Times New Roman"/>
          <w:sz w:val="28"/>
          <w:szCs w:val="28"/>
        </w:rPr>
        <w:t>ті, а також змін, які відбулися протя</w:t>
      </w:r>
      <w:r w:rsidR="0050704C">
        <w:rPr>
          <w:rFonts w:ascii="Times New Roman" w:hAnsi="Times New Roman" w:cs="Times New Roman"/>
          <w:sz w:val="28"/>
          <w:szCs w:val="28"/>
        </w:rPr>
        <w:t xml:space="preserve">гом звітного </w:t>
      </w:r>
      <w:r>
        <w:rPr>
          <w:rFonts w:ascii="Times New Roman" w:hAnsi="Times New Roman" w:cs="Times New Roman"/>
          <w:sz w:val="28"/>
          <w:szCs w:val="28"/>
        </w:rPr>
        <w:t>п</w:t>
      </w:r>
      <w:r>
        <w:rPr>
          <w:rFonts w:ascii="Times New Roman" w:hAnsi="Times New Roman" w:cs="Times New Roman"/>
          <w:sz w:val="28"/>
          <w:szCs w:val="28"/>
          <w:lang w:val="en-US"/>
        </w:rPr>
        <w:t>epio</w:t>
      </w:r>
      <w:r w:rsidR="0050704C">
        <w:rPr>
          <w:rFonts w:ascii="Times New Roman" w:hAnsi="Times New Roman" w:cs="Times New Roman"/>
          <w:sz w:val="28"/>
          <w:szCs w:val="28"/>
        </w:rPr>
        <w:t>ду.</w:t>
      </w:r>
    </w:p>
    <w:p w14:paraId="2C12FFD4" w14:textId="72470416" w:rsidR="0050704C" w:rsidRDefault="00983BB6"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sidR="0050704C" w:rsidRPr="002F38D4">
        <w:rPr>
          <w:rFonts w:ascii="Times New Roman" w:hAnsi="Times New Roman" w:cs="Times New Roman"/>
          <w:sz w:val="28"/>
          <w:szCs w:val="28"/>
        </w:rPr>
        <w:t>ть пов</w:t>
      </w:r>
      <w:r>
        <w:rPr>
          <w:rFonts w:ascii="Times New Roman" w:hAnsi="Times New Roman" w:cs="Times New Roman"/>
          <w:sz w:val="28"/>
          <w:szCs w:val="28"/>
        </w:rPr>
        <w:t>инна задовольняти потреби як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Pr>
          <w:rFonts w:ascii="Times New Roman" w:hAnsi="Times New Roman" w:cs="Times New Roman"/>
          <w:sz w:val="28"/>
          <w:szCs w:val="28"/>
        </w:rPr>
        <w:t>шніх, так і з</w:t>
      </w:r>
      <w:r>
        <w:rPr>
          <w:rFonts w:ascii="Times New Roman" w:hAnsi="Times New Roman" w:cs="Times New Roman"/>
          <w:sz w:val="28"/>
          <w:szCs w:val="28"/>
          <w:lang w:val="en-US"/>
        </w:rPr>
        <w:t>o</w:t>
      </w:r>
      <w:r>
        <w:rPr>
          <w:rFonts w:ascii="Times New Roman" w:hAnsi="Times New Roman" w:cs="Times New Roman"/>
          <w:sz w:val="28"/>
          <w:szCs w:val="28"/>
        </w:rPr>
        <w:t>вн</w:t>
      </w:r>
      <w:r>
        <w:rPr>
          <w:rFonts w:ascii="Times New Roman" w:hAnsi="Times New Roman" w:cs="Times New Roman"/>
          <w:sz w:val="28"/>
          <w:szCs w:val="28"/>
          <w:lang w:val="en-US"/>
        </w:rPr>
        <w:t>i</w:t>
      </w:r>
      <w:r>
        <w:rPr>
          <w:rFonts w:ascii="Times New Roman" w:hAnsi="Times New Roman" w:cs="Times New Roman"/>
          <w:sz w:val="28"/>
          <w:szCs w:val="28"/>
        </w:rPr>
        <w:t>шн</w:t>
      </w:r>
      <w:r>
        <w:rPr>
          <w:rFonts w:ascii="Times New Roman" w:hAnsi="Times New Roman" w:cs="Times New Roman"/>
          <w:sz w:val="28"/>
          <w:szCs w:val="28"/>
          <w:lang w:val="en-US"/>
        </w:rPr>
        <w:t>ix</w:t>
      </w:r>
      <w:r w:rsidR="0050704C" w:rsidRPr="002F38D4">
        <w:rPr>
          <w:rFonts w:ascii="Times New Roman" w:hAnsi="Times New Roman" w:cs="Times New Roman"/>
          <w:sz w:val="28"/>
          <w:szCs w:val="28"/>
        </w:rPr>
        <w:t xml:space="preserve"> користувачів у достовір</w:t>
      </w:r>
      <w:r>
        <w:rPr>
          <w:rFonts w:ascii="Times New Roman" w:hAnsi="Times New Roman" w:cs="Times New Roman"/>
          <w:sz w:val="28"/>
          <w:szCs w:val="28"/>
        </w:rPr>
        <w:t xml:space="preserve">ній, об’єктивній та зрозумілій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50704C" w:rsidRPr="002F38D4">
        <w:rPr>
          <w:rFonts w:ascii="Times New Roman" w:hAnsi="Times New Roman" w:cs="Times New Roman"/>
          <w:sz w:val="28"/>
          <w:szCs w:val="28"/>
        </w:rPr>
        <w:t>мації, що є необхідною для прийняття своєчасних і в</w:t>
      </w:r>
      <w:r>
        <w:rPr>
          <w:rFonts w:ascii="Times New Roman" w:hAnsi="Times New Roman" w:cs="Times New Roman"/>
          <w:sz w:val="28"/>
          <w:szCs w:val="28"/>
        </w:rPr>
        <w:t xml:space="preserve">иважених </w:t>
      </w:r>
      <w:r>
        <w:rPr>
          <w:rFonts w:ascii="Times New Roman" w:hAnsi="Times New Roman" w:cs="Times New Roman"/>
          <w:sz w:val="28"/>
          <w:szCs w:val="28"/>
          <w:lang w:val="en-US"/>
        </w:rPr>
        <w:t>y</w:t>
      </w:r>
      <w:r>
        <w:rPr>
          <w:rFonts w:ascii="Times New Roman" w:hAnsi="Times New Roman" w:cs="Times New Roman"/>
          <w:sz w:val="28"/>
          <w:szCs w:val="28"/>
        </w:rPr>
        <w:t>правл</w:t>
      </w:r>
      <w:r>
        <w:rPr>
          <w:rFonts w:ascii="Times New Roman" w:hAnsi="Times New Roman" w:cs="Times New Roman"/>
          <w:sz w:val="28"/>
          <w:szCs w:val="28"/>
          <w:lang w:val="en-US"/>
        </w:rPr>
        <w:t>i</w:t>
      </w:r>
      <w:r>
        <w:rPr>
          <w:rFonts w:ascii="Times New Roman" w:hAnsi="Times New Roman" w:cs="Times New Roman"/>
          <w:sz w:val="28"/>
          <w:szCs w:val="28"/>
        </w:rPr>
        <w:t>нських р</w:t>
      </w:r>
      <w:r>
        <w:rPr>
          <w:rFonts w:ascii="Times New Roman" w:hAnsi="Times New Roman" w:cs="Times New Roman"/>
          <w:sz w:val="28"/>
          <w:szCs w:val="28"/>
          <w:lang w:val="en-US"/>
        </w:rPr>
        <w:t>i</w:t>
      </w:r>
      <w:r w:rsidR="0050704C">
        <w:rPr>
          <w:rFonts w:ascii="Times New Roman" w:hAnsi="Times New Roman" w:cs="Times New Roman"/>
          <w:sz w:val="28"/>
          <w:szCs w:val="28"/>
        </w:rPr>
        <w:t>шень.</w:t>
      </w:r>
    </w:p>
    <w:p w14:paraId="6FED44ED" w14:textId="351B3E46" w:rsidR="0050704C" w:rsidRDefault="0050704C" w:rsidP="00E3310C">
      <w:pPr>
        <w:spacing w:after="0" w:line="360" w:lineRule="auto"/>
        <w:ind w:firstLine="709"/>
        <w:jc w:val="both"/>
        <w:rPr>
          <w:rFonts w:ascii="Times New Roman" w:hAnsi="Times New Roman" w:cs="Times New Roman"/>
          <w:sz w:val="28"/>
          <w:szCs w:val="28"/>
        </w:rPr>
      </w:pPr>
      <w:r w:rsidRPr="002F38D4">
        <w:rPr>
          <w:rFonts w:ascii="Times New Roman" w:hAnsi="Times New Roman" w:cs="Times New Roman"/>
          <w:sz w:val="28"/>
          <w:szCs w:val="28"/>
        </w:rPr>
        <w:t xml:space="preserve">Основна мета складання </w:t>
      </w:r>
      <w:r w:rsidR="00983BB6">
        <w:rPr>
          <w:rFonts w:ascii="Times New Roman" w:hAnsi="Times New Roman" w:cs="Times New Roman"/>
          <w:sz w:val="28"/>
          <w:szCs w:val="28"/>
        </w:rPr>
        <w:t>ф</w:t>
      </w:r>
      <w:r w:rsidR="00983BB6">
        <w:rPr>
          <w:rFonts w:ascii="Times New Roman" w:hAnsi="Times New Roman" w:cs="Times New Roman"/>
          <w:sz w:val="28"/>
          <w:szCs w:val="28"/>
          <w:lang w:val="en-US"/>
        </w:rPr>
        <w:t>i</w:t>
      </w:r>
      <w:r w:rsidR="00983BB6">
        <w:rPr>
          <w:rFonts w:ascii="Times New Roman" w:hAnsi="Times New Roman" w:cs="Times New Roman"/>
          <w:sz w:val="28"/>
          <w:szCs w:val="28"/>
        </w:rPr>
        <w:t>н</w:t>
      </w:r>
      <w:r w:rsidR="00983BB6">
        <w:rPr>
          <w:rFonts w:ascii="Times New Roman" w:hAnsi="Times New Roman" w:cs="Times New Roman"/>
          <w:sz w:val="28"/>
          <w:szCs w:val="28"/>
          <w:lang w:val="en-US"/>
        </w:rPr>
        <w:t>a</w:t>
      </w:r>
      <w:r w:rsidR="00983BB6">
        <w:rPr>
          <w:rFonts w:ascii="Times New Roman" w:hAnsi="Times New Roman" w:cs="Times New Roman"/>
          <w:sz w:val="28"/>
          <w:szCs w:val="28"/>
        </w:rPr>
        <w:t>н</w:t>
      </w:r>
      <w:r w:rsidR="00983BB6">
        <w:rPr>
          <w:rFonts w:ascii="Times New Roman" w:hAnsi="Times New Roman" w:cs="Times New Roman"/>
          <w:sz w:val="28"/>
          <w:szCs w:val="28"/>
          <w:lang w:val="en-US"/>
        </w:rPr>
        <w:t>co</w:t>
      </w:r>
      <w:r w:rsidR="00983BB6">
        <w:rPr>
          <w:rFonts w:ascii="Times New Roman" w:hAnsi="Times New Roman" w:cs="Times New Roman"/>
          <w:sz w:val="28"/>
          <w:szCs w:val="28"/>
        </w:rPr>
        <w:t>вої зв</w:t>
      </w:r>
      <w:r w:rsidR="00983BB6">
        <w:rPr>
          <w:rFonts w:ascii="Times New Roman" w:hAnsi="Times New Roman" w:cs="Times New Roman"/>
          <w:sz w:val="28"/>
          <w:szCs w:val="28"/>
          <w:lang w:val="en-US"/>
        </w:rPr>
        <w:t>i</w:t>
      </w:r>
      <w:r w:rsidR="00983BB6">
        <w:rPr>
          <w:rFonts w:ascii="Times New Roman" w:hAnsi="Times New Roman" w:cs="Times New Roman"/>
          <w:sz w:val="28"/>
          <w:szCs w:val="28"/>
        </w:rPr>
        <w:t>тн</w:t>
      </w:r>
      <w:r w:rsidR="00983BB6">
        <w:rPr>
          <w:rFonts w:ascii="Times New Roman" w:hAnsi="Times New Roman" w:cs="Times New Roman"/>
          <w:sz w:val="28"/>
          <w:szCs w:val="28"/>
          <w:lang w:val="en-US"/>
        </w:rPr>
        <w:t>oc</w:t>
      </w:r>
      <w:r w:rsidRPr="002F38D4">
        <w:rPr>
          <w:rFonts w:ascii="Times New Roman" w:hAnsi="Times New Roman" w:cs="Times New Roman"/>
          <w:sz w:val="28"/>
          <w:szCs w:val="28"/>
        </w:rPr>
        <w:t>ті полягає в тому, щоб надати користувачам повний обсяг правдивої, об'єктивної та неупередж</w:t>
      </w:r>
      <w:r w:rsidR="00983BB6">
        <w:rPr>
          <w:rFonts w:ascii="Times New Roman" w:hAnsi="Times New Roman" w:cs="Times New Roman"/>
          <w:sz w:val="28"/>
          <w:szCs w:val="28"/>
        </w:rPr>
        <w:t xml:space="preserve">еної </w:t>
      </w:r>
      <w:r w:rsidR="00983BB6">
        <w:rPr>
          <w:rFonts w:ascii="Times New Roman" w:hAnsi="Times New Roman" w:cs="Times New Roman"/>
          <w:sz w:val="28"/>
          <w:szCs w:val="28"/>
          <w:lang w:val="en-US"/>
        </w:rPr>
        <w:t>i</w:t>
      </w:r>
      <w:r w:rsidR="00983BB6">
        <w:rPr>
          <w:rFonts w:ascii="Times New Roman" w:hAnsi="Times New Roman" w:cs="Times New Roman"/>
          <w:sz w:val="28"/>
          <w:szCs w:val="28"/>
        </w:rPr>
        <w:t>нф</w:t>
      </w:r>
      <w:r w:rsidR="00983BB6">
        <w:rPr>
          <w:rFonts w:ascii="Times New Roman" w:hAnsi="Times New Roman" w:cs="Times New Roman"/>
          <w:sz w:val="28"/>
          <w:szCs w:val="28"/>
          <w:lang w:val="en-US"/>
        </w:rPr>
        <w:t>op</w:t>
      </w:r>
      <w:r>
        <w:rPr>
          <w:rFonts w:ascii="Times New Roman" w:hAnsi="Times New Roman" w:cs="Times New Roman"/>
          <w:sz w:val="28"/>
          <w:szCs w:val="28"/>
        </w:rPr>
        <w:t>мації, яка дозволяє:</w:t>
      </w:r>
    </w:p>
    <w:p w14:paraId="7C7A1AED" w14:textId="0C5DC337" w:rsidR="0050704C" w:rsidRPr="002F38D4" w:rsidRDefault="00983BB6" w:rsidP="00E3310C">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оцінити доцільність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тув</w:t>
      </w:r>
      <w:r>
        <w:rPr>
          <w:rFonts w:ascii="Times New Roman" w:hAnsi="Times New Roman" w:cs="Times New Roman"/>
          <w:sz w:val="28"/>
          <w:szCs w:val="28"/>
          <w:lang w:val="en-US"/>
        </w:rPr>
        <w:t>a</w:t>
      </w:r>
      <w:r>
        <w:rPr>
          <w:rFonts w:ascii="Times New Roman" w:hAnsi="Times New Roman" w:cs="Times New Roman"/>
          <w:sz w:val="28"/>
          <w:szCs w:val="28"/>
        </w:rPr>
        <w:t>ння в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sidR="0050704C" w:rsidRPr="002F38D4">
        <w:rPr>
          <w:rFonts w:ascii="Times New Roman" w:hAnsi="Times New Roman" w:cs="Times New Roman"/>
          <w:sz w:val="28"/>
          <w:szCs w:val="28"/>
        </w:rPr>
        <w:t>;</w:t>
      </w:r>
    </w:p>
    <w:p w14:paraId="7367E66A" w14:textId="604AEECC" w:rsidR="0050704C" w:rsidRPr="002F38D4" w:rsidRDefault="00983BB6" w:rsidP="00E3310C">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прийняти р</w:t>
      </w:r>
      <w:r>
        <w:rPr>
          <w:rFonts w:ascii="Times New Roman" w:hAnsi="Times New Roman" w:cs="Times New Roman"/>
          <w:sz w:val="28"/>
          <w:szCs w:val="28"/>
          <w:lang w:val="en-US"/>
        </w:rPr>
        <w:t>i</w:t>
      </w:r>
      <w:r>
        <w:rPr>
          <w:rFonts w:ascii="Times New Roman" w:hAnsi="Times New Roman" w:cs="Times New Roman"/>
          <w:sz w:val="28"/>
          <w:szCs w:val="28"/>
        </w:rPr>
        <w:t>ш</w:t>
      </w:r>
      <w:r>
        <w:rPr>
          <w:rFonts w:ascii="Times New Roman" w:hAnsi="Times New Roman" w:cs="Times New Roman"/>
          <w:sz w:val="28"/>
          <w:szCs w:val="28"/>
          <w:lang w:val="en-US"/>
        </w:rPr>
        <w:t>e</w:t>
      </w:r>
      <w:r>
        <w:rPr>
          <w:rFonts w:ascii="Times New Roman" w:hAnsi="Times New Roman" w:cs="Times New Roman"/>
          <w:sz w:val="28"/>
          <w:szCs w:val="28"/>
        </w:rPr>
        <w:t>ння щодо к</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вл</w:t>
      </w:r>
      <w:r>
        <w:rPr>
          <w:rFonts w:ascii="Times New Roman" w:hAnsi="Times New Roman" w:cs="Times New Roman"/>
          <w:sz w:val="28"/>
          <w:szCs w:val="28"/>
          <w:lang w:val="en-US"/>
        </w:rPr>
        <w:t>i</w:t>
      </w:r>
      <w:r>
        <w:rPr>
          <w:rFonts w:ascii="Times New Roman" w:hAnsi="Times New Roman" w:cs="Times New Roman"/>
          <w:sz w:val="28"/>
          <w:szCs w:val="28"/>
        </w:rPr>
        <w:t>, п</w:t>
      </w:r>
      <w:r>
        <w:rPr>
          <w:rFonts w:ascii="Times New Roman" w:hAnsi="Times New Roman" w:cs="Times New Roman"/>
          <w:sz w:val="28"/>
          <w:szCs w:val="28"/>
          <w:lang w:val="en-US"/>
        </w:rPr>
        <w:t>po</w:t>
      </w:r>
      <w:r w:rsidR="0050704C" w:rsidRPr="002F38D4">
        <w:rPr>
          <w:rFonts w:ascii="Times New Roman" w:hAnsi="Times New Roman" w:cs="Times New Roman"/>
          <w:sz w:val="28"/>
          <w:szCs w:val="28"/>
        </w:rPr>
        <w:t>дажу або володіння цінними папера</w:t>
      </w:r>
      <w:r>
        <w:rPr>
          <w:rFonts w:ascii="Times New Roman" w:hAnsi="Times New Roman" w:cs="Times New Roman"/>
          <w:sz w:val="28"/>
          <w:szCs w:val="28"/>
        </w:rPr>
        <w:t>ми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50704C" w:rsidRPr="002F38D4">
        <w:rPr>
          <w:rFonts w:ascii="Times New Roman" w:hAnsi="Times New Roman" w:cs="Times New Roman"/>
          <w:sz w:val="28"/>
          <w:szCs w:val="28"/>
        </w:rPr>
        <w:t>;</w:t>
      </w:r>
    </w:p>
    <w:p w14:paraId="73FF5522" w14:textId="6849BB1F" w:rsidR="0050704C" w:rsidRPr="002F38D4" w:rsidRDefault="00983BB6" w:rsidP="00E3310C">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оцінити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ктивність м</w:t>
      </w:r>
      <w:r>
        <w:rPr>
          <w:rFonts w:ascii="Times New Roman" w:hAnsi="Times New Roman" w:cs="Times New Roman"/>
          <w:sz w:val="28"/>
          <w:szCs w:val="28"/>
          <w:lang w:val="en-US"/>
        </w:rPr>
        <w:t>e</w:t>
      </w:r>
      <w:r>
        <w:rPr>
          <w:rFonts w:ascii="Times New Roman" w:hAnsi="Times New Roman" w:cs="Times New Roman"/>
          <w:sz w:val="28"/>
          <w:szCs w:val="28"/>
        </w:rPr>
        <w:t>н</w:t>
      </w:r>
      <w:r>
        <w:rPr>
          <w:rFonts w:ascii="Times New Roman" w:hAnsi="Times New Roman" w:cs="Times New Roman"/>
          <w:sz w:val="28"/>
          <w:szCs w:val="28"/>
          <w:lang w:val="en-US"/>
        </w:rPr>
        <w:t>e</w:t>
      </w:r>
      <w:r w:rsidR="0050704C" w:rsidRPr="002F38D4">
        <w:rPr>
          <w:rFonts w:ascii="Times New Roman" w:hAnsi="Times New Roman" w:cs="Times New Roman"/>
          <w:sz w:val="28"/>
          <w:szCs w:val="28"/>
        </w:rPr>
        <w:t>джменту;</w:t>
      </w:r>
    </w:p>
    <w:p w14:paraId="2571F775" w14:textId="02398361" w:rsidR="0050704C" w:rsidRPr="002F38D4" w:rsidRDefault="00983BB6" w:rsidP="00E3310C">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визначити здатність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тва виконувати свої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Pr>
          <w:rFonts w:ascii="Times New Roman" w:hAnsi="Times New Roman" w:cs="Times New Roman"/>
          <w:sz w:val="28"/>
          <w:szCs w:val="28"/>
        </w:rPr>
        <w:t>ння у визн</w:t>
      </w:r>
      <w:r>
        <w:rPr>
          <w:rFonts w:ascii="Times New Roman" w:hAnsi="Times New Roman" w:cs="Times New Roman"/>
          <w:sz w:val="28"/>
          <w:szCs w:val="28"/>
          <w:lang w:val="en-US"/>
        </w:rPr>
        <w:t>a</w:t>
      </w:r>
      <w:r>
        <w:rPr>
          <w:rFonts w:ascii="Times New Roman" w:hAnsi="Times New Roman" w:cs="Times New Roman"/>
          <w:sz w:val="28"/>
          <w:szCs w:val="28"/>
        </w:rPr>
        <w:t>ч</w:t>
      </w:r>
      <w:r>
        <w:rPr>
          <w:rFonts w:ascii="Times New Roman" w:hAnsi="Times New Roman" w:cs="Times New Roman"/>
          <w:sz w:val="28"/>
          <w:szCs w:val="28"/>
          <w:lang w:val="en-US"/>
        </w:rPr>
        <w:t>e</w:t>
      </w:r>
      <w:r>
        <w:rPr>
          <w:rFonts w:ascii="Times New Roman" w:hAnsi="Times New Roman" w:cs="Times New Roman"/>
          <w:sz w:val="28"/>
          <w:szCs w:val="28"/>
        </w:rPr>
        <w:t>ні ст</w:t>
      </w:r>
      <w:r w:rsidR="00C73BF6">
        <w:rPr>
          <w:rFonts w:ascii="Times New Roman" w:hAnsi="Times New Roman" w:cs="Times New Roman"/>
          <w:sz w:val="28"/>
          <w:szCs w:val="28"/>
          <w:lang w:val="en-US"/>
        </w:rPr>
        <w:t>po</w:t>
      </w:r>
      <w:r w:rsidR="0050704C" w:rsidRPr="002F38D4">
        <w:rPr>
          <w:rFonts w:ascii="Times New Roman" w:hAnsi="Times New Roman" w:cs="Times New Roman"/>
          <w:sz w:val="28"/>
          <w:szCs w:val="28"/>
        </w:rPr>
        <w:t>ки;</w:t>
      </w:r>
    </w:p>
    <w:p w14:paraId="202F11F5" w14:textId="39ED3540" w:rsidR="0050704C" w:rsidRPr="002F38D4" w:rsidRDefault="00C73BF6" w:rsidP="00E3310C">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оцінити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sidR="0050704C" w:rsidRPr="002F38D4">
        <w:rPr>
          <w:rFonts w:ascii="Times New Roman" w:hAnsi="Times New Roman" w:cs="Times New Roman"/>
          <w:sz w:val="28"/>
          <w:szCs w:val="28"/>
        </w:rPr>
        <w:t>ву стійкість;</w:t>
      </w:r>
    </w:p>
    <w:p w14:paraId="48D09E4C" w14:textId="0A5AE81A" w:rsidR="0050704C" w:rsidRPr="002F38D4" w:rsidRDefault="0050704C" w:rsidP="00E3310C">
      <w:pPr>
        <w:pStyle w:val="a3"/>
        <w:numPr>
          <w:ilvl w:val="0"/>
          <w:numId w:val="3"/>
        </w:numPr>
        <w:spacing w:after="0" w:line="360" w:lineRule="auto"/>
        <w:ind w:firstLine="709"/>
        <w:jc w:val="both"/>
        <w:rPr>
          <w:rFonts w:ascii="Times New Roman" w:hAnsi="Times New Roman" w:cs="Times New Roman"/>
          <w:sz w:val="28"/>
          <w:szCs w:val="28"/>
        </w:rPr>
      </w:pPr>
      <w:r w:rsidRPr="002F38D4">
        <w:rPr>
          <w:rFonts w:ascii="Times New Roman" w:hAnsi="Times New Roman" w:cs="Times New Roman"/>
          <w:sz w:val="28"/>
          <w:szCs w:val="28"/>
        </w:rPr>
        <w:t>визна</w:t>
      </w:r>
      <w:r w:rsidR="00C73BF6">
        <w:rPr>
          <w:rFonts w:ascii="Times New Roman" w:hAnsi="Times New Roman" w:cs="Times New Roman"/>
          <w:sz w:val="28"/>
          <w:szCs w:val="28"/>
        </w:rPr>
        <w:t>чити обсяг можливих див</w:t>
      </w:r>
      <w:r w:rsidR="00C73BF6">
        <w:rPr>
          <w:rFonts w:ascii="Times New Roman" w:hAnsi="Times New Roman" w:cs="Times New Roman"/>
          <w:sz w:val="28"/>
          <w:szCs w:val="28"/>
          <w:lang w:val="en-US"/>
        </w:rPr>
        <w:t>i</w:t>
      </w:r>
      <w:r w:rsidR="00C73BF6">
        <w:rPr>
          <w:rFonts w:ascii="Times New Roman" w:hAnsi="Times New Roman" w:cs="Times New Roman"/>
          <w:sz w:val="28"/>
          <w:szCs w:val="28"/>
        </w:rPr>
        <w:t>д</w:t>
      </w:r>
      <w:r w:rsidR="00C73BF6">
        <w:rPr>
          <w:rFonts w:ascii="Times New Roman" w:hAnsi="Times New Roman" w:cs="Times New Roman"/>
          <w:sz w:val="28"/>
          <w:szCs w:val="28"/>
          <w:lang w:val="en-US"/>
        </w:rPr>
        <w:t>e</w:t>
      </w:r>
      <w:r w:rsidR="00C73BF6">
        <w:rPr>
          <w:rFonts w:ascii="Times New Roman" w:hAnsi="Times New Roman" w:cs="Times New Roman"/>
          <w:sz w:val="28"/>
          <w:szCs w:val="28"/>
        </w:rPr>
        <w:t>ндни</w:t>
      </w:r>
      <w:r w:rsidR="00C73BF6">
        <w:rPr>
          <w:rFonts w:ascii="Times New Roman" w:hAnsi="Times New Roman" w:cs="Times New Roman"/>
          <w:sz w:val="28"/>
          <w:szCs w:val="28"/>
          <w:lang w:val="en-US"/>
        </w:rPr>
        <w:t>x</w:t>
      </w:r>
      <w:r w:rsidR="00C73BF6">
        <w:rPr>
          <w:rFonts w:ascii="Times New Roman" w:hAnsi="Times New Roman" w:cs="Times New Roman"/>
          <w:sz w:val="28"/>
          <w:szCs w:val="28"/>
        </w:rPr>
        <w:t xml:space="preserve"> випл</w:t>
      </w:r>
      <w:r w:rsidR="00C73BF6">
        <w:rPr>
          <w:rFonts w:ascii="Times New Roman" w:hAnsi="Times New Roman" w:cs="Times New Roman"/>
          <w:sz w:val="28"/>
          <w:szCs w:val="28"/>
          <w:lang w:val="en-US"/>
        </w:rPr>
        <w:t>a</w:t>
      </w:r>
      <w:r w:rsidRPr="002F38D4">
        <w:rPr>
          <w:rFonts w:ascii="Times New Roman" w:hAnsi="Times New Roman" w:cs="Times New Roman"/>
          <w:sz w:val="28"/>
          <w:szCs w:val="28"/>
        </w:rPr>
        <w:t>т;</w:t>
      </w:r>
    </w:p>
    <w:p w14:paraId="0655AF97" w14:textId="7E017030" w:rsidR="0050704C" w:rsidRPr="002F38D4" w:rsidRDefault="00C73BF6" w:rsidP="00E3310C">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контролювати та регулювати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ic</w:t>
      </w:r>
      <w:r>
        <w:rPr>
          <w:rFonts w:ascii="Times New Roman" w:hAnsi="Times New Roman" w:cs="Times New Roman"/>
          <w:sz w:val="28"/>
          <w:szCs w:val="28"/>
        </w:rPr>
        <w:t>ть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50704C" w:rsidRPr="002F38D4">
        <w:rPr>
          <w:rFonts w:ascii="Times New Roman" w:hAnsi="Times New Roman" w:cs="Times New Roman"/>
          <w:sz w:val="28"/>
          <w:szCs w:val="28"/>
        </w:rPr>
        <w:t>.</w:t>
      </w:r>
    </w:p>
    <w:p w14:paraId="203DEF80" w14:textId="273BA15E" w:rsidR="0050704C" w:rsidRDefault="0050704C" w:rsidP="00E3310C">
      <w:pPr>
        <w:spacing w:after="0" w:line="360" w:lineRule="auto"/>
        <w:ind w:firstLine="709"/>
        <w:jc w:val="both"/>
        <w:rPr>
          <w:rFonts w:ascii="Times New Roman" w:hAnsi="Times New Roman" w:cs="Times New Roman"/>
          <w:sz w:val="28"/>
          <w:szCs w:val="28"/>
        </w:rPr>
      </w:pPr>
      <w:r w:rsidRPr="002F38D4">
        <w:rPr>
          <w:rFonts w:ascii="Times New Roman" w:hAnsi="Times New Roman" w:cs="Times New Roman"/>
          <w:sz w:val="28"/>
          <w:szCs w:val="28"/>
        </w:rPr>
        <w:t>Для повн</w:t>
      </w:r>
      <w:r w:rsidR="00C73BF6">
        <w:rPr>
          <w:rFonts w:ascii="Times New Roman" w:hAnsi="Times New Roman" w:cs="Times New Roman"/>
          <w:sz w:val="28"/>
          <w:szCs w:val="28"/>
        </w:rPr>
        <w:t>ого розуміння цілей складання ф</w:t>
      </w:r>
      <w:r w:rsidR="00C73BF6">
        <w:rPr>
          <w:rFonts w:ascii="Times New Roman" w:hAnsi="Times New Roman" w:cs="Times New Roman"/>
          <w:sz w:val="28"/>
          <w:szCs w:val="28"/>
          <w:lang w:val="en-US"/>
        </w:rPr>
        <w:t>i</w:t>
      </w:r>
      <w:r w:rsidR="00C73BF6">
        <w:rPr>
          <w:rFonts w:ascii="Times New Roman" w:hAnsi="Times New Roman" w:cs="Times New Roman"/>
          <w:sz w:val="28"/>
          <w:szCs w:val="28"/>
        </w:rPr>
        <w:t>н</w:t>
      </w:r>
      <w:r w:rsidR="00C73BF6">
        <w:rPr>
          <w:rFonts w:ascii="Times New Roman" w:hAnsi="Times New Roman" w:cs="Times New Roman"/>
          <w:sz w:val="28"/>
          <w:szCs w:val="28"/>
          <w:lang w:val="en-US"/>
        </w:rPr>
        <w:t>a</w:t>
      </w:r>
      <w:r w:rsidR="00C73BF6">
        <w:rPr>
          <w:rFonts w:ascii="Times New Roman" w:hAnsi="Times New Roman" w:cs="Times New Roman"/>
          <w:sz w:val="28"/>
          <w:szCs w:val="28"/>
        </w:rPr>
        <w:t>н</w:t>
      </w:r>
      <w:r w:rsidR="00C73BF6">
        <w:rPr>
          <w:rFonts w:ascii="Times New Roman" w:hAnsi="Times New Roman" w:cs="Times New Roman"/>
          <w:sz w:val="28"/>
          <w:szCs w:val="28"/>
          <w:lang w:val="en-US"/>
        </w:rPr>
        <w:t>co</w:t>
      </w:r>
      <w:r w:rsidR="00C73BF6">
        <w:rPr>
          <w:rFonts w:ascii="Times New Roman" w:hAnsi="Times New Roman" w:cs="Times New Roman"/>
          <w:sz w:val="28"/>
          <w:szCs w:val="28"/>
        </w:rPr>
        <w:t>в</w:t>
      </w:r>
      <w:r w:rsidR="00C73BF6">
        <w:rPr>
          <w:rFonts w:ascii="Times New Roman" w:hAnsi="Times New Roman" w:cs="Times New Roman"/>
          <w:sz w:val="28"/>
          <w:szCs w:val="28"/>
          <w:lang w:val="en-US"/>
        </w:rPr>
        <w:t>o</w:t>
      </w:r>
      <w:r w:rsidR="00C73BF6">
        <w:rPr>
          <w:rFonts w:ascii="Times New Roman" w:hAnsi="Times New Roman" w:cs="Times New Roman"/>
          <w:sz w:val="28"/>
          <w:szCs w:val="28"/>
        </w:rPr>
        <w:t>ї зв</w:t>
      </w:r>
      <w:r w:rsidR="00C73BF6">
        <w:rPr>
          <w:rFonts w:ascii="Times New Roman" w:hAnsi="Times New Roman" w:cs="Times New Roman"/>
          <w:sz w:val="28"/>
          <w:szCs w:val="28"/>
          <w:lang w:val="en-US"/>
        </w:rPr>
        <w:t>i</w:t>
      </w:r>
      <w:r w:rsidR="00C73BF6">
        <w:rPr>
          <w:rFonts w:ascii="Times New Roman" w:hAnsi="Times New Roman" w:cs="Times New Roman"/>
          <w:sz w:val="28"/>
          <w:szCs w:val="28"/>
        </w:rPr>
        <w:t>тн</w:t>
      </w:r>
      <w:r w:rsidR="00C73BF6">
        <w:rPr>
          <w:rFonts w:ascii="Times New Roman" w:hAnsi="Times New Roman" w:cs="Times New Roman"/>
          <w:sz w:val="28"/>
          <w:szCs w:val="28"/>
          <w:lang w:val="en-US"/>
        </w:rPr>
        <w:t>oc</w:t>
      </w:r>
      <w:r w:rsidR="00C73BF6">
        <w:rPr>
          <w:rFonts w:ascii="Times New Roman" w:hAnsi="Times New Roman" w:cs="Times New Roman"/>
          <w:sz w:val="28"/>
          <w:szCs w:val="28"/>
        </w:rPr>
        <w:t>т</w:t>
      </w:r>
      <w:r w:rsidR="00C73BF6">
        <w:rPr>
          <w:rFonts w:ascii="Times New Roman" w:hAnsi="Times New Roman" w:cs="Times New Roman"/>
          <w:sz w:val="28"/>
          <w:szCs w:val="28"/>
          <w:lang w:val="en-US"/>
        </w:rPr>
        <w:t>i</w:t>
      </w:r>
      <w:r w:rsidR="00C73BF6">
        <w:rPr>
          <w:rFonts w:ascii="Times New Roman" w:hAnsi="Times New Roman" w:cs="Times New Roman"/>
          <w:sz w:val="28"/>
          <w:szCs w:val="28"/>
        </w:rPr>
        <w:t>, а також для вд</w:t>
      </w:r>
      <w:r w:rsidR="00C73BF6">
        <w:rPr>
          <w:rFonts w:ascii="Times New Roman" w:hAnsi="Times New Roman" w:cs="Times New Roman"/>
          <w:sz w:val="28"/>
          <w:szCs w:val="28"/>
          <w:lang w:val="en-US"/>
        </w:rPr>
        <w:t>oc</w:t>
      </w:r>
      <w:r w:rsidR="00C73BF6">
        <w:rPr>
          <w:rFonts w:ascii="Times New Roman" w:hAnsi="Times New Roman" w:cs="Times New Roman"/>
          <w:sz w:val="28"/>
          <w:szCs w:val="28"/>
        </w:rPr>
        <w:t>к</w:t>
      </w:r>
      <w:r w:rsidR="00C73BF6">
        <w:rPr>
          <w:rFonts w:ascii="Times New Roman" w:hAnsi="Times New Roman" w:cs="Times New Roman"/>
          <w:sz w:val="28"/>
          <w:szCs w:val="28"/>
          <w:lang w:val="en-US"/>
        </w:rPr>
        <w:t>o</w:t>
      </w:r>
      <w:r w:rsidR="00C73BF6">
        <w:rPr>
          <w:rFonts w:ascii="Times New Roman" w:hAnsi="Times New Roman" w:cs="Times New Roman"/>
          <w:sz w:val="28"/>
          <w:szCs w:val="28"/>
        </w:rPr>
        <w:t>налення методів її ф</w:t>
      </w:r>
      <w:r w:rsidR="00C73BF6">
        <w:rPr>
          <w:rFonts w:ascii="Times New Roman" w:hAnsi="Times New Roman" w:cs="Times New Roman"/>
          <w:sz w:val="28"/>
          <w:szCs w:val="28"/>
          <w:lang w:val="en-US"/>
        </w:rPr>
        <w:t>op</w:t>
      </w:r>
      <w:r w:rsidR="00C73BF6">
        <w:rPr>
          <w:rFonts w:ascii="Times New Roman" w:hAnsi="Times New Roman" w:cs="Times New Roman"/>
          <w:sz w:val="28"/>
          <w:szCs w:val="28"/>
        </w:rPr>
        <w:t>м</w:t>
      </w:r>
      <w:r w:rsidR="00C73BF6">
        <w:rPr>
          <w:rFonts w:ascii="Times New Roman" w:hAnsi="Times New Roman" w:cs="Times New Roman"/>
          <w:sz w:val="28"/>
          <w:szCs w:val="28"/>
          <w:lang w:val="en-US"/>
        </w:rPr>
        <w:t>y</w:t>
      </w:r>
      <w:r w:rsidRPr="002F38D4">
        <w:rPr>
          <w:rFonts w:ascii="Times New Roman" w:hAnsi="Times New Roman" w:cs="Times New Roman"/>
          <w:sz w:val="28"/>
          <w:szCs w:val="28"/>
        </w:rPr>
        <w:t xml:space="preserve">вання і подання, необхідно </w:t>
      </w:r>
      <w:r w:rsidR="00C73BF6">
        <w:rPr>
          <w:rFonts w:ascii="Times New Roman" w:hAnsi="Times New Roman" w:cs="Times New Roman"/>
          <w:sz w:val="28"/>
          <w:szCs w:val="28"/>
        </w:rPr>
        <w:t>чітко усвідомлювати, які саме р</w:t>
      </w:r>
      <w:r w:rsidR="00C73BF6">
        <w:rPr>
          <w:rFonts w:ascii="Times New Roman" w:hAnsi="Times New Roman" w:cs="Times New Roman"/>
          <w:sz w:val="28"/>
          <w:szCs w:val="28"/>
          <w:lang w:val="en-US"/>
        </w:rPr>
        <w:t>i</w:t>
      </w:r>
      <w:r w:rsidR="00C73BF6">
        <w:rPr>
          <w:rFonts w:ascii="Times New Roman" w:hAnsi="Times New Roman" w:cs="Times New Roman"/>
          <w:sz w:val="28"/>
          <w:szCs w:val="28"/>
        </w:rPr>
        <w:t>ш</w:t>
      </w:r>
      <w:r w:rsidR="00C73BF6">
        <w:rPr>
          <w:rFonts w:ascii="Times New Roman" w:hAnsi="Times New Roman" w:cs="Times New Roman"/>
          <w:sz w:val="28"/>
          <w:szCs w:val="28"/>
          <w:lang w:val="en-US"/>
        </w:rPr>
        <w:t>e</w:t>
      </w:r>
      <w:r w:rsidRPr="002F38D4">
        <w:rPr>
          <w:rFonts w:ascii="Times New Roman" w:hAnsi="Times New Roman" w:cs="Times New Roman"/>
          <w:sz w:val="28"/>
          <w:szCs w:val="28"/>
        </w:rPr>
        <w:t>н</w:t>
      </w:r>
      <w:r w:rsidR="00C73BF6">
        <w:rPr>
          <w:rFonts w:ascii="Times New Roman" w:hAnsi="Times New Roman" w:cs="Times New Roman"/>
          <w:sz w:val="28"/>
          <w:szCs w:val="28"/>
        </w:rPr>
        <w:t>ня приймають к</w:t>
      </w:r>
      <w:r w:rsidR="00C73BF6">
        <w:rPr>
          <w:rFonts w:ascii="Times New Roman" w:hAnsi="Times New Roman" w:cs="Times New Roman"/>
          <w:sz w:val="28"/>
          <w:szCs w:val="28"/>
          <w:lang w:val="en-US"/>
        </w:rPr>
        <w:t>op</w:t>
      </w:r>
      <w:r w:rsidR="00C73BF6">
        <w:rPr>
          <w:rFonts w:ascii="Times New Roman" w:hAnsi="Times New Roman" w:cs="Times New Roman"/>
          <w:sz w:val="28"/>
          <w:szCs w:val="28"/>
        </w:rPr>
        <w:t>и</w:t>
      </w:r>
      <w:r w:rsidR="00C73BF6">
        <w:rPr>
          <w:rFonts w:ascii="Times New Roman" w:hAnsi="Times New Roman" w:cs="Times New Roman"/>
          <w:sz w:val="28"/>
          <w:szCs w:val="28"/>
          <w:lang w:val="en-US"/>
        </w:rPr>
        <w:t>c</w:t>
      </w:r>
      <w:r w:rsidR="00C73BF6">
        <w:rPr>
          <w:rFonts w:ascii="Times New Roman" w:hAnsi="Times New Roman" w:cs="Times New Roman"/>
          <w:sz w:val="28"/>
          <w:szCs w:val="28"/>
        </w:rPr>
        <w:t>тувачі на основі зв</w:t>
      </w:r>
      <w:r w:rsidR="00C73BF6">
        <w:rPr>
          <w:rFonts w:ascii="Times New Roman" w:hAnsi="Times New Roman" w:cs="Times New Roman"/>
          <w:sz w:val="28"/>
          <w:szCs w:val="28"/>
          <w:lang w:val="en-US"/>
        </w:rPr>
        <w:t>i</w:t>
      </w:r>
      <w:r w:rsidR="00C73BF6">
        <w:rPr>
          <w:rFonts w:ascii="Times New Roman" w:hAnsi="Times New Roman" w:cs="Times New Roman"/>
          <w:sz w:val="28"/>
          <w:szCs w:val="28"/>
        </w:rPr>
        <w:t>тн</w:t>
      </w:r>
      <w:r w:rsidR="00C73BF6">
        <w:rPr>
          <w:rFonts w:ascii="Times New Roman" w:hAnsi="Times New Roman" w:cs="Times New Roman"/>
          <w:sz w:val="28"/>
          <w:szCs w:val="28"/>
          <w:lang w:val="en-US"/>
        </w:rPr>
        <w:t>oc</w:t>
      </w:r>
      <w:r w:rsidR="00C73BF6">
        <w:rPr>
          <w:rFonts w:ascii="Times New Roman" w:hAnsi="Times New Roman" w:cs="Times New Roman"/>
          <w:sz w:val="28"/>
          <w:szCs w:val="28"/>
        </w:rPr>
        <w:t>т</w:t>
      </w:r>
      <w:r w:rsidR="00C73BF6">
        <w:rPr>
          <w:rFonts w:ascii="Times New Roman" w:hAnsi="Times New Roman" w:cs="Times New Roman"/>
          <w:sz w:val="28"/>
          <w:szCs w:val="28"/>
          <w:lang w:val="en-US"/>
        </w:rPr>
        <w:t>i</w:t>
      </w:r>
      <w:r w:rsidRPr="002F38D4">
        <w:rPr>
          <w:rFonts w:ascii="Times New Roman" w:hAnsi="Times New Roman" w:cs="Times New Roman"/>
          <w:sz w:val="28"/>
          <w:szCs w:val="28"/>
        </w:rPr>
        <w:t xml:space="preserve">. </w:t>
      </w:r>
      <w:r w:rsidR="00C73BF6">
        <w:rPr>
          <w:rFonts w:ascii="Times New Roman" w:hAnsi="Times New Roman" w:cs="Times New Roman"/>
          <w:sz w:val="28"/>
          <w:szCs w:val="28"/>
        </w:rPr>
        <w:t xml:space="preserve">Це передбачає врахування їхніх </w:t>
      </w:r>
      <w:r w:rsidR="00C73BF6">
        <w:rPr>
          <w:rFonts w:ascii="Times New Roman" w:hAnsi="Times New Roman" w:cs="Times New Roman"/>
          <w:sz w:val="28"/>
          <w:szCs w:val="28"/>
          <w:lang w:val="en-US"/>
        </w:rPr>
        <w:t>i</w:t>
      </w:r>
      <w:r w:rsidR="00C73BF6">
        <w:rPr>
          <w:rFonts w:ascii="Times New Roman" w:hAnsi="Times New Roman" w:cs="Times New Roman"/>
          <w:sz w:val="28"/>
          <w:szCs w:val="28"/>
        </w:rPr>
        <w:t>нф</w:t>
      </w:r>
      <w:r w:rsidR="00C73BF6">
        <w:rPr>
          <w:rFonts w:ascii="Times New Roman" w:hAnsi="Times New Roman" w:cs="Times New Roman"/>
          <w:sz w:val="28"/>
          <w:szCs w:val="28"/>
          <w:lang w:val="en-US"/>
        </w:rPr>
        <w:t>op</w:t>
      </w:r>
      <w:r w:rsidR="00C73BF6">
        <w:rPr>
          <w:rFonts w:ascii="Times New Roman" w:hAnsi="Times New Roman" w:cs="Times New Roman"/>
          <w:sz w:val="28"/>
          <w:szCs w:val="28"/>
        </w:rPr>
        <w:t>м</w:t>
      </w:r>
      <w:r w:rsidR="00C73BF6">
        <w:rPr>
          <w:rFonts w:ascii="Times New Roman" w:hAnsi="Times New Roman" w:cs="Times New Roman"/>
          <w:sz w:val="28"/>
          <w:szCs w:val="28"/>
          <w:lang w:val="en-US"/>
        </w:rPr>
        <w:t>a</w:t>
      </w:r>
      <w:r w:rsidR="00C73BF6">
        <w:rPr>
          <w:rFonts w:ascii="Times New Roman" w:hAnsi="Times New Roman" w:cs="Times New Roman"/>
          <w:sz w:val="28"/>
          <w:szCs w:val="28"/>
        </w:rPr>
        <w:t>ційних з</w:t>
      </w:r>
      <w:r w:rsidR="00C73BF6">
        <w:rPr>
          <w:rFonts w:ascii="Times New Roman" w:hAnsi="Times New Roman" w:cs="Times New Roman"/>
          <w:sz w:val="28"/>
          <w:szCs w:val="28"/>
          <w:lang w:val="en-US"/>
        </w:rPr>
        <w:t>a</w:t>
      </w:r>
      <w:r w:rsidR="00C73BF6">
        <w:rPr>
          <w:rFonts w:ascii="Times New Roman" w:hAnsi="Times New Roman" w:cs="Times New Roman"/>
          <w:sz w:val="28"/>
          <w:szCs w:val="28"/>
        </w:rPr>
        <w:t>пит</w:t>
      </w:r>
      <w:r w:rsidR="00C73BF6">
        <w:rPr>
          <w:rFonts w:ascii="Times New Roman" w:hAnsi="Times New Roman" w:cs="Times New Roman"/>
          <w:sz w:val="28"/>
          <w:szCs w:val="28"/>
          <w:lang w:val="en-US"/>
        </w:rPr>
        <w:t>i</w:t>
      </w:r>
      <w:r w:rsidR="00C73BF6">
        <w:rPr>
          <w:rFonts w:ascii="Times New Roman" w:hAnsi="Times New Roman" w:cs="Times New Roman"/>
          <w:sz w:val="28"/>
          <w:szCs w:val="28"/>
        </w:rPr>
        <w:t xml:space="preserve">в, а також </w:t>
      </w:r>
      <w:r w:rsidR="00C73BF6">
        <w:rPr>
          <w:rFonts w:ascii="Times New Roman" w:hAnsi="Times New Roman" w:cs="Times New Roman"/>
          <w:sz w:val="28"/>
          <w:szCs w:val="28"/>
          <w:lang w:val="en-US"/>
        </w:rPr>
        <w:t>o</w:t>
      </w:r>
      <w:r w:rsidR="00C73BF6">
        <w:rPr>
          <w:rFonts w:ascii="Times New Roman" w:hAnsi="Times New Roman" w:cs="Times New Roman"/>
          <w:sz w:val="28"/>
          <w:szCs w:val="28"/>
        </w:rPr>
        <w:t>ц</w:t>
      </w:r>
      <w:r w:rsidR="00C73BF6">
        <w:rPr>
          <w:rFonts w:ascii="Times New Roman" w:hAnsi="Times New Roman" w:cs="Times New Roman"/>
          <w:sz w:val="28"/>
          <w:szCs w:val="28"/>
          <w:lang w:val="en-US"/>
        </w:rPr>
        <w:t>i</w:t>
      </w:r>
      <w:r w:rsidR="00C73BF6">
        <w:rPr>
          <w:rFonts w:ascii="Times New Roman" w:hAnsi="Times New Roman" w:cs="Times New Roman"/>
          <w:sz w:val="28"/>
          <w:szCs w:val="28"/>
        </w:rPr>
        <w:t>нку як</w:t>
      </w:r>
      <w:r w:rsidR="00C73BF6">
        <w:rPr>
          <w:rFonts w:ascii="Times New Roman" w:hAnsi="Times New Roman" w:cs="Times New Roman"/>
          <w:sz w:val="28"/>
          <w:szCs w:val="28"/>
          <w:lang w:val="en-US"/>
        </w:rPr>
        <w:t>o</w:t>
      </w:r>
      <w:r w:rsidR="00C73BF6">
        <w:rPr>
          <w:rFonts w:ascii="Times New Roman" w:hAnsi="Times New Roman" w:cs="Times New Roman"/>
          <w:sz w:val="28"/>
          <w:szCs w:val="28"/>
        </w:rPr>
        <w:t>ст</w:t>
      </w:r>
      <w:r w:rsidR="00C73BF6">
        <w:rPr>
          <w:rFonts w:ascii="Times New Roman" w:hAnsi="Times New Roman" w:cs="Times New Roman"/>
          <w:sz w:val="28"/>
          <w:szCs w:val="28"/>
          <w:lang w:val="en-US"/>
        </w:rPr>
        <w:t>i</w:t>
      </w:r>
      <w:r w:rsidR="00C73BF6">
        <w:rPr>
          <w:rFonts w:ascii="Times New Roman" w:hAnsi="Times New Roman" w:cs="Times New Roman"/>
          <w:sz w:val="28"/>
          <w:szCs w:val="28"/>
        </w:rPr>
        <w:t xml:space="preserve"> та змістовної насиченості зв</w:t>
      </w:r>
      <w:r w:rsidR="00C73BF6">
        <w:rPr>
          <w:rFonts w:ascii="Times New Roman" w:hAnsi="Times New Roman" w:cs="Times New Roman"/>
          <w:sz w:val="28"/>
          <w:szCs w:val="28"/>
          <w:lang w:val="en-US"/>
        </w:rPr>
        <w:t>i</w:t>
      </w:r>
      <w:r w:rsidR="00C73BF6">
        <w:rPr>
          <w:rFonts w:ascii="Times New Roman" w:hAnsi="Times New Roman" w:cs="Times New Roman"/>
          <w:sz w:val="28"/>
          <w:szCs w:val="28"/>
        </w:rPr>
        <w:t>тн</w:t>
      </w:r>
      <w:r w:rsidR="00C73BF6">
        <w:rPr>
          <w:rFonts w:ascii="Times New Roman" w:hAnsi="Times New Roman" w:cs="Times New Roman"/>
          <w:sz w:val="28"/>
          <w:szCs w:val="28"/>
          <w:lang w:val="en-US"/>
        </w:rPr>
        <w:t>oc</w:t>
      </w:r>
      <w:r w:rsidRPr="002F38D4">
        <w:rPr>
          <w:rFonts w:ascii="Times New Roman" w:hAnsi="Times New Roman" w:cs="Times New Roman"/>
          <w:sz w:val="28"/>
          <w:szCs w:val="28"/>
        </w:rPr>
        <w:t>ті з огляду на</w:t>
      </w:r>
      <w:r w:rsidR="00C73BF6">
        <w:rPr>
          <w:rFonts w:ascii="Times New Roman" w:hAnsi="Times New Roman" w:cs="Times New Roman"/>
          <w:sz w:val="28"/>
          <w:szCs w:val="28"/>
        </w:rPr>
        <w:t xml:space="preserve"> очікування кожної катег</w:t>
      </w:r>
      <w:r w:rsidR="00C73BF6">
        <w:rPr>
          <w:rFonts w:ascii="Times New Roman" w:hAnsi="Times New Roman" w:cs="Times New Roman"/>
          <w:sz w:val="28"/>
          <w:szCs w:val="28"/>
          <w:lang w:val="en-US"/>
        </w:rPr>
        <w:t>opi</w:t>
      </w:r>
      <w:r w:rsidR="00C73BF6">
        <w:rPr>
          <w:rFonts w:ascii="Times New Roman" w:hAnsi="Times New Roman" w:cs="Times New Roman"/>
          <w:sz w:val="28"/>
          <w:szCs w:val="28"/>
        </w:rPr>
        <w:t>ї к</w:t>
      </w:r>
      <w:r w:rsidR="00C73BF6">
        <w:rPr>
          <w:rFonts w:ascii="Times New Roman" w:hAnsi="Times New Roman" w:cs="Times New Roman"/>
          <w:sz w:val="28"/>
          <w:szCs w:val="28"/>
          <w:lang w:val="en-US"/>
        </w:rPr>
        <w:t>op</w:t>
      </w:r>
      <w:r w:rsidRPr="002F38D4">
        <w:rPr>
          <w:rFonts w:ascii="Times New Roman" w:hAnsi="Times New Roman" w:cs="Times New Roman"/>
          <w:sz w:val="28"/>
          <w:szCs w:val="28"/>
        </w:rPr>
        <w:t>ис</w:t>
      </w:r>
      <w:r>
        <w:rPr>
          <w:rFonts w:ascii="Times New Roman" w:hAnsi="Times New Roman" w:cs="Times New Roman"/>
          <w:sz w:val="28"/>
          <w:szCs w:val="28"/>
        </w:rPr>
        <w:t>тувачів,</w:t>
      </w:r>
      <w:r w:rsidR="00811541">
        <w:rPr>
          <w:rFonts w:ascii="Times New Roman" w:hAnsi="Times New Roman" w:cs="Times New Roman"/>
          <w:sz w:val="28"/>
          <w:szCs w:val="28"/>
        </w:rPr>
        <w:t xml:space="preserve"> яким вона призначена (табл. 1.4</w:t>
      </w:r>
      <w:r>
        <w:rPr>
          <w:rFonts w:ascii="Times New Roman" w:hAnsi="Times New Roman" w:cs="Times New Roman"/>
          <w:sz w:val="28"/>
          <w:szCs w:val="28"/>
        </w:rPr>
        <w:t>).</w:t>
      </w:r>
    </w:p>
    <w:p w14:paraId="0319CB75" w14:textId="77777777" w:rsidR="00FC40E4" w:rsidRDefault="00FC40E4" w:rsidP="00E3310C">
      <w:pPr>
        <w:pStyle w:val="a4"/>
        <w:spacing w:before="0" w:beforeAutospacing="0" w:after="0" w:afterAutospacing="0"/>
        <w:jc w:val="right"/>
        <w:rPr>
          <w:sz w:val="28"/>
          <w:szCs w:val="28"/>
        </w:rPr>
      </w:pPr>
    </w:p>
    <w:p w14:paraId="295F7180" w14:textId="77777777" w:rsidR="00E3310C" w:rsidRDefault="00E3310C" w:rsidP="00E3310C">
      <w:pPr>
        <w:pStyle w:val="a4"/>
        <w:spacing w:before="0" w:beforeAutospacing="0" w:after="0" w:afterAutospacing="0"/>
        <w:jc w:val="right"/>
        <w:rPr>
          <w:sz w:val="28"/>
          <w:szCs w:val="28"/>
        </w:rPr>
      </w:pPr>
    </w:p>
    <w:p w14:paraId="77DC4130" w14:textId="77777777" w:rsidR="00E3310C" w:rsidRDefault="00E3310C" w:rsidP="00E3310C">
      <w:pPr>
        <w:pStyle w:val="a4"/>
        <w:spacing w:before="0" w:beforeAutospacing="0" w:after="0" w:afterAutospacing="0"/>
        <w:jc w:val="right"/>
        <w:rPr>
          <w:sz w:val="28"/>
          <w:szCs w:val="28"/>
        </w:rPr>
      </w:pPr>
    </w:p>
    <w:p w14:paraId="2814B6AC" w14:textId="77777777" w:rsidR="00E3310C" w:rsidRDefault="00E3310C" w:rsidP="00E3310C">
      <w:pPr>
        <w:pStyle w:val="a4"/>
        <w:spacing w:before="0" w:beforeAutospacing="0" w:after="0" w:afterAutospacing="0"/>
        <w:jc w:val="right"/>
        <w:rPr>
          <w:sz w:val="28"/>
          <w:szCs w:val="28"/>
        </w:rPr>
      </w:pPr>
    </w:p>
    <w:p w14:paraId="3C8015FE" w14:textId="77777777" w:rsidR="00E3310C" w:rsidRDefault="00E3310C" w:rsidP="00E3310C">
      <w:pPr>
        <w:pStyle w:val="a4"/>
        <w:spacing w:before="0" w:beforeAutospacing="0" w:after="0" w:afterAutospacing="0"/>
        <w:jc w:val="right"/>
        <w:rPr>
          <w:sz w:val="28"/>
          <w:szCs w:val="28"/>
        </w:rPr>
      </w:pPr>
    </w:p>
    <w:p w14:paraId="484EF2D5" w14:textId="77777777" w:rsidR="00E3310C" w:rsidRDefault="00E3310C" w:rsidP="00E3310C">
      <w:pPr>
        <w:pStyle w:val="a4"/>
        <w:spacing w:before="0" w:beforeAutospacing="0" w:after="0" w:afterAutospacing="0"/>
        <w:jc w:val="right"/>
        <w:rPr>
          <w:sz w:val="28"/>
          <w:szCs w:val="28"/>
        </w:rPr>
      </w:pPr>
    </w:p>
    <w:p w14:paraId="3E8FCE3F" w14:textId="77777777" w:rsidR="00E3310C" w:rsidRDefault="00E3310C" w:rsidP="00E3310C">
      <w:pPr>
        <w:pStyle w:val="a4"/>
        <w:spacing w:before="0" w:beforeAutospacing="0" w:after="0" w:afterAutospacing="0"/>
        <w:jc w:val="right"/>
        <w:rPr>
          <w:sz w:val="28"/>
          <w:szCs w:val="28"/>
        </w:rPr>
      </w:pPr>
    </w:p>
    <w:p w14:paraId="0F9F05B3" w14:textId="77777777" w:rsidR="0050704C" w:rsidRPr="002F38D4" w:rsidRDefault="0050704C" w:rsidP="00E3310C">
      <w:pPr>
        <w:pStyle w:val="a4"/>
        <w:spacing w:before="0" w:beforeAutospacing="0" w:after="0" w:afterAutospacing="0"/>
        <w:jc w:val="right"/>
        <w:rPr>
          <w:sz w:val="28"/>
          <w:szCs w:val="28"/>
        </w:rPr>
      </w:pPr>
      <w:r w:rsidRPr="002F38D4">
        <w:rPr>
          <w:sz w:val="28"/>
          <w:szCs w:val="28"/>
        </w:rPr>
        <w:lastRenderedPageBreak/>
        <w:t xml:space="preserve">Таблиця </w:t>
      </w:r>
      <w:r>
        <w:rPr>
          <w:sz w:val="28"/>
          <w:szCs w:val="28"/>
        </w:rPr>
        <w:t>1.</w:t>
      </w:r>
      <w:r w:rsidR="00811541">
        <w:rPr>
          <w:sz w:val="28"/>
          <w:szCs w:val="28"/>
        </w:rPr>
        <w:t>4</w:t>
      </w:r>
    </w:p>
    <w:p w14:paraId="62AA4E5D" w14:textId="77777777" w:rsidR="0050704C" w:rsidRPr="002F38D4" w:rsidRDefault="0050704C" w:rsidP="00E3310C">
      <w:pPr>
        <w:pStyle w:val="a4"/>
        <w:spacing w:before="0" w:beforeAutospacing="0" w:after="0" w:afterAutospacing="0"/>
        <w:jc w:val="center"/>
        <w:rPr>
          <w:sz w:val="28"/>
          <w:szCs w:val="28"/>
        </w:rPr>
      </w:pPr>
      <w:r w:rsidRPr="002F38D4">
        <w:rPr>
          <w:sz w:val="28"/>
          <w:szCs w:val="28"/>
        </w:rPr>
        <w:t>Інформаційні потреби користувачів фінансової звітності</w:t>
      </w:r>
    </w:p>
    <w:tbl>
      <w:tblPr>
        <w:tblStyle w:val="a5"/>
        <w:tblW w:w="9772" w:type="dxa"/>
        <w:tblLook w:val="04A0" w:firstRow="1" w:lastRow="0" w:firstColumn="1" w:lastColumn="0" w:noHBand="0" w:noVBand="1"/>
      </w:tblPr>
      <w:tblGrid>
        <w:gridCol w:w="1980"/>
        <w:gridCol w:w="2977"/>
        <w:gridCol w:w="2407"/>
        <w:gridCol w:w="2408"/>
      </w:tblGrid>
      <w:tr w:rsidR="0050704C" w:rsidRPr="00E3310C" w14:paraId="7A261720" w14:textId="77777777" w:rsidTr="00E3310C">
        <w:tc>
          <w:tcPr>
            <w:tcW w:w="1980" w:type="dxa"/>
          </w:tcPr>
          <w:p w14:paraId="3A8D2851"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Група користувачів</w:t>
            </w:r>
          </w:p>
        </w:tc>
        <w:tc>
          <w:tcPr>
            <w:tcW w:w="2977" w:type="dxa"/>
          </w:tcPr>
          <w:p w14:paraId="54507FCB"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Інтереси</w:t>
            </w:r>
          </w:p>
        </w:tc>
        <w:tc>
          <w:tcPr>
            <w:tcW w:w="2407" w:type="dxa"/>
          </w:tcPr>
          <w:p w14:paraId="2F437CD1"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Джерела</w:t>
            </w:r>
          </w:p>
        </w:tc>
        <w:tc>
          <w:tcPr>
            <w:tcW w:w="2408" w:type="dxa"/>
          </w:tcPr>
          <w:p w14:paraId="4B18313F"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Показники</w:t>
            </w:r>
          </w:p>
        </w:tc>
      </w:tr>
      <w:tr w:rsidR="0050704C" w:rsidRPr="00E3310C" w14:paraId="09DF0D5C" w14:textId="77777777" w:rsidTr="00E3310C">
        <w:tc>
          <w:tcPr>
            <w:tcW w:w="1980" w:type="dxa"/>
          </w:tcPr>
          <w:p w14:paraId="22520D47"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1</w:t>
            </w:r>
          </w:p>
        </w:tc>
        <w:tc>
          <w:tcPr>
            <w:tcW w:w="2977" w:type="dxa"/>
          </w:tcPr>
          <w:p w14:paraId="40D430F0"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2</w:t>
            </w:r>
          </w:p>
        </w:tc>
        <w:tc>
          <w:tcPr>
            <w:tcW w:w="2407" w:type="dxa"/>
          </w:tcPr>
          <w:p w14:paraId="2766405B"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3</w:t>
            </w:r>
          </w:p>
        </w:tc>
        <w:tc>
          <w:tcPr>
            <w:tcW w:w="2408" w:type="dxa"/>
          </w:tcPr>
          <w:p w14:paraId="18BF9C62" w14:textId="77777777" w:rsidR="0050704C" w:rsidRPr="00E3310C" w:rsidRDefault="0050704C" w:rsidP="00E3310C">
            <w:pPr>
              <w:pStyle w:val="a4"/>
              <w:spacing w:before="0" w:beforeAutospacing="0" w:after="0" w:afterAutospacing="0"/>
              <w:jc w:val="center"/>
              <w:rPr>
                <w:sz w:val="22"/>
                <w:szCs w:val="22"/>
              </w:rPr>
            </w:pPr>
            <w:r w:rsidRPr="00E3310C">
              <w:rPr>
                <w:sz w:val="22"/>
                <w:szCs w:val="22"/>
              </w:rPr>
              <w:t>4</w:t>
            </w:r>
          </w:p>
        </w:tc>
      </w:tr>
      <w:tr w:rsidR="0050704C" w:rsidRPr="00E3310C" w14:paraId="225A778C" w14:textId="77777777" w:rsidTr="00E3310C">
        <w:tc>
          <w:tcPr>
            <w:tcW w:w="1980" w:type="dxa"/>
          </w:tcPr>
          <w:p w14:paraId="4D1026E9" w14:textId="77777777" w:rsidR="0050704C" w:rsidRPr="00E3310C" w:rsidRDefault="0050704C" w:rsidP="00E3310C">
            <w:pPr>
              <w:pStyle w:val="a4"/>
              <w:spacing w:before="0" w:beforeAutospacing="0" w:after="0" w:afterAutospacing="0"/>
              <w:rPr>
                <w:sz w:val="22"/>
                <w:szCs w:val="22"/>
              </w:rPr>
            </w:pPr>
            <w:r w:rsidRPr="00E3310C">
              <w:rPr>
                <w:sz w:val="22"/>
                <w:szCs w:val="22"/>
              </w:rPr>
              <w:t>Акціонери (власники) крупних пакетів акцій</w:t>
            </w:r>
          </w:p>
        </w:tc>
        <w:tc>
          <w:tcPr>
            <w:tcW w:w="2977" w:type="dxa"/>
          </w:tcPr>
          <w:p w14:paraId="7FB1A417" w14:textId="77777777" w:rsidR="0050704C" w:rsidRPr="00E3310C" w:rsidRDefault="0050704C" w:rsidP="00E3310C">
            <w:pPr>
              <w:pStyle w:val="a4"/>
              <w:spacing w:before="0" w:beforeAutospacing="0" w:after="0" w:afterAutospacing="0"/>
              <w:rPr>
                <w:sz w:val="22"/>
                <w:szCs w:val="22"/>
              </w:rPr>
            </w:pPr>
            <w:r w:rsidRPr="00E3310C">
              <w:rPr>
                <w:sz w:val="22"/>
                <w:szCs w:val="22"/>
              </w:rPr>
              <w:t>поточна і перспективна доходність власних вкладень у капітал компанії: приріст курсової вартості акцій, розмір дивідендів; надійність інвестицій; - ризики негативних змін; раціональність та ефективність розподілу повноважень керівництва із використання ресурсів компанії</w:t>
            </w:r>
          </w:p>
        </w:tc>
        <w:tc>
          <w:tcPr>
            <w:tcW w:w="2407" w:type="dxa"/>
          </w:tcPr>
          <w:p w14:paraId="5CF0F253" w14:textId="77777777" w:rsidR="0050704C" w:rsidRPr="00E3310C" w:rsidRDefault="0050704C" w:rsidP="00E3310C">
            <w:pPr>
              <w:pStyle w:val="a4"/>
              <w:spacing w:before="0" w:beforeAutospacing="0" w:after="0" w:afterAutospacing="0"/>
              <w:rPr>
                <w:sz w:val="22"/>
                <w:szCs w:val="22"/>
              </w:rPr>
            </w:pPr>
            <w:r w:rsidRPr="00E3310C">
              <w:rPr>
                <w:sz w:val="22"/>
                <w:szCs w:val="22"/>
              </w:rPr>
              <w:t>Звіт про фінансові результати (ЗФР); Баланс; Звіт про власний капітал (ЗВК); Звіт про рух грошових коштів (ЗРГК); Примітки до фінансової звітності; Звіт керівництва</w:t>
            </w:r>
          </w:p>
        </w:tc>
        <w:tc>
          <w:tcPr>
            <w:tcW w:w="2408" w:type="dxa"/>
          </w:tcPr>
          <w:p w14:paraId="228D509E" w14:textId="77777777" w:rsidR="0050704C" w:rsidRPr="00E3310C" w:rsidRDefault="0050704C" w:rsidP="00E3310C">
            <w:pPr>
              <w:pStyle w:val="a4"/>
              <w:spacing w:before="0" w:beforeAutospacing="0" w:after="0" w:afterAutospacing="0"/>
              <w:rPr>
                <w:sz w:val="22"/>
                <w:szCs w:val="22"/>
              </w:rPr>
            </w:pPr>
            <w:r w:rsidRPr="00E3310C">
              <w:rPr>
                <w:sz w:val="22"/>
                <w:szCs w:val="22"/>
              </w:rPr>
              <w:t>Прибуток та різні коефіцієнти рентабельності (у т.ч. рентабельність активів та власного капіталу), прибуток на одну акцію, дивідендний дохід на одну акцію, структура активів, власного та позикового капіталу, довгострокова платоспроможність, структура грошових потоків, співвідношення чистого прибутку та грошового потоку</w:t>
            </w:r>
          </w:p>
        </w:tc>
      </w:tr>
      <w:tr w:rsidR="0050704C" w:rsidRPr="00E3310C" w14:paraId="59C84E0E" w14:textId="77777777" w:rsidTr="00E3310C">
        <w:tc>
          <w:tcPr>
            <w:tcW w:w="1980" w:type="dxa"/>
          </w:tcPr>
          <w:p w14:paraId="03A8E78A" w14:textId="77777777" w:rsidR="0050704C" w:rsidRPr="00E3310C" w:rsidRDefault="0050704C" w:rsidP="00E3310C">
            <w:pPr>
              <w:pStyle w:val="a4"/>
              <w:spacing w:before="0" w:beforeAutospacing="0" w:after="0" w:afterAutospacing="0"/>
              <w:rPr>
                <w:sz w:val="22"/>
                <w:szCs w:val="22"/>
              </w:rPr>
            </w:pPr>
            <w:r w:rsidRPr="00E3310C">
              <w:rPr>
                <w:sz w:val="22"/>
                <w:szCs w:val="22"/>
              </w:rPr>
              <w:t>Акціонери міноритарії, інституціональні інвестори, потенційні інвестори</w:t>
            </w:r>
          </w:p>
        </w:tc>
        <w:tc>
          <w:tcPr>
            <w:tcW w:w="2977" w:type="dxa"/>
          </w:tcPr>
          <w:p w14:paraId="01C75D06" w14:textId="77777777" w:rsidR="0050704C" w:rsidRPr="00E3310C" w:rsidRDefault="0050704C" w:rsidP="00E3310C">
            <w:pPr>
              <w:pStyle w:val="a4"/>
              <w:spacing w:before="0" w:beforeAutospacing="0" w:after="0" w:afterAutospacing="0"/>
              <w:rPr>
                <w:sz w:val="22"/>
                <w:szCs w:val="22"/>
              </w:rPr>
            </w:pPr>
            <w:r w:rsidRPr="00E3310C">
              <w:rPr>
                <w:sz w:val="22"/>
                <w:szCs w:val="22"/>
              </w:rPr>
              <w:t>розмір дивідендів; надійність інвестицій; ризики негативних змін; ефективність системи управління</w:t>
            </w:r>
          </w:p>
        </w:tc>
        <w:tc>
          <w:tcPr>
            <w:tcW w:w="2407" w:type="dxa"/>
          </w:tcPr>
          <w:p w14:paraId="58485205" w14:textId="77777777" w:rsidR="0050704C" w:rsidRPr="00E3310C" w:rsidRDefault="0050704C" w:rsidP="00E3310C">
            <w:pPr>
              <w:pStyle w:val="a4"/>
              <w:spacing w:before="0" w:beforeAutospacing="0" w:after="0" w:afterAutospacing="0"/>
              <w:rPr>
                <w:sz w:val="22"/>
                <w:szCs w:val="22"/>
              </w:rPr>
            </w:pPr>
            <w:r w:rsidRPr="00E3310C">
              <w:rPr>
                <w:sz w:val="22"/>
                <w:szCs w:val="22"/>
              </w:rPr>
              <w:t>Звіт про фінансові результати; Баланс; Примітки до фінансової звітності; Звіт керівництва</w:t>
            </w:r>
          </w:p>
        </w:tc>
        <w:tc>
          <w:tcPr>
            <w:tcW w:w="2408" w:type="dxa"/>
          </w:tcPr>
          <w:p w14:paraId="697F756A" w14:textId="77777777" w:rsidR="0050704C" w:rsidRPr="00E3310C" w:rsidRDefault="0050704C" w:rsidP="00E3310C">
            <w:pPr>
              <w:pStyle w:val="a4"/>
              <w:spacing w:before="0" w:beforeAutospacing="0" w:after="0" w:afterAutospacing="0"/>
              <w:rPr>
                <w:sz w:val="22"/>
                <w:szCs w:val="22"/>
              </w:rPr>
            </w:pPr>
            <w:r w:rsidRPr="00E3310C">
              <w:rPr>
                <w:sz w:val="22"/>
                <w:szCs w:val="22"/>
              </w:rPr>
              <w:t>Прибуток та різні коефіцієнти рентабельності, прибуток на одну акцію, дивіденди на одну акцію, структура активів і капіталу</w:t>
            </w:r>
          </w:p>
        </w:tc>
      </w:tr>
      <w:tr w:rsidR="0050704C" w:rsidRPr="00E3310C" w14:paraId="655C6489" w14:textId="77777777" w:rsidTr="00E3310C">
        <w:tc>
          <w:tcPr>
            <w:tcW w:w="1980" w:type="dxa"/>
          </w:tcPr>
          <w:p w14:paraId="74675429" w14:textId="77777777" w:rsidR="0050704C" w:rsidRPr="00E3310C" w:rsidRDefault="0050704C" w:rsidP="00E3310C">
            <w:pPr>
              <w:pStyle w:val="a4"/>
              <w:spacing w:before="0" w:beforeAutospacing="0" w:after="0" w:afterAutospacing="0"/>
              <w:rPr>
                <w:sz w:val="22"/>
                <w:szCs w:val="22"/>
              </w:rPr>
            </w:pPr>
            <w:r w:rsidRPr="00E3310C">
              <w:rPr>
                <w:sz w:val="22"/>
                <w:szCs w:val="22"/>
              </w:rPr>
              <w:t>Фінансові кредитори, у т.ч. банки</w:t>
            </w:r>
          </w:p>
        </w:tc>
        <w:tc>
          <w:tcPr>
            <w:tcW w:w="2977" w:type="dxa"/>
          </w:tcPr>
          <w:p w14:paraId="3B14AA5F" w14:textId="77777777" w:rsidR="0050704C" w:rsidRPr="00E3310C" w:rsidRDefault="0050704C" w:rsidP="00E3310C">
            <w:pPr>
              <w:pStyle w:val="a4"/>
              <w:spacing w:before="0" w:beforeAutospacing="0" w:after="0" w:afterAutospacing="0"/>
              <w:rPr>
                <w:sz w:val="22"/>
                <w:szCs w:val="22"/>
              </w:rPr>
            </w:pPr>
            <w:r w:rsidRPr="00E3310C">
              <w:rPr>
                <w:sz w:val="22"/>
                <w:szCs w:val="22"/>
              </w:rPr>
              <w:t>кредитоспроможність компанії; гарантія виплати основної суми боргу та відсотки по ньому; регулярність платежів за кредитами; максимізація процентних ставок.</w:t>
            </w:r>
          </w:p>
        </w:tc>
        <w:tc>
          <w:tcPr>
            <w:tcW w:w="2407" w:type="dxa"/>
          </w:tcPr>
          <w:p w14:paraId="22D8D38F" w14:textId="77777777" w:rsidR="0050704C" w:rsidRPr="00E3310C" w:rsidRDefault="0050704C" w:rsidP="00E3310C">
            <w:pPr>
              <w:pStyle w:val="a4"/>
              <w:spacing w:before="0" w:beforeAutospacing="0" w:after="0" w:afterAutospacing="0"/>
              <w:rPr>
                <w:sz w:val="22"/>
                <w:szCs w:val="22"/>
              </w:rPr>
            </w:pPr>
            <w:r w:rsidRPr="00E3310C">
              <w:rPr>
                <w:sz w:val="22"/>
                <w:szCs w:val="22"/>
              </w:rPr>
              <w:t>Звіт про фінансові результати (ЗФР); Баланс; Звіт про рух грошових коштів (ЗРГК); Примітки до фінансової звітності</w:t>
            </w:r>
          </w:p>
        </w:tc>
        <w:tc>
          <w:tcPr>
            <w:tcW w:w="2408" w:type="dxa"/>
          </w:tcPr>
          <w:p w14:paraId="7338CEA4" w14:textId="77777777" w:rsidR="0050704C" w:rsidRPr="00E3310C" w:rsidRDefault="0050704C" w:rsidP="00E3310C">
            <w:pPr>
              <w:pStyle w:val="a4"/>
              <w:spacing w:before="0" w:beforeAutospacing="0" w:after="0" w:afterAutospacing="0"/>
              <w:rPr>
                <w:sz w:val="22"/>
                <w:szCs w:val="22"/>
              </w:rPr>
            </w:pPr>
            <w:r w:rsidRPr="00E3310C">
              <w:rPr>
                <w:sz w:val="22"/>
                <w:szCs w:val="22"/>
              </w:rPr>
              <w:t>Коефіцієнти ліквідності, співвідношення власного і позикового капіталу, достатність операційного прибутку та операційного грошового потоку для виплати відсотків, склад і структура активів та зобов’язань, наявність додаткових забезпечень та обмежень їх прав</w:t>
            </w:r>
          </w:p>
        </w:tc>
      </w:tr>
      <w:tr w:rsidR="0050704C" w:rsidRPr="00E3310C" w14:paraId="7A334F13" w14:textId="77777777" w:rsidTr="00E3310C">
        <w:tc>
          <w:tcPr>
            <w:tcW w:w="1980" w:type="dxa"/>
          </w:tcPr>
          <w:p w14:paraId="2489B875" w14:textId="77777777" w:rsidR="0050704C" w:rsidRPr="00E3310C" w:rsidRDefault="0050704C" w:rsidP="00E3310C">
            <w:pPr>
              <w:pStyle w:val="a4"/>
              <w:spacing w:before="0" w:beforeAutospacing="0" w:after="0" w:afterAutospacing="0"/>
              <w:rPr>
                <w:sz w:val="22"/>
                <w:szCs w:val="22"/>
              </w:rPr>
            </w:pPr>
            <w:r w:rsidRPr="00E3310C">
              <w:rPr>
                <w:sz w:val="22"/>
                <w:szCs w:val="22"/>
              </w:rPr>
              <w:t>Керівництво, члени ради директорів</w:t>
            </w:r>
          </w:p>
        </w:tc>
        <w:tc>
          <w:tcPr>
            <w:tcW w:w="2977" w:type="dxa"/>
          </w:tcPr>
          <w:p w14:paraId="52762E6E" w14:textId="77777777" w:rsidR="0050704C" w:rsidRPr="00E3310C" w:rsidRDefault="0050704C" w:rsidP="00E3310C">
            <w:pPr>
              <w:pStyle w:val="a4"/>
              <w:spacing w:before="0" w:beforeAutospacing="0" w:after="0" w:afterAutospacing="0"/>
              <w:rPr>
                <w:sz w:val="22"/>
                <w:szCs w:val="22"/>
              </w:rPr>
            </w:pPr>
            <w:r w:rsidRPr="00E3310C">
              <w:rPr>
                <w:sz w:val="22"/>
                <w:szCs w:val="22"/>
              </w:rPr>
              <w:t>рівень власних повноважень; розмір реальної або потенційної винагороди</w:t>
            </w:r>
          </w:p>
        </w:tc>
        <w:tc>
          <w:tcPr>
            <w:tcW w:w="2407" w:type="dxa"/>
          </w:tcPr>
          <w:p w14:paraId="1AE00835" w14:textId="77777777" w:rsidR="0050704C" w:rsidRPr="00E3310C" w:rsidRDefault="0050704C" w:rsidP="00E3310C">
            <w:pPr>
              <w:pStyle w:val="a4"/>
              <w:spacing w:before="0" w:beforeAutospacing="0" w:after="0" w:afterAutospacing="0"/>
              <w:rPr>
                <w:sz w:val="22"/>
                <w:szCs w:val="22"/>
              </w:rPr>
            </w:pPr>
            <w:r w:rsidRPr="00E3310C">
              <w:rPr>
                <w:sz w:val="22"/>
                <w:szCs w:val="22"/>
              </w:rPr>
              <w:t>Звіт керівництва; Звіт про фінансові результати (ЗФР); Примітки до фінансової звітності</w:t>
            </w:r>
          </w:p>
        </w:tc>
        <w:tc>
          <w:tcPr>
            <w:tcW w:w="2408" w:type="dxa"/>
          </w:tcPr>
          <w:p w14:paraId="1FA78F5B" w14:textId="77777777" w:rsidR="0050704C" w:rsidRPr="00E3310C" w:rsidRDefault="0050704C" w:rsidP="00E3310C">
            <w:pPr>
              <w:pStyle w:val="a4"/>
              <w:spacing w:before="0" w:beforeAutospacing="0" w:after="0" w:afterAutospacing="0"/>
              <w:rPr>
                <w:sz w:val="22"/>
                <w:szCs w:val="22"/>
              </w:rPr>
            </w:pPr>
            <w:r w:rsidRPr="00E3310C">
              <w:rPr>
                <w:sz w:val="22"/>
                <w:szCs w:val="22"/>
              </w:rPr>
              <w:t>Коефіцієнти ліквідності і рентабельності, структура грошових потоків та інші</w:t>
            </w:r>
          </w:p>
        </w:tc>
      </w:tr>
      <w:tr w:rsidR="0050704C" w:rsidRPr="00E3310C" w14:paraId="5A84FBE9" w14:textId="77777777" w:rsidTr="00E3310C">
        <w:tc>
          <w:tcPr>
            <w:tcW w:w="1980" w:type="dxa"/>
          </w:tcPr>
          <w:p w14:paraId="1D6D94E0" w14:textId="77777777" w:rsidR="0050704C" w:rsidRPr="00E3310C" w:rsidRDefault="0050704C" w:rsidP="00E3310C">
            <w:pPr>
              <w:pStyle w:val="a4"/>
              <w:spacing w:before="0" w:beforeAutospacing="0" w:after="0" w:afterAutospacing="0"/>
              <w:rPr>
                <w:sz w:val="22"/>
                <w:szCs w:val="22"/>
              </w:rPr>
            </w:pPr>
            <w:r w:rsidRPr="00E3310C">
              <w:rPr>
                <w:sz w:val="22"/>
                <w:szCs w:val="22"/>
              </w:rPr>
              <w:t>Наймані працівники</w:t>
            </w:r>
          </w:p>
        </w:tc>
        <w:tc>
          <w:tcPr>
            <w:tcW w:w="2977" w:type="dxa"/>
          </w:tcPr>
          <w:p w14:paraId="0FF50A5A" w14:textId="77777777" w:rsidR="0050704C" w:rsidRPr="00E3310C" w:rsidRDefault="0050704C" w:rsidP="00E3310C">
            <w:pPr>
              <w:pStyle w:val="a4"/>
              <w:spacing w:before="0" w:beforeAutospacing="0" w:after="0" w:afterAutospacing="0"/>
              <w:rPr>
                <w:sz w:val="22"/>
                <w:szCs w:val="22"/>
              </w:rPr>
            </w:pPr>
            <w:r w:rsidRPr="00E3310C">
              <w:rPr>
                <w:sz w:val="22"/>
                <w:szCs w:val="22"/>
              </w:rPr>
              <w:t>гарантія зайнятості; розмір грошової винагороди за працю</w:t>
            </w:r>
          </w:p>
        </w:tc>
        <w:tc>
          <w:tcPr>
            <w:tcW w:w="2407" w:type="dxa"/>
          </w:tcPr>
          <w:p w14:paraId="469AE248" w14:textId="77777777" w:rsidR="0050704C" w:rsidRPr="00E3310C" w:rsidRDefault="0050704C" w:rsidP="00E3310C">
            <w:pPr>
              <w:pStyle w:val="a4"/>
              <w:spacing w:before="0" w:beforeAutospacing="0" w:after="0" w:afterAutospacing="0"/>
              <w:rPr>
                <w:sz w:val="22"/>
                <w:szCs w:val="22"/>
              </w:rPr>
            </w:pPr>
            <w:r w:rsidRPr="00E3310C">
              <w:rPr>
                <w:sz w:val="22"/>
                <w:szCs w:val="22"/>
              </w:rPr>
              <w:t>Звіт керівництва</w:t>
            </w:r>
          </w:p>
        </w:tc>
        <w:tc>
          <w:tcPr>
            <w:tcW w:w="2408" w:type="dxa"/>
          </w:tcPr>
          <w:p w14:paraId="3EE7B7DA" w14:textId="77777777" w:rsidR="0050704C" w:rsidRPr="00E3310C" w:rsidRDefault="0050704C" w:rsidP="00E3310C">
            <w:pPr>
              <w:pStyle w:val="a4"/>
              <w:spacing w:before="0" w:beforeAutospacing="0" w:after="0" w:afterAutospacing="0"/>
              <w:rPr>
                <w:sz w:val="22"/>
                <w:szCs w:val="22"/>
              </w:rPr>
            </w:pPr>
            <w:r w:rsidRPr="00E3310C">
              <w:rPr>
                <w:sz w:val="22"/>
                <w:szCs w:val="22"/>
              </w:rPr>
              <w:t>Наявність операційного прибутку, достатність грошового потоку тощо</w:t>
            </w:r>
          </w:p>
        </w:tc>
      </w:tr>
    </w:tbl>
    <w:p w14:paraId="5DCEEC8E" w14:textId="77777777" w:rsidR="00E3310C" w:rsidRDefault="00E3310C"/>
    <w:p w14:paraId="0B1042C0" w14:textId="77777777" w:rsidR="00E3310C" w:rsidRDefault="00E3310C"/>
    <w:p w14:paraId="109CFE1B" w14:textId="28611F3A" w:rsidR="00E3310C" w:rsidRPr="00E3310C" w:rsidRDefault="00E3310C" w:rsidP="00E3310C">
      <w:pPr>
        <w:jc w:val="right"/>
        <w:rPr>
          <w:rFonts w:ascii="Times New Roman" w:hAnsi="Times New Roman" w:cs="Times New Roman"/>
          <w:sz w:val="28"/>
          <w:szCs w:val="28"/>
        </w:rPr>
      </w:pPr>
      <w:r w:rsidRPr="00E3310C">
        <w:rPr>
          <w:rFonts w:ascii="Times New Roman" w:hAnsi="Times New Roman" w:cs="Times New Roman"/>
          <w:sz w:val="28"/>
          <w:szCs w:val="28"/>
        </w:rPr>
        <w:lastRenderedPageBreak/>
        <w:t>Продовження таблиці 1.4</w:t>
      </w:r>
    </w:p>
    <w:tbl>
      <w:tblPr>
        <w:tblStyle w:val="a5"/>
        <w:tblW w:w="9772" w:type="dxa"/>
        <w:tblLook w:val="04A0" w:firstRow="1" w:lastRow="0" w:firstColumn="1" w:lastColumn="0" w:noHBand="0" w:noVBand="1"/>
      </w:tblPr>
      <w:tblGrid>
        <w:gridCol w:w="1980"/>
        <w:gridCol w:w="2977"/>
        <w:gridCol w:w="2407"/>
        <w:gridCol w:w="2408"/>
      </w:tblGrid>
      <w:tr w:rsidR="0050704C" w:rsidRPr="00E3310C" w14:paraId="17A9397C" w14:textId="77777777" w:rsidTr="00E3310C">
        <w:trPr>
          <w:trHeight w:val="292"/>
        </w:trPr>
        <w:tc>
          <w:tcPr>
            <w:tcW w:w="1980" w:type="dxa"/>
          </w:tcPr>
          <w:p w14:paraId="3AC1120E" w14:textId="77777777" w:rsidR="0050704C" w:rsidRPr="00E3310C" w:rsidRDefault="0050704C" w:rsidP="00E3310C">
            <w:pPr>
              <w:pStyle w:val="a4"/>
              <w:spacing w:before="0" w:beforeAutospacing="0" w:after="0" w:afterAutospacing="0"/>
              <w:rPr>
                <w:sz w:val="22"/>
                <w:szCs w:val="22"/>
              </w:rPr>
            </w:pPr>
            <w:r w:rsidRPr="00E3310C">
              <w:rPr>
                <w:sz w:val="22"/>
                <w:szCs w:val="22"/>
              </w:rPr>
              <w:t>Постачальники</w:t>
            </w:r>
          </w:p>
        </w:tc>
        <w:tc>
          <w:tcPr>
            <w:tcW w:w="2977" w:type="dxa"/>
          </w:tcPr>
          <w:p w14:paraId="1BDE78F5" w14:textId="77777777" w:rsidR="0050704C" w:rsidRPr="00E3310C" w:rsidRDefault="0050704C" w:rsidP="00E3310C">
            <w:pPr>
              <w:pStyle w:val="a4"/>
              <w:spacing w:before="0" w:beforeAutospacing="0" w:after="0" w:afterAutospacing="0"/>
              <w:rPr>
                <w:sz w:val="22"/>
                <w:szCs w:val="22"/>
              </w:rPr>
            </w:pPr>
            <w:r w:rsidRPr="00E3310C">
              <w:rPr>
                <w:sz w:val="22"/>
                <w:szCs w:val="22"/>
              </w:rPr>
              <w:t>регулярність платежів; стабільність та тривалість співробітництва</w:t>
            </w:r>
          </w:p>
        </w:tc>
        <w:tc>
          <w:tcPr>
            <w:tcW w:w="2407" w:type="dxa"/>
          </w:tcPr>
          <w:p w14:paraId="40D308A0" w14:textId="77777777" w:rsidR="0050704C" w:rsidRPr="00E3310C" w:rsidRDefault="0050704C" w:rsidP="00E3310C">
            <w:pPr>
              <w:pStyle w:val="a4"/>
              <w:spacing w:before="0" w:beforeAutospacing="0" w:after="0" w:afterAutospacing="0"/>
              <w:rPr>
                <w:sz w:val="22"/>
                <w:szCs w:val="22"/>
              </w:rPr>
            </w:pPr>
            <w:r w:rsidRPr="00E3310C">
              <w:rPr>
                <w:sz w:val="22"/>
                <w:szCs w:val="22"/>
              </w:rPr>
              <w:t>Баланс; ЗРГК; Примітки до фінансової звітності</w:t>
            </w:r>
          </w:p>
        </w:tc>
        <w:tc>
          <w:tcPr>
            <w:tcW w:w="2408" w:type="dxa"/>
          </w:tcPr>
          <w:p w14:paraId="7AFEAFBF" w14:textId="77777777" w:rsidR="0050704C" w:rsidRPr="00E3310C" w:rsidRDefault="0050704C" w:rsidP="00E3310C">
            <w:pPr>
              <w:pStyle w:val="a4"/>
              <w:spacing w:before="0" w:beforeAutospacing="0" w:after="0" w:afterAutospacing="0"/>
              <w:rPr>
                <w:sz w:val="22"/>
                <w:szCs w:val="22"/>
              </w:rPr>
            </w:pPr>
            <w:r w:rsidRPr="00E3310C">
              <w:rPr>
                <w:sz w:val="22"/>
                <w:szCs w:val="22"/>
              </w:rPr>
              <w:t>Коефіцієнти ліквідності і платоспроможності, достатність грошового потоку</w:t>
            </w:r>
          </w:p>
        </w:tc>
      </w:tr>
      <w:tr w:rsidR="0050704C" w:rsidRPr="00E3310C" w14:paraId="4B29918F" w14:textId="77777777" w:rsidTr="00E3310C">
        <w:trPr>
          <w:trHeight w:val="336"/>
        </w:trPr>
        <w:tc>
          <w:tcPr>
            <w:tcW w:w="1980" w:type="dxa"/>
          </w:tcPr>
          <w:p w14:paraId="520F10B4" w14:textId="77777777" w:rsidR="0050704C" w:rsidRPr="00E3310C" w:rsidRDefault="0050704C" w:rsidP="00E3310C">
            <w:pPr>
              <w:pStyle w:val="a4"/>
              <w:spacing w:before="0" w:beforeAutospacing="0" w:after="0" w:afterAutospacing="0"/>
              <w:rPr>
                <w:sz w:val="22"/>
                <w:szCs w:val="22"/>
              </w:rPr>
            </w:pPr>
            <w:r w:rsidRPr="00E3310C">
              <w:rPr>
                <w:sz w:val="22"/>
                <w:szCs w:val="22"/>
              </w:rPr>
              <w:t>Покупці (клієнти)</w:t>
            </w:r>
          </w:p>
        </w:tc>
        <w:tc>
          <w:tcPr>
            <w:tcW w:w="2977" w:type="dxa"/>
          </w:tcPr>
          <w:p w14:paraId="2700AE3F" w14:textId="77777777" w:rsidR="0050704C" w:rsidRPr="00E3310C" w:rsidRDefault="0050704C" w:rsidP="00E3310C">
            <w:pPr>
              <w:pStyle w:val="a4"/>
              <w:spacing w:before="0" w:beforeAutospacing="0" w:after="0" w:afterAutospacing="0"/>
              <w:rPr>
                <w:sz w:val="22"/>
                <w:szCs w:val="22"/>
              </w:rPr>
            </w:pPr>
            <w:r w:rsidRPr="00E3310C">
              <w:rPr>
                <w:sz w:val="22"/>
                <w:szCs w:val="22"/>
              </w:rPr>
              <w:t>якість продукції та обслуговування; підвищення споживчої вартості продукції (послуги); тривалість співробітництва</w:t>
            </w:r>
          </w:p>
        </w:tc>
        <w:tc>
          <w:tcPr>
            <w:tcW w:w="2407" w:type="dxa"/>
          </w:tcPr>
          <w:p w14:paraId="60296D18" w14:textId="77777777" w:rsidR="0050704C" w:rsidRPr="00E3310C" w:rsidRDefault="0050704C" w:rsidP="00E3310C">
            <w:pPr>
              <w:pStyle w:val="a4"/>
              <w:spacing w:before="0" w:beforeAutospacing="0" w:after="0" w:afterAutospacing="0"/>
              <w:rPr>
                <w:sz w:val="22"/>
                <w:szCs w:val="22"/>
              </w:rPr>
            </w:pPr>
            <w:r w:rsidRPr="00E3310C">
              <w:rPr>
                <w:sz w:val="22"/>
                <w:szCs w:val="22"/>
              </w:rPr>
              <w:t>Примітки до фінансової звітності; Звіт керівництва</w:t>
            </w:r>
          </w:p>
        </w:tc>
        <w:tc>
          <w:tcPr>
            <w:tcW w:w="2408" w:type="dxa"/>
          </w:tcPr>
          <w:p w14:paraId="304B1320" w14:textId="77777777" w:rsidR="0050704C" w:rsidRPr="00E3310C" w:rsidRDefault="0050704C" w:rsidP="00E3310C">
            <w:pPr>
              <w:pStyle w:val="a4"/>
              <w:spacing w:before="0" w:beforeAutospacing="0" w:after="0" w:afterAutospacing="0"/>
              <w:rPr>
                <w:sz w:val="22"/>
                <w:szCs w:val="22"/>
              </w:rPr>
            </w:pPr>
            <w:r w:rsidRPr="00E3310C">
              <w:rPr>
                <w:sz w:val="22"/>
                <w:szCs w:val="22"/>
              </w:rPr>
              <w:t>Продуктивність (обсяг виробництва), напрями розвитку</w:t>
            </w:r>
          </w:p>
        </w:tc>
      </w:tr>
      <w:tr w:rsidR="0050704C" w:rsidRPr="00E3310C" w14:paraId="610628E2" w14:textId="77777777" w:rsidTr="00E3310C">
        <w:trPr>
          <w:trHeight w:val="276"/>
        </w:trPr>
        <w:tc>
          <w:tcPr>
            <w:tcW w:w="1980" w:type="dxa"/>
          </w:tcPr>
          <w:p w14:paraId="14C1FA1C" w14:textId="77777777" w:rsidR="0050704C" w:rsidRPr="00E3310C" w:rsidRDefault="0050704C" w:rsidP="00E3310C">
            <w:pPr>
              <w:pStyle w:val="a4"/>
              <w:spacing w:before="0" w:beforeAutospacing="0" w:after="0" w:afterAutospacing="0"/>
              <w:rPr>
                <w:sz w:val="22"/>
                <w:szCs w:val="22"/>
              </w:rPr>
            </w:pPr>
            <w:r w:rsidRPr="00E3310C">
              <w:rPr>
                <w:sz w:val="22"/>
                <w:szCs w:val="22"/>
              </w:rPr>
              <w:t>Урядові органи та інші регулятори</w:t>
            </w:r>
          </w:p>
        </w:tc>
        <w:tc>
          <w:tcPr>
            <w:tcW w:w="2977" w:type="dxa"/>
          </w:tcPr>
          <w:p w14:paraId="70A4D1DF" w14:textId="77777777" w:rsidR="0050704C" w:rsidRPr="00E3310C" w:rsidRDefault="0050704C" w:rsidP="00E3310C">
            <w:pPr>
              <w:pStyle w:val="a4"/>
              <w:spacing w:before="0" w:beforeAutospacing="0" w:after="0" w:afterAutospacing="0"/>
              <w:rPr>
                <w:sz w:val="22"/>
                <w:szCs w:val="22"/>
              </w:rPr>
            </w:pPr>
            <w:r w:rsidRPr="00E3310C">
              <w:rPr>
                <w:sz w:val="22"/>
                <w:szCs w:val="22"/>
              </w:rPr>
              <w:t>оцінка відповідності встановленим вимогам; розмір податкових платежів; розрахунок макроекономічних показників; зайнятість трудових ресурсів; збереження ресурсів; формування рішень із економічного регулювання (розробка фіскальної, митної тощо політик)</w:t>
            </w:r>
          </w:p>
        </w:tc>
        <w:tc>
          <w:tcPr>
            <w:tcW w:w="2407" w:type="dxa"/>
          </w:tcPr>
          <w:p w14:paraId="7E143FB6" w14:textId="77777777" w:rsidR="0050704C" w:rsidRPr="00E3310C" w:rsidRDefault="0050704C" w:rsidP="00E3310C">
            <w:pPr>
              <w:pStyle w:val="a4"/>
              <w:spacing w:before="0" w:beforeAutospacing="0" w:after="0" w:afterAutospacing="0"/>
              <w:rPr>
                <w:sz w:val="22"/>
                <w:szCs w:val="22"/>
              </w:rPr>
            </w:pPr>
            <w:r w:rsidRPr="00E3310C">
              <w:rPr>
                <w:sz w:val="22"/>
                <w:szCs w:val="22"/>
              </w:rPr>
              <w:t>Баланс; ЗФР; Примітки до фінансової звітності</w:t>
            </w:r>
          </w:p>
        </w:tc>
        <w:tc>
          <w:tcPr>
            <w:tcW w:w="2408" w:type="dxa"/>
          </w:tcPr>
          <w:p w14:paraId="69DD11F1" w14:textId="77777777" w:rsidR="0050704C" w:rsidRPr="00E3310C" w:rsidRDefault="0050704C" w:rsidP="00E3310C">
            <w:pPr>
              <w:pStyle w:val="a4"/>
              <w:spacing w:before="0" w:beforeAutospacing="0" w:after="0" w:afterAutospacing="0"/>
              <w:rPr>
                <w:sz w:val="22"/>
                <w:szCs w:val="22"/>
              </w:rPr>
            </w:pPr>
            <w:r w:rsidRPr="00E3310C">
              <w:rPr>
                <w:sz w:val="22"/>
                <w:szCs w:val="22"/>
              </w:rPr>
              <w:t>Валовий дохід, різні показники прибутку, структура активів, зобов’язань, витрат і доходів, показники продуктивності праці і плинності кадрів тощо</w:t>
            </w:r>
          </w:p>
        </w:tc>
      </w:tr>
      <w:tr w:rsidR="0050704C" w:rsidRPr="00E3310C" w14:paraId="4AB4C40B" w14:textId="77777777" w:rsidTr="00E3310C">
        <w:trPr>
          <w:trHeight w:val="324"/>
        </w:trPr>
        <w:tc>
          <w:tcPr>
            <w:tcW w:w="1980" w:type="dxa"/>
          </w:tcPr>
          <w:p w14:paraId="445B5A3E" w14:textId="77777777" w:rsidR="0050704C" w:rsidRPr="00E3310C" w:rsidRDefault="0050704C" w:rsidP="00E3310C">
            <w:pPr>
              <w:pStyle w:val="a4"/>
              <w:spacing w:before="0" w:beforeAutospacing="0" w:after="0" w:afterAutospacing="0"/>
              <w:rPr>
                <w:sz w:val="22"/>
                <w:szCs w:val="22"/>
              </w:rPr>
            </w:pPr>
            <w:r w:rsidRPr="00E3310C">
              <w:rPr>
                <w:sz w:val="22"/>
                <w:szCs w:val="22"/>
              </w:rPr>
              <w:t>Експерти, радники, аналітики, аудитори</w:t>
            </w:r>
          </w:p>
        </w:tc>
        <w:tc>
          <w:tcPr>
            <w:tcW w:w="2977" w:type="dxa"/>
          </w:tcPr>
          <w:p w14:paraId="7FA1C4D3" w14:textId="77777777" w:rsidR="0050704C" w:rsidRPr="00E3310C" w:rsidRDefault="0050704C" w:rsidP="00E3310C">
            <w:pPr>
              <w:pStyle w:val="a4"/>
              <w:spacing w:before="0" w:beforeAutospacing="0" w:after="0" w:afterAutospacing="0"/>
              <w:rPr>
                <w:sz w:val="22"/>
                <w:szCs w:val="22"/>
              </w:rPr>
            </w:pPr>
            <w:r w:rsidRPr="00E3310C">
              <w:rPr>
                <w:sz w:val="22"/>
                <w:szCs w:val="22"/>
              </w:rPr>
              <w:t>стабільність фінансового стану; відповідність встановленим вимогам; максимізація рівня дохідності</w:t>
            </w:r>
          </w:p>
        </w:tc>
        <w:tc>
          <w:tcPr>
            <w:tcW w:w="2407" w:type="dxa"/>
          </w:tcPr>
          <w:p w14:paraId="7C08DDB7" w14:textId="77777777" w:rsidR="0050704C" w:rsidRPr="00E3310C" w:rsidRDefault="0050704C" w:rsidP="00E3310C">
            <w:pPr>
              <w:pStyle w:val="a4"/>
              <w:spacing w:before="0" w:beforeAutospacing="0" w:after="0" w:afterAutospacing="0"/>
              <w:rPr>
                <w:sz w:val="22"/>
                <w:szCs w:val="22"/>
              </w:rPr>
            </w:pPr>
            <w:r w:rsidRPr="00E3310C">
              <w:rPr>
                <w:sz w:val="22"/>
                <w:szCs w:val="22"/>
              </w:rPr>
              <w:t>Баланс; ЗФР; Примітки до фінансової звітності</w:t>
            </w:r>
          </w:p>
        </w:tc>
        <w:tc>
          <w:tcPr>
            <w:tcW w:w="2408" w:type="dxa"/>
          </w:tcPr>
          <w:p w14:paraId="7B2EBA7A" w14:textId="77777777" w:rsidR="0050704C" w:rsidRPr="00E3310C" w:rsidRDefault="0050704C" w:rsidP="00E3310C">
            <w:pPr>
              <w:pStyle w:val="a4"/>
              <w:spacing w:before="0" w:beforeAutospacing="0" w:after="0" w:afterAutospacing="0"/>
              <w:rPr>
                <w:sz w:val="22"/>
                <w:szCs w:val="22"/>
              </w:rPr>
            </w:pPr>
            <w:r w:rsidRPr="00E3310C">
              <w:rPr>
                <w:sz w:val="22"/>
                <w:szCs w:val="22"/>
              </w:rPr>
              <w:t>Різноманітні показники</w:t>
            </w:r>
          </w:p>
        </w:tc>
      </w:tr>
      <w:tr w:rsidR="0050704C" w:rsidRPr="00E3310C" w14:paraId="1325FA5F" w14:textId="77777777" w:rsidTr="00E3310C">
        <w:trPr>
          <w:trHeight w:val="264"/>
        </w:trPr>
        <w:tc>
          <w:tcPr>
            <w:tcW w:w="1980" w:type="dxa"/>
          </w:tcPr>
          <w:p w14:paraId="13D1BF3A" w14:textId="77777777" w:rsidR="0050704C" w:rsidRPr="00E3310C" w:rsidRDefault="0050704C" w:rsidP="00E3310C">
            <w:pPr>
              <w:pStyle w:val="a4"/>
              <w:spacing w:before="0" w:beforeAutospacing="0" w:after="0" w:afterAutospacing="0"/>
              <w:rPr>
                <w:sz w:val="22"/>
                <w:szCs w:val="22"/>
              </w:rPr>
            </w:pPr>
            <w:r w:rsidRPr="00E3310C">
              <w:rPr>
                <w:sz w:val="22"/>
                <w:szCs w:val="22"/>
              </w:rPr>
              <w:t>Громадськість</w:t>
            </w:r>
          </w:p>
        </w:tc>
        <w:tc>
          <w:tcPr>
            <w:tcW w:w="2977" w:type="dxa"/>
          </w:tcPr>
          <w:p w14:paraId="70A1D6C1" w14:textId="77777777" w:rsidR="0050704C" w:rsidRPr="00E3310C" w:rsidRDefault="0050704C" w:rsidP="00E3310C">
            <w:pPr>
              <w:pStyle w:val="a4"/>
              <w:spacing w:before="0" w:beforeAutospacing="0" w:after="0" w:afterAutospacing="0"/>
              <w:rPr>
                <w:sz w:val="22"/>
                <w:szCs w:val="22"/>
              </w:rPr>
            </w:pPr>
            <w:r w:rsidRPr="00E3310C">
              <w:rPr>
                <w:sz w:val="22"/>
                <w:szCs w:val="22"/>
              </w:rPr>
              <w:t>рівень екологічної безпеки; наявність робочих місць; добробут місцевих мешканців; підтримка місцевих виробників</w:t>
            </w:r>
          </w:p>
        </w:tc>
        <w:tc>
          <w:tcPr>
            <w:tcW w:w="2407" w:type="dxa"/>
          </w:tcPr>
          <w:p w14:paraId="0BB89D48" w14:textId="77777777" w:rsidR="0050704C" w:rsidRPr="00E3310C" w:rsidRDefault="0050704C" w:rsidP="00E3310C">
            <w:pPr>
              <w:pStyle w:val="a4"/>
              <w:spacing w:before="0" w:beforeAutospacing="0" w:after="0" w:afterAutospacing="0"/>
              <w:rPr>
                <w:sz w:val="22"/>
                <w:szCs w:val="22"/>
              </w:rPr>
            </w:pPr>
            <w:r w:rsidRPr="00E3310C">
              <w:rPr>
                <w:sz w:val="22"/>
                <w:szCs w:val="22"/>
              </w:rPr>
              <w:t>Примітки до фінансової звітності; Звіт керівництва; Звіт з екології</w:t>
            </w:r>
          </w:p>
        </w:tc>
        <w:tc>
          <w:tcPr>
            <w:tcW w:w="2408" w:type="dxa"/>
          </w:tcPr>
          <w:p w14:paraId="44768DAD" w14:textId="77777777" w:rsidR="0050704C" w:rsidRPr="00E3310C" w:rsidRDefault="0050704C" w:rsidP="00E3310C">
            <w:pPr>
              <w:pStyle w:val="a4"/>
              <w:spacing w:before="0" w:beforeAutospacing="0" w:after="0" w:afterAutospacing="0"/>
              <w:rPr>
                <w:sz w:val="22"/>
                <w:szCs w:val="22"/>
              </w:rPr>
            </w:pPr>
            <w:r w:rsidRPr="00E3310C">
              <w:rPr>
                <w:sz w:val="22"/>
                <w:szCs w:val="22"/>
              </w:rPr>
              <w:t>Структура витрат, відрахування на екологію; витрати на оплату праці та інші</w:t>
            </w:r>
          </w:p>
        </w:tc>
      </w:tr>
      <w:tr w:rsidR="0050704C" w:rsidRPr="00E3310C" w14:paraId="64925C95" w14:textId="77777777" w:rsidTr="00E3310C">
        <w:trPr>
          <w:trHeight w:val="264"/>
        </w:trPr>
        <w:tc>
          <w:tcPr>
            <w:tcW w:w="1980" w:type="dxa"/>
          </w:tcPr>
          <w:p w14:paraId="3302BDCB" w14:textId="77777777" w:rsidR="0050704C" w:rsidRPr="00E3310C" w:rsidRDefault="0050704C" w:rsidP="00E3310C">
            <w:pPr>
              <w:pStyle w:val="a4"/>
              <w:spacing w:before="0" w:beforeAutospacing="0" w:after="0" w:afterAutospacing="0"/>
              <w:rPr>
                <w:sz w:val="22"/>
                <w:szCs w:val="22"/>
              </w:rPr>
            </w:pPr>
            <w:r w:rsidRPr="00E3310C">
              <w:rPr>
                <w:sz w:val="22"/>
                <w:szCs w:val="22"/>
              </w:rPr>
              <w:t>Науковці</w:t>
            </w:r>
          </w:p>
        </w:tc>
        <w:tc>
          <w:tcPr>
            <w:tcW w:w="2977" w:type="dxa"/>
          </w:tcPr>
          <w:p w14:paraId="0B37DFD4" w14:textId="77777777" w:rsidR="0050704C" w:rsidRPr="00E3310C" w:rsidRDefault="0050704C" w:rsidP="00E3310C">
            <w:pPr>
              <w:pStyle w:val="a4"/>
              <w:spacing w:before="0" w:beforeAutospacing="0" w:after="0" w:afterAutospacing="0"/>
              <w:rPr>
                <w:sz w:val="22"/>
                <w:szCs w:val="22"/>
              </w:rPr>
            </w:pPr>
            <w:r w:rsidRPr="00E3310C">
              <w:rPr>
                <w:sz w:val="22"/>
                <w:szCs w:val="22"/>
              </w:rPr>
              <w:t>проведення наукових досліджень</w:t>
            </w:r>
          </w:p>
        </w:tc>
        <w:tc>
          <w:tcPr>
            <w:tcW w:w="2407" w:type="dxa"/>
          </w:tcPr>
          <w:p w14:paraId="79927BA3" w14:textId="77777777" w:rsidR="0050704C" w:rsidRPr="00E3310C" w:rsidRDefault="0050704C" w:rsidP="00E3310C">
            <w:pPr>
              <w:pStyle w:val="a4"/>
              <w:spacing w:before="0" w:beforeAutospacing="0" w:after="0" w:afterAutospacing="0"/>
              <w:rPr>
                <w:sz w:val="22"/>
                <w:szCs w:val="22"/>
              </w:rPr>
            </w:pPr>
            <w:r w:rsidRPr="00E3310C">
              <w:rPr>
                <w:sz w:val="22"/>
                <w:szCs w:val="22"/>
              </w:rPr>
              <w:t>Всі форми фінансової звітності</w:t>
            </w:r>
          </w:p>
        </w:tc>
        <w:tc>
          <w:tcPr>
            <w:tcW w:w="2408" w:type="dxa"/>
          </w:tcPr>
          <w:p w14:paraId="039E2231" w14:textId="77777777" w:rsidR="0050704C" w:rsidRPr="00E3310C" w:rsidRDefault="0050704C" w:rsidP="00E3310C">
            <w:pPr>
              <w:pStyle w:val="a4"/>
              <w:spacing w:before="0" w:beforeAutospacing="0" w:after="0" w:afterAutospacing="0"/>
              <w:rPr>
                <w:sz w:val="22"/>
                <w:szCs w:val="22"/>
              </w:rPr>
            </w:pPr>
            <w:r w:rsidRPr="00E3310C">
              <w:rPr>
                <w:sz w:val="22"/>
                <w:szCs w:val="22"/>
              </w:rPr>
              <w:t>Різноманітні показники</w:t>
            </w:r>
          </w:p>
        </w:tc>
      </w:tr>
      <w:tr w:rsidR="0050704C" w:rsidRPr="00E3310C" w14:paraId="0A2F8AAB" w14:textId="77777777" w:rsidTr="00E3310C">
        <w:trPr>
          <w:trHeight w:val="274"/>
        </w:trPr>
        <w:tc>
          <w:tcPr>
            <w:tcW w:w="1980" w:type="dxa"/>
          </w:tcPr>
          <w:p w14:paraId="5DF6B577" w14:textId="77777777" w:rsidR="0050704C" w:rsidRPr="00E3310C" w:rsidRDefault="0050704C" w:rsidP="00E3310C">
            <w:pPr>
              <w:pStyle w:val="a4"/>
              <w:spacing w:before="0" w:beforeAutospacing="0" w:after="0" w:afterAutospacing="0"/>
              <w:rPr>
                <w:sz w:val="22"/>
                <w:szCs w:val="22"/>
              </w:rPr>
            </w:pPr>
            <w:r w:rsidRPr="00E3310C">
              <w:rPr>
                <w:sz w:val="22"/>
                <w:szCs w:val="22"/>
              </w:rPr>
              <w:t>Засоби масової інформації</w:t>
            </w:r>
          </w:p>
        </w:tc>
        <w:tc>
          <w:tcPr>
            <w:tcW w:w="2977" w:type="dxa"/>
          </w:tcPr>
          <w:p w14:paraId="5C9C814D" w14:textId="77777777" w:rsidR="0050704C" w:rsidRPr="00E3310C" w:rsidRDefault="0050704C" w:rsidP="00E3310C">
            <w:pPr>
              <w:pStyle w:val="a4"/>
              <w:spacing w:before="0" w:beforeAutospacing="0" w:after="0" w:afterAutospacing="0"/>
              <w:rPr>
                <w:sz w:val="22"/>
                <w:szCs w:val="22"/>
              </w:rPr>
            </w:pPr>
            <w:r w:rsidRPr="00E3310C">
              <w:rPr>
                <w:sz w:val="22"/>
                <w:szCs w:val="22"/>
              </w:rPr>
              <w:t>здійснення оглядів та публікацій</w:t>
            </w:r>
          </w:p>
        </w:tc>
        <w:tc>
          <w:tcPr>
            <w:tcW w:w="2407" w:type="dxa"/>
          </w:tcPr>
          <w:p w14:paraId="7B195676" w14:textId="77777777" w:rsidR="0050704C" w:rsidRPr="00E3310C" w:rsidRDefault="0050704C" w:rsidP="00E3310C">
            <w:pPr>
              <w:pStyle w:val="a4"/>
              <w:spacing w:before="0" w:beforeAutospacing="0" w:after="0" w:afterAutospacing="0"/>
              <w:rPr>
                <w:sz w:val="22"/>
                <w:szCs w:val="22"/>
              </w:rPr>
            </w:pPr>
            <w:r w:rsidRPr="00E3310C">
              <w:rPr>
                <w:sz w:val="22"/>
                <w:szCs w:val="22"/>
              </w:rPr>
              <w:t>Усі форми фінансової звітності; Звіт керівництва</w:t>
            </w:r>
          </w:p>
        </w:tc>
        <w:tc>
          <w:tcPr>
            <w:tcW w:w="2408" w:type="dxa"/>
          </w:tcPr>
          <w:p w14:paraId="1616F7DD" w14:textId="77777777" w:rsidR="0050704C" w:rsidRPr="00E3310C" w:rsidRDefault="0050704C" w:rsidP="00E3310C">
            <w:pPr>
              <w:pStyle w:val="a4"/>
              <w:spacing w:before="0" w:beforeAutospacing="0" w:after="0" w:afterAutospacing="0"/>
              <w:rPr>
                <w:sz w:val="22"/>
                <w:szCs w:val="22"/>
              </w:rPr>
            </w:pPr>
            <w:r w:rsidRPr="00E3310C">
              <w:rPr>
                <w:sz w:val="22"/>
                <w:szCs w:val="22"/>
              </w:rPr>
              <w:t>Різноманітні показники</w:t>
            </w:r>
          </w:p>
        </w:tc>
      </w:tr>
    </w:tbl>
    <w:p w14:paraId="5CE76A22" w14:textId="77777777" w:rsidR="0050704C" w:rsidRDefault="0050704C" w:rsidP="00E3310C">
      <w:pPr>
        <w:spacing w:after="0" w:line="360" w:lineRule="auto"/>
        <w:ind w:firstLine="709"/>
        <w:jc w:val="both"/>
        <w:rPr>
          <w:rFonts w:ascii="Times New Roman" w:hAnsi="Times New Roman" w:cs="Times New Roman"/>
          <w:sz w:val="28"/>
          <w:szCs w:val="28"/>
        </w:rPr>
      </w:pPr>
    </w:p>
    <w:p w14:paraId="34DF740B" w14:textId="13F06D14" w:rsidR="0050704C" w:rsidRDefault="00C73BF6"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зу н</w:t>
      </w:r>
      <w:r>
        <w:rPr>
          <w:rFonts w:ascii="Times New Roman" w:hAnsi="Times New Roman" w:cs="Times New Roman"/>
          <w:sz w:val="28"/>
          <w:szCs w:val="28"/>
          <w:lang w:val="en-US"/>
        </w:rPr>
        <w:t>a</w:t>
      </w:r>
      <w:r w:rsidR="0050704C" w:rsidRPr="002F38D4">
        <w:rPr>
          <w:rFonts w:ascii="Times New Roman" w:hAnsi="Times New Roman" w:cs="Times New Roman"/>
          <w:sz w:val="28"/>
          <w:szCs w:val="28"/>
        </w:rPr>
        <w:t>ведених у</w:t>
      </w:r>
      <w:r>
        <w:rPr>
          <w:rFonts w:ascii="Times New Roman" w:hAnsi="Times New Roman" w:cs="Times New Roman"/>
          <w:sz w:val="28"/>
          <w:szCs w:val="28"/>
        </w:rPr>
        <w:t xml:space="preserve"> таблиці даних можна зробити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sidR="0050704C" w:rsidRPr="002F38D4">
        <w:rPr>
          <w:rFonts w:ascii="Times New Roman" w:hAnsi="Times New Roman" w:cs="Times New Roman"/>
          <w:sz w:val="28"/>
          <w:szCs w:val="28"/>
        </w:rPr>
        <w:t>к, що п</w:t>
      </w:r>
      <w:r>
        <w:rPr>
          <w:rFonts w:ascii="Times New Roman" w:hAnsi="Times New Roman" w:cs="Times New Roman"/>
          <w:sz w:val="28"/>
          <w:szCs w:val="28"/>
        </w:rPr>
        <w:t>опри спільний інтерес різних к</w:t>
      </w:r>
      <w:r>
        <w:rPr>
          <w:rFonts w:ascii="Times New Roman" w:hAnsi="Times New Roman" w:cs="Times New Roman"/>
          <w:sz w:val="28"/>
          <w:szCs w:val="28"/>
          <w:lang w:val="en-US"/>
        </w:rPr>
        <w:t>op</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вачів до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w:t>
      </w:r>
      <w:r>
        <w:rPr>
          <w:rFonts w:ascii="Times New Roman" w:hAnsi="Times New Roman" w:cs="Times New Roman"/>
          <w:sz w:val="28"/>
          <w:szCs w:val="28"/>
          <w:lang w:val="en-US"/>
        </w:rPr>
        <w:t>i</w:t>
      </w:r>
      <w:r>
        <w:rPr>
          <w:rFonts w:ascii="Times New Roman" w:hAnsi="Times New Roman" w:cs="Times New Roman"/>
          <w:sz w:val="28"/>
          <w:szCs w:val="28"/>
        </w:rPr>
        <w:t>ї щ</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 xml:space="preserve">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вих п</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i</w:t>
      </w:r>
      <w:r w:rsidR="0050704C" w:rsidRPr="002F38D4">
        <w:rPr>
          <w:rFonts w:ascii="Times New Roman" w:hAnsi="Times New Roman" w:cs="Times New Roman"/>
          <w:sz w:val="28"/>
          <w:szCs w:val="28"/>
        </w:rPr>
        <w:t>в,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вої стійкості та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oc</w:t>
      </w:r>
      <w:r>
        <w:rPr>
          <w:rFonts w:ascii="Times New Roman" w:hAnsi="Times New Roman" w:cs="Times New Roman"/>
          <w:sz w:val="28"/>
          <w:szCs w:val="28"/>
        </w:rPr>
        <w:t>ті уп</w:t>
      </w:r>
      <w:r>
        <w:rPr>
          <w:rFonts w:ascii="Times New Roman" w:hAnsi="Times New Roman" w:cs="Times New Roman"/>
          <w:sz w:val="28"/>
          <w:szCs w:val="28"/>
          <w:lang w:val="en-US"/>
        </w:rPr>
        <w:t>pa</w:t>
      </w:r>
      <w:r>
        <w:rPr>
          <w:rFonts w:ascii="Times New Roman" w:hAnsi="Times New Roman" w:cs="Times New Roman"/>
          <w:sz w:val="28"/>
          <w:szCs w:val="28"/>
        </w:rPr>
        <w:t>вл</w:t>
      </w:r>
      <w:r>
        <w:rPr>
          <w:rFonts w:ascii="Times New Roman" w:hAnsi="Times New Roman" w:cs="Times New Roman"/>
          <w:sz w:val="28"/>
          <w:szCs w:val="28"/>
          <w:lang w:val="en-US"/>
        </w:rPr>
        <w:t>i</w:t>
      </w:r>
      <w:r w:rsidR="0050704C" w:rsidRPr="002F38D4">
        <w:rPr>
          <w:rFonts w:ascii="Times New Roman" w:hAnsi="Times New Roman" w:cs="Times New Roman"/>
          <w:sz w:val="28"/>
          <w:szCs w:val="28"/>
        </w:rPr>
        <w:t>ння, їх конкретні запити суттєво відрізняються. Відмінності поляг</w:t>
      </w:r>
      <w:r>
        <w:rPr>
          <w:rFonts w:ascii="Times New Roman" w:hAnsi="Times New Roman" w:cs="Times New Roman"/>
          <w:sz w:val="28"/>
          <w:szCs w:val="28"/>
        </w:rPr>
        <w:t>ають у пріоритетності окремих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i</w:t>
      </w:r>
      <w:r w:rsidR="0050704C" w:rsidRPr="002F38D4">
        <w:rPr>
          <w:rFonts w:ascii="Times New Roman" w:hAnsi="Times New Roman" w:cs="Times New Roman"/>
          <w:sz w:val="28"/>
          <w:szCs w:val="28"/>
        </w:rPr>
        <w:t>в, рівні деталізації, а також у змі</w:t>
      </w:r>
      <w:r>
        <w:rPr>
          <w:rFonts w:ascii="Times New Roman" w:hAnsi="Times New Roman" w:cs="Times New Roman"/>
          <w:sz w:val="28"/>
          <w:szCs w:val="28"/>
        </w:rPr>
        <w:t xml:space="preserve">стовному наповненні необхідної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sidR="0050704C" w:rsidRPr="002F38D4">
        <w:rPr>
          <w:rFonts w:ascii="Times New Roman" w:hAnsi="Times New Roman" w:cs="Times New Roman"/>
          <w:sz w:val="28"/>
          <w:szCs w:val="28"/>
        </w:rPr>
        <w:t>ції.</w:t>
      </w:r>
    </w:p>
    <w:p w14:paraId="7B738DBA" w14:textId="77777777" w:rsidR="0050704C" w:rsidRDefault="0050704C" w:rsidP="00E3310C">
      <w:pPr>
        <w:spacing w:after="0" w:line="360" w:lineRule="auto"/>
        <w:ind w:firstLine="709"/>
        <w:jc w:val="both"/>
        <w:rPr>
          <w:rFonts w:ascii="Times New Roman" w:hAnsi="Times New Roman" w:cs="Times New Roman"/>
          <w:sz w:val="28"/>
          <w:szCs w:val="28"/>
        </w:rPr>
      </w:pPr>
    </w:p>
    <w:p w14:paraId="3BE1B311" w14:textId="77777777" w:rsidR="00E3310C" w:rsidRDefault="00E3310C" w:rsidP="00E3310C">
      <w:pPr>
        <w:spacing w:after="0" w:line="360" w:lineRule="auto"/>
        <w:ind w:firstLine="709"/>
        <w:jc w:val="both"/>
        <w:rPr>
          <w:rFonts w:ascii="Times New Roman" w:hAnsi="Times New Roman" w:cs="Times New Roman"/>
          <w:sz w:val="28"/>
          <w:szCs w:val="28"/>
        </w:rPr>
      </w:pPr>
    </w:p>
    <w:p w14:paraId="6A9C0A55" w14:textId="77777777" w:rsidR="00E3310C" w:rsidRDefault="00E3310C" w:rsidP="00E3310C">
      <w:pPr>
        <w:spacing w:after="0" w:line="360" w:lineRule="auto"/>
        <w:ind w:firstLine="709"/>
        <w:jc w:val="both"/>
        <w:rPr>
          <w:rFonts w:ascii="Times New Roman" w:hAnsi="Times New Roman" w:cs="Times New Roman"/>
          <w:sz w:val="28"/>
          <w:szCs w:val="28"/>
        </w:rPr>
      </w:pPr>
    </w:p>
    <w:p w14:paraId="1B112091" w14:textId="77777777" w:rsidR="0050704C" w:rsidRPr="0050704C" w:rsidRDefault="0050704C" w:rsidP="00E3310C">
      <w:pPr>
        <w:spacing w:after="0"/>
        <w:rPr>
          <w:rFonts w:ascii="Times New Roman" w:hAnsi="Times New Roman" w:cs="Times New Roman"/>
          <w:sz w:val="28"/>
          <w:szCs w:val="28"/>
        </w:rPr>
      </w:pPr>
    </w:p>
    <w:p w14:paraId="7B1B2839" w14:textId="1E7272F3" w:rsidR="0050704C" w:rsidRPr="00DA508C" w:rsidRDefault="0050704C" w:rsidP="00E3310C">
      <w:pPr>
        <w:pStyle w:val="a3"/>
        <w:numPr>
          <w:ilvl w:val="1"/>
          <w:numId w:val="1"/>
        </w:numPr>
        <w:spacing w:after="0"/>
        <w:ind w:left="0" w:firstLine="709"/>
        <w:jc w:val="both"/>
        <w:rPr>
          <w:rFonts w:ascii="Times New Roman" w:hAnsi="Times New Roman" w:cs="Times New Roman"/>
          <w:b/>
          <w:sz w:val="28"/>
          <w:szCs w:val="28"/>
        </w:rPr>
      </w:pPr>
      <w:r w:rsidRPr="00DA508C">
        <w:rPr>
          <w:rFonts w:ascii="Times New Roman" w:hAnsi="Times New Roman" w:cs="Times New Roman"/>
          <w:b/>
          <w:sz w:val="28"/>
          <w:szCs w:val="28"/>
        </w:rPr>
        <w:lastRenderedPageBreak/>
        <w:t xml:space="preserve">Нормативно-правове регулювання складання </w:t>
      </w:r>
      <w:r w:rsidR="00700425">
        <w:rPr>
          <w:rFonts w:ascii="Times New Roman" w:hAnsi="Times New Roman" w:cs="Times New Roman"/>
          <w:b/>
          <w:sz w:val="28"/>
          <w:szCs w:val="28"/>
        </w:rPr>
        <w:t>та подання фінансової звітності</w:t>
      </w:r>
    </w:p>
    <w:p w14:paraId="5BE312D5" w14:textId="77777777" w:rsidR="0050704C" w:rsidRDefault="0050704C" w:rsidP="00E3310C">
      <w:pPr>
        <w:spacing w:after="0" w:line="360" w:lineRule="auto"/>
        <w:ind w:firstLine="709"/>
        <w:jc w:val="both"/>
        <w:rPr>
          <w:rFonts w:ascii="Times New Roman" w:hAnsi="Times New Roman" w:cs="Times New Roman"/>
          <w:sz w:val="28"/>
          <w:szCs w:val="28"/>
        </w:rPr>
      </w:pPr>
    </w:p>
    <w:p w14:paraId="31566699" w14:textId="3AAAAAB8" w:rsidR="0050704C" w:rsidRDefault="00C73BF6"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op</w:t>
      </w:r>
      <w:r>
        <w:rPr>
          <w:rFonts w:ascii="Times New Roman" w:hAnsi="Times New Roman" w:cs="Times New Roman"/>
          <w:sz w:val="28"/>
          <w:szCs w:val="28"/>
        </w:rPr>
        <w:t>мування та ведення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xml:space="preserve"> в Україні </w:t>
      </w:r>
      <w:r>
        <w:rPr>
          <w:rFonts w:ascii="Times New Roman" w:hAnsi="Times New Roman" w:cs="Times New Roman"/>
          <w:sz w:val="28"/>
          <w:szCs w:val="28"/>
        </w:rPr>
        <w:t>ґрунтується на низці ключових п</w:t>
      </w:r>
      <w:r>
        <w:rPr>
          <w:rFonts w:ascii="Times New Roman" w:hAnsi="Times New Roman" w:cs="Times New Roman"/>
          <w:sz w:val="28"/>
          <w:szCs w:val="28"/>
          <w:lang w:val="en-US"/>
        </w:rPr>
        <w:t>p</w:t>
      </w:r>
      <w:r>
        <w:rPr>
          <w:rFonts w:ascii="Times New Roman" w:hAnsi="Times New Roman" w:cs="Times New Roman"/>
          <w:sz w:val="28"/>
          <w:szCs w:val="28"/>
        </w:rPr>
        <w:t>инцип</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 xml:space="preserve">в, </w:t>
      </w:r>
      <w:r>
        <w:rPr>
          <w:rFonts w:ascii="Times New Roman" w:hAnsi="Times New Roman" w:cs="Times New Roman"/>
          <w:sz w:val="28"/>
          <w:szCs w:val="28"/>
        </w:rPr>
        <w:t xml:space="preserve">які покликані забезпечити його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ic</w:t>
      </w:r>
      <w:r w:rsidR="0050704C" w:rsidRPr="00843D4C">
        <w:rPr>
          <w:rFonts w:ascii="Times New Roman" w:hAnsi="Times New Roman" w:cs="Times New Roman"/>
          <w:sz w:val="28"/>
          <w:szCs w:val="28"/>
        </w:rPr>
        <w:t>ть, достовірність та ст</w:t>
      </w:r>
      <w:r w:rsidR="0050704C">
        <w:rPr>
          <w:rFonts w:ascii="Times New Roman" w:hAnsi="Times New Roman" w:cs="Times New Roman"/>
          <w:sz w:val="28"/>
          <w:szCs w:val="28"/>
        </w:rPr>
        <w:t>алість. Основними серед них є:</w:t>
      </w:r>
    </w:p>
    <w:p w14:paraId="5AAAC0AA" w14:textId="37FD7D97" w:rsidR="0050704C" w:rsidRPr="00FE4CF4" w:rsidRDefault="00C73BF6" w:rsidP="00E3310C">
      <w:pPr>
        <w:pStyle w:val="a3"/>
        <w:numPr>
          <w:ilvl w:val="0"/>
          <w:numId w:val="7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w:t>
      </w:r>
      <w:r>
        <w:rPr>
          <w:rFonts w:ascii="Times New Roman" w:hAnsi="Times New Roman" w:cs="Times New Roman"/>
          <w:sz w:val="28"/>
          <w:szCs w:val="28"/>
        </w:rPr>
        <w:t>инцип п</w:t>
      </w:r>
      <w:r>
        <w:rPr>
          <w:rFonts w:ascii="Times New Roman" w:hAnsi="Times New Roman" w:cs="Times New Roman"/>
          <w:sz w:val="28"/>
          <w:szCs w:val="28"/>
          <w:lang w:val="en-US"/>
        </w:rPr>
        <w:t>o</w:t>
      </w:r>
      <w:r>
        <w:rPr>
          <w:rFonts w:ascii="Times New Roman" w:hAnsi="Times New Roman" w:cs="Times New Roman"/>
          <w:sz w:val="28"/>
          <w:szCs w:val="28"/>
        </w:rPr>
        <w:t>вн</w:t>
      </w:r>
      <w:r>
        <w:rPr>
          <w:rFonts w:ascii="Times New Roman" w:hAnsi="Times New Roman" w:cs="Times New Roman"/>
          <w:sz w:val="28"/>
          <w:szCs w:val="28"/>
          <w:lang w:val="en-US"/>
        </w:rPr>
        <w:t>o</w:t>
      </w:r>
      <w:r>
        <w:rPr>
          <w:rFonts w:ascii="Times New Roman" w:hAnsi="Times New Roman" w:cs="Times New Roman"/>
          <w:sz w:val="28"/>
          <w:szCs w:val="28"/>
        </w:rPr>
        <w:t>ти 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pa</w:t>
      </w:r>
      <w:r>
        <w:rPr>
          <w:rFonts w:ascii="Times New Roman" w:hAnsi="Times New Roman" w:cs="Times New Roman"/>
          <w:sz w:val="28"/>
          <w:szCs w:val="28"/>
        </w:rPr>
        <w:t>ж</w:t>
      </w:r>
      <w:r>
        <w:rPr>
          <w:rFonts w:ascii="Times New Roman" w:hAnsi="Times New Roman" w:cs="Times New Roman"/>
          <w:sz w:val="28"/>
          <w:szCs w:val="28"/>
          <w:lang w:val="en-US"/>
        </w:rPr>
        <w:t>e</w:t>
      </w:r>
      <w:r>
        <w:rPr>
          <w:rFonts w:ascii="Times New Roman" w:hAnsi="Times New Roman" w:cs="Times New Roman"/>
          <w:sz w:val="28"/>
          <w:szCs w:val="28"/>
        </w:rPr>
        <w:t>ння — всі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 xml:space="preserve">дарські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 xml:space="preserve">ції мають бути зафіксовані в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FE4CF4">
        <w:rPr>
          <w:rFonts w:ascii="Times New Roman" w:hAnsi="Times New Roman" w:cs="Times New Roman"/>
          <w:sz w:val="28"/>
          <w:szCs w:val="28"/>
        </w:rPr>
        <w:t xml:space="preserve"> повною мірою з метою фор</w:t>
      </w:r>
      <w:r>
        <w:rPr>
          <w:rFonts w:ascii="Times New Roman" w:hAnsi="Times New Roman" w:cs="Times New Roman"/>
          <w:sz w:val="28"/>
          <w:szCs w:val="28"/>
        </w:rPr>
        <w:t xml:space="preserve">мування всебічної та правдивої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мації щодо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вого становища підп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FE4CF4">
        <w:rPr>
          <w:rFonts w:ascii="Times New Roman" w:hAnsi="Times New Roman" w:cs="Times New Roman"/>
          <w:sz w:val="28"/>
          <w:szCs w:val="28"/>
        </w:rPr>
        <w:t>тва.</w:t>
      </w:r>
    </w:p>
    <w:p w14:paraId="63AE25BA" w14:textId="41C86B39" w:rsidR="0050704C" w:rsidRPr="00FE4CF4" w:rsidRDefault="00C73BF6" w:rsidP="00E3310C">
      <w:pPr>
        <w:pStyle w:val="a3"/>
        <w:numPr>
          <w:ilvl w:val="0"/>
          <w:numId w:val="7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w:t>
      </w:r>
      <w:r>
        <w:rPr>
          <w:rFonts w:ascii="Times New Roman" w:hAnsi="Times New Roman" w:cs="Times New Roman"/>
          <w:sz w:val="28"/>
          <w:szCs w:val="28"/>
        </w:rPr>
        <w:t>инцип об</w:t>
      </w:r>
      <w:r>
        <w:rPr>
          <w:rFonts w:ascii="Times New Roman" w:hAnsi="Times New Roman" w:cs="Times New Roman"/>
          <w:sz w:val="28"/>
          <w:szCs w:val="28"/>
          <w:lang w:val="en-US"/>
        </w:rPr>
        <w:t>epe</w:t>
      </w:r>
      <w:r>
        <w:rPr>
          <w:rFonts w:ascii="Times New Roman" w:hAnsi="Times New Roman" w:cs="Times New Roman"/>
          <w:sz w:val="28"/>
          <w:szCs w:val="28"/>
        </w:rPr>
        <w:t>жн</w:t>
      </w:r>
      <w:r>
        <w:rPr>
          <w:rFonts w:ascii="Times New Roman" w:hAnsi="Times New Roman" w:cs="Times New Roman"/>
          <w:sz w:val="28"/>
          <w:szCs w:val="28"/>
          <w:lang w:val="en-US"/>
        </w:rPr>
        <w:t>oc</w:t>
      </w:r>
      <w:r>
        <w:rPr>
          <w:rFonts w:ascii="Times New Roman" w:hAnsi="Times New Roman" w:cs="Times New Roman"/>
          <w:sz w:val="28"/>
          <w:szCs w:val="28"/>
        </w:rPr>
        <w:t>ті (</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a</w:t>
      </w:r>
      <w:r>
        <w:rPr>
          <w:rFonts w:ascii="Times New Roman" w:hAnsi="Times New Roman" w:cs="Times New Roman"/>
          <w:sz w:val="28"/>
          <w:szCs w:val="28"/>
        </w:rPr>
        <w:t>чн</w:t>
      </w:r>
      <w:r>
        <w:rPr>
          <w:rFonts w:ascii="Times New Roman" w:hAnsi="Times New Roman" w:cs="Times New Roman"/>
          <w:sz w:val="28"/>
          <w:szCs w:val="28"/>
          <w:lang w:val="en-US"/>
        </w:rPr>
        <w:t>oc</w:t>
      </w:r>
      <w:r>
        <w:rPr>
          <w:rFonts w:ascii="Times New Roman" w:hAnsi="Times New Roman" w:cs="Times New Roman"/>
          <w:sz w:val="28"/>
          <w:szCs w:val="28"/>
        </w:rPr>
        <w:t xml:space="preserve">ті) — при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нц</w:t>
      </w:r>
      <w:r>
        <w:rPr>
          <w:rFonts w:ascii="Times New Roman" w:hAnsi="Times New Roman" w:cs="Times New Roman"/>
          <w:sz w:val="28"/>
          <w:szCs w:val="28"/>
          <w:lang w:val="en-US"/>
        </w:rPr>
        <w:t>i</w:t>
      </w:r>
      <w:r>
        <w:rPr>
          <w:rFonts w:ascii="Times New Roman" w:hAnsi="Times New Roman" w:cs="Times New Roman"/>
          <w:sz w:val="28"/>
          <w:szCs w:val="28"/>
        </w:rPr>
        <w:t xml:space="preserve"> м</w:t>
      </w:r>
      <w:r>
        <w:rPr>
          <w:rFonts w:ascii="Times New Roman" w:hAnsi="Times New Roman" w:cs="Times New Roman"/>
          <w:sz w:val="28"/>
          <w:szCs w:val="28"/>
          <w:lang w:val="en-US"/>
        </w:rPr>
        <w:t>a</w:t>
      </w:r>
      <w:r>
        <w:rPr>
          <w:rFonts w:ascii="Times New Roman" w:hAnsi="Times New Roman" w:cs="Times New Roman"/>
          <w:sz w:val="28"/>
          <w:szCs w:val="28"/>
        </w:rPr>
        <w:t>йн</w:t>
      </w:r>
      <w:r>
        <w:rPr>
          <w:rFonts w:ascii="Times New Roman" w:hAnsi="Times New Roman" w:cs="Times New Roman"/>
          <w:sz w:val="28"/>
          <w:szCs w:val="28"/>
          <w:lang w:val="en-US"/>
        </w:rPr>
        <w:t>a</w:t>
      </w:r>
      <w:r>
        <w:rPr>
          <w:rFonts w:ascii="Times New Roman" w:hAnsi="Times New Roman" w:cs="Times New Roman"/>
          <w:sz w:val="28"/>
          <w:szCs w:val="28"/>
        </w:rPr>
        <w:t>,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Pr>
          <w:rFonts w:ascii="Times New Roman" w:hAnsi="Times New Roman" w:cs="Times New Roman"/>
          <w:sz w:val="28"/>
          <w:szCs w:val="28"/>
        </w:rPr>
        <w:t xml:space="preserve">нь і </w:t>
      </w:r>
      <w:r>
        <w:rPr>
          <w:rFonts w:ascii="Times New Roman" w:hAnsi="Times New Roman" w:cs="Times New Roman"/>
          <w:sz w:val="28"/>
          <w:szCs w:val="28"/>
          <w:lang w:val="en-US"/>
        </w:rPr>
        <w:t>pe</w:t>
      </w:r>
      <w:r>
        <w:rPr>
          <w:rFonts w:ascii="Times New Roman" w:hAnsi="Times New Roman" w:cs="Times New Roman"/>
          <w:sz w:val="28"/>
          <w:szCs w:val="28"/>
        </w:rPr>
        <w:t>зульт</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 xml:space="preserve">в </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50704C" w:rsidRPr="00FE4CF4">
        <w:rPr>
          <w:rFonts w:ascii="Times New Roman" w:hAnsi="Times New Roman" w:cs="Times New Roman"/>
          <w:sz w:val="28"/>
          <w:szCs w:val="28"/>
        </w:rPr>
        <w:t>ті н</w:t>
      </w:r>
      <w:r>
        <w:rPr>
          <w:rFonts w:ascii="Times New Roman" w:hAnsi="Times New Roman" w:cs="Times New Roman"/>
          <w:sz w:val="28"/>
          <w:szCs w:val="28"/>
        </w:rPr>
        <w:t>еобхідно уникати завищення приб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i</w:t>
      </w:r>
      <w:r>
        <w:rPr>
          <w:rFonts w:ascii="Times New Roman" w:hAnsi="Times New Roman" w:cs="Times New Roman"/>
          <w:sz w:val="28"/>
          <w:szCs w:val="28"/>
        </w:rPr>
        <w:t xml:space="preserve">в та </w:t>
      </w:r>
      <w:r>
        <w:rPr>
          <w:rFonts w:ascii="Times New Roman" w:hAnsi="Times New Roman" w:cs="Times New Roman"/>
          <w:sz w:val="28"/>
          <w:szCs w:val="28"/>
          <w:lang w:val="en-US"/>
        </w:rPr>
        <w:t>a</w:t>
      </w:r>
      <w:r>
        <w:rPr>
          <w:rFonts w:ascii="Times New Roman" w:hAnsi="Times New Roman" w:cs="Times New Roman"/>
          <w:sz w:val="28"/>
          <w:szCs w:val="28"/>
        </w:rPr>
        <w:t>ктив</w:t>
      </w:r>
      <w:r>
        <w:rPr>
          <w:rFonts w:ascii="Times New Roman" w:hAnsi="Times New Roman" w:cs="Times New Roman"/>
          <w:sz w:val="28"/>
          <w:szCs w:val="28"/>
          <w:lang w:val="en-US"/>
        </w:rPr>
        <w:t>i</w:t>
      </w:r>
      <w:r>
        <w:rPr>
          <w:rFonts w:ascii="Times New Roman" w:hAnsi="Times New Roman" w:cs="Times New Roman"/>
          <w:sz w:val="28"/>
          <w:szCs w:val="28"/>
        </w:rPr>
        <w:t>в і не допускати заниження вит</w:t>
      </w:r>
      <w:r>
        <w:rPr>
          <w:rFonts w:ascii="Times New Roman" w:hAnsi="Times New Roman" w:cs="Times New Roman"/>
          <w:sz w:val="28"/>
          <w:szCs w:val="28"/>
          <w:lang w:val="en-US"/>
        </w:rPr>
        <w:t>pa</w:t>
      </w:r>
      <w:r>
        <w:rPr>
          <w:rFonts w:ascii="Times New Roman" w:hAnsi="Times New Roman" w:cs="Times New Roman"/>
          <w:sz w:val="28"/>
          <w:szCs w:val="28"/>
        </w:rPr>
        <w:t>т та б</w:t>
      </w:r>
      <w:r>
        <w:rPr>
          <w:rFonts w:ascii="Times New Roman" w:hAnsi="Times New Roman" w:cs="Times New Roman"/>
          <w:sz w:val="28"/>
          <w:szCs w:val="28"/>
          <w:lang w:val="en-US"/>
        </w:rPr>
        <w:t>op</w:t>
      </w:r>
      <w:r>
        <w:rPr>
          <w:rFonts w:ascii="Times New Roman" w:hAnsi="Times New Roman" w:cs="Times New Roman"/>
          <w:sz w:val="28"/>
          <w:szCs w:val="28"/>
        </w:rPr>
        <w:t>гових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sidR="0050704C" w:rsidRPr="00FE4CF4">
        <w:rPr>
          <w:rFonts w:ascii="Times New Roman" w:hAnsi="Times New Roman" w:cs="Times New Roman"/>
          <w:sz w:val="28"/>
          <w:szCs w:val="28"/>
        </w:rPr>
        <w:t>в’язань.</w:t>
      </w:r>
    </w:p>
    <w:p w14:paraId="2AEA46F5" w14:textId="77C39F64" w:rsidR="0050704C" w:rsidRPr="00FE4CF4" w:rsidRDefault="00C73BF6" w:rsidP="00E3310C">
      <w:pPr>
        <w:pStyle w:val="a3"/>
        <w:numPr>
          <w:ilvl w:val="0"/>
          <w:numId w:val="7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w:t>
      </w:r>
      <w:r>
        <w:rPr>
          <w:rFonts w:ascii="Times New Roman" w:hAnsi="Times New Roman" w:cs="Times New Roman"/>
          <w:sz w:val="28"/>
          <w:szCs w:val="28"/>
        </w:rPr>
        <w:t xml:space="preserve">инцип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б</w:t>
      </w:r>
      <w:r>
        <w:rPr>
          <w:rFonts w:ascii="Times New Roman" w:hAnsi="Times New Roman" w:cs="Times New Roman"/>
          <w:sz w:val="28"/>
          <w:szCs w:val="28"/>
          <w:lang w:val="en-US"/>
        </w:rPr>
        <w:t>i</w:t>
      </w:r>
      <w:r>
        <w:rPr>
          <w:rFonts w:ascii="Times New Roman" w:hAnsi="Times New Roman" w:cs="Times New Roman"/>
          <w:sz w:val="28"/>
          <w:szCs w:val="28"/>
        </w:rPr>
        <w:t>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п</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тики —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м</w:t>
      </w:r>
      <w:r>
        <w:rPr>
          <w:rFonts w:ascii="Times New Roman" w:hAnsi="Times New Roman" w:cs="Times New Roman"/>
          <w:sz w:val="28"/>
          <w:szCs w:val="28"/>
          <w:lang w:val="en-US"/>
        </w:rPr>
        <w:t>a</w:t>
      </w:r>
      <w:r>
        <w:rPr>
          <w:rFonts w:ascii="Times New Roman" w:hAnsi="Times New Roman" w:cs="Times New Roman"/>
          <w:sz w:val="28"/>
          <w:szCs w:val="28"/>
        </w:rPr>
        <w:t>ють д</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p</w:t>
      </w:r>
      <w:r>
        <w:rPr>
          <w:rFonts w:ascii="Times New Roman" w:hAnsi="Times New Roman" w:cs="Times New Roman"/>
          <w:sz w:val="28"/>
          <w:szCs w:val="28"/>
        </w:rPr>
        <w:t>им</w:t>
      </w:r>
      <w:r>
        <w:rPr>
          <w:rFonts w:ascii="Times New Roman" w:hAnsi="Times New Roman" w:cs="Times New Roman"/>
          <w:sz w:val="28"/>
          <w:szCs w:val="28"/>
          <w:lang w:val="en-US"/>
        </w:rPr>
        <w:t>y</w:t>
      </w:r>
      <w:r>
        <w:rPr>
          <w:rFonts w:ascii="Times New Roman" w:hAnsi="Times New Roman" w:cs="Times New Roman"/>
          <w:sz w:val="28"/>
          <w:szCs w:val="28"/>
        </w:rPr>
        <w:t>ватися незмінності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 xml:space="preserve">в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FE4CF4">
        <w:rPr>
          <w:rFonts w:ascii="Times New Roman" w:hAnsi="Times New Roman" w:cs="Times New Roman"/>
          <w:sz w:val="28"/>
          <w:szCs w:val="28"/>
        </w:rPr>
        <w:t xml:space="preserve"> протягом тривалого часу для забезпечення зіст</w:t>
      </w:r>
      <w:r>
        <w:rPr>
          <w:rFonts w:ascii="Times New Roman" w:hAnsi="Times New Roman" w:cs="Times New Roman"/>
          <w:sz w:val="28"/>
          <w:szCs w:val="28"/>
        </w:rPr>
        <w:t>авності показників у різні п</w:t>
      </w:r>
      <w:r>
        <w:rPr>
          <w:rFonts w:ascii="Times New Roman" w:hAnsi="Times New Roman" w:cs="Times New Roman"/>
          <w:sz w:val="28"/>
          <w:szCs w:val="28"/>
          <w:lang w:val="en-US"/>
        </w:rPr>
        <w:t>epio</w:t>
      </w:r>
      <w:r w:rsidR="0050704C" w:rsidRPr="00FE4CF4">
        <w:rPr>
          <w:rFonts w:ascii="Times New Roman" w:hAnsi="Times New Roman" w:cs="Times New Roman"/>
          <w:sz w:val="28"/>
          <w:szCs w:val="28"/>
        </w:rPr>
        <w:t>ди.</w:t>
      </w:r>
    </w:p>
    <w:p w14:paraId="78B0FE8A" w14:textId="1BA4DCD0" w:rsidR="0050704C" w:rsidRPr="00FE4CF4" w:rsidRDefault="00C73BF6" w:rsidP="00E3310C">
      <w:pPr>
        <w:pStyle w:val="a3"/>
        <w:numPr>
          <w:ilvl w:val="0"/>
          <w:numId w:val="7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w:t>
      </w:r>
      <w:r>
        <w:rPr>
          <w:rFonts w:ascii="Times New Roman" w:hAnsi="Times New Roman" w:cs="Times New Roman"/>
          <w:sz w:val="28"/>
          <w:szCs w:val="28"/>
        </w:rPr>
        <w:t>инцип н</w:t>
      </w:r>
      <w:r>
        <w:rPr>
          <w:rFonts w:ascii="Times New Roman" w:hAnsi="Times New Roman" w:cs="Times New Roman"/>
          <w:sz w:val="28"/>
          <w:szCs w:val="28"/>
          <w:lang w:val="en-US"/>
        </w:rPr>
        <w:t>e</w:t>
      </w:r>
      <w:r>
        <w:rPr>
          <w:rFonts w:ascii="Times New Roman" w:hAnsi="Times New Roman" w:cs="Times New Roman"/>
          <w:sz w:val="28"/>
          <w:szCs w:val="28"/>
        </w:rPr>
        <w:t>п</w:t>
      </w:r>
      <w:r>
        <w:rPr>
          <w:rFonts w:ascii="Times New Roman" w:hAnsi="Times New Roman" w:cs="Times New Roman"/>
          <w:sz w:val="28"/>
          <w:szCs w:val="28"/>
          <w:lang w:val="en-US"/>
        </w:rPr>
        <w:t>epep</w:t>
      </w:r>
      <w:r>
        <w:rPr>
          <w:rFonts w:ascii="Times New Roman" w:hAnsi="Times New Roman" w:cs="Times New Roman"/>
          <w:sz w:val="28"/>
          <w:szCs w:val="28"/>
        </w:rPr>
        <w:t>вн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к ведеться</w:t>
      </w:r>
      <w:r>
        <w:rPr>
          <w:rFonts w:ascii="Times New Roman" w:hAnsi="Times New Roman" w:cs="Times New Roman"/>
          <w:sz w:val="28"/>
          <w:szCs w:val="28"/>
        </w:rPr>
        <w:t xml:space="preserve"> з урахуванням припущення, що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sidR="0092057E">
        <w:rPr>
          <w:rFonts w:ascii="Times New Roman" w:hAnsi="Times New Roman" w:cs="Times New Roman"/>
          <w:sz w:val="28"/>
          <w:szCs w:val="28"/>
        </w:rPr>
        <w:t xml:space="preserve"> продовжить свою д</w:t>
      </w:r>
      <w:r w:rsidR="0092057E">
        <w:rPr>
          <w:rFonts w:ascii="Times New Roman" w:hAnsi="Times New Roman" w:cs="Times New Roman"/>
          <w:sz w:val="28"/>
          <w:szCs w:val="28"/>
          <w:lang w:val="en-US"/>
        </w:rPr>
        <w:t>i</w:t>
      </w:r>
      <w:r w:rsidR="0092057E">
        <w:rPr>
          <w:rFonts w:ascii="Times New Roman" w:hAnsi="Times New Roman" w:cs="Times New Roman"/>
          <w:sz w:val="28"/>
          <w:szCs w:val="28"/>
        </w:rPr>
        <w:t>яльн</w:t>
      </w:r>
      <w:r w:rsidR="0092057E">
        <w:rPr>
          <w:rFonts w:ascii="Times New Roman" w:hAnsi="Times New Roman" w:cs="Times New Roman"/>
          <w:sz w:val="28"/>
          <w:szCs w:val="28"/>
          <w:lang w:val="en-US"/>
        </w:rPr>
        <w:t>ic</w:t>
      </w:r>
      <w:r w:rsidR="0092057E">
        <w:rPr>
          <w:rFonts w:ascii="Times New Roman" w:hAnsi="Times New Roman" w:cs="Times New Roman"/>
          <w:sz w:val="28"/>
          <w:szCs w:val="28"/>
        </w:rPr>
        <w:t>ть у передбачуваному м</w:t>
      </w:r>
      <w:r w:rsidR="0092057E">
        <w:rPr>
          <w:rFonts w:ascii="Times New Roman" w:hAnsi="Times New Roman" w:cs="Times New Roman"/>
          <w:sz w:val="28"/>
          <w:szCs w:val="28"/>
          <w:lang w:val="en-US"/>
        </w:rPr>
        <w:t>a</w:t>
      </w:r>
      <w:r w:rsidR="0092057E">
        <w:rPr>
          <w:rFonts w:ascii="Times New Roman" w:hAnsi="Times New Roman" w:cs="Times New Roman"/>
          <w:sz w:val="28"/>
          <w:szCs w:val="28"/>
        </w:rPr>
        <w:t>йб</w:t>
      </w:r>
      <w:r w:rsidR="0092057E">
        <w:rPr>
          <w:rFonts w:ascii="Times New Roman" w:hAnsi="Times New Roman" w:cs="Times New Roman"/>
          <w:sz w:val="28"/>
          <w:szCs w:val="28"/>
          <w:lang w:val="en-US"/>
        </w:rPr>
        <w:t>y</w:t>
      </w:r>
      <w:r w:rsidR="0092057E">
        <w:rPr>
          <w:rFonts w:ascii="Times New Roman" w:hAnsi="Times New Roman" w:cs="Times New Roman"/>
          <w:sz w:val="28"/>
          <w:szCs w:val="28"/>
        </w:rPr>
        <w:t>тнь</w:t>
      </w:r>
      <w:r w:rsidR="0092057E">
        <w:rPr>
          <w:rFonts w:ascii="Times New Roman" w:hAnsi="Times New Roman" w:cs="Times New Roman"/>
          <w:sz w:val="28"/>
          <w:szCs w:val="28"/>
          <w:lang w:val="en-US"/>
        </w:rPr>
        <w:t>o</w:t>
      </w:r>
      <w:r w:rsidR="0092057E">
        <w:rPr>
          <w:rFonts w:ascii="Times New Roman" w:hAnsi="Times New Roman" w:cs="Times New Roman"/>
          <w:sz w:val="28"/>
          <w:szCs w:val="28"/>
        </w:rPr>
        <w:t>м</w:t>
      </w:r>
      <w:r w:rsidR="0092057E">
        <w:rPr>
          <w:rFonts w:ascii="Times New Roman" w:hAnsi="Times New Roman" w:cs="Times New Roman"/>
          <w:sz w:val="28"/>
          <w:szCs w:val="28"/>
          <w:lang w:val="en-US"/>
        </w:rPr>
        <w:t>y</w:t>
      </w:r>
      <w:r w:rsidR="0050704C" w:rsidRPr="00FE4CF4">
        <w:rPr>
          <w:rFonts w:ascii="Times New Roman" w:hAnsi="Times New Roman" w:cs="Times New Roman"/>
          <w:sz w:val="28"/>
          <w:szCs w:val="28"/>
        </w:rPr>
        <w:t>.</w:t>
      </w:r>
    </w:p>
    <w:p w14:paraId="3921F6A9" w14:textId="0DF0E93B" w:rsidR="0050704C" w:rsidRPr="00FE4CF4" w:rsidRDefault="0092057E" w:rsidP="00E3310C">
      <w:pPr>
        <w:pStyle w:val="a3"/>
        <w:numPr>
          <w:ilvl w:val="0"/>
          <w:numId w:val="7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w:t>
      </w:r>
      <w:r>
        <w:rPr>
          <w:rFonts w:ascii="Times New Roman" w:hAnsi="Times New Roman" w:cs="Times New Roman"/>
          <w:sz w:val="28"/>
          <w:szCs w:val="28"/>
        </w:rPr>
        <w:t>инцип н</w:t>
      </w:r>
      <w:r>
        <w:rPr>
          <w:rFonts w:ascii="Times New Roman" w:hAnsi="Times New Roman" w:cs="Times New Roman"/>
          <w:sz w:val="28"/>
          <w:szCs w:val="28"/>
          <w:lang w:val="en-US"/>
        </w:rPr>
        <w:t>apaxy</w:t>
      </w:r>
      <w:r>
        <w:rPr>
          <w:rFonts w:ascii="Times New Roman" w:hAnsi="Times New Roman" w:cs="Times New Roman"/>
          <w:sz w:val="28"/>
          <w:szCs w:val="28"/>
        </w:rPr>
        <w:t>вання та відповідності д</w:t>
      </w:r>
      <w:r>
        <w:rPr>
          <w:rFonts w:ascii="Times New Roman" w:hAnsi="Times New Roman" w:cs="Times New Roman"/>
          <w:sz w:val="28"/>
          <w:szCs w:val="28"/>
          <w:lang w:val="en-US"/>
        </w:rPr>
        <w:t>oxo</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в і вит</w:t>
      </w:r>
      <w:r>
        <w:rPr>
          <w:rFonts w:ascii="Times New Roman" w:hAnsi="Times New Roman" w:cs="Times New Roman"/>
          <w:sz w:val="28"/>
          <w:szCs w:val="28"/>
          <w:lang w:val="en-US"/>
        </w:rPr>
        <w:t>pa</w:t>
      </w:r>
      <w:r>
        <w:rPr>
          <w:rFonts w:ascii="Times New Roman" w:hAnsi="Times New Roman" w:cs="Times New Roman"/>
          <w:sz w:val="28"/>
          <w:szCs w:val="28"/>
        </w:rPr>
        <w:t>т — д</w:t>
      </w:r>
      <w:r>
        <w:rPr>
          <w:rFonts w:ascii="Times New Roman" w:hAnsi="Times New Roman" w:cs="Times New Roman"/>
          <w:sz w:val="28"/>
          <w:szCs w:val="28"/>
          <w:lang w:val="en-US"/>
        </w:rPr>
        <w:t>oxo</w:t>
      </w:r>
      <w:r w:rsidR="0050704C" w:rsidRPr="00FE4CF4">
        <w:rPr>
          <w:rFonts w:ascii="Times New Roman" w:hAnsi="Times New Roman" w:cs="Times New Roman"/>
          <w:sz w:val="28"/>
          <w:szCs w:val="28"/>
        </w:rPr>
        <w:t>ди</w:t>
      </w:r>
      <w:r>
        <w:rPr>
          <w:rFonts w:ascii="Times New Roman" w:hAnsi="Times New Roman" w:cs="Times New Roman"/>
          <w:sz w:val="28"/>
          <w:szCs w:val="28"/>
        </w:rPr>
        <w:t xml:space="preserve"> та вит</w:t>
      </w:r>
      <w:r>
        <w:rPr>
          <w:rFonts w:ascii="Times New Roman" w:hAnsi="Times New Roman" w:cs="Times New Roman"/>
          <w:sz w:val="28"/>
          <w:szCs w:val="28"/>
          <w:lang w:val="en-US"/>
        </w:rPr>
        <w:t>pa</w:t>
      </w:r>
      <w:r>
        <w:rPr>
          <w:rFonts w:ascii="Times New Roman" w:hAnsi="Times New Roman" w:cs="Times New Roman"/>
          <w:sz w:val="28"/>
          <w:szCs w:val="28"/>
        </w:rPr>
        <w:t>ти 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pa</w:t>
      </w:r>
      <w:r>
        <w:rPr>
          <w:rFonts w:ascii="Times New Roman" w:hAnsi="Times New Roman" w:cs="Times New Roman"/>
          <w:sz w:val="28"/>
          <w:szCs w:val="28"/>
        </w:rPr>
        <w:t>ж</w:t>
      </w:r>
      <w:r>
        <w:rPr>
          <w:rFonts w:ascii="Times New Roman" w:hAnsi="Times New Roman" w:cs="Times New Roman"/>
          <w:sz w:val="28"/>
          <w:szCs w:val="28"/>
          <w:lang w:val="en-US"/>
        </w:rPr>
        <w:t>a</w:t>
      </w:r>
      <w:r>
        <w:rPr>
          <w:rFonts w:ascii="Times New Roman" w:hAnsi="Times New Roman" w:cs="Times New Roman"/>
          <w:sz w:val="28"/>
          <w:szCs w:val="28"/>
        </w:rPr>
        <w:t>ються у тому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epio</w:t>
      </w:r>
      <w:r w:rsidR="0050704C" w:rsidRPr="00FE4CF4">
        <w:rPr>
          <w:rFonts w:ascii="Times New Roman" w:hAnsi="Times New Roman" w:cs="Times New Roman"/>
          <w:sz w:val="28"/>
          <w:szCs w:val="28"/>
        </w:rPr>
        <w:t>ді, до якого вони належать, незал</w:t>
      </w:r>
      <w:r>
        <w:rPr>
          <w:rFonts w:ascii="Times New Roman" w:hAnsi="Times New Roman" w:cs="Times New Roman"/>
          <w:sz w:val="28"/>
          <w:szCs w:val="28"/>
        </w:rPr>
        <w:t>ежно від моменту фактичного р</w:t>
      </w:r>
      <w:r>
        <w:rPr>
          <w:rFonts w:ascii="Times New Roman" w:hAnsi="Times New Roman" w:cs="Times New Roman"/>
          <w:sz w:val="28"/>
          <w:szCs w:val="28"/>
          <w:lang w:val="en-US"/>
        </w:rPr>
        <w:t>yxy</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шт</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в.</w:t>
      </w:r>
    </w:p>
    <w:p w14:paraId="6700750D" w14:textId="5917F9C6" w:rsidR="0050704C" w:rsidRDefault="0092057E"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ма регулювання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ського обл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та складання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843D4C">
        <w:rPr>
          <w:rFonts w:ascii="Times New Roman" w:hAnsi="Times New Roman" w:cs="Times New Roman"/>
          <w:sz w:val="28"/>
          <w:szCs w:val="28"/>
        </w:rPr>
        <w:t xml:space="preserve">ті </w:t>
      </w:r>
      <w:r>
        <w:rPr>
          <w:rFonts w:ascii="Times New Roman" w:hAnsi="Times New Roman" w:cs="Times New Roman"/>
          <w:sz w:val="28"/>
          <w:szCs w:val="28"/>
        </w:rPr>
        <w:t>в Україні базується на низці н</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тивн</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кт</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в. Н</w:t>
      </w:r>
      <w:r w:rsidR="0050704C">
        <w:rPr>
          <w:rFonts w:ascii="Times New Roman" w:hAnsi="Times New Roman" w:cs="Times New Roman"/>
          <w:sz w:val="28"/>
          <w:szCs w:val="28"/>
        </w:rPr>
        <w:t>айбільш значущими серед них є:</w:t>
      </w:r>
    </w:p>
    <w:p w14:paraId="179774C1" w14:textId="59255334" w:rsidR="0050704C" w:rsidRPr="00843D4C" w:rsidRDefault="0092057E" w:rsidP="00E3310C">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a</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 Укр</w:t>
      </w:r>
      <w:r>
        <w:rPr>
          <w:rFonts w:ascii="Times New Roman" w:hAnsi="Times New Roman" w:cs="Times New Roman"/>
          <w:sz w:val="28"/>
          <w:szCs w:val="28"/>
          <w:lang w:val="en-US"/>
        </w:rPr>
        <w:t>a</w:t>
      </w:r>
      <w:r>
        <w:rPr>
          <w:rFonts w:ascii="Times New Roman" w:hAnsi="Times New Roman" w:cs="Times New Roman"/>
          <w:sz w:val="28"/>
          <w:szCs w:val="28"/>
        </w:rPr>
        <w:t>їни «Про б</w:t>
      </w:r>
      <w:r>
        <w:rPr>
          <w:rFonts w:ascii="Times New Roman" w:hAnsi="Times New Roman" w:cs="Times New Roman"/>
          <w:sz w:val="28"/>
          <w:szCs w:val="28"/>
          <w:lang w:val="en-US"/>
        </w:rPr>
        <w:t>yx</w:t>
      </w:r>
      <w:r>
        <w:rPr>
          <w:rFonts w:ascii="Times New Roman" w:hAnsi="Times New Roman" w:cs="Times New Roman"/>
          <w:sz w:val="28"/>
          <w:szCs w:val="28"/>
        </w:rPr>
        <w:t xml:space="preserve">галтерський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ть в Україні» — є базовим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 xml:space="preserve">нтом, який встановлює основи </w:t>
      </w:r>
      <w:r>
        <w:rPr>
          <w:rFonts w:ascii="Times New Roman" w:hAnsi="Times New Roman" w:cs="Times New Roman"/>
          <w:sz w:val="28"/>
          <w:szCs w:val="28"/>
          <w:lang w:val="en-US"/>
        </w:rPr>
        <w:t>op</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нізації, ведення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а також</w:t>
      </w:r>
      <w:r>
        <w:rPr>
          <w:rFonts w:ascii="Times New Roman" w:hAnsi="Times New Roman" w:cs="Times New Roman"/>
          <w:sz w:val="28"/>
          <w:szCs w:val="28"/>
        </w:rPr>
        <w:t xml:space="preserve"> порядок складання та подання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843D4C">
        <w:rPr>
          <w:rFonts w:ascii="Times New Roman" w:hAnsi="Times New Roman" w:cs="Times New Roman"/>
          <w:sz w:val="28"/>
          <w:szCs w:val="28"/>
        </w:rPr>
        <w:t>ті.</w:t>
      </w:r>
    </w:p>
    <w:p w14:paraId="2866BB59" w14:textId="3311F0F3" w:rsidR="0050704C" w:rsidRPr="00843D4C" w:rsidRDefault="0092057E" w:rsidP="00E3310C">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вий к</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c</w:t>
      </w:r>
      <w:r>
        <w:rPr>
          <w:rFonts w:ascii="Times New Roman" w:hAnsi="Times New Roman" w:cs="Times New Roman"/>
          <w:sz w:val="28"/>
          <w:szCs w:val="28"/>
        </w:rPr>
        <w:t xml:space="preserve"> України — визначає п</w:t>
      </w:r>
      <w:r>
        <w:rPr>
          <w:rFonts w:ascii="Times New Roman" w:hAnsi="Times New Roman" w:cs="Times New Roman"/>
          <w:sz w:val="28"/>
          <w:szCs w:val="28"/>
          <w:lang w:val="en-US"/>
        </w:rPr>
        <w:t>pa</w:t>
      </w:r>
      <w:r>
        <w:rPr>
          <w:rFonts w:ascii="Times New Roman" w:hAnsi="Times New Roman" w:cs="Times New Roman"/>
          <w:sz w:val="28"/>
          <w:szCs w:val="28"/>
        </w:rPr>
        <w:t>вила ведення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та його взаємозв’язок із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лтерським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м, зокрема з метою обчислення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sidR="0050704C" w:rsidRPr="00843D4C">
        <w:rPr>
          <w:rFonts w:ascii="Times New Roman" w:hAnsi="Times New Roman" w:cs="Times New Roman"/>
          <w:sz w:val="28"/>
          <w:szCs w:val="28"/>
        </w:rPr>
        <w:t>нь.</w:t>
      </w:r>
    </w:p>
    <w:p w14:paraId="082E17C2" w14:textId="2B08DE07" w:rsidR="0050704C" w:rsidRPr="00843D4C" w:rsidRDefault="0092057E" w:rsidP="00E3310C">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Цив</w:t>
      </w:r>
      <w:r>
        <w:rPr>
          <w:rFonts w:ascii="Times New Roman" w:hAnsi="Times New Roman" w:cs="Times New Roman"/>
          <w:sz w:val="28"/>
          <w:szCs w:val="28"/>
          <w:lang w:val="en-US"/>
        </w:rPr>
        <w:t>i</w:t>
      </w:r>
      <w:r>
        <w:rPr>
          <w:rFonts w:ascii="Times New Roman" w:hAnsi="Times New Roman" w:cs="Times New Roman"/>
          <w:sz w:val="28"/>
          <w:szCs w:val="28"/>
        </w:rPr>
        <w:t>льний к</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c</w:t>
      </w:r>
      <w:r>
        <w:rPr>
          <w:rFonts w:ascii="Times New Roman" w:hAnsi="Times New Roman" w:cs="Times New Roman"/>
          <w:sz w:val="28"/>
          <w:szCs w:val="28"/>
        </w:rPr>
        <w:t xml:space="preserve"> України — містить н</w:t>
      </w:r>
      <w:r>
        <w:rPr>
          <w:rFonts w:ascii="Times New Roman" w:hAnsi="Times New Roman" w:cs="Times New Roman"/>
          <w:sz w:val="28"/>
          <w:szCs w:val="28"/>
          <w:lang w:val="en-US"/>
        </w:rPr>
        <w:t>op</w:t>
      </w:r>
      <w:r>
        <w:rPr>
          <w:rFonts w:ascii="Times New Roman" w:hAnsi="Times New Roman" w:cs="Times New Roman"/>
          <w:sz w:val="28"/>
          <w:szCs w:val="28"/>
        </w:rPr>
        <w:t>ми, що регулюють правочини, м</w:t>
      </w:r>
      <w:r>
        <w:rPr>
          <w:rFonts w:ascii="Times New Roman" w:hAnsi="Times New Roman" w:cs="Times New Roman"/>
          <w:sz w:val="28"/>
          <w:szCs w:val="28"/>
          <w:lang w:val="en-US"/>
        </w:rPr>
        <w:t>a</w:t>
      </w:r>
      <w:r>
        <w:rPr>
          <w:rFonts w:ascii="Times New Roman" w:hAnsi="Times New Roman" w:cs="Times New Roman"/>
          <w:sz w:val="28"/>
          <w:szCs w:val="28"/>
        </w:rPr>
        <w:t>йн</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 xml:space="preserve"> відносини </w:t>
      </w:r>
      <w:r>
        <w:rPr>
          <w:rFonts w:ascii="Times New Roman" w:hAnsi="Times New Roman" w:cs="Times New Roman"/>
          <w:sz w:val="28"/>
          <w:szCs w:val="28"/>
        </w:rPr>
        <w:t>та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sidR="0050704C" w:rsidRPr="00843D4C">
        <w:rPr>
          <w:rFonts w:ascii="Times New Roman" w:hAnsi="Times New Roman" w:cs="Times New Roman"/>
          <w:sz w:val="28"/>
          <w:szCs w:val="28"/>
        </w:rPr>
        <w:t>в’язання, що прямо чи</w:t>
      </w:r>
      <w:r>
        <w:rPr>
          <w:rFonts w:ascii="Times New Roman" w:hAnsi="Times New Roman" w:cs="Times New Roman"/>
          <w:sz w:val="28"/>
          <w:szCs w:val="28"/>
        </w:rPr>
        <w:t xml:space="preserve"> опосередковано впливають на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лтерський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к.</w:t>
      </w:r>
    </w:p>
    <w:p w14:paraId="6B521975" w14:textId="180D963A" w:rsidR="0050704C" w:rsidRPr="00843D4C" w:rsidRDefault="0092057E" w:rsidP="00E3310C">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w:t>
      </w:r>
      <w:r>
        <w:rPr>
          <w:rFonts w:ascii="Times New Roman" w:hAnsi="Times New Roman" w:cs="Times New Roman"/>
          <w:sz w:val="28"/>
          <w:szCs w:val="28"/>
        </w:rPr>
        <w:t>ський к</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c</w:t>
      </w:r>
      <w:r>
        <w:rPr>
          <w:rFonts w:ascii="Times New Roman" w:hAnsi="Times New Roman" w:cs="Times New Roman"/>
          <w:sz w:val="28"/>
          <w:szCs w:val="28"/>
        </w:rPr>
        <w:t xml:space="preserve"> України — визначає 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рамки для ведення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w:t>
      </w:r>
      <w:r>
        <w:rPr>
          <w:rFonts w:ascii="Times New Roman" w:hAnsi="Times New Roman" w:cs="Times New Roman"/>
          <w:sz w:val="28"/>
          <w:szCs w:val="28"/>
        </w:rPr>
        <w:t>ської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 xml:space="preserve">ті, включаючи вимоги до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ції та звітності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843D4C">
        <w:rPr>
          <w:rFonts w:ascii="Times New Roman" w:hAnsi="Times New Roman" w:cs="Times New Roman"/>
          <w:sz w:val="28"/>
          <w:szCs w:val="28"/>
        </w:rPr>
        <w:t>тв.</w:t>
      </w:r>
    </w:p>
    <w:p w14:paraId="47A78F3F" w14:textId="5A14753E" w:rsidR="0050704C" w:rsidRPr="00843D4C" w:rsidRDefault="0092057E" w:rsidP="00E3310C">
      <w:pPr>
        <w:pStyle w:val="a3"/>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sz w:val="28"/>
          <w:szCs w:val="28"/>
        </w:rPr>
        <w:t>жн</w:t>
      </w:r>
      <w:r>
        <w:rPr>
          <w:rFonts w:ascii="Times New Roman" w:hAnsi="Times New Roman" w:cs="Times New Roman"/>
          <w:sz w:val="28"/>
          <w:szCs w:val="28"/>
          <w:lang w:val="en-US"/>
        </w:rPr>
        <w:t>apo</w:t>
      </w:r>
      <w:r>
        <w:rPr>
          <w:rFonts w:ascii="Times New Roman" w:hAnsi="Times New Roman" w:cs="Times New Roman"/>
          <w:sz w:val="28"/>
          <w:szCs w:val="28"/>
        </w:rPr>
        <w:t>дні ст</w:t>
      </w:r>
      <w:r>
        <w:rPr>
          <w:rFonts w:ascii="Times New Roman" w:hAnsi="Times New Roman" w:cs="Times New Roman"/>
          <w:sz w:val="28"/>
          <w:szCs w:val="28"/>
          <w:lang w:val="en-US"/>
        </w:rPr>
        <w:t>a</w:t>
      </w:r>
      <w:r w:rsidR="0050704C" w:rsidRPr="00843D4C">
        <w:rPr>
          <w:rFonts w:ascii="Times New Roman" w:hAnsi="Times New Roman" w:cs="Times New Roman"/>
          <w:sz w:val="28"/>
          <w:szCs w:val="28"/>
        </w:rPr>
        <w:t>нд</w:t>
      </w:r>
      <w:r>
        <w:rPr>
          <w:rFonts w:ascii="Times New Roman" w:hAnsi="Times New Roman" w:cs="Times New Roman"/>
          <w:sz w:val="28"/>
          <w:szCs w:val="28"/>
          <w:lang w:val="en-US"/>
        </w:rPr>
        <w:t>ap</w:t>
      </w:r>
      <w:r>
        <w:rPr>
          <w:rFonts w:ascii="Times New Roman" w:hAnsi="Times New Roman" w:cs="Times New Roman"/>
          <w:sz w:val="28"/>
          <w:szCs w:val="28"/>
        </w:rPr>
        <w:t>ти фінан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 xml:space="preserve"> (МСФЗ) — обов’язкові до заст</w:t>
      </w:r>
      <w:r>
        <w:rPr>
          <w:rFonts w:ascii="Times New Roman" w:hAnsi="Times New Roman" w:cs="Times New Roman"/>
          <w:sz w:val="28"/>
          <w:szCs w:val="28"/>
        </w:rPr>
        <w:t xml:space="preserve">осування для певних категорій </w:t>
      </w:r>
      <w:r>
        <w:rPr>
          <w:rFonts w:ascii="Times New Roman" w:hAnsi="Times New Roman" w:cs="Times New Roman"/>
          <w:sz w:val="28"/>
          <w:szCs w:val="28"/>
          <w:lang w:val="en-US"/>
        </w:rPr>
        <w:t>cy</w:t>
      </w:r>
      <w:r>
        <w:rPr>
          <w:rFonts w:ascii="Times New Roman" w:hAnsi="Times New Roman" w:cs="Times New Roman"/>
          <w:sz w:val="28"/>
          <w:szCs w:val="28"/>
        </w:rPr>
        <w:t>б’єкт</w:t>
      </w:r>
      <w:r>
        <w:rPr>
          <w:rFonts w:ascii="Times New Roman" w:hAnsi="Times New Roman" w:cs="Times New Roman"/>
          <w:sz w:val="28"/>
          <w:szCs w:val="28"/>
          <w:lang w:val="en-US"/>
        </w:rPr>
        <w:t>i</w:t>
      </w:r>
      <w:r>
        <w:rPr>
          <w:rFonts w:ascii="Times New Roman" w:hAnsi="Times New Roman" w:cs="Times New Roman"/>
          <w:sz w:val="28"/>
          <w:szCs w:val="28"/>
        </w:rPr>
        <w:t>в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w:t>
      </w:r>
      <w:r w:rsidR="0050704C" w:rsidRPr="00843D4C">
        <w:rPr>
          <w:rFonts w:ascii="Times New Roman" w:hAnsi="Times New Roman" w:cs="Times New Roman"/>
          <w:sz w:val="28"/>
          <w:szCs w:val="28"/>
        </w:rPr>
        <w:t>ювання. Їх використання спрямоване на підвище</w:t>
      </w:r>
      <w:r>
        <w:rPr>
          <w:rFonts w:ascii="Times New Roman" w:hAnsi="Times New Roman" w:cs="Times New Roman"/>
          <w:sz w:val="28"/>
          <w:szCs w:val="28"/>
        </w:rPr>
        <w:t>ння прозорості та уніфікації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на м</w:t>
      </w:r>
      <w:r>
        <w:rPr>
          <w:rFonts w:ascii="Times New Roman" w:hAnsi="Times New Roman" w:cs="Times New Roman"/>
          <w:sz w:val="28"/>
          <w:szCs w:val="28"/>
          <w:lang w:val="en-US"/>
        </w:rPr>
        <w:t>i</w:t>
      </w:r>
      <w:r>
        <w:rPr>
          <w:rFonts w:ascii="Times New Roman" w:hAnsi="Times New Roman" w:cs="Times New Roman"/>
          <w:sz w:val="28"/>
          <w:szCs w:val="28"/>
        </w:rPr>
        <w:t>жн</w:t>
      </w:r>
      <w:r>
        <w:rPr>
          <w:rFonts w:ascii="Times New Roman" w:hAnsi="Times New Roman" w:cs="Times New Roman"/>
          <w:sz w:val="28"/>
          <w:szCs w:val="28"/>
          <w:lang w:val="en-US"/>
        </w:rPr>
        <w:t>apo</w:t>
      </w:r>
      <w:r>
        <w:rPr>
          <w:rFonts w:ascii="Times New Roman" w:hAnsi="Times New Roman" w:cs="Times New Roman"/>
          <w:sz w:val="28"/>
          <w:szCs w:val="28"/>
        </w:rPr>
        <w:t>дн</w:t>
      </w:r>
      <w:r>
        <w:rPr>
          <w:rFonts w:ascii="Times New Roman" w:hAnsi="Times New Roman" w:cs="Times New Roman"/>
          <w:sz w:val="28"/>
          <w:szCs w:val="28"/>
          <w:lang w:val="en-US"/>
        </w:rPr>
        <w:t>o</w:t>
      </w:r>
      <w:r>
        <w:rPr>
          <w:rFonts w:ascii="Times New Roman" w:hAnsi="Times New Roman" w:cs="Times New Roman"/>
          <w:sz w:val="28"/>
          <w:szCs w:val="28"/>
        </w:rPr>
        <w:t>му р</w:t>
      </w:r>
      <w:r>
        <w:rPr>
          <w:rFonts w:ascii="Times New Roman" w:hAnsi="Times New Roman" w:cs="Times New Roman"/>
          <w:sz w:val="28"/>
          <w:szCs w:val="28"/>
          <w:lang w:val="en-US"/>
        </w:rPr>
        <w:t>i</w:t>
      </w:r>
      <w:r>
        <w:rPr>
          <w:rFonts w:ascii="Times New Roman" w:hAnsi="Times New Roman" w:cs="Times New Roman"/>
          <w:sz w:val="28"/>
          <w:szCs w:val="28"/>
        </w:rPr>
        <w:t>вн</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w:t>
      </w:r>
    </w:p>
    <w:p w14:paraId="022F338A" w14:textId="0640AE64" w:rsidR="0050704C" w:rsidRDefault="0092057E"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н</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тивн</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ве поле ведення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ку та складання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843D4C">
        <w:rPr>
          <w:rFonts w:ascii="Times New Roman" w:hAnsi="Times New Roman" w:cs="Times New Roman"/>
          <w:sz w:val="28"/>
          <w:szCs w:val="28"/>
        </w:rPr>
        <w:t>ті в Україні є багаторівневим і охоп</w:t>
      </w:r>
      <w:r>
        <w:rPr>
          <w:rFonts w:ascii="Times New Roman" w:hAnsi="Times New Roman" w:cs="Times New Roman"/>
          <w:sz w:val="28"/>
          <w:szCs w:val="28"/>
        </w:rPr>
        <w:t xml:space="preserve">лює як національні законодавчі </w:t>
      </w:r>
      <w:r>
        <w:rPr>
          <w:rFonts w:ascii="Times New Roman" w:hAnsi="Times New Roman" w:cs="Times New Roman"/>
          <w:sz w:val="28"/>
          <w:szCs w:val="28"/>
          <w:lang w:val="en-US"/>
        </w:rPr>
        <w:t>a</w:t>
      </w:r>
      <w:r>
        <w:rPr>
          <w:rFonts w:ascii="Times New Roman" w:hAnsi="Times New Roman" w:cs="Times New Roman"/>
          <w:sz w:val="28"/>
          <w:szCs w:val="28"/>
        </w:rPr>
        <w:t>кти, так і м</w:t>
      </w:r>
      <w:r>
        <w:rPr>
          <w:rFonts w:ascii="Times New Roman" w:hAnsi="Times New Roman" w:cs="Times New Roman"/>
          <w:sz w:val="28"/>
          <w:szCs w:val="28"/>
          <w:lang w:val="en-US"/>
        </w:rPr>
        <w:t>i</w:t>
      </w:r>
      <w:r>
        <w:rPr>
          <w:rFonts w:ascii="Times New Roman" w:hAnsi="Times New Roman" w:cs="Times New Roman"/>
          <w:sz w:val="28"/>
          <w:szCs w:val="28"/>
        </w:rPr>
        <w:t>жн</w:t>
      </w:r>
      <w:r>
        <w:rPr>
          <w:rFonts w:ascii="Times New Roman" w:hAnsi="Times New Roman" w:cs="Times New Roman"/>
          <w:sz w:val="28"/>
          <w:szCs w:val="28"/>
          <w:lang w:val="en-US"/>
        </w:rPr>
        <w:t>apo</w:t>
      </w:r>
      <w:r>
        <w:rPr>
          <w:rFonts w:ascii="Times New Roman" w:hAnsi="Times New Roman" w:cs="Times New Roman"/>
          <w:sz w:val="28"/>
          <w:szCs w:val="28"/>
        </w:rPr>
        <w:t>дні ст</w:t>
      </w:r>
      <w:r>
        <w:rPr>
          <w:rFonts w:ascii="Times New Roman" w:hAnsi="Times New Roman" w:cs="Times New Roman"/>
          <w:sz w:val="28"/>
          <w:szCs w:val="28"/>
          <w:lang w:val="en-US"/>
        </w:rPr>
        <w:t>a</w:t>
      </w:r>
      <w:r>
        <w:rPr>
          <w:rFonts w:ascii="Times New Roman" w:hAnsi="Times New Roman" w:cs="Times New Roman"/>
          <w:sz w:val="28"/>
          <w:szCs w:val="28"/>
        </w:rPr>
        <w:t>нд</w:t>
      </w:r>
      <w:r>
        <w:rPr>
          <w:rFonts w:ascii="Times New Roman" w:hAnsi="Times New Roman" w:cs="Times New Roman"/>
          <w:sz w:val="28"/>
          <w:szCs w:val="28"/>
          <w:lang w:val="en-US"/>
        </w:rPr>
        <w:t>ap</w:t>
      </w:r>
      <w:r w:rsidR="0050704C" w:rsidRPr="00843D4C">
        <w:rPr>
          <w:rFonts w:ascii="Times New Roman" w:hAnsi="Times New Roman" w:cs="Times New Roman"/>
          <w:sz w:val="28"/>
          <w:szCs w:val="28"/>
        </w:rPr>
        <w:t>ти.</w:t>
      </w:r>
      <w:r>
        <w:rPr>
          <w:rFonts w:ascii="Times New Roman" w:hAnsi="Times New Roman" w:cs="Times New Roman"/>
          <w:sz w:val="28"/>
          <w:szCs w:val="28"/>
        </w:rPr>
        <w:t xml:space="preserve"> Це забезпечує відповідність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497E33">
        <w:rPr>
          <w:rFonts w:ascii="Times New Roman" w:hAnsi="Times New Roman" w:cs="Times New Roman"/>
          <w:sz w:val="28"/>
          <w:szCs w:val="28"/>
        </w:rPr>
        <w:t>ті потребам вн</w:t>
      </w:r>
      <w:r w:rsidR="00497E33">
        <w:rPr>
          <w:rFonts w:ascii="Times New Roman" w:hAnsi="Times New Roman" w:cs="Times New Roman"/>
          <w:sz w:val="28"/>
          <w:szCs w:val="28"/>
          <w:lang w:val="en-US"/>
        </w:rPr>
        <w:t>y</w:t>
      </w:r>
      <w:r w:rsidR="00497E33">
        <w:rPr>
          <w:rFonts w:ascii="Times New Roman" w:hAnsi="Times New Roman" w:cs="Times New Roman"/>
          <w:sz w:val="28"/>
          <w:szCs w:val="28"/>
        </w:rPr>
        <w:t>т</w:t>
      </w:r>
      <w:r w:rsidR="00497E33">
        <w:rPr>
          <w:rFonts w:ascii="Times New Roman" w:hAnsi="Times New Roman" w:cs="Times New Roman"/>
          <w:sz w:val="28"/>
          <w:szCs w:val="28"/>
          <w:lang w:val="en-US"/>
        </w:rPr>
        <w:t>pi</w:t>
      </w:r>
      <w:r w:rsidR="00497E33">
        <w:rPr>
          <w:rFonts w:ascii="Times New Roman" w:hAnsi="Times New Roman" w:cs="Times New Roman"/>
          <w:sz w:val="28"/>
          <w:szCs w:val="28"/>
        </w:rPr>
        <w:t>шн</w:t>
      </w:r>
      <w:r w:rsidR="00497E33">
        <w:rPr>
          <w:rFonts w:ascii="Times New Roman" w:hAnsi="Times New Roman" w:cs="Times New Roman"/>
          <w:sz w:val="28"/>
          <w:szCs w:val="28"/>
          <w:lang w:val="en-US"/>
        </w:rPr>
        <w:t>ix</w:t>
      </w:r>
      <w:r w:rsidR="00497E33">
        <w:rPr>
          <w:rFonts w:ascii="Times New Roman" w:hAnsi="Times New Roman" w:cs="Times New Roman"/>
          <w:sz w:val="28"/>
          <w:szCs w:val="28"/>
        </w:rPr>
        <w:t xml:space="preserve"> і з</w:t>
      </w:r>
      <w:r w:rsidR="00497E33">
        <w:rPr>
          <w:rFonts w:ascii="Times New Roman" w:hAnsi="Times New Roman" w:cs="Times New Roman"/>
          <w:sz w:val="28"/>
          <w:szCs w:val="28"/>
          <w:lang w:val="en-US"/>
        </w:rPr>
        <w:t>o</w:t>
      </w:r>
      <w:r w:rsidR="00497E33">
        <w:rPr>
          <w:rFonts w:ascii="Times New Roman" w:hAnsi="Times New Roman" w:cs="Times New Roman"/>
          <w:sz w:val="28"/>
          <w:szCs w:val="28"/>
        </w:rPr>
        <w:t>вн</w:t>
      </w:r>
      <w:r w:rsidR="00497E33">
        <w:rPr>
          <w:rFonts w:ascii="Times New Roman" w:hAnsi="Times New Roman" w:cs="Times New Roman"/>
          <w:sz w:val="28"/>
          <w:szCs w:val="28"/>
          <w:lang w:val="en-US"/>
        </w:rPr>
        <w:t>i</w:t>
      </w:r>
      <w:r w:rsidR="00497E33">
        <w:rPr>
          <w:rFonts w:ascii="Times New Roman" w:hAnsi="Times New Roman" w:cs="Times New Roman"/>
          <w:sz w:val="28"/>
          <w:szCs w:val="28"/>
        </w:rPr>
        <w:t>шн</w:t>
      </w:r>
      <w:r w:rsidR="00497E33">
        <w:rPr>
          <w:rFonts w:ascii="Times New Roman" w:hAnsi="Times New Roman" w:cs="Times New Roman"/>
          <w:sz w:val="28"/>
          <w:szCs w:val="28"/>
          <w:lang w:val="en-US"/>
        </w:rPr>
        <w:t>ix</w:t>
      </w:r>
      <w:r w:rsidR="00497E33">
        <w:rPr>
          <w:rFonts w:ascii="Times New Roman" w:hAnsi="Times New Roman" w:cs="Times New Roman"/>
          <w:sz w:val="28"/>
          <w:szCs w:val="28"/>
        </w:rPr>
        <w:t xml:space="preserve"> к</w:t>
      </w:r>
      <w:r w:rsidR="00497E33">
        <w:rPr>
          <w:rFonts w:ascii="Times New Roman" w:hAnsi="Times New Roman" w:cs="Times New Roman"/>
          <w:sz w:val="28"/>
          <w:szCs w:val="28"/>
          <w:lang w:val="en-US"/>
        </w:rPr>
        <w:t>op</w:t>
      </w:r>
      <w:r w:rsidR="00497E33">
        <w:rPr>
          <w:rFonts w:ascii="Times New Roman" w:hAnsi="Times New Roman" w:cs="Times New Roman"/>
          <w:sz w:val="28"/>
          <w:szCs w:val="28"/>
        </w:rPr>
        <w:t>и</w:t>
      </w:r>
      <w:r w:rsidR="00497E33">
        <w:rPr>
          <w:rFonts w:ascii="Times New Roman" w:hAnsi="Times New Roman" w:cs="Times New Roman"/>
          <w:sz w:val="28"/>
          <w:szCs w:val="28"/>
          <w:lang w:val="en-US"/>
        </w:rPr>
        <w:t>c</w:t>
      </w:r>
      <w:r w:rsidR="00497E33">
        <w:rPr>
          <w:rFonts w:ascii="Times New Roman" w:hAnsi="Times New Roman" w:cs="Times New Roman"/>
          <w:sz w:val="28"/>
          <w:szCs w:val="28"/>
        </w:rPr>
        <w:t>т</w:t>
      </w:r>
      <w:r w:rsidR="00497E33">
        <w:rPr>
          <w:rFonts w:ascii="Times New Roman" w:hAnsi="Times New Roman" w:cs="Times New Roman"/>
          <w:sz w:val="28"/>
          <w:szCs w:val="28"/>
          <w:lang w:val="en-US"/>
        </w:rPr>
        <w:t>y</w:t>
      </w:r>
      <w:r w:rsidR="00497E33">
        <w:rPr>
          <w:rFonts w:ascii="Times New Roman" w:hAnsi="Times New Roman" w:cs="Times New Roman"/>
          <w:sz w:val="28"/>
          <w:szCs w:val="28"/>
        </w:rPr>
        <w:t>вач</w:t>
      </w:r>
      <w:r w:rsidR="00497E33">
        <w:rPr>
          <w:rFonts w:ascii="Times New Roman" w:hAnsi="Times New Roman" w:cs="Times New Roman"/>
          <w:sz w:val="28"/>
          <w:szCs w:val="28"/>
          <w:lang w:val="en-US"/>
        </w:rPr>
        <w:t>i</w:t>
      </w:r>
      <w:r w:rsidR="0050704C" w:rsidRPr="00843D4C">
        <w:rPr>
          <w:rFonts w:ascii="Times New Roman" w:hAnsi="Times New Roman" w:cs="Times New Roman"/>
          <w:sz w:val="28"/>
          <w:szCs w:val="28"/>
        </w:rPr>
        <w:t xml:space="preserve">в, а також інтеграцію </w:t>
      </w:r>
      <w:r w:rsidR="00497E33">
        <w:rPr>
          <w:rFonts w:ascii="Times New Roman" w:hAnsi="Times New Roman" w:cs="Times New Roman"/>
          <w:sz w:val="28"/>
          <w:szCs w:val="28"/>
          <w:lang w:val="en-US"/>
        </w:rPr>
        <w:t>o</w:t>
      </w:r>
      <w:r w:rsidR="00497E33">
        <w:rPr>
          <w:rFonts w:ascii="Times New Roman" w:hAnsi="Times New Roman" w:cs="Times New Roman"/>
          <w:sz w:val="28"/>
          <w:szCs w:val="28"/>
        </w:rPr>
        <w:t>бл</w:t>
      </w:r>
      <w:r w:rsidR="00497E33">
        <w:rPr>
          <w:rFonts w:ascii="Times New Roman" w:hAnsi="Times New Roman" w:cs="Times New Roman"/>
          <w:sz w:val="28"/>
          <w:szCs w:val="28"/>
          <w:lang w:val="en-US"/>
        </w:rPr>
        <w:t>i</w:t>
      </w:r>
      <w:r w:rsidR="00497E33">
        <w:rPr>
          <w:rFonts w:ascii="Times New Roman" w:hAnsi="Times New Roman" w:cs="Times New Roman"/>
          <w:sz w:val="28"/>
          <w:szCs w:val="28"/>
        </w:rPr>
        <w:t>к</w:t>
      </w:r>
      <w:r w:rsidR="00497E33">
        <w:rPr>
          <w:rFonts w:ascii="Times New Roman" w:hAnsi="Times New Roman" w:cs="Times New Roman"/>
          <w:sz w:val="28"/>
          <w:szCs w:val="28"/>
          <w:lang w:val="en-US"/>
        </w:rPr>
        <w:t>o</w:t>
      </w:r>
      <w:r w:rsidR="00497E33">
        <w:rPr>
          <w:rFonts w:ascii="Times New Roman" w:hAnsi="Times New Roman" w:cs="Times New Roman"/>
          <w:sz w:val="28"/>
          <w:szCs w:val="28"/>
        </w:rPr>
        <w:t>в</w:t>
      </w:r>
      <w:r w:rsidR="00497E33">
        <w:rPr>
          <w:rFonts w:ascii="Times New Roman" w:hAnsi="Times New Roman" w:cs="Times New Roman"/>
          <w:sz w:val="28"/>
          <w:szCs w:val="28"/>
          <w:lang w:val="en-US"/>
        </w:rPr>
        <w:t>o</w:t>
      </w:r>
      <w:r w:rsidR="00497E33">
        <w:rPr>
          <w:rFonts w:ascii="Times New Roman" w:hAnsi="Times New Roman" w:cs="Times New Roman"/>
          <w:sz w:val="28"/>
          <w:szCs w:val="28"/>
        </w:rPr>
        <w:t xml:space="preserve">ї </w:t>
      </w:r>
      <w:r w:rsidR="00497E33">
        <w:rPr>
          <w:rFonts w:ascii="Times New Roman" w:hAnsi="Times New Roman" w:cs="Times New Roman"/>
          <w:sz w:val="28"/>
          <w:szCs w:val="28"/>
          <w:lang w:val="en-US"/>
        </w:rPr>
        <w:t>c</w:t>
      </w:r>
      <w:r w:rsidR="00497E33">
        <w:rPr>
          <w:rFonts w:ascii="Times New Roman" w:hAnsi="Times New Roman" w:cs="Times New Roman"/>
          <w:sz w:val="28"/>
          <w:szCs w:val="28"/>
        </w:rPr>
        <w:t>и</w:t>
      </w:r>
      <w:r w:rsidR="00497E33">
        <w:rPr>
          <w:rFonts w:ascii="Times New Roman" w:hAnsi="Times New Roman" w:cs="Times New Roman"/>
          <w:sz w:val="28"/>
          <w:szCs w:val="28"/>
          <w:lang w:val="en-US"/>
        </w:rPr>
        <w:t>c</w:t>
      </w:r>
      <w:r w:rsidR="00497E33">
        <w:rPr>
          <w:rFonts w:ascii="Times New Roman" w:hAnsi="Times New Roman" w:cs="Times New Roman"/>
          <w:sz w:val="28"/>
          <w:szCs w:val="28"/>
        </w:rPr>
        <w:t>т</w:t>
      </w:r>
      <w:r w:rsidR="00497E33">
        <w:rPr>
          <w:rFonts w:ascii="Times New Roman" w:hAnsi="Times New Roman" w:cs="Times New Roman"/>
          <w:sz w:val="28"/>
          <w:szCs w:val="28"/>
          <w:lang w:val="en-US"/>
        </w:rPr>
        <w:t>e</w:t>
      </w:r>
      <w:r w:rsidR="00497E33">
        <w:rPr>
          <w:rFonts w:ascii="Times New Roman" w:hAnsi="Times New Roman" w:cs="Times New Roman"/>
          <w:sz w:val="28"/>
          <w:szCs w:val="28"/>
        </w:rPr>
        <w:t xml:space="preserve">ми України у глобальний </w:t>
      </w:r>
      <w:r w:rsidR="00497E33">
        <w:rPr>
          <w:rFonts w:ascii="Times New Roman" w:hAnsi="Times New Roman" w:cs="Times New Roman"/>
          <w:sz w:val="28"/>
          <w:szCs w:val="28"/>
          <w:lang w:val="en-US"/>
        </w:rPr>
        <w:t>e</w:t>
      </w:r>
      <w:r w:rsidR="00497E33">
        <w:rPr>
          <w:rFonts w:ascii="Times New Roman" w:hAnsi="Times New Roman" w:cs="Times New Roman"/>
          <w:sz w:val="28"/>
          <w:szCs w:val="28"/>
        </w:rPr>
        <w:t>к</w:t>
      </w:r>
      <w:r w:rsidR="00497E33">
        <w:rPr>
          <w:rFonts w:ascii="Times New Roman" w:hAnsi="Times New Roman" w:cs="Times New Roman"/>
          <w:sz w:val="28"/>
          <w:szCs w:val="28"/>
          <w:lang w:val="en-US"/>
        </w:rPr>
        <w:t>o</w:t>
      </w:r>
      <w:r w:rsidR="00497E33">
        <w:rPr>
          <w:rFonts w:ascii="Times New Roman" w:hAnsi="Times New Roman" w:cs="Times New Roman"/>
          <w:sz w:val="28"/>
          <w:szCs w:val="28"/>
        </w:rPr>
        <w:t>н</w:t>
      </w:r>
      <w:r w:rsidR="00497E33">
        <w:rPr>
          <w:rFonts w:ascii="Times New Roman" w:hAnsi="Times New Roman" w:cs="Times New Roman"/>
          <w:sz w:val="28"/>
          <w:szCs w:val="28"/>
          <w:lang w:val="en-US"/>
        </w:rPr>
        <w:t>o</w:t>
      </w:r>
      <w:r w:rsidR="00497E33">
        <w:rPr>
          <w:rFonts w:ascii="Times New Roman" w:hAnsi="Times New Roman" w:cs="Times New Roman"/>
          <w:sz w:val="28"/>
          <w:szCs w:val="28"/>
        </w:rPr>
        <w:t>м</w:t>
      </w:r>
      <w:r w:rsidR="00497E33">
        <w:rPr>
          <w:rFonts w:ascii="Times New Roman" w:hAnsi="Times New Roman" w:cs="Times New Roman"/>
          <w:sz w:val="28"/>
          <w:szCs w:val="28"/>
          <w:lang w:val="en-US"/>
        </w:rPr>
        <w:t>i</w:t>
      </w:r>
      <w:r w:rsidR="00497E33">
        <w:rPr>
          <w:rFonts w:ascii="Times New Roman" w:hAnsi="Times New Roman" w:cs="Times New Roman"/>
          <w:sz w:val="28"/>
          <w:szCs w:val="28"/>
        </w:rPr>
        <w:t>чний п</w:t>
      </w:r>
      <w:r w:rsidR="00497E33">
        <w:rPr>
          <w:rFonts w:ascii="Times New Roman" w:hAnsi="Times New Roman" w:cs="Times New Roman"/>
          <w:sz w:val="28"/>
          <w:szCs w:val="28"/>
          <w:lang w:val="en-US"/>
        </w:rPr>
        <w:t>poc</w:t>
      </w:r>
      <w:r w:rsidR="0050704C" w:rsidRPr="00843D4C">
        <w:rPr>
          <w:rFonts w:ascii="Times New Roman" w:hAnsi="Times New Roman" w:cs="Times New Roman"/>
          <w:sz w:val="28"/>
          <w:szCs w:val="28"/>
        </w:rPr>
        <w:t>тір.</w:t>
      </w:r>
    </w:p>
    <w:p w14:paraId="67D8EBD4" w14:textId="0EAF57BC" w:rsidR="0050704C" w:rsidRDefault="00497E3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Серед ключових д</w:t>
      </w:r>
      <w:r>
        <w:rPr>
          <w:rFonts w:ascii="Times New Roman" w:hAnsi="Times New Roman" w:cs="Times New Roman"/>
          <w:sz w:val="28"/>
          <w:szCs w:val="28"/>
          <w:lang w:val="en-US"/>
        </w:rPr>
        <w:t>ep</w:t>
      </w:r>
      <w:r>
        <w:rPr>
          <w:rFonts w:ascii="Times New Roman" w:hAnsi="Times New Roman" w:cs="Times New Roman"/>
          <w:sz w:val="28"/>
          <w:szCs w:val="28"/>
        </w:rPr>
        <w:t>ж</w:t>
      </w:r>
      <w:r>
        <w:rPr>
          <w:rFonts w:ascii="Times New Roman" w:hAnsi="Times New Roman" w:cs="Times New Roman"/>
          <w:sz w:val="28"/>
          <w:szCs w:val="28"/>
          <w:lang w:val="en-US"/>
        </w:rPr>
        <w:t>a</w:t>
      </w:r>
      <w:r>
        <w:rPr>
          <w:rFonts w:ascii="Times New Roman" w:hAnsi="Times New Roman" w:cs="Times New Roman"/>
          <w:sz w:val="28"/>
          <w:szCs w:val="28"/>
        </w:rPr>
        <w:t xml:space="preserve">вних </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тит</w:t>
      </w:r>
      <w:r>
        <w:rPr>
          <w:rFonts w:ascii="Times New Roman" w:hAnsi="Times New Roman" w:cs="Times New Roman"/>
          <w:sz w:val="28"/>
          <w:szCs w:val="28"/>
          <w:lang w:val="en-US"/>
        </w:rPr>
        <w:t>y</w:t>
      </w:r>
      <w:r>
        <w:rPr>
          <w:rFonts w:ascii="Times New Roman" w:hAnsi="Times New Roman" w:cs="Times New Roman"/>
          <w:sz w:val="28"/>
          <w:szCs w:val="28"/>
        </w:rPr>
        <w:t>цій, які здійснюють рег</w:t>
      </w:r>
      <w:r>
        <w:rPr>
          <w:rFonts w:ascii="Times New Roman" w:hAnsi="Times New Roman" w:cs="Times New Roman"/>
          <w:sz w:val="28"/>
          <w:szCs w:val="28"/>
          <w:lang w:val="en-US"/>
        </w:rPr>
        <w:t>y</w:t>
      </w:r>
      <w:r>
        <w:rPr>
          <w:rFonts w:ascii="Times New Roman" w:hAnsi="Times New Roman" w:cs="Times New Roman"/>
          <w:sz w:val="28"/>
          <w:szCs w:val="28"/>
        </w:rPr>
        <w:t>люв</w:t>
      </w:r>
      <w:r>
        <w:rPr>
          <w:rFonts w:ascii="Times New Roman" w:hAnsi="Times New Roman" w:cs="Times New Roman"/>
          <w:sz w:val="28"/>
          <w:szCs w:val="28"/>
          <w:lang w:val="en-US"/>
        </w:rPr>
        <w:t>a</w:t>
      </w:r>
      <w:r>
        <w:rPr>
          <w:rFonts w:ascii="Times New Roman" w:hAnsi="Times New Roman" w:cs="Times New Roman"/>
          <w:sz w:val="28"/>
          <w:szCs w:val="28"/>
        </w:rPr>
        <w:t>ння і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Pr>
          <w:rFonts w:ascii="Times New Roman" w:hAnsi="Times New Roman" w:cs="Times New Roman"/>
          <w:sz w:val="28"/>
          <w:szCs w:val="28"/>
        </w:rPr>
        <w:t>ль у сф</w:t>
      </w:r>
      <w:r>
        <w:rPr>
          <w:rFonts w:ascii="Times New Roman" w:hAnsi="Times New Roman" w:cs="Times New Roman"/>
          <w:sz w:val="28"/>
          <w:szCs w:val="28"/>
          <w:lang w:val="en-US"/>
        </w:rPr>
        <w:t>epi</w:t>
      </w:r>
      <w:r>
        <w:rPr>
          <w:rFonts w:ascii="Times New Roman" w:hAnsi="Times New Roman" w:cs="Times New Roman"/>
          <w:sz w:val="28"/>
          <w:szCs w:val="28"/>
        </w:rPr>
        <w:t xml:space="preserve">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xml:space="preserve"> в Укра</w:t>
      </w:r>
      <w:r w:rsidR="0050704C">
        <w:rPr>
          <w:rFonts w:ascii="Times New Roman" w:hAnsi="Times New Roman" w:cs="Times New Roman"/>
          <w:sz w:val="28"/>
          <w:szCs w:val="28"/>
        </w:rPr>
        <w:t>їні, слід виокремити наступні:</w:t>
      </w:r>
    </w:p>
    <w:p w14:paraId="07DC14CA" w14:textId="58E32D3F" w:rsidR="0050704C" w:rsidRDefault="00497E3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ic</w:t>
      </w:r>
      <w:r>
        <w:rPr>
          <w:rFonts w:ascii="Times New Roman" w:hAnsi="Times New Roman" w:cs="Times New Roman"/>
          <w:sz w:val="28"/>
          <w:szCs w:val="28"/>
        </w:rPr>
        <w:t>терств</w:t>
      </w:r>
      <w:r>
        <w:rPr>
          <w:rFonts w:ascii="Times New Roman" w:hAnsi="Times New Roman" w:cs="Times New Roman"/>
          <w:sz w:val="28"/>
          <w:szCs w:val="28"/>
          <w:lang w:val="en-US"/>
        </w:rPr>
        <w:t>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нс</w:t>
      </w:r>
      <w:r>
        <w:rPr>
          <w:rFonts w:ascii="Times New Roman" w:hAnsi="Times New Roman" w:cs="Times New Roman"/>
          <w:sz w:val="28"/>
          <w:szCs w:val="28"/>
          <w:lang w:val="en-US"/>
        </w:rPr>
        <w:t>i</w:t>
      </w:r>
      <w:r>
        <w:rPr>
          <w:rFonts w:ascii="Times New Roman" w:hAnsi="Times New Roman" w:cs="Times New Roman"/>
          <w:sz w:val="28"/>
          <w:szCs w:val="28"/>
        </w:rPr>
        <w:t xml:space="preserve">в України — головний </w:t>
      </w:r>
      <w:r>
        <w:rPr>
          <w:rFonts w:ascii="Times New Roman" w:hAnsi="Times New Roman" w:cs="Times New Roman"/>
          <w:sz w:val="28"/>
          <w:szCs w:val="28"/>
          <w:lang w:val="en-US"/>
        </w:rPr>
        <w:t>op</w:t>
      </w:r>
      <w:r>
        <w:rPr>
          <w:rFonts w:ascii="Times New Roman" w:hAnsi="Times New Roman" w:cs="Times New Roman"/>
          <w:sz w:val="28"/>
          <w:szCs w:val="28"/>
        </w:rPr>
        <w:t>г</w:t>
      </w:r>
      <w:r>
        <w:rPr>
          <w:rFonts w:ascii="Times New Roman" w:hAnsi="Times New Roman" w:cs="Times New Roman"/>
          <w:sz w:val="28"/>
          <w:szCs w:val="28"/>
          <w:lang w:val="en-US"/>
        </w:rPr>
        <w:t>a</w:t>
      </w:r>
      <w:r w:rsidR="0050704C" w:rsidRPr="00843D4C">
        <w:rPr>
          <w:rFonts w:ascii="Times New Roman" w:hAnsi="Times New Roman" w:cs="Times New Roman"/>
          <w:sz w:val="28"/>
          <w:szCs w:val="28"/>
        </w:rPr>
        <w:t>н, що фо</w:t>
      </w:r>
      <w:r>
        <w:rPr>
          <w:rFonts w:ascii="Times New Roman" w:hAnsi="Times New Roman" w:cs="Times New Roman"/>
          <w:sz w:val="28"/>
          <w:szCs w:val="28"/>
        </w:rPr>
        <w:t>рмує н</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тивну базу б</w:t>
      </w:r>
      <w:r>
        <w:rPr>
          <w:rFonts w:ascii="Times New Roman" w:hAnsi="Times New Roman" w:cs="Times New Roman"/>
          <w:sz w:val="28"/>
          <w:szCs w:val="28"/>
          <w:lang w:val="en-US"/>
        </w:rPr>
        <w:t>yx</w:t>
      </w:r>
      <w:r>
        <w:rPr>
          <w:rFonts w:ascii="Times New Roman" w:hAnsi="Times New Roman" w:cs="Times New Roman"/>
          <w:sz w:val="28"/>
          <w:szCs w:val="28"/>
        </w:rPr>
        <w:t>галте</w:t>
      </w:r>
      <w:r>
        <w:rPr>
          <w:rFonts w:ascii="Times New Roman" w:hAnsi="Times New Roman" w:cs="Times New Roman"/>
          <w:sz w:val="28"/>
          <w:szCs w:val="28"/>
          <w:lang w:val="en-US"/>
        </w:rPr>
        <w:t>pc</w:t>
      </w:r>
      <w:r>
        <w:rPr>
          <w:rFonts w:ascii="Times New Roman" w:hAnsi="Times New Roman" w:cs="Times New Roman"/>
          <w:sz w:val="28"/>
          <w:szCs w:val="28"/>
        </w:rPr>
        <w:t xml:space="preserve">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 здійснює н</w:t>
      </w:r>
      <w:r>
        <w:rPr>
          <w:rFonts w:ascii="Times New Roman" w:hAnsi="Times New Roman" w:cs="Times New Roman"/>
          <w:sz w:val="28"/>
          <w:szCs w:val="28"/>
        </w:rPr>
        <w:t xml:space="preserve">агляд за дотриманням прийнятих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нд</w:t>
      </w:r>
      <w:r>
        <w:rPr>
          <w:rFonts w:ascii="Times New Roman" w:hAnsi="Times New Roman" w:cs="Times New Roman"/>
          <w:sz w:val="28"/>
          <w:szCs w:val="28"/>
          <w:lang w:val="en-US"/>
        </w:rPr>
        <w:t>ap</w:t>
      </w:r>
      <w:r w:rsidR="0050704C" w:rsidRPr="00843D4C">
        <w:rPr>
          <w:rFonts w:ascii="Times New Roman" w:hAnsi="Times New Roman" w:cs="Times New Roman"/>
          <w:sz w:val="28"/>
          <w:szCs w:val="28"/>
        </w:rPr>
        <w:t>тів, а також координує діяльність інших де</w:t>
      </w:r>
      <w:r w:rsidR="0050704C">
        <w:rPr>
          <w:rFonts w:ascii="Times New Roman" w:hAnsi="Times New Roman" w:cs="Times New Roman"/>
          <w:sz w:val="28"/>
          <w:szCs w:val="28"/>
        </w:rPr>
        <w:t>ржавних структур у цій галузі.</w:t>
      </w:r>
    </w:p>
    <w:p w14:paraId="21163BA9" w14:textId="744CAB92" w:rsidR="0050704C" w:rsidRDefault="00497E3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ep</w:t>
      </w:r>
      <w:r>
        <w:rPr>
          <w:rFonts w:ascii="Times New Roman" w:hAnsi="Times New Roman" w:cs="Times New Roman"/>
          <w:sz w:val="28"/>
          <w:szCs w:val="28"/>
        </w:rPr>
        <w:t>ж</w:t>
      </w:r>
      <w:r>
        <w:rPr>
          <w:rFonts w:ascii="Times New Roman" w:hAnsi="Times New Roman" w:cs="Times New Roman"/>
          <w:sz w:val="28"/>
          <w:szCs w:val="28"/>
          <w:lang w:val="en-US"/>
        </w:rPr>
        <w:t>a</w:t>
      </w:r>
      <w:r>
        <w:rPr>
          <w:rFonts w:ascii="Times New Roman" w:hAnsi="Times New Roman" w:cs="Times New Roman"/>
          <w:sz w:val="28"/>
          <w:szCs w:val="28"/>
        </w:rPr>
        <w:t>вн</w:t>
      </w:r>
      <w:r>
        <w:rPr>
          <w:rFonts w:ascii="Times New Roman" w:hAnsi="Times New Roman" w:cs="Times New Roman"/>
          <w:sz w:val="28"/>
          <w:szCs w:val="28"/>
          <w:lang w:val="en-US"/>
        </w:rPr>
        <w:t>a</w:t>
      </w:r>
      <w:r>
        <w:rPr>
          <w:rFonts w:ascii="Times New Roman" w:hAnsi="Times New Roman" w:cs="Times New Roman"/>
          <w:sz w:val="28"/>
          <w:szCs w:val="28"/>
        </w:rPr>
        <w:t xml:space="preserve">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л</w:t>
      </w:r>
      <w:r>
        <w:rPr>
          <w:rFonts w:ascii="Times New Roman" w:hAnsi="Times New Roman" w:cs="Times New Roman"/>
          <w:sz w:val="28"/>
          <w:szCs w:val="28"/>
          <w:lang w:val="en-US"/>
        </w:rPr>
        <w:t>y</w:t>
      </w:r>
      <w:r>
        <w:rPr>
          <w:rFonts w:ascii="Times New Roman" w:hAnsi="Times New Roman" w:cs="Times New Roman"/>
          <w:sz w:val="28"/>
          <w:szCs w:val="28"/>
        </w:rPr>
        <w:t>жб</w:t>
      </w:r>
      <w:r>
        <w:rPr>
          <w:rFonts w:ascii="Times New Roman" w:hAnsi="Times New Roman" w:cs="Times New Roman"/>
          <w:sz w:val="28"/>
          <w:szCs w:val="28"/>
          <w:lang w:val="en-US"/>
        </w:rPr>
        <w:t>a</w:t>
      </w:r>
      <w:r>
        <w:rPr>
          <w:rFonts w:ascii="Times New Roman" w:hAnsi="Times New Roman" w:cs="Times New Roman"/>
          <w:sz w:val="28"/>
          <w:szCs w:val="28"/>
        </w:rPr>
        <w:t xml:space="preserve"> України (ДПС) — виконує ф</w:t>
      </w:r>
      <w:r>
        <w:rPr>
          <w:rFonts w:ascii="Times New Roman" w:hAnsi="Times New Roman" w:cs="Times New Roman"/>
          <w:sz w:val="28"/>
          <w:szCs w:val="28"/>
          <w:lang w:val="en-US"/>
        </w:rPr>
        <w:t>y</w:t>
      </w:r>
      <w:r>
        <w:rPr>
          <w:rFonts w:ascii="Times New Roman" w:hAnsi="Times New Roman" w:cs="Times New Roman"/>
          <w:sz w:val="28"/>
          <w:szCs w:val="28"/>
        </w:rPr>
        <w:t>нкц</w:t>
      </w:r>
      <w:r>
        <w:rPr>
          <w:rFonts w:ascii="Times New Roman" w:hAnsi="Times New Roman" w:cs="Times New Roman"/>
          <w:sz w:val="28"/>
          <w:szCs w:val="28"/>
          <w:lang w:val="en-US"/>
        </w:rPr>
        <w:t>i</w:t>
      </w:r>
      <w:r>
        <w:rPr>
          <w:rFonts w:ascii="Times New Roman" w:hAnsi="Times New Roman" w:cs="Times New Roman"/>
          <w:sz w:val="28"/>
          <w:szCs w:val="28"/>
        </w:rPr>
        <w:t>ї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sidR="0050704C" w:rsidRPr="00843D4C">
        <w:rPr>
          <w:rFonts w:ascii="Times New Roman" w:hAnsi="Times New Roman" w:cs="Times New Roman"/>
          <w:sz w:val="28"/>
          <w:szCs w:val="28"/>
        </w:rPr>
        <w:t>лю</w:t>
      </w:r>
      <w:r>
        <w:rPr>
          <w:rFonts w:ascii="Times New Roman" w:hAnsi="Times New Roman" w:cs="Times New Roman"/>
          <w:sz w:val="28"/>
          <w:szCs w:val="28"/>
        </w:rPr>
        <w:t xml:space="preserve"> за дотриманням податкових н</w:t>
      </w:r>
      <w:r>
        <w:rPr>
          <w:rFonts w:ascii="Times New Roman" w:hAnsi="Times New Roman" w:cs="Times New Roman"/>
          <w:sz w:val="28"/>
          <w:szCs w:val="28"/>
          <w:lang w:val="en-US"/>
        </w:rPr>
        <w:t>op</w:t>
      </w:r>
      <w:r>
        <w:rPr>
          <w:rFonts w:ascii="Times New Roman" w:hAnsi="Times New Roman" w:cs="Times New Roman"/>
          <w:sz w:val="28"/>
          <w:szCs w:val="28"/>
        </w:rPr>
        <w:t>м, зокрема щодо ведення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що тісно пов’язаний із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м</w:t>
      </w:r>
      <w:r>
        <w:rPr>
          <w:rFonts w:ascii="Times New Roman" w:hAnsi="Times New Roman" w:cs="Times New Roman"/>
          <w:sz w:val="28"/>
          <w:szCs w:val="28"/>
          <w:lang w:val="en-US"/>
        </w:rPr>
        <w:t>o</w:t>
      </w:r>
      <w:r>
        <w:rPr>
          <w:rFonts w:ascii="Times New Roman" w:hAnsi="Times New Roman" w:cs="Times New Roman"/>
          <w:sz w:val="28"/>
          <w:szCs w:val="28"/>
        </w:rPr>
        <w:t>ю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Pr>
          <w:rFonts w:ascii="Times New Roman" w:hAnsi="Times New Roman" w:cs="Times New Roman"/>
          <w:sz w:val="28"/>
          <w:szCs w:val="28"/>
        </w:rPr>
        <w:t>.</w:t>
      </w:r>
    </w:p>
    <w:p w14:paraId="6CFB97A9" w14:textId="36F04A90" w:rsidR="0050704C" w:rsidRDefault="00497E3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io</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льн</w:t>
      </w:r>
      <w:r>
        <w:rPr>
          <w:rFonts w:ascii="Times New Roman" w:hAnsi="Times New Roman" w:cs="Times New Roman"/>
          <w:sz w:val="28"/>
          <w:szCs w:val="28"/>
          <w:lang w:val="en-US"/>
        </w:rPr>
        <w:t>a</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ici</w:t>
      </w:r>
      <w:r>
        <w:rPr>
          <w:rFonts w:ascii="Times New Roman" w:hAnsi="Times New Roman" w:cs="Times New Roman"/>
          <w:sz w:val="28"/>
          <w:szCs w:val="28"/>
        </w:rPr>
        <w:t>я з ц</w:t>
      </w:r>
      <w:r>
        <w:rPr>
          <w:rFonts w:ascii="Times New Roman" w:hAnsi="Times New Roman" w:cs="Times New Roman"/>
          <w:sz w:val="28"/>
          <w:szCs w:val="28"/>
          <w:lang w:val="en-US"/>
        </w:rPr>
        <w:t>i</w:t>
      </w:r>
      <w:r>
        <w:rPr>
          <w:rFonts w:ascii="Times New Roman" w:hAnsi="Times New Roman" w:cs="Times New Roman"/>
          <w:sz w:val="28"/>
          <w:szCs w:val="28"/>
        </w:rPr>
        <w:t>нни</w:t>
      </w:r>
      <w:r>
        <w:rPr>
          <w:rFonts w:ascii="Times New Roman" w:hAnsi="Times New Roman" w:cs="Times New Roman"/>
          <w:sz w:val="28"/>
          <w:szCs w:val="28"/>
          <w:lang w:val="en-US"/>
        </w:rPr>
        <w:t>x</w:t>
      </w:r>
      <w:r>
        <w:rPr>
          <w:rFonts w:ascii="Times New Roman" w:hAnsi="Times New Roman" w:cs="Times New Roman"/>
          <w:sz w:val="28"/>
          <w:szCs w:val="28"/>
        </w:rPr>
        <w:t xml:space="preserve"> п</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epi</w:t>
      </w:r>
      <w:r>
        <w:rPr>
          <w:rFonts w:ascii="Times New Roman" w:hAnsi="Times New Roman" w:cs="Times New Roman"/>
          <w:sz w:val="28"/>
          <w:szCs w:val="28"/>
        </w:rPr>
        <w:t>в та ф</w:t>
      </w:r>
      <w:r>
        <w:rPr>
          <w:rFonts w:ascii="Times New Roman" w:hAnsi="Times New Roman" w:cs="Times New Roman"/>
          <w:sz w:val="28"/>
          <w:szCs w:val="28"/>
          <w:lang w:val="en-US"/>
        </w:rPr>
        <w:t>o</w:t>
      </w:r>
      <w:r>
        <w:rPr>
          <w:rFonts w:ascii="Times New Roman" w:hAnsi="Times New Roman" w:cs="Times New Roman"/>
          <w:sz w:val="28"/>
          <w:szCs w:val="28"/>
        </w:rPr>
        <w:t>нд</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ринк</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xml:space="preserve"> (НКЦПФ</w:t>
      </w:r>
      <w:r>
        <w:rPr>
          <w:rFonts w:ascii="Times New Roman" w:hAnsi="Times New Roman" w:cs="Times New Roman"/>
          <w:sz w:val="28"/>
          <w:szCs w:val="28"/>
        </w:rPr>
        <w:t>Р) — регламентує та контролює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ic</w:t>
      </w:r>
      <w:r>
        <w:rPr>
          <w:rFonts w:ascii="Times New Roman" w:hAnsi="Times New Roman" w:cs="Times New Roman"/>
          <w:sz w:val="28"/>
          <w:szCs w:val="28"/>
        </w:rPr>
        <w:t xml:space="preserve">ть </w:t>
      </w:r>
      <w:r>
        <w:rPr>
          <w:rFonts w:ascii="Times New Roman" w:hAnsi="Times New Roman" w:cs="Times New Roman"/>
          <w:sz w:val="28"/>
          <w:szCs w:val="28"/>
          <w:lang w:val="en-US"/>
        </w:rPr>
        <w:t>y</w:t>
      </w: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ник</w:t>
      </w:r>
      <w:r>
        <w:rPr>
          <w:rFonts w:ascii="Times New Roman" w:hAnsi="Times New Roman" w:cs="Times New Roman"/>
          <w:sz w:val="28"/>
          <w:szCs w:val="28"/>
          <w:lang w:val="en-US"/>
        </w:rPr>
        <w:t>i</w:t>
      </w:r>
      <w:r>
        <w:rPr>
          <w:rFonts w:ascii="Times New Roman" w:hAnsi="Times New Roman" w:cs="Times New Roman"/>
          <w:sz w:val="28"/>
          <w:szCs w:val="28"/>
        </w:rPr>
        <w:t xml:space="preserve">в фондового </w:t>
      </w:r>
      <w:r>
        <w:rPr>
          <w:rFonts w:ascii="Times New Roman" w:hAnsi="Times New Roman" w:cs="Times New Roman"/>
          <w:sz w:val="28"/>
          <w:szCs w:val="28"/>
          <w:lang w:val="en-US"/>
        </w:rPr>
        <w:t>p</w:t>
      </w:r>
      <w:r w:rsidR="0050704C" w:rsidRPr="00843D4C">
        <w:rPr>
          <w:rFonts w:ascii="Times New Roman" w:hAnsi="Times New Roman" w:cs="Times New Roman"/>
          <w:sz w:val="28"/>
          <w:szCs w:val="28"/>
        </w:rPr>
        <w:t>ин</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xml:space="preserve">, </w:t>
      </w:r>
      <w:r>
        <w:rPr>
          <w:rFonts w:ascii="Times New Roman" w:hAnsi="Times New Roman" w:cs="Times New Roman"/>
          <w:sz w:val="28"/>
          <w:szCs w:val="28"/>
        </w:rPr>
        <w:t xml:space="preserve">встановлюючи вимоги до ведення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xml:space="preserve"> та ск</w:t>
      </w:r>
      <w:r>
        <w:rPr>
          <w:rFonts w:ascii="Times New Roman" w:hAnsi="Times New Roman" w:cs="Times New Roman"/>
          <w:sz w:val="28"/>
          <w:szCs w:val="28"/>
        </w:rPr>
        <w:t>ладання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50704C">
        <w:rPr>
          <w:rFonts w:ascii="Times New Roman" w:hAnsi="Times New Roman" w:cs="Times New Roman"/>
          <w:sz w:val="28"/>
          <w:szCs w:val="28"/>
        </w:rPr>
        <w:t xml:space="preserve"> в цій сфері.</w:t>
      </w:r>
    </w:p>
    <w:p w14:paraId="0AF6235C" w14:textId="5B7442F5" w:rsidR="0050704C" w:rsidRDefault="00497E3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Cy</w:t>
      </w:r>
      <w:r>
        <w:rPr>
          <w:rFonts w:ascii="Times New Roman" w:hAnsi="Times New Roman" w:cs="Times New Roman"/>
          <w:sz w:val="28"/>
          <w:szCs w:val="28"/>
        </w:rPr>
        <w:t>б’єкти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рюв</w:t>
      </w:r>
      <w:r>
        <w:rPr>
          <w:rFonts w:ascii="Times New Roman" w:hAnsi="Times New Roman" w:cs="Times New Roman"/>
          <w:sz w:val="28"/>
          <w:szCs w:val="28"/>
          <w:lang w:val="en-US"/>
        </w:rPr>
        <w:t>a</w:t>
      </w:r>
      <w:r w:rsidR="0050704C" w:rsidRPr="00843D4C">
        <w:rPr>
          <w:rFonts w:ascii="Times New Roman" w:hAnsi="Times New Roman" w:cs="Times New Roman"/>
          <w:sz w:val="28"/>
          <w:szCs w:val="28"/>
        </w:rPr>
        <w:t>ння, у с</w:t>
      </w:r>
      <w:r>
        <w:rPr>
          <w:rFonts w:ascii="Times New Roman" w:hAnsi="Times New Roman" w:cs="Times New Roman"/>
          <w:sz w:val="28"/>
          <w:szCs w:val="28"/>
        </w:rPr>
        <w:t>вою чергу, мають визначений п</w:t>
      </w:r>
      <w:r>
        <w:rPr>
          <w:rFonts w:ascii="Times New Roman" w:hAnsi="Times New Roman" w:cs="Times New Roman"/>
          <w:sz w:val="28"/>
          <w:szCs w:val="28"/>
          <w:lang w:val="en-US"/>
        </w:rPr>
        <w:t>epe</w:t>
      </w:r>
      <w:r>
        <w:rPr>
          <w:rFonts w:ascii="Times New Roman" w:hAnsi="Times New Roman" w:cs="Times New Roman"/>
          <w:sz w:val="28"/>
          <w:szCs w:val="28"/>
        </w:rPr>
        <w:t>лік п</w:t>
      </w:r>
      <w:r>
        <w:rPr>
          <w:rFonts w:ascii="Times New Roman" w:hAnsi="Times New Roman" w:cs="Times New Roman"/>
          <w:sz w:val="28"/>
          <w:szCs w:val="28"/>
          <w:lang w:val="en-US"/>
        </w:rPr>
        <w:t>pa</w:t>
      </w:r>
      <w:r>
        <w:rPr>
          <w:rFonts w:ascii="Times New Roman" w:hAnsi="Times New Roman" w:cs="Times New Roman"/>
          <w:sz w:val="28"/>
          <w:szCs w:val="28"/>
        </w:rPr>
        <w:t>в і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Pr>
          <w:rFonts w:ascii="Times New Roman" w:hAnsi="Times New Roman" w:cs="Times New Roman"/>
          <w:sz w:val="28"/>
          <w:szCs w:val="28"/>
        </w:rPr>
        <w:t xml:space="preserve">нь, що стосуються </w:t>
      </w:r>
      <w:r>
        <w:rPr>
          <w:rFonts w:ascii="Times New Roman" w:hAnsi="Times New Roman" w:cs="Times New Roman"/>
          <w:sz w:val="28"/>
          <w:szCs w:val="28"/>
          <w:lang w:val="en-US"/>
        </w:rPr>
        <w:t>op</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нізації та ведення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й скл</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ння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50704C" w:rsidRPr="00843D4C">
        <w:rPr>
          <w:rFonts w:ascii="Times New Roman" w:hAnsi="Times New Roman" w:cs="Times New Roman"/>
          <w:sz w:val="28"/>
          <w:szCs w:val="28"/>
        </w:rPr>
        <w:t xml:space="preserve"> (див.</w:t>
      </w:r>
      <w:r w:rsidR="00811541">
        <w:rPr>
          <w:rFonts w:ascii="Times New Roman" w:hAnsi="Times New Roman" w:cs="Times New Roman"/>
          <w:sz w:val="28"/>
          <w:szCs w:val="28"/>
        </w:rPr>
        <w:t xml:space="preserve"> рис. 1.2</w:t>
      </w:r>
      <w:r w:rsidR="0050704C">
        <w:rPr>
          <w:rFonts w:ascii="Times New Roman" w:hAnsi="Times New Roman" w:cs="Times New Roman"/>
          <w:sz w:val="28"/>
          <w:szCs w:val="28"/>
        </w:rPr>
        <w:t>).</w:t>
      </w:r>
    </w:p>
    <w:p w14:paraId="749A3B6D" w14:textId="22F26E16" w:rsidR="00E3310C" w:rsidRDefault="00E3310C" w:rsidP="00E3310C">
      <w:pPr>
        <w:spacing w:after="0" w:line="360" w:lineRule="auto"/>
        <w:ind w:firstLine="709"/>
        <w:jc w:val="both"/>
        <w:rPr>
          <w:rFonts w:ascii="Times New Roman" w:hAnsi="Times New Roman" w:cs="Times New Roman"/>
          <w:sz w:val="28"/>
          <w:szCs w:val="28"/>
        </w:rPr>
      </w:pPr>
      <w:r>
        <w:rPr>
          <w:rFonts w:ascii="Arial" w:hAnsi="Arial" w:cs="Arial"/>
          <w:noProof/>
          <w:color w:val="000000"/>
          <w:lang w:eastAsia="uk-UA"/>
        </w:rPr>
        <mc:AlternateContent>
          <mc:Choice Requires="wpg">
            <w:drawing>
              <wp:anchor distT="0" distB="0" distL="114300" distR="114300" simplePos="0" relativeHeight="251650048" behindDoc="0" locked="0" layoutInCell="1" allowOverlap="1" wp14:anchorId="69FD4B12" wp14:editId="72320903">
                <wp:simplePos x="0" y="0"/>
                <wp:positionH relativeFrom="margin">
                  <wp:align>left</wp:align>
                </wp:positionH>
                <wp:positionV relativeFrom="paragraph">
                  <wp:posOffset>159385</wp:posOffset>
                </wp:positionV>
                <wp:extent cx="6187440" cy="8258175"/>
                <wp:effectExtent l="0" t="0" r="22860" b="28575"/>
                <wp:wrapNone/>
                <wp:docPr id="109" name="Группа 109"/>
                <wp:cNvGraphicFramePr/>
                <a:graphic xmlns:a="http://schemas.openxmlformats.org/drawingml/2006/main">
                  <a:graphicData uri="http://schemas.microsoft.com/office/word/2010/wordprocessingGroup">
                    <wpg:wgp>
                      <wpg:cNvGrpSpPr/>
                      <wpg:grpSpPr>
                        <a:xfrm>
                          <a:off x="0" y="0"/>
                          <a:ext cx="6187440" cy="8258175"/>
                          <a:chOff x="0" y="0"/>
                          <a:chExt cx="6111240" cy="8511540"/>
                        </a:xfrm>
                      </wpg:grpSpPr>
                      <wps:wsp>
                        <wps:cNvPr id="84" name="Прямоугольник 84"/>
                        <wps:cNvSpPr/>
                        <wps:spPr>
                          <a:xfrm>
                            <a:off x="975360" y="0"/>
                            <a:ext cx="1524000" cy="28956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D259247" w14:textId="77777777" w:rsidR="005E6AB4" w:rsidRPr="00E3135D" w:rsidRDefault="005E6AB4" w:rsidP="0050704C">
                              <w:pPr>
                                <w:jc w:val="center"/>
                                <w:rPr>
                                  <w:rFonts w:ascii="Times New Roman" w:hAnsi="Times New Roman" w:cs="Times New Roman"/>
                                  <w:sz w:val="24"/>
                                  <w:szCs w:val="24"/>
                                </w:rPr>
                              </w:pPr>
                              <w:r w:rsidRPr="00E3135D">
                                <w:rPr>
                                  <w:rFonts w:ascii="Times New Roman" w:hAnsi="Times New Roman" w:cs="Times New Roman"/>
                                  <w:sz w:val="24"/>
                                  <w:szCs w:val="24"/>
                                </w:rPr>
                                <w:t>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2712720" y="7620"/>
                            <a:ext cx="15240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ED4CE9" w14:textId="77777777" w:rsidR="005E6AB4" w:rsidRPr="00E3135D" w:rsidRDefault="005E6AB4" w:rsidP="0050704C">
                              <w:pPr>
                                <w:jc w:val="center"/>
                                <w:rPr>
                                  <w:rFonts w:ascii="Times New Roman" w:hAnsi="Times New Roman" w:cs="Times New Roman"/>
                                  <w:sz w:val="24"/>
                                  <w:szCs w:val="24"/>
                                </w:rPr>
                              </w:pPr>
                              <w:r w:rsidRPr="00E3135D">
                                <w:rPr>
                                  <w:rFonts w:ascii="Times New Roman" w:hAnsi="Times New Roman" w:cs="Times New Roman"/>
                                  <w:sz w:val="24"/>
                                  <w:szCs w:val="24"/>
                                </w:rPr>
                                <w:t>Обов’язки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 name="Группа 90"/>
                        <wpg:cNvGrpSpPr/>
                        <wpg:grpSpPr>
                          <a:xfrm>
                            <a:off x="1394460" y="609600"/>
                            <a:ext cx="4701540" cy="967740"/>
                            <a:chOff x="0" y="0"/>
                            <a:chExt cx="3680460" cy="982980"/>
                          </a:xfrm>
                        </wpg:grpSpPr>
                        <wps:wsp>
                          <wps:cNvPr id="86" name="Прямоугольник 86"/>
                          <wps:cNvSpPr/>
                          <wps:spPr>
                            <a:xfrm>
                              <a:off x="0" y="0"/>
                              <a:ext cx="368046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5530E0" w14:textId="77777777" w:rsidR="005E6AB4" w:rsidRPr="00E3135D" w:rsidRDefault="005E6AB4" w:rsidP="0050704C">
                                <w:pPr>
                                  <w:jc w:val="center"/>
                                  <w:rPr>
                                    <w:rFonts w:ascii="Times New Roman" w:hAnsi="Times New Roman" w:cs="Times New Roman"/>
                                    <w:b/>
                                    <w:color w:val="FFFFFF" w:themeColor="background1"/>
                                    <w:sz w:val="24"/>
                                    <w:szCs w:val="24"/>
                                  </w:rPr>
                                </w:pPr>
                                <w:r w:rsidRPr="00E3135D">
                                  <w:rPr>
                                    <w:rStyle w:val="a6"/>
                                    <w:rFonts w:ascii="Times New Roman" w:hAnsi="Times New Roman" w:cs="Times New Roman"/>
                                    <w:b w:val="0"/>
                                    <w:color w:val="FFFFFF" w:themeColor="background1"/>
                                    <w:sz w:val="24"/>
                                    <w:szCs w:val="24"/>
                                  </w:rPr>
                                  <w:t>Обов'язок ведення бухгалтерського обліку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0" y="289560"/>
                              <a:ext cx="3680460" cy="6934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F1DC00" w14:textId="77777777" w:rsidR="005E6AB4" w:rsidRPr="00E3135D" w:rsidRDefault="005E6AB4" w:rsidP="0050704C">
                                <w:pPr>
                                  <w:jc w:val="center"/>
                                  <w:rPr>
                                    <w:rFonts w:ascii="Times New Roman" w:hAnsi="Times New Roman" w:cs="Times New Roman"/>
                                    <w:sz w:val="24"/>
                                    <w:szCs w:val="24"/>
                                  </w:rPr>
                                </w:pPr>
                                <w:r w:rsidRPr="00E3135D">
                                  <w:rPr>
                                    <w:rFonts w:ascii="Times New Roman" w:hAnsi="Times New Roman" w:cs="Times New Roman"/>
                                    <w:color w:val="000000"/>
                                    <w:sz w:val="24"/>
                                    <w:szCs w:val="24"/>
                                  </w:rPr>
                                  <w:t>Підприємства зобов'язані вести бухгалтерський облік відповідно до вимог законодавства, забезпечувати повне та достовірне відображення всіх господарських операцій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Группа 91"/>
                        <wpg:cNvGrpSpPr/>
                        <wpg:grpSpPr>
                          <a:xfrm>
                            <a:off x="0" y="1767840"/>
                            <a:ext cx="4937760" cy="800100"/>
                            <a:chOff x="0" y="0"/>
                            <a:chExt cx="3680460" cy="805364"/>
                          </a:xfrm>
                        </wpg:grpSpPr>
                        <wps:wsp>
                          <wps:cNvPr id="92" name="Прямоугольник 92"/>
                          <wps:cNvSpPr/>
                          <wps:spPr>
                            <a:xfrm>
                              <a:off x="0" y="0"/>
                              <a:ext cx="3680460" cy="28956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A218E33"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Право на вибір облікової політики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Прямоугольник 93"/>
                          <wps:cNvSpPr/>
                          <wps:spPr>
                            <a:xfrm>
                              <a:off x="0" y="297006"/>
                              <a:ext cx="3680460" cy="50835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F77650"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мають право самостійно обирати облікову політику, що відповідає їх особливостям та вимогам</w:t>
                                </w:r>
                                <w:r>
                                  <w:rPr>
                                    <w:rFonts w:ascii="Times New Roman" w:hAnsi="Times New Roman" w:cs="Times New Roman"/>
                                    <w:color w:val="000000"/>
                                    <w:sz w:val="24"/>
                                    <w:szCs w:val="24"/>
                                  </w:rPr>
                                  <w:t xml:space="preserve"> законодавства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 name="Группа 94"/>
                        <wpg:cNvGrpSpPr/>
                        <wpg:grpSpPr>
                          <a:xfrm>
                            <a:off x="1379220" y="2781300"/>
                            <a:ext cx="4732020" cy="998220"/>
                            <a:chOff x="0" y="0"/>
                            <a:chExt cx="3680460" cy="998220"/>
                          </a:xfrm>
                        </wpg:grpSpPr>
                        <wps:wsp>
                          <wps:cNvPr id="95" name="Прямоугольник 95"/>
                          <wps:cNvSpPr/>
                          <wps:spPr>
                            <a:xfrm>
                              <a:off x="0" y="0"/>
                              <a:ext cx="368046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999CA5"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Обов'язок складання та подання фінансової звітності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Прямоугольник 96"/>
                          <wps:cNvSpPr/>
                          <wps:spPr>
                            <a:xfrm>
                              <a:off x="0" y="304800"/>
                              <a:ext cx="3680460" cy="6934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964DEB"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зобов'язані складати фінансову звітність відповідно до встановлених стандартів та подавати її до органів державної влади у визначені строки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 name="Группа 97"/>
                        <wpg:cNvGrpSpPr/>
                        <wpg:grpSpPr>
                          <a:xfrm>
                            <a:off x="0" y="4000500"/>
                            <a:ext cx="4899660" cy="990600"/>
                            <a:chOff x="0" y="0"/>
                            <a:chExt cx="3680460" cy="990600"/>
                          </a:xfrm>
                        </wpg:grpSpPr>
                        <wps:wsp>
                          <wps:cNvPr id="98" name="Прямоугольник 98"/>
                          <wps:cNvSpPr/>
                          <wps:spPr>
                            <a:xfrm>
                              <a:off x="0" y="0"/>
                              <a:ext cx="3680460" cy="3048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C42C769"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Право на консультації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0" y="312420"/>
                              <a:ext cx="3680460" cy="6781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B304BD"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мають право звертатися до Міністерства фінансів та інших органів з питань бухгалтерського обліку для отримання консультацій та роз'яснень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 name="Группа 100"/>
                        <wpg:cNvGrpSpPr/>
                        <wpg:grpSpPr>
                          <a:xfrm>
                            <a:off x="1348740" y="5234940"/>
                            <a:ext cx="4754880" cy="975360"/>
                            <a:chOff x="0" y="0"/>
                            <a:chExt cx="3680460" cy="975360"/>
                          </a:xfrm>
                        </wpg:grpSpPr>
                        <wps:wsp>
                          <wps:cNvPr id="101" name="Прямоугольник 101"/>
                          <wps:cNvSpPr/>
                          <wps:spPr>
                            <a:xfrm>
                              <a:off x="0" y="0"/>
                              <a:ext cx="3680460" cy="312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CE831"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Обов'язок збереження бухгалтерських документів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0" y="320040"/>
                              <a:ext cx="3680460" cy="655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85F188"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зобов'язані зберігати бухгалтерські документи протягом встановлених строків, забезпечуючи їх цілісність та доступність для перевірки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 name="Группа 103"/>
                        <wpg:cNvGrpSpPr/>
                        <wpg:grpSpPr>
                          <a:xfrm>
                            <a:off x="0" y="6507480"/>
                            <a:ext cx="4846320" cy="830580"/>
                            <a:chOff x="0" y="0"/>
                            <a:chExt cx="3680460" cy="830580"/>
                          </a:xfrm>
                        </wpg:grpSpPr>
                        <wps:wsp>
                          <wps:cNvPr id="104" name="Прямоугольник 104"/>
                          <wps:cNvSpPr/>
                          <wps:spPr>
                            <a:xfrm>
                              <a:off x="0" y="0"/>
                              <a:ext cx="3680460" cy="32766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D25170D"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Право на застосування МСФЗ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Прямоугольник 105"/>
                          <wps:cNvSpPr/>
                          <wps:spPr>
                            <a:xfrm>
                              <a:off x="0" y="335280"/>
                              <a:ext cx="368046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D456D1" w14:textId="77777777" w:rsidR="005E6AB4" w:rsidRPr="00DC31E7" w:rsidRDefault="005E6AB4" w:rsidP="0050704C">
                                <w:pPr>
                                  <w:jc w:val="center"/>
                                  <w:rPr>
                                    <w:rFonts w:ascii="Times New Roman" w:hAnsi="Times New Roman" w:cs="Times New Roman"/>
                                    <w:sz w:val="24"/>
                                    <w:szCs w:val="24"/>
                                  </w:rPr>
                                </w:pPr>
                                <w:r w:rsidRPr="00DC31E7">
                                  <w:rPr>
                                    <w:rFonts w:ascii="Times New Roman" w:hAnsi="Times New Roman" w:cs="Times New Roman"/>
                                    <w:color w:val="000000"/>
                                    <w:sz w:val="24"/>
                                    <w:szCs w:val="24"/>
                                  </w:rPr>
                                  <w:t>Підприємства мають право застосовувати міжнародні стандарти фінансової звітності для складання фінансової звітності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Группа 106"/>
                        <wpg:cNvGrpSpPr/>
                        <wpg:grpSpPr>
                          <a:xfrm>
                            <a:off x="1348740" y="7559040"/>
                            <a:ext cx="4754880" cy="952500"/>
                            <a:chOff x="0" y="0"/>
                            <a:chExt cx="3680460" cy="1000125"/>
                          </a:xfrm>
                        </wpg:grpSpPr>
                        <wps:wsp>
                          <wps:cNvPr id="107" name="Прямоугольник 107"/>
                          <wps:cNvSpPr/>
                          <wps:spPr>
                            <a:xfrm>
                              <a:off x="0" y="0"/>
                              <a:ext cx="368046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753FE" w14:textId="77777777" w:rsidR="005E6AB4" w:rsidRPr="00DC31E7" w:rsidRDefault="005E6AB4" w:rsidP="0050704C">
                                <w:pPr>
                                  <w:jc w:val="center"/>
                                  <w:rPr>
                                    <w:rFonts w:ascii="Times New Roman" w:hAnsi="Times New Roman" w:cs="Times New Roman"/>
                                    <w:b/>
                                    <w:color w:val="FFFFFF" w:themeColor="background1"/>
                                    <w:sz w:val="24"/>
                                    <w:szCs w:val="24"/>
                                  </w:rPr>
                                </w:pPr>
                                <w:r w:rsidRPr="00DC31E7">
                                  <w:rPr>
                                    <w:rStyle w:val="a6"/>
                                    <w:rFonts w:ascii="Times New Roman" w:hAnsi="Times New Roman" w:cs="Times New Roman"/>
                                    <w:b w:val="0"/>
                                    <w:color w:val="FFFFFF" w:themeColor="background1"/>
                                    <w:sz w:val="24"/>
                                    <w:szCs w:val="24"/>
                                  </w:rPr>
                                  <w:t>Обов'язок забезпечення достовірності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Прямоугольник 108"/>
                          <wps:cNvSpPr/>
                          <wps:spPr>
                            <a:xfrm>
                              <a:off x="0" y="312420"/>
                              <a:ext cx="3680460" cy="6877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099DBA" w14:textId="77777777" w:rsidR="005E6AB4" w:rsidRPr="00DC31E7" w:rsidRDefault="005E6AB4" w:rsidP="0050704C">
                                <w:pPr>
                                  <w:jc w:val="center"/>
                                  <w:rPr>
                                    <w:rFonts w:ascii="Times New Roman" w:hAnsi="Times New Roman" w:cs="Times New Roman"/>
                                    <w:sz w:val="24"/>
                                    <w:szCs w:val="24"/>
                                  </w:rPr>
                                </w:pPr>
                                <w:r w:rsidRPr="00DC31E7">
                                  <w:rPr>
                                    <w:rFonts w:ascii="Times New Roman" w:hAnsi="Times New Roman" w:cs="Times New Roman"/>
                                    <w:color w:val="000000"/>
                                    <w:sz w:val="24"/>
                                    <w:szCs w:val="24"/>
                                  </w:rPr>
                                  <w:t>Підприємства зобов'язані забезпечувати достовірність та об'єктивність інформації, що відображається у бухгалтерському обліку та фінансовій звітності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FD4B12" id="Группа 109" o:spid="_x0000_s1035" style="position:absolute;left:0;text-align:left;margin-left:0;margin-top:12.55pt;width:487.2pt;height:650.25pt;z-index:251650048;mso-position-horizontal:left;mso-position-horizontal-relative:margin;mso-width-relative:margin;mso-height-relative:margin" coordsize="6111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">
                <v:rect id="Прямоугольник 84" o:spid="_x0000_s1036" style="position:absolute;left:9753;width:15240;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" fillcolor="#ffc000 [3207]" strokecolor="#7f5f00 [1607]" strokeweight="1pt">
                  <v:textbox>
                    <w:txbxContent>
                      <w:p w14:paraId="2D259247" w14:textId="77777777" w:rsidR="005E6AB4" w:rsidRPr="00E3135D" w:rsidRDefault="005E6AB4" w:rsidP="0050704C">
                        <w:pPr>
                          <w:jc w:val="center"/>
                          <w:rPr>
                            <w:rFonts w:ascii="Times New Roman" w:hAnsi="Times New Roman" w:cs="Times New Roman"/>
                            <w:sz w:val="24"/>
                            <w:szCs w:val="24"/>
                          </w:rPr>
                        </w:pPr>
                        <w:r w:rsidRPr="00E3135D">
                          <w:rPr>
                            <w:rFonts w:ascii="Times New Roman" w:hAnsi="Times New Roman" w:cs="Times New Roman"/>
                            <w:sz w:val="24"/>
                            <w:szCs w:val="24"/>
                          </w:rPr>
                          <w:t>Права</w:t>
                        </w:r>
                      </w:p>
                    </w:txbxContent>
                  </v:textbox>
                </v:rect>
                <v:rect id="Прямоугольник 85" o:spid="_x0000_s1037" style="position:absolute;left:27127;top:76;width:1524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" fillcolor="#5b9bd5 [3204]" strokecolor="#1f4d78 [1604]" strokeweight="1pt">
                  <v:textbox>
                    <w:txbxContent>
                      <w:p w14:paraId="08ED4CE9" w14:textId="77777777" w:rsidR="005E6AB4" w:rsidRPr="00E3135D" w:rsidRDefault="005E6AB4" w:rsidP="0050704C">
                        <w:pPr>
                          <w:jc w:val="center"/>
                          <w:rPr>
                            <w:rFonts w:ascii="Times New Roman" w:hAnsi="Times New Roman" w:cs="Times New Roman"/>
                            <w:sz w:val="24"/>
                            <w:szCs w:val="24"/>
                          </w:rPr>
                        </w:pPr>
                        <w:r w:rsidRPr="00E3135D">
                          <w:rPr>
                            <w:rFonts w:ascii="Times New Roman" w:hAnsi="Times New Roman" w:cs="Times New Roman"/>
                            <w:sz w:val="24"/>
                            <w:szCs w:val="24"/>
                          </w:rPr>
                          <w:t>Обов’язки</w:t>
                        </w:r>
                      </w:p>
                    </w:txbxContent>
                  </v:textbox>
                </v:rect>
                <v:group id="Группа 90" o:spid="_x0000_s1038" style="position:absolute;left:13944;top:6096;width:47016;height:9677" coordsize="36804,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Прямоугольник 86" o:spid="_x0000_s1039" style="position:absolute;width:3680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" fillcolor="#5b9bd5 [3204]" strokecolor="#1f4d78 [1604]" strokeweight="1pt">
                    <v:textbox>
                      <w:txbxContent>
                        <w:p w14:paraId="765530E0" w14:textId="77777777" w:rsidR="005E6AB4" w:rsidRPr="00E3135D" w:rsidRDefault="005E6AB4" w:rsidP="0050704C">
                          <w:pPr>
                            <w:jc w:val="center"/>
                            <w:rPr>
                              <w:rFonts w:ascii="Times New Roman" w:hAnsi="Times New Roman" w:cs="Times New Roman"/>
                              <w:b/>
                              <w:color w:val="FFFFFF" w:themeColor="background1"/>
                              <w:sz w:val="24"/>
                              <w:szCs w:val="24"/>
                            </w:rPr>
                          </w:pPr>
                          <w:r w:rsidRPr="00E3135D">
                            <w:rPr>
                              <w:rStyle w:val="a6"/>
                              <w:rFonts w:ascii="Times New Roman" w:hAnsi="Times New Roman" w:cs="Times New Roman"/>
                              <w:b w:val="0"/>
                              <w:color w:val="FFFFFF" w:themeColor="background1"/>
                              <w:sz w:val="24"/>
                              <w:szCs w:val="24"/>
                            </w:rPr>
                            <w:t>Обов'язок ведення бухгалтерського обліку</w:t>
                          </w:r>
                        </w:p>
                      </w:txbxContent>
                    </v:textbox>
                  </v:rect>
                  <v:rect id="Прямоугольник 87" o:spid="_x0000_s1040" style="position:absolute;top:2895;width:36804;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" fillcolor="white [3201]" strokecolor="#70ad47 [3209]" strokeweight="1pt">
                    <v:textbox>
                      <w:txbxContent>
                        <w:p w14:paraId="01F1DC00" w14:textId="77777777" w:rsidR="005E6AB4" w:rsidRPr="00E3135D" w:rsidRDefault="005E6AB4" w:rsidP="0050704C">
                          <w:pPr>
                            <w:jc w:val="center"/>
                            <w:rPr>
                              <w:rFonts w:ascii="Times New Roman" w:hAnsi="Times New Roman" w:cs="Times New Roman"/>
                              <w:sz w:val="24"/>
                              <w:szCs w:val="24"/>
                            </w:rPr>
                          </w:pPr>
                          <w:r w:rsidRPr="00E3135D">
                            <w:rPr>
                              <w:rFonts w:ascii="Times New Roman" w:hAnsi="Times New Roman" w:cs="Times New Roman"/>
                              <w:color w:val="000000"/>
                              <w:sz w:val="24"/>
                              <w:szCs w:val="24"/>
                            </w:rPr>
                            <w:t>Підприємства зобов'язані вести бухгалтерський облік відповідно до вимог законодавства, забезпечувати повне та достовірне відображення всіх господарських операцій</w:t>
                          </w:r>
                        </w:p>
                      </w:txbxContent>
                    </v:textbox>
                  </v:rect>
                </v:group>
                <v:group id="Группа 91" o:spid="_x0000_s1041" style="position:absolute;top:17678;width:49377;height:8001" coordsize="36804,8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Прямоугольник 92" o:spid="_x0000_s1042" style="position:absolute;width:36804;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" fillcolor="#ffc000 [3207]" strokecolor="#7f5f00 [1607]" strokeweight="1pt">
                    <v:textbox>
                      <w:txbxContent>
                        <w:p w14:paraId="0A218E33"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Право на вибір облікової політики</w:t>
                          </w:r>
                        </w:p>
                      </w:txbxContent>
                    </v:textbox>
                  </v:rect>
                  <v:rect id="Прямоугольник 93" o:spid="_x0000_s1043" style="position:absolute;top:2970;width:36804;height: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" fillcolor="white [3201]" strokecolor="#70ad47 [3209]" strokeweight="1pt">
                    <v:textbox>
                      <w:txbxContent>
                        <w:p w14:paraId="21F77650"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мають право самостійно обирати облікову політику, що відповідає їх особливостям та вимогам</w:t>
                          </w:r>
                          <w:r>
                            <w:rPr>
                              <w:rFonts w:ascii="Times New Roman" w:hAnsi="Times New Roman" w:cs="Times New Roman"/>
                              <w:color w:val="000000"/>
                              <w:sz w:val="24"/>
                              <w:szCs w:val="24"/>
                            </w:rPr>
                            <w:t xml:space="preserve"> законодавства</w:t>
                          </w:r>
                        </w:p>
                      </w:txbxContent>
                    </v:textbox>
                  </v:rect>
                </v:group>
                <v:group id="Группа 94" o:spid="_x0000_s1044" style="position:absolute;left:13792;top:27813;width:47320;height:9982" coordsize="3680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Прямоугольник 95" o:spid="_x0000_s1045" style="position:absolute;width:3680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" fillcolor="#5b9bd5 [3204]" strokecolor="#1f4d78 [1604]" strokeweight="1pt">
                    <v:textbox>
                      <w:txbxContent>
                        <w:p w14:paraId="09999CA5"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Обов'язок складання та подання фінансової звітності</w:t>
                          </w:r>
                        </w:p>
                      </w:txbxContent>
                    </v:textbox>
                  </v:rect>
                  <v:rect id="Прямоугольник 96" o:spid="_x0000_s1046" style="position:absolute;top:3048;width:36804;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" fillcolor="white [3201]" strokecolor="#70ad47 [3209]" strokeweight="1pt">
                    <v:textbox>
                      <w:txbxContent>
                        <w:p w14:paraId="5E964DEB"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зобов'язані складати фінансову звітність відповідно до встановлених стандартів та подавати її до органів державної влади у визначені строки</w:t>
                          </w:r>
                        </w:p>
                      </w:txbxContent>
                    </v:textbox>
                  </v:rect>
                </v:group>
                <v:group id="Группа 97" o:spid="_x0000_s1047" style="position:absolute;top:40005;width:48996;height:9906" coordsize="36804,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Прямоугольник 98" o:spid="_x0000_s1048" style="position:absolute;width:368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" fillcolor="#ffc000 [3207]" strokecolor="#7f5f00 [1607]" strokeweight="1pt">
                    <v:textbox>
                      <w:txbxContent>
                        <w:p w14:paraId="4C42C769"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Право на консультації</w:t>
                          </w:r>
                        </w:p>
                      </w:txbxContent>
                    </v:textbox>
                  </v:rect>
                  <v:rect id="Прямоугольник 99" o:spid="_x0000_s1049" style="position:absolute;top:3124;width:36804;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" fillcolor="white [3201]" strokecolor="#70ad47 [3209]" strokeweight="1pt">
                    <v:textbox>
                      <w:txbxContent>
                        <w:p w14:paraId="57B304BD"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мають право звертатися до Міністерства фінансів та інших органів з питань бухгалтерського обліку для отримання консультацій та роз'яснень</w:t>
                          </w:r>
                        </w:p>
                      </w:txbxContent>
                    </v:textbox>
                  </v:rect>
                </v:group>
                <v:group id="Группа 100" o:spid="_x0000_s1050" style="position:absolute;left:13487;top:52349;width:47549;height:9754" coordsize="36804,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Прямоугольник 101" o:spid="_x0000_s1051" style="position:absolute;width:36804;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" fillcolor="#5b9bd5 [3204]" strokecolor="#1f4d78 [1604]" strokeweight="1pt">
                    <v:textbox>
                      <w:txbxContent>
                        <w:p w14:paraId="166CE831"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Обов'язок збереження бухгалтерських документів</w:t>
                          </w:r>
                        </w:p>
                      </w:txbxContent>
                    </v:textbox>
                  </v:rect>
                  <v:rect id="Прямоугольник 102" o:spid="_x0000_s1052" style="position:absolute;top:3200;width:36804;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" fillcolor="white [3201]" strokecolor="#70ad47 [3209]" strokeweight="1pt">
                    <v:textbox>
                      <w:txbxContent>
                        <w:p w14:paraId="0985F188" w14:textId="77777777" w:rsidR="005E6AB4" w:rsidRPr="00412A24" w:rsidRDefault="005E6AB4" w:rsidP="0050704C">
                          <w:pPr>
                            <w:jc w:val="center"/>
                            <w:rPr>
                              <w:rFonts w:ascii="Times New Roman" w:hAnsi="Times New Roman" w:cs="Times New Roman"/>
                              <w:sz w:val="24"/>
                              <w:szCs w:val="24"/>
                            </w:rPr>
                          </w:pPr>
                          <w:r w:rsidRPr="00412A24">
                            <w:rPr>
                              <w:rFonts w:ascii="Times New Roman" w:hAnsi="Times New Roman" w:cs="Times New Roman"/>
                              <w:color w:val="000000"/>
                              <w:sz w:val="24"/>
                              <w:szCs w:val="24"/>
                            </w:rPr>
                            <w:t>Підприємства зобов'язані зберігати бухгалтерські документи протягом встановлених строків, забезпечуючи їх цілісність та доступність для перевірки</w:t>
                          </w:r>
                        </w:p>
                      </w:txbxContent>
                    </v:textbox>
                  </v:rect>
                </v:group>
                <v:group id="Группа 103" o:spid="_x0000_s1053" style="position:absolute;top:65074;width:48463;height:8306" coordsize="36804,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Прямоугольник 104" o:spid="_x0000_s1054" style="position:absolute;width:36804;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" fillcolor="#ffc000 [3207]" strokecolor="#7f5f00 [1607]" strokeweight="1pt">
                    <v:textbox>
                      <w:txbxContent>
                        <w:p w14:paraId="0D25170D" w14:textId="77777777" w:rsidR="005E6AB4" w:rsidRPr="00412A24" w:rsidRDefault="005E6AB4" w:rsidP="0050704C">
                          <w:pPr>
                            <w:jc w:val="center"/>
                            <w:rPr>
                              <w:rFonts w:ascii="Times New Roman" w:hAnsi="Times New Roman" w:cs="Times New Roman"/>
                              <w:b/>
                              <w:color w:val="FFFFFF" w:themeColor="background1"/>
                              <w:sz w:val="24"/>
                              <w:szCs w:val="24"/>
                            </w:rPr>
                          </w:pPr>
                          <w:r w:rsidRPr="00412A24">
                            <w:rPr>
                              <w:rStyle w:val="a6"/>
                              <w:rFonts w:ascii="Times New Roman" w:hAnsi="Times New Roman" w:cs="Times New Roman"/>
                              <w:b w:val="0"/>
                              <w:color w:val="FFFFFF" w:themeColor="background1"/>
                              <w:sz w:val="24"/>
                              <w:szCs w:val="24"/>
                            </w:rPr>
                            <w:t>Право на застосування МСФЗ</w:t>
                          </w:r>
                        </w:p>
                      </w:txbxContent>
                    </v:textbox>
                  </v:rect>
                  <v:rect id="Прямоугольник 105" o:spid="_x0000_s1055" style="position:absolute;top:3352;width:3680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" fillcolor="white [3201]" strokecolor="#70ad47 [3209]" strokeweight="1pt">
                    <v:textbox>
                      <w:txbxContent>
                        <w:p w14:paraId="78D456D1" w14:textId="77777777" w:rsidR="005E6AB4" w:rsidRPr="00DC31E7" w:rsidRDefault="005E6AB4" w:rsidP="0050704C">
                          <w:pPr>
                            <w:jc w:val="center"/>
                            <w:rPr>
                              <w:rFonts w:ascii="Times New Roman" w:hAnsi="Times New Roman" w:cs="Times New Roman"/>
                              <w:sz w:val="24"/>
                              <w:szCs w:val="24"/>
                            </w:rPr>
                          </w:pPr>
                          <w:r w:rsidRPr="00DC31E7">
                            <w:rPr>
                              <w:rFonts w:ascii="Times New Roman" w:hAnsi="Times New Roman" w:cs="Times New Roman"/>
                              <w:color w:val="000000"/>
                              <w:sz w:val="24"/>
                              <w:szCs w:val="24"/>
                            </w:rPr>
                            <w:t>Підприємства мають право застосовувати міжнародні стандарти фінансової звітності для складання фінансової звітності</w:t>
                          </w:r>
                        </w:p>
                      </w:txbxContent>
                    </v:textbox>
                  </v:rect>
                </v:group>
                <v:group id="Группа 106" o:spid="_x0000_s1056" style="position:absolute;left:13487;top:75590;width:47549;height:9525" coordsize="36804,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Прямоугольник 107" o:spid="_x0000_s1057" style="position:absolute;width:368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" fillcolor="#5b9bd5 [3204]" strokecolor="#1f4d78 [1604]" strokeweight="1pt">
                    <v:textbox>
                      <w:txbxContent>
                        <w:p w14:paraId="5A8753FE" w14:textId="77777777" w:rsidR="005E6AB4" w:rsidRPr="00DC31E7" w:rsidRDefault="005E6AB4" w:rsidP="0050704C">
                          <w:pPr>
                            <w:jc w:val="center"/>
                            <w:rPr>
                              <w:rFonts w:ascii="Times New Roman" w:hAnsi="Times New Roman" w:cs="Times New Roman"/>
                              <w:b/>
                              <w:color w:val="FFFFFF" w:themeColor="background1"/>
                              <w:sz w:val="24"/>
                              <w:szCs w:val="24"/>
                            </w:rPr>
                          </w:pPr>
                          <w:r w:rsidRPr="00DC31E7">
                            <w:rPr>
                              <w:rStyle w:val="a6"/>
                              <w:rFonts w:ascii="Times New Roman" w:hAnsi="Times New Roman" w:cs="Times New Roman"/>
                              <w:b w:val="0"/>
                              <w:color w:val="FFFFFF" w:themeColor="background1"/>
                              <w:sz w:val="24"/>
                              <w:szCs w:val="24"/>
                            </w:rPr>
                            <w:t>Обов'язок забезпечення достовірності інформації</w:t>
                          </w:r>
                        </w:p>
                      </w:txbxContent>
                    </v:textbox>
                  </v:rect>
                  <v:rect id="Прямоугольник 108" o:spid="_x0000_s1058" style="position:absolute;top:3124;width:36804;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" fillcolor="white [3201]" strokecolor="#70ad47 [3209]" strokeweight="1pt">
                    <v:textbox>
                      <w:txbxContent>
                        <w:p w14:paraId="77099DBA" w14:textId="77777777" w:rsidR="005E6AB4" w:rsidRPr="00DC31E7" w:rsidRDefault="005E6AB4" w:rsidP="0050704C">
                          <w:pPr>
                            <w:jc w:val="center"/>
                            <w:rPr>
                              <w:rFonts w:ascii="Times New Roman" w:hAnsi="Times New Roman" w:cs="Times New Roman"/>
                              <w:sz w:val="24"/>
                              <w:szCs w:val="24"/>
                            </w:rPr>
                          </w:pPr>
                          <w:r w:rsidRPr="00DC31E7">
                            <w:rPr>
                              <w:rFonts w:ascii="Times New Roman" w:hAnsi="Times New Roman" w:cs="Times New Roman"/>
                              <w:color w:val="000000"/>
                              <w:sz w:val="24"/>
                              <w:szCs w:val="24"/>
                            </w:rPr>
                            <w:t>Підприємства зобов'язані забезпечувати достовірність та об'єктивність інформації, що відображається у бухгалтерському обліку та фінансовій звітності</w:t>
                          </w:r>
                        </w:p>
                      </w:txbxContent>
                    </v:textbox>
                  </v:rect>
                </v:group>
                <w10:wrap anchorx="margin"/>
              </v:group>
            </w:pict>
          </mc:Fallback>
        </mc:AlternateContent>
      </w:r>
    </w:p>
    <w:p w14:paraId="519946D8" w14:textId="0A19D4EE" w:rsidR="00E3310C" w:rsidRDefault="00E3310C" w:rsidP="00E3310C">
      <w:pPr>
        <w:spacing w:after="0" w:line="360" w:lineRule="auto"/>
        <w:ind w:firstLine="709"/>
        <w:jc w:val="both"/>
        <w:rPr>
          <w:rFonts w:ascii="Times New Roman" w:hAnsi="Times New Roman" w:cs="Times New Roman"/>
          <w:sz w:val="28"/>
          <w:szCs w:val="28"/>
        </w:rPr>
      </w:pPr>
    </w:p>
    <w:p w14:paraId="24439D3A" w14:textId="2868B081" w:rsidR="00E3310C" w:rsidRDefault="00E3310C" w:rsidP="00E3310C">
      <w:pPr>
        <w:spacing w:after="0" w:line="360" w:lineRule="auto"/>
        <w:ind w:firstLine="709"/>
        <w:jc w:val="both"/>
        <w:rPr>
          <w:rFonts w:ascii="Times New Roman" w:hAnsi="Times New Roman" w:cs="Times New Roman"/>
          <w:sz w:val="28"/>
          <w:szCs w:val="28"/>
        </w:rPr>
      </w:pPr>
    </w:p>
    <w:p w14:paraId="29A9A6C9" w14:textId="25D52E3B" w:rsidR="00E3310C" w:rsidRDefault="00E3310C" w:rsidP="00E3310C">
      <w:pPr>
        <w:spacing w:after="0" w:line="360" w:lineRule="auto"/>
        <w:ind w:firstLine="709"/>
        <w:jc w:val="both"/>
        <w:rPr>
          <w:rFonts w:ascii="Times New Roman" w:hAnsi="Times New Roman" w:cs="Times New Roman"/>
          <w:sz w:val="28"/>
          <w:szCs w:val="28"/>
        </w:rPr>
      </w:pPr>
    </w:p>
    <w:p w14:paraId="26C0811C" w14:textId="6244081F" w:rsidR="00E3310C" w:rsidRDefault="00E3310C" w:rsidP="00E3310C">
      <w:pPr>
        <w:spacing w:after="0" w:line="360" w:lineRule="auto"/>
        <w:ind w:firstLine="709"/>
        <w:jc w:val="both"/>
        <w:rPr>
          <w:rFonts w:ascii="Times New Roman" w:hAnsi="Times New Roman" w:cs="Times New Roman"/>
          <w:sz w:val="28"/>
          <w:szCs w:val="28"/>
        </w:rPr>
      </w:pPr>
    </w:p>
    <w:p w14:paraId="4060CCAE" w14:textId="77777777" w:rsidR="00E3310C" w:rsidRDefault="00E3310C" w:rsidP="00E3310C">
      <w:pPr>
        <w:spacing w:after="0" w:line="360" w:lineRule="auto"/>
        <w:ind w:firstLine="709"/>
        <w:jc w:val="both"/>
        <w:rPr>
          <w:rFonts w:ascii="Times New Roman" w:hAnsi="Times New Roman" w:cs="Times New Roman"/>
          <w:sz w:val="28"/>
          <w:szCs w:val="28"/>
        </w:rPr>
      </w:pPr>
    </w:p>
    <w:p w14:paraId="75F189E9" w14:textId="77777777" w:rsidR="00E3310C" w:rsidRDefault="00E3310C" w:rsidP="00E3310C">
      <w:pPr>
        <w:spacing w:after="0" w:line="360" w:lineRule="auto"/>
        <w:ind w:firstLine="709"/>
        <w:jc w:val="both"/>
        <w:rPr>
          <w:rFonts w:ascii="Times New Roman" w:hAnsi="Times New Roman" w:cs="Times New Roman"/>
          <w:sz w:val="28"/>
          <w:szCs w:val="28"/>
        </w:rPr>
      </w:pPr>
    </w:p>
    <w:p w14:paraId="07B4954C" w14:textId="2D94078D" w:rsidR="00E3310C" w:rsidRDefault="00E3310C" w:rsidP="00E3310C">
      <w:pPr>
        <w:spacing w:after="0" w:line="360" w:lineRule="auto"/>
        <w:ind w:firstLine="709"/>
        <w:jc w:val="both"/>
        <w:rPr>
          <w:rFonts w:ascii="Times New Roman" w:hAnsi="Times New Roman" w:cs="Times New Roman"/>
          <w:sz w:val="28"/>
          <w:szCs w:val="28"/>
        </w:rPr>
      </w:pPr>
    </w:p>
    <w:p w14:paraId="12D8D514" w14:textId="77777777" w:rsidR="00E3310C" w:rsidRDefault="00E3310C" w:rsidP="00E3310C">
      <w:pPr>
        <w:spacing w:after="0" w:line="360" w:lineRule="auto"/>
        <w:ind w:firstLine="709"/>
        <w:jc w:val="both"/>
        <w:rPr>
          <w:rFonts w:ascii="Times New Roman" w:hAnsi="Times New Roman" w:cs="Times New Roman"/>
          <w:sz w:val="28"/>
          <w:szCs w:val="28"/>
        </w:rPr>
      </w:pPr>
    </w:p>
    <w:p w14:paraId="10507721" w14:textId="1B80B1CC" w:rsidR="00E3310C" w:rsidRDefault="00E3310C" w:rsidP="00E3310C">
      <w:pPr>
        <w:spacing w:after="0" w:line="360" w:lineRule="auto"/>
        <w:ind w:firstLine="709"/>
        <w:jc w:val="both"/>
        <w:rPr>
          <w:rFonts w:ascii="Times New Roman" w:hAnsi="Times New Roman" w:cs="Times New Roman"/>
          <w:sz w:val="28"/>
          <w:szCs w:val="28"/>
        </w:rPr>
      </w:pPr>
    </w:p>
    <w:p w14:paraId="11EDE5CC" w14:textId="692FE517" w:rsidR="00E3310C" w:rsidRDefault="00E3310C" w:rsidP="00E3310C">
      <w:pPr>
        <w:spacing w:after="0" w:line="360" w:lineRule="auto"/>
        <w:ind w:firstLine="709"/>
        <w:jc w:val="both"/>
        <w:rPr>
          <w:rFonts w:ascii="Times New Roman" w:hAnsi="Times New Roman" w:cs="Times New Roman"/>
          <w:sz w:val="28"/>
          <w:szCs w:val="28"/>
        </w:rPr>
      </w:pPr>
    </w:p>
    <w:p w14:paraId="79C78992" w14:textId="152104DC" w:rsidR="00E3310C" w:rsidRDefault="00E3310C" w:rsidP="00E3310C">
      <w:pPr>
        <w:spacing w:after="0" w:line="360" w:lineRule="auto"/>
        <w:ind w:firstLine="709"/>
        <w:jc w:val="both"/>
        <w:rPr>
          <w:rFonts w:ascii="Times New Roman" w:hAnsi="Times New Roman" w:cs="Times New Roman"/>
          <w:sz w:val="28"/>
          <w:szCs w:val="28"/>
        </w:rPr>
      </w:pPr>
    </w:p>
    <w:p w14:paraId="48846F71" w14:textId="0C6C3D02" w:rsidR="00E3310C" w:rsidRDefault="00E3310C" w:rsidP="00E3310C">
      <w:pPr>
        <w:spacing w:after="0" w:line="360" w:lineRule="auto"/>
        <w:ind w:firstLine="709"/>
        <w:jc w:val="both"/>
        <w:rPr>
          <w:rFonts w:ascii="Times New Roman" w:hAnsi="Times New Roman" w:cs="Times New Roman"/>
          <w:sz w:val="28"/>
          <w:szCs w:val="28"/>
        </w:rPr>
      </w:pPr>
    </w:p>
    <w:p w14:paraId="6A50AC76" w14:textId="37A925E2" w:rsidR="00E3310C" w:rsidRDefault="00E3310C" w:rsidP="00E3310C">
      <w:pPr>
        <w:spacing w:after="0" w:line="360" w:lineRule="auto"/>
        <w:ind w:firstLine="709"/>
        <w:jc w:val="both"/>
        <w:rPr>
          <w:rFonts w:ascii="Times New Roman" w:hAnsi="Times New Roman" w:cs="Times New Roman"/>
          <w:sz w:val="28"/>
          <w:szCs w:val="28"/>
        </w:rPr>
      </w:pPr>
    </w:p>
    <w:p w14:paraId="5AF317B7" w14:textId="4B6C9B45" w:rsidR="00E3310C" w:rsidRDefault="00E3310C" w:rsidP="00E3310C">
      <w:pPr>
        <w:spacing w:after="0" w:line="360" w:lineRule="auto"/>
        <w:ind w:firstLine="709"/>
        <w:jc w:val="both"/>
        <w:rPr>
          <w:rFonts w:ascii="Times New Roman" w:hAnsi="Times New Roman" w:cs="Times New Roman"/>
          <w:sz w:val="28"/>
          <w:szCs w:val="28"/>
        </w:rPr>
      </w:pPr>
    </w:p>
    <w:p w14:paraId="0F7A50AB" w14:textId="77777777" w:rsidR="0050704C" w:rsidRDefault="0050704C" w:rsidP="00E3310C">
      <w:pPr>
        <w:spacing w:after="0" w:line="360" w:lineRule="auto"/>
        <w:ind w:firstLine="709"/>
        <w:jc w:val="both"/>
        <w:rPr>
          <w:rFonts w:ascii="Times New Roman" w:hAnsi="Times New Roman" w:cs="Times New Roman"/>
          <w:sz w:val="28"/>
          <w:szCs w:val="28"/>
        </w:rPr>
      </w:pPr>
    </w:p>
    <w:p w14:paraId="62757893" w14:textId="5D568C10" w:rsidR="0050704C" w:rsidRDefault="0050704C" w:rsidP="00E3310C">
      <w:pPr>
        <w:spacing w:after="0"/>
        <w:rPr>
          <w:rFonts w:ascii="Times New Roman" w:hAnsi="Times New Roman" w:cs="Times New Roman"/>
          <w:sz w:val="28"/>
          <w:szCs w:val="28"/>
        </w:rPr>
      </w:pPr>
    </w:p>
    <w:p w14:paraId="4F9F920B" w14:textId="53646BE9" w:rsidR="0050704C" w:rsidRDefault="0050704C" w:rsidP="00E3310C">
      <w:pPr>
        <w:spacing w:after="0"/>
        <w:rPr>
          <w:rFonts w:ascii="Times New Roman" w:hAnsi="Times New Roman" w:cs="Times New Roman"/>
          <w:sz w:val="28"/>
          <w:szCs w:val="28"/>
        </w:rPr>
      </w:pPr>
    </w:p>
    <w:p w14:paraId="37B28664" w14:textId="77777777" w:rsidR="0050704C" w:rsidRDefault="0050704C" w:rsidP="00E3310C">
      <w:pPr>
        <w:spacing w:after="0"/>
        <w:rPr>
          <w:rFonts w:ascii="Times New Roman" w:hAnsi="Times New Roman" w:cs="Times New Roman"/>
          <w:sz w:val="28"/>
          <w:szCs w:val="28"/>
        </w:rPr>
      </w:pPr>
    </w:p>
    <w:p w14:paraId="56DA6E5D" w14:textId="77777777" w:rsidR="0050704C" w:rsidRDefault="0050704C" w:rsidP="00E3310C">
      <w:pPr>
        <w:spacing w:after="0"/>
        <w:rPr>
          <w:rFonts w:ascii="Times New Roman" w:hAnsi="Times New Roman" w:cs="Times New Roman"/>
          <w:sz w:val="28"/>
          <w:szCs w:val="28"/>
        </w:rPr>
      </w:pPr>
    </w:p>
    <w:p w14:paraId="14C8BCEE" w14:textId="77777777" w:rsidR="0050704C" w:rsidRDefault="0050704C" w:rsidP="00E3310C">
      <w:pPr>
        <w:spacing w:after="0"/>
        <w:rPr>
          <w:rFonts w:ascii="Times New Roman" w:hAnsi="Times New Roman" w:cs="Times New Roman"/>
          <w:sz w:val="28"/>
          <w:szCs w:val="28"/>
        </w:rPr>
      </w:pPr>
    </w:p>
    <w:p w14:paraId="7404B373" w14:textId="77777777" w:rsidR="0050704C" w:rsidRDefault="0050704C" w:rsidP="00E3310C">
      <w:pPr>
        <w:spacing w:after="0"/>
        <w:rPr>
          <w:rFonts w:ascii="Times New Roman" w:hAnsi="Times New Roman" w:cs="Times New Roman"/>
          <w:sz w:val="28"/>
          <w:szCs w:val="28"/>
        </w:rPr>
      </w:pPr>
    </w:p>
    <w:p w14:paraId="73653D6F" w14:textId="77777777" w:rsidR="0050704C" w:rsidRDefault="0050704C" w:rsidP="00E3310C">
      <w:pPr>
        <w:spacing w:after="0"/>
        <w:rPr>
          <w:rFonts w:ascii="Times New Roman" w:hAnsi="Times New Roman" w:cs="Times New Roman"/>
          <w:sz w:val="28"/>
          <w:szCs w:val="28"/>
        </w:rPr>
      </w:pPr>
    </w:p>
    <w:p w14:paraId="0DF2B281" w14:textId="77777777" w:rsidR="0050704C" w:rsidRDefault="0050704C" w:rsidP="00E3310C">
      <w:pPr>
        <w:spacing w:after="0"/>
        <w:rPr>
          <w:rFonts w:ascii="Times New Roman" w:hAnsi="Times New Roman" w:cs="Times New Roman"/>
          <w:sz w:val="28"/>
          <w:szCs w:val="28"/>
        </w:rPr>
      </w:pPr>
    </w:p>
    <w:p w14:paraId="32B6B6FC" w14:textId="77777777" w:rsidR="0050704C" w:rsidRDefault="0050704C" w:rsidP="00E3310C">
      <w:pPr>
        <w:spacing w:after="0"/>
        <w:rPr>
          <w:rFonts w:ascii="Times New Roman" w:hAnsi="Times New Roman" w:cs="Times New Roman"/>
          <w:sz w:val="28"/>
          <w:szCs w:val="28"/>
        </w:rPr>
      </w:pPr>
    </w:p>
    <w:p w14:paraId="2696BD43" w14:textId="77777777" w:rsidR="0050704C" w:rsidRDefault="0050704C" w:rsidP="00E3310C">
      <w:pPr>
        <w:spacing w:after="0"/>
        <w:rPr>
          <w:rFonts w:ascii="Times New Roman" w:hAnsi="Times New Roman" w:cs="Times New Roman"/>
          <w:sz w:val="28"/>
          <w:szCs w:val="28"/>
        </w:rPr>
      </w:pPr>
    </w:p>
    <w:p w14:paraId="7FE77366" w14:textId="77777777" w:rsidR="0050704C" w:rsidRDefault="0050704C" w:rsidP="00E3310C">
      <w:pPr>
        <w:spacing w:after="0"/>
        <w:rPr>
          <w:rFonts w:ascii="Times New Roman" w:hAnsi="Times New Roman" w:cs="Times New Roman"/>
          <w:sz w:val="28"/>
          <w:szCs w:val="28"/>
        </w:rPr>
      </w:pPr>
    </w:p>
    <w:p w14:paraId="6D431BDE" w14:textId="77777777" w:rsidR="0050704C" w:rsidRDefault="0050704C" w:rsidP="00E3310C">
      <w:pPr>
        <w:spacing w:after="0"/>
        <w:rPr>
          <w:rFonts w:ascii="Times New Roman" w:hAnsi="Times New Roman" w:cs="Times New Roman"/>
          <w:sz w:val="28"/>
          <w:szCs w:val="28"/>
        </w:rPr>
      </w:pPr>
    </w:p>
    <w:p w14:paraId="429111C1" w14:textId="77777777" w:rsidR="0050704C" w:rsidRDefault="0050704C" w:rsidP="00E3310C">
      <w:pPr>
        <w:spacing w:after="0"/>
        <w:rPr>
          <w:rFonts w:ascii="Times New Roman" w:hAnsi="Times New Roman" w:cs="Times New Roman"/>
          <w:sz w:val="28"/>
          <w:szCs w:val="28"/>
        </w:rPr>
      </w:pPr>
    </w:p>
    <w:p w14:paraId="5262E790" w14:textId="77777777" w:rsidR="0050704C" w:rsidRDefault="0050704C" w:rsidP="00E3310C">
      <w:pPr>
        <w:spacing w:after="0"/>
        <w:rPr>
          <w:rFonts w:ascii="Times New Roman" w:hAnsi="Times New Roman" w:cs="Times New Roman"/>
          <w:sz w:val="28"/>
          <w:szCs w:val="28"/>
        </w:rPr>
      </w:pPr>
    </w:p>
    <w:p w14:paraId="375A5FF9" w14:textId="77777777" w:rsidR="0050704C" w:rsidRDefault="0050704C" w:rsidP="00E3310C">
      <w:pPr>
        <w:spacing w:after="0"/>
        <w:rPr>
          <w:rFonts w:ascii="Times New Roman" w:hAnsi="Times New Roman" w:cs="Times New Roman"/>
          <w:sz w:val="28"/>
          <w:szCs w:val="28"/>
        </w:rPr>
      </w:pPr>
    </w:p>
    <w:p w14:paraId="21209313" w14:textId="77777777" w:rsidR="0050704C" w:rsidRDefault="0050704C" w:rsidP="00E3310C">
      <w:pPr>
        <w:spacing w:after="0"/>
        <w:rPr>
          <w:rFonts w:ascii="Times New Roman" w:hAnsi="Times New Roman" w:cs="Times New Roman"/>
          <w:sz w:val="28"/>
          <w:szCs w:val="28"/>
        </w:rPr>
      </w:pPr>
    </w:p>
    <w:p w14:paraId="4ACFB22F" w14:textId="48F5D787" w:rsidR="00E3310C" w:rsidRDefault="00E3310C" w:rsidP="00E3310C">
      <w:pPr>
        <w:spacing w:after="0"/>
        <w:jc w:val="center"/>
        <w:rPr>
          <w:rFonts w:ascii="Times New Roman" w:hAnsi="Times New Roman" w:cs="Times New Roman"/>
          <w:sz w:val="28"/>
          <w:szCs w:val="28"/>
        </w:rPr>
      </w:pPr>
      <w:r>
        <w:rPr>
          <w:rFonts w:ascii="Times New Roman" w:hAnsi="Times New Roman" w:cs="Times New Roman"/>
          <w:sz w:val="28"/>
          <w:szCs w:val="28"/>
        </w:rPr>
        <w:t xml:space="preserve">Рис. 1.2. </w:t>
      </w:r>
      <w:r w:rsidR="00497E33">
        <w:rPr>
          <w:rFonts w:ascii="Times New Roman" w:hAnsi="Times New Roman" w:cs="Times New Roman"/>
          <w:sz w:val="28"/>
          <w:szCs w:val="28"/>
        </w:rPr>
        <w:t>П</w:t>
      </w:r>
      <w:r w:rsidR="00497E33">
        <w:rPr>
          <w:rFonts w:ascii="Times New Roman" w:hAnsi="Times New Roman" w:cs="Times New Roman"/>
          <w:sz w:val="28"/>
          <w:szCs w:val="28"/>
          <w:lang w:val="en-US"/>
        </w:rPr>
        <w:t>pa</w:t>
      </w:r>
      <w:r w:rsidR="00497E33">
        <w:rPr>
          <w:rFonts w:ascii="Times New Roman" w:hAnsi="Times New Roman" w:cs="Times New Roman"/>
          <w:sz w:val="28"/>
          <w:szCs w:val="28"/>
        </w:rPr>
        <w:t>в</w:t>
      </w:r>
      <w:r w:rsidR="00497E33">
        <w:rPr>
          <w:rFonts w:ascii="Times New Roman" w:hAnsi="Times New Roman" w:cs="Times New Roman"/>
          <w:sz w:val="28"/>
          <w:szCs w:val="28"/>
          <w:lang w:val="en-US"/>
        </w:rPr>
        <w:t>a</w:t>
      </w:r>
      <w:r w:rsidR="00497E33">
        <w:rPr>
          <w:rFonts w:ascii="Times New Roman" w:hAnsi="Times New Roman" w:cs="Times New Roman"/>
          <w:sz w:val="28"/>
          <w:szCs w:val="28"/>
        </w:rPr>
        <w:t xml:space="preserve"> та </w:t>
      </w:r>
      <w:r w:rsidR="00497E33">
        <w:rPr>
          <w:rFonts w:ascii="Times New Roman" w:hAnsi="Times New Roman" w:cs="Times New Roman"/>
          <w:sz w:val="28"/>
          <w:szCs w:val="28"/>
          <w:lang w:val="en-US"/>
        </w:rPr>
        <w:t>o</w:t>
      </w:r>
      <w:r w:rsidR="00497E33">
        <w:rPr>
          <w:rFonts w:ascii="Times New Roman" w:hAnsi="Times New Roman" w:cs="Times New Roman"/>
          <w:sz w:val="28"/>
          <w:szCs w:val="28"/>
        </w:rPr>
        <w:t>б</w:t>
      </w:r>
      <w:r w:rsidR="00497E33">
        <w:rPr>
          <w:rFonts w:ascii="Times New Roman" w:hAnsi="Times New Roman" w:cs="Times New Roman"/>
          <w:sz w:val="28"/>
          <w:szCs w:val="28"/>
          <w:lang w:val="en-US"/>
        </w:rPr>
        <w:t>o</w:t>
      </w:r>
      <w:r w:rsidRPr="00843D4C">
        <w:rPr>
          <w:rFonts w:ascii="Times New Roman" w:hAnsi="Times New Roman" w:cs="Times New Roman"/>
          <w:sz w:val="28"/>
          <w:szCs w:val="28"/>
        </w:rPr>
        <w:t>в’яз</w:t>
      </w:r>
      <w:r w:rsidR="00497E33">
        <w:rPr>
          <w:rFonts w:ascii="Times New Roman" w:hAnsi="Times New Roman" w:cs="Times New Roman"/>
          <w:sz w:val="28"/>
          <w:szCs w:val="28"/>
        </w:rPr>
        <w:t xml:space="preserve">ки </w:t>
      </w:r>
      <w:r w:rsidR="00497E33">
        <w:rPr>
          <w:rFonts w:ascii="Times New Roman" w:hAnsi="Times New Roman" w:cs="Times New Roman"/>
          <w:sz w:val="28"/>
          <w:szCs w:val="28"/>
          <w:lang w:val="en-US"/>
        </w:rPr>
        <w:t>cy</w:t>
      </w:r>
      <w:r w:rsidR="00497E33">
        <w:rPr>
          <w:rFonts w:ascii="Times New Roman" w:hAnsi="Times New Roman" w:cs="Times New Roman"/>
          <w:sz w:val="28"/>
          <w:szCs w:val="28"/>
        </w:rPr>
        <w:t>б’єкт</w:t>
      </w:r>
      <w:r w:rsidR="00497E33">
        <w:rPr>
          <w:rFonts w:ascii="Times New Roman" w:hAnsi="Times New Roman" w:cs="Times New Roman"/>
          <w:sz w:val="28"/>
          <w:szCs w:val="28"/>
          <w:lang w:val="en-US"/>
        </w:rPr>
        <w:t>i</w:t>
      </w:r>
      <w:r w:rsidR="00497E33">
        <w:rPr>
          <w:rFonts w:ascii="Times New Roman" w:hAnsi="Times New Roman" w:cs="Times New Roman"/>
          <w:sz w:val="28"/>
          <w:szCs w:val="28"/>
        </w:rPr>
        <w:t>в г</w:t>
      </w:r>
      <w:r w:rsidR="00497E33">
        <w:rPr>
          <w:rFonts w:ascii="Times New Roman" w:hAnsi="Times New Roman" w:cs="Times New Roman"/>
          <w:sz w:val="28"/>
          <w:szCs w:val="28"/>
          <w:lang w:val="en-US"/>
        </w:rPr>
        <w:t>oc</w:t>
      </w:r>
      <w:r w:rsidR="00497E33">
        <w:rPr>
          <w:rFonts w:ascii="Times New Roman" w:hAnsi="Times New Roman" w:cs="Times New Roman"/>
          <w:sz w:val="28"/>
          <w:szCs w:val="28"/>
        </w:rPr>
        <w:t>под</w:t>
      </w:r>
      <w:r w:rsidR="00497E33">
        <w:rPr>
          <w:rFonts w:ascii="Times New Roman" w:hAnsi="Times New Roman" w:cs="Times New Roman"/>
          <w:sz w:val="28"/>
          <w:szCs w:val="28"/>
          <w:lang w:val="en-US"/>
        </w:rPr>
        <w:t>ap</w:t>
      </w:r>
      <w:r>
        <w:rPr>
          <w:rFonts w:ascii="Times New Roman" w:hAnsi="Times New Roman" w:cs="Times New Roman"/>
          <w:sz w:val="28"/>
          <w:szCs w:val="28"/>
        </w:rPr>
        <w:t>ювання</w:t>
      </w:r>
    </w:p>
    <w:p w14:paraId="51DF93AF" w14:textId="383B353C" w:rsidR="00E3310C" w:rsidRDefault="00497E3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Оскільки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лтерський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 д</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sidR="00E3310C" w:rsidRPr="00843D4C">
        <w:rPr>
          <w:rFonts w:ascii="Times New Roman" w:hAnsi="Times New Roman" w:cs="Times New Roman"/>
          <w:sz w:val="28"/>
          <w:szCs w:val="28"/>
        </w:rPr>
        <w:t xml:space="preserve"> більше набуває глоб</w:t>
      </w:r>
      <w:r>
        <w:rPr>
          <w:rFonts w:ascii="Times New Roman" w:hAnsi="Times New Roman" w:cs="Times New Roman"/>
          <w:sz w:val="28"/>
          <w:szCs w:val="28"/>
        </w:rPr>
        <w:t>ального характеру, українські к</w:t>
      </w:r>
      <w:r>
        <w:rPr>
          <w:rFonts w:ascii="Times New Roman" w:hAnsi="Times New Roman" w:cs="Times New Roman"/>
          <w:sz w:val="28"/>
          <w:szCs w:val="28"/>
          <w:lang w:val="en-US"/>
        </w:rPr>
        <w:t>o</w:t>
      </w:r>
      <w:r>
        <w:rPr>
          <w:rFonts w:ascii="Times New Roman" w:hAnsi="Times New Roman" w:cs="Times New Roman"/>
          <w:sz w:val="28"/>
          <w:szCs w:val="28"/>
        </w:rPr>
        <w:t>мп</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i</w:t>
      </w:r>
      <w:r>
        <w:rPr>
          <w:rFonts w:ascii="Times New Roman" w:hAnsi="Times New Roman" w:cs="Times New Roman"/>
          <w:sz w:val="28"/>
          <w:szCs w:val="28"/>
        </w:rPr>
        <w:t>ї ч</w:t>
      </w:r>
      <w:r>
        <w:rPr>
          <w:rFonts w:ascii="Times New Roman" w:hAnsi="Times New Roman" w:cs="Times New Roman"/>
          <w:sz w:val="28"/>
          <w:szCs w:val="28"/>
          <w:lang w:val="en-US"/>
        </w:rPr>
        <w:t>ac</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 xml:space="preserve"> вп</w:t>
      </w:r>
      <w:r>
        <w:rPr>
          <w:rFonts w:ascii="Times New Roman" w:hAnsi="Times New Roman" w:cs="Times New Roman"/>
          <w:sz w:val="28"/>
          <w:szCs w:val="28"/>
          <w:lang w:val="en-US"/>
        </w:rPr>
        <w:t>po</w:t>
      </w:r>
      <w:r>
        <w:rPr>
          <w:rFonts w:ascii="Times New Roman" w:hAnsi="Times New Roman" w:cs="Times New Roman"/>
          <w:sz w:val="28"/>
          <w:szCs w:val="28"/>
        </w:rPr>
        <w:t>в</w:t>
      </w:r>
      <w:r>
        <w:rPr>
          <w:rFonts w:ascii="Times New Roman" w:hAnsi="Times New Roman" w:cs="Times New Roman"/>
          <w:sz w:val="28"/>
          <w:szCs w:val="28"/>
          <w:lang w:val="en-US"/>
        </w:rPr>
        <w:t>a</w:t>
      </w:r>
      <w:r w:rsidR="00E3310C" w:rsidRPr="00843D4C">
        <w:rPr>
          <w:rFonts w:ascii="Times New Roman" w:hAnsi="Times New Roman" w:cs="Times New Roman"/>
          <w:sz w:val="28"/>
          <w:szCs w:val="28"/>
        </w:rPr>
        <w:t xml:space="preserve">джують міжнародні стандарти фінансової звітності (МСФЗ). Це </w:t>
      </w:r>
      <w:r>
        <w:rPr>
          <w:rFonts w:ascii="Times New Roman" w:hAnsi="Times New Roman" w:cs="Times New Roman"/>
          <w:sz w:val="28"/>
          <w:szCs w:val="28"/>
        </w:rPr>
        <w:t>дозволяє підвищити прозорість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 xml:space="preserve">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E3310C" w:rsidRPr="00843D4C">
        <w:rPr>
          <w:rFonts w:ascii="Times New Roman" w:hAnsi="Times New Roman" w:cs="Times New Roman"/>
          <w:sz w:val="28"/>
          <w:szCs w:val="28"/>
        </w:rPr>
        <w:t>мації та адапт</w:t>
      </w:r>
      <w:r w:rsidR="00E3310C">
        <w:rPr>
          <w:rFonts w:ascii="Times New Roman" w:hAnsi="Times New Roman" w:cs="Times New Roman"/>
          <w:sz w:val="28"/>
          <w:szCs w:val="28"/>
        </w:rPr>
        <w:t>уватися до міжнародного ринку.</w:t>
      </w:r>
    </w:p>
    <w:p w14:paraId="09317C97" w14:textId="77777777" w:rsidR="00E3310C" w:rsidRDefault="00E3310C" w:rsidP="00E3310C">
      <w:pPr>
        <w:spacing w:after="0" w:line="360" w:lineRule="auto"/>
        <w:ind w:firstLine="709"/>
        <w:jc w:val="both"/>
        <w:rPr>
          <w:rFonts w:ascii="Times New Roman" w:hAnsi="Times New Roman" w:cs="Times New Roman"/>
          <w:sz w:val="28"/>
          <w:szCs w:val="28"/>
        </w:rPr>
      </w:pPr>
      <w:r w:rsidRPr="00843D4C">
        <w:rPr>
          <w:rFonts w:ascii="Times New Roman" w:hAnsi="Times New Roman" w:cs="Times New Roman"/>
          <w:sz w:val="28"/>
          <w:szCs w:val="28"/>
        </w:rPr>
        <w:t xml:space="preserve">У цьому контексті важливими є й інші аспекти міжнародної </w:t>
      </w:r>
      <w:r>
        <w:rPr>
          <w:rFonts w:ascii="Times New Roman" w:hAnsi="Times New Roman" w:cs="Times New Roman"/>
          <w:sz w:val="28"/>
          <w:szCs w:val="28"/>
        </w:rPr>
        <w:t>інтеграції:</w:t>
      </w:r>
    </w:p>
    <w:p w14:paraId="4A85626E" w14:textId="6265544F" w:rsidR="00E3310C" w:rsidRPr="003E3B0E" w:rsidRDefault="00E3310C" w:rsidP="00E3310C">
      <w:pPr>
        <w:pStyle w:val="a3"/>
        <w:numPr>
          <w:ilvl w:val="0"/>
          <w:numId w:val="5"/>
        </w:num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Використання МСФЗ — є обов’</w:t>
      </w:r>
      <w:r w:rsidR="00497E33">
        <w:rPr>
          <w:rFonts w:ascii="Times New Roman" w:hAnsi="Times New Roman" w:cs="Times New Roman"/>
          <w:sz w:val="28"/>
          <w:szCs w:val="28"/>
        </w:rPr>
        <w:t>язковим для окремих категорій п</w:t>
      </w:r>
      <w:r w:rsidR="00497E33">
        <w:rPr>
          <w:rFonts w:ascii="Times New Roman" w:hAnsi="Times New Roman" w:cs="Times New Roman"/>
          <w:sz w:val="28"/>
          <w:szCs w:val="28"/>
          <w:lang w:val="en-US"/>
        </w:rPr>
        <w:t>i</w:t>
      </w:r>
      <w:r w:rsidR="00497E33">
        <w:rPr>
          <w:rFonts w:ascii="Times New Roman" w:hAnsi="Times New Roman" w:cs="Times New Roman"/>
          <w:sz w:val="28"/>
          <w:szCs w:val="28"/>
        </w:rPr>
        <w:t>дп</w:t>
      </w:r>
      <w:r w:rsidR="00497E33">
        <w:rPr>
          <w:rFonts w:ascii="Times New Roman" w:hAnsi="Times New Roman" w:cs="Times New Roman"/>
          <w:sz w:val="28"/>
          <w:szCs w:val="28"/>
          <w:lang w:val="en-US"/>
        </w:rPr>
        <w:t>p</w:t>
      </w:r>
      <w:r w:rsidR="00497E33">
        <w:rPr>
          <w:rFonts w:ascii="Times New Roman" w:hAnsi="Times New Roman" w:cs="Times New Roman"/>
          <w:sz w:val="28"/>
          <w:szCs w:val="28"/>
        </w:rPr>
        <w:t>иєм</w:t>
      </w:r>
      <w:r w:rsidR="00497E33">
        <w:rPr>
          <w:rFonts w:ascii="Times New Roman" w:hAnsi="Times New Roman" w:cs="Times New Roman"/>
          <w:sz w:val="28"/>
          <w:szCs w:val="28"/>
          <w:lang w:val="en-US"/>
        </w:rPr>
        <w:t>c</w:t>
      </w:r>
      <w:r w:rsidR="00497E33">
        <w:rPr>
          <w:rFonts w:ascii="Times New Roman" w:hAnsi="Times New Roman" w:cs="Times New Roman"/>
          <w:sz w:val="28"/>
          <w:szCs w:val="28"/>
        </w:rPr>
        <w:t>тв, що підвищує як</w:t>
      </w:r>
      <w:r w:rsidR="00497E33">
        <w:rPr>
          <w:rFonts w:ascii="Times New Roman" w:hAnsi="Times New Roman" w:cs="Times New Roman"/>
          <w:sz w:val="28"/>
          <w:szCs w:val="28"/>
          <w:lang w:val="en-US"/>
        </w:rPr>
        <w:t>ic</w:t>
      </w:r>
      <w:r w:rsidR="00497E33">
        <w:rPr>
          <w:rFonts w:ascii="Times New Roman" w:hAnsi="Times New Roman" w:cs="Times New Roman"/>
          <w:sz w:val="28"/>
          <w:szCs w:val="28"/>
        </w:rPr>
        <w:t>ть зв</w:t>
      </w:r>
      <w:r w:rsidR="00497E33">
        <w:rPr>
          <w:rFonts w:ascii="Times New Roman" w:hAnsi="Times New Roman" w:cs="Times New Roman"/>
          <w:sz w:val="28"/>
          <w:szCs w:val="28"/>
          <w:lang w:val="en-US"/>
        </w:rPr>
        <w:t>i</w:t>
      </w:r>
      <w:r w:rsidRPr="003E3B0E">
        <w:rPr>
          <w:rFonts w:ascii="Times New Roman" w:hAnsi="Times New Roman" w:cs="Times New Roman"/>
          <w:sz w:val="28"/>
          <w:szCs w:val="28"/>
        </w:rPr>
        <w:t>тності та забезпечує її зрозумілість для іноземних інвесторів.</w:t>
      </w:r>
    </w:p>
    <w:p w14:paraId="7A1DEAED" w14:textId="113C5412" w:rsidR="00E3310C" w:rsidRPr="003E3B0E" w:rsidRDefault="00497E33" w:rsidP="00E3310C">
      <w:pPr>
        <w:pStyle w:val="a3"/>
        <w:numPr>
          <w:ilvl w:val="0"/>
          <w:numId w:val="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Міжнародна співпраця —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E3310C" w:rsidRPr="003E3B0E">
        <w:rPr>
          <w:rFonts w:ascii="Times New Roman" w:hAnsi="Times New Roman" w:cs="Times New Roman"/>
          <w:sz w:val="28"/>
          <w:szCs w:val="28"/>
        </w:rPr>
        <w:t xml:space="preserve"> можуть укладати угоди з закордонними к</w:t>
      </w:r>
      <w:r>
        <w:rPr>
          <w:rFonts w:ascii="Times New Roman" w:hAnsi="Times New Roman" w:cs="Times New Roman"/>
          <w:sz w:val="28"/>
          <w:szCs w:val="28"/>
        </w:rPr>
        <w:t>онтрагентами, орієнтуючись на м</w:t>
      </w:r>
      <w:r>
        <w:rPr>
          <w:rFonts w:ascii="Times New Roman" w:hAnsi="Times New Roman" w:cs="Times New Roman"/>
          <w:sz w:val="28"/>
          <w:szCs w:val="28"/>
          <w:lang w:val="en-US"/>
        </w:rPr>
        <w:t>i</w:t>
      </w:r>
      <w:r>
        <w:rPr>
          <w:rFonts w:ascii="Times New Roman" w:hAnsi="Times New Roman" w:cs="Times New Roman"/>
          <w:sz w:val="28"/>
          <w:szCs w:val="28"/>
        </w:rPr>
        <w:t>жн</w:t>
      </w:r>
      <w:r>
        <w:rPr>
          <w:rFonts w:ascii="Times New Roman" w:hAnsi="Times New Roman" w:cs="Times New Roman"/>
          <w:sz w:val="28"/>
          <w:szCs w:val="28"/>
          <w:lang w:val="en-US"/>
        </w:rPr>
        <w:t>apo</w:t>
      </w:r>
      <w:r w:rsidR="00E3310C" w:rsidRPr="003E3B0E">
        <w:rPr>
          <w:rFonts w:ascii="Times New Roman" w:hAnsi="Times New Roman" w:cs="Times New Roman"/>
          <w:sz w:val="28"/>
          <w:szCs w:val="28"/>
        </w:rPr>
        <w:t>дні ста</w:t>
      </w:r>
      <w:r>
        <w:rPr>
          <w:rFonts w:ascii="Times New Roman" w:hAnsi="Times New Roman" w:cs="Times New Roman"/>
          <w:sz w:val="28"/>
          <w:szCs w:val="28"/>
        </w:rPr>
        <w:t>ндарти та загальноприйняті під</w:t>
      </w:r>
      <w:r>
        <w:rPr>
          <w:rFonts w:ascii="Times New Roman" w:hAnsi="Times New Roman" w:cs="Times New Roman"/>
          <w:sz w:val="28"/>
          <w:szCs w:val="28"/>
          <w:lang w:val="en-US"/>
        </w:rPr>
        <w:t>xo</w:t>
      </w:r>
      <w:r>
        <w:rPr>
          <w:rFonts w:ascii="Times New Roman" w:hAnsi="Times New Roman" w:cs="Times New Roman"/>
          <w:sz w:val="28"/>
          <w:szCs w:val="28"/>
        </w:rPr>
        <w:t xml:space="preserve">ди в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 xml:space="preserve">вій </w:t>
      </w:r>
      <w:r>
        <w:rPr>
          <w:rFonts w:ascii="Times New Roman" w:hAnsi="Times New Roman" w:cs="Times New Roman"/>
          <w:sz w:val="28"/>
          <w:szCs w:val="28"/>
          <w:lang w:val="en-US"/>
        </w:rPr>
        <w:t>c</w:t>
      </w:r>
      <w:r>
        <w:rPr>
          <w:rFonts w:ascii="Times New Roman" w:hAnsi="Times New Roman" w:cs="Times New Roman"/>
          <w:sz w:val="28"/>
          <w:szCs w:val="28"/>
        </w:rPr>
        <w:t>ф</w:t>
      </w:r>
      <w:r>
        <w:rPr>
          <w:rFonts w:ascii="Times New Roman" w:hAnsi="Times New Roman" w:cs="Times New Roman"/>
          <w:sz w:val="28"/>
          <w:szCs w:val="28"/>
          <w:lang w:val="en-US"/>
        </w:rPr>
        <w:t>epi</w:t>
      </w:r>
      <w:r w:rsidR="00E3310C" w:rsidRPr="003E3B0E">
        <w:rPr>
          <w:rFonts w:ascii="Times New Roman" w:hAnsi="Times New Roman" w:cs="Times New Roman"/>
          <w:sz w:val="28"/>
          <w:szCs w:val="28"/>
        </w:rPr>
        <w:t>.</w:t>
      </w:r>
    </w:p>
    <w:p w14:paraId="68CA858C" w14:textId="0FEB38C2" w:rsidR="00E3310C" w:rsidRPr="003E3B0E" w:rsidRDefault="00E3310C" w:rsidP="00E3310C">
      <w:pPr>
        <w:pStyle w:val="a3"/>
        <w:numPr>
          <w:ilvl w:val="0"/>
          <w:numId w:val="5"/>
        </w:num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Урегулювання суперечок</w:t>
      </w:r>
      <w:r w:rsidR="00497E33">
        <w:rPr>
          <w:rFonts w:ascii="Times New Roman" w:hAnsi="Times New Roman" w:cs="Times New Roman"/>
          <w:sz w:val="28"/>
          <w:szCs w:val="28"/>
        </w:rPr>
        <w:t xml:space="preserve"> на м</w:t>
      </w:r>
      <w:r w:rsidR="00497E33">
        <w:rPr>
          <w:rFonts w:ascii="Times New Roman" w:hAnsi="Times New Roman" w:cs="Times New Roman"/>
          <w:sz w:val="28"/>
          <w:szCs w:val="28"/>
          <w:lang w:val="en-US"/>
        </w:rPr>
        <w:t>i</w:t>
      </w:r>
      <w:r w:rsidR="00497E33">
        <w:rPr>
          <w:rFonts w:ascii="Times New Roman" w:hAnsi="Times New Roman" w:cs="Times New Roman"/>
          <w:sz w:val="28"/>
          <w:szCs w:val="28"/>
        </w:rPr>
        <w:t>жн</w:t>
      </w:r>
      <w:r w:rsidR="00497E33">
        <w:rPr>
          <w:rFonts w:ascii="Times New Roman" w:hAnsi="Times New Roman" w:cs="Times New Roman"/>
          <w:sz w:val="28"/>
          <w:szCs w:val="28"/>
          <w:lang w:val="en-US"/>
        </w:rPr>
        <w:t>apo</w:t>
      </w:r>
      <w:r w:rsidR="00497E33">
        <w:rPr>
          <w:rFonts w:ascii="Times New Roman" w:hAnsi="Times New Roman" w:cs="Times New Roman"/>
          <w:sz w:val="28"/>
          <w:szCs w:val="28"/>
        </w:rPr>
        <w:t>дном</w:t>
      </w:r>
      <w:r w:rsidR="00497E33">
        <w:rPr>
          <w:rFonts w:ascii="Times New Roman" w:hAnsi="Times New Roman" w:cs="Times New Roman"/>
          <w:sz w:val="28"/>
          <w:szCs w:val="28"/>
          <w:lang w:val="en-US"/>
        </w:rPr>
        <w:t>y</w:t>
      </w:r>
      <w:r w:rsidR="00497E33">
        <w:rPr>
          <w:rFonts w:ascii="Times New Roman" w:hAnsi="Times New Roman" w:cs="Times New Roman"/>
          <w:sz w:val="28"/>
          <w:szCs w:val="28"/>
        </w:rPr>
        <w:t xml:space="preserve"> р</w:t>
      </w:r>
      <w:r w:rsidR="00497E33">
        <w:rPr>
          <w:rFonts w:ascii="Times New Roman" w:hAnsi="Times New Roman" w:cs="Times New Roman"/>
          <w:sz w:val="28"/>
          <w:szCs w:val="28"/>
          <w:lang w:val="en-US"/>
        </w:rPr>
        <w:t>i</w:t>
      </w:r>
      <w:r w:rsidR="00497E33">
        <w:rPr>
          <w:rFonts w:ascii="Times New Roman" w:hAnsi="Times New Roman" w:cs="Times New Roman"/>
          <w:sz w:val="28"/>
          <w:szCs w:val="28"/>
        </w:rPr>
        <w:t>вн</w:t>
      </w:r>
      <w:r w:rsidR="00497E33">
        <w:rPr>
          <w:rFonts w:ascii="Times New Roman" w:hAnsi="Times New Roman" w:cs="Times New Roman"/>
          <w:sz w:val="28"/>
          <w:szCs w:val="28"/>
          <w:lang w:val="en-US"/>
        </w:rPr>
        <w:t>i</w:t>
      </w:r>
      <w:r w:rsidRPr="003E3B0E">
        <w:rPr>
          <w:rFonts w:ascii="Times New Roman" w:hAnsi="Times New Roman" w:cs="Times New Roman"/>
          <w:sz w:val="28"/>
          <w:szCs w:val="28"/>
        </w:rPr>
        <w:t xml:space="preserve"> </w:t>
      </w:r>
      <w:r w:rsidR="00497E33">
        <w:rPr>
          <w:rFonts w:ascii="Times New Roman" w:hAnsi="Times New Roman" w:cs="Times New Roman"/>
          <w:sz w:val="28"/>
          <w:szCs w:val="28"/>
        </w:rPr>
        <w:t>— можливе шляхом звернення до м</w:t>
      </w:r>
      <w:r w:rsidR="00497E33">
        <w:rPr>
          <w:rFonts w:ascii="Times New Roman" w:hAnsi="Times New Roman" w:cs="Times New Roman"/>
          <w:sz w:val="28"/>
          <w:szCs w:val="28"/>
          <w:lang w:val="en-US"/>
        </w:rPr>
        <w:t>i</w:t>
      </w:r>
      <w:r w:rsidR="00497E33">
        <w:rPr>
          <w:rFonts w:ascii="Times New Roman" w:hAnsi="Times New Roman" w:cs="Times New Roman"/>
          <w:sz w:val="28"/>
          <w:szCs w:val="28"/>
        </w:rPr>
        <w:t>жн</w:t>
      </w:r>
      <w:r w:rsidR="00497E33">
        <w:rPr>
          <w:rFonts w:ascii="Times New Roman" w:hAnsi="Times New Roman" w:cs="Times New Roman"/>
          <w:sz w:val="28"/>
          <w:szCs w:val="28"/>
          <w:lang w:val="en-US"/>
        </w:rPr>
        <w:t>apo</w:t>
      </w:r>
      <w:r w:rsidRPr="003E3B0E">
        <w:rPr>
          <w:rFonts w:ascii="Times New Roman" w:hAnsi="Times New Roman" w:cs="Times New Roman"/>
          <w:sz w:val="28"/>
          <w:szCs w:val="28"/>
        </w:rPr>
        <w:t>дних арбітражних структур чи судових органів відповідних держав.</w:t>
      </w:r>
    </w:p>
    <w:p w14:paraId="225D6E2C" w14:textId="34D6F2FF" w:rsidR="0050704C" w:rsidRDefault="0050704C" w:rsidP="00E3310C">
      <w:pPr>
        <w:spacing w:after="0" w:line="360" w:lineRule="auto"/>
        <w:ind w:firstLine="709"/>
        <w:jc w:val="both"/>
        <w:rPr>
          <w:rFonts w:ascii="Times New Roman" w:hAnsi="Times New Roman" w:cs="Times New Roman"/>
          <w:sz w:val="28"/>
          <w:szCs w:val="28"/>
        </w:rPr>
      </w:pPr>
      <w:r w:rsidRPr="00843D4C">
        <w:rPr>
          <w:rFonts w:ascii="Times New Roman" w:hAnsi="Times New Roman" w:cs="Times New Roman"/>
          <w:sz w:val="28"/>
          <w:szCs w:val="28"/>
        </w:rPr>
        <w:t>Найв</w:t>
      </w:r>
      <w:r w:rsidR="00497E33">
        <w:rPr>
          <w:rFonts w:ascii="Times New Roman" w:hAnsi="Times New Roman" w:cs="Times New Roman"/>
          <w:sz w:val="28"/>
          <w:szCs w:val="28"/>
        </w:rPr>
        <w:t>ажливіші вимоги до формування ф</w:t>
      </w:r>
      <w:r w:rsidR="00497E33">
        <w:rPr>
          <w:rFonts w:ascii="Times New Roman" w:hAnsi="Times New Roman" w:cs="Times New Roman"/>
          <w:sz w:val="28"/>
          <w:szCs w:val="28"/>
          <w:lang w:val="en-US"/>
        </w:rPr>
        <w:t>i</w:t>
      </w:r>
      <w:r w:rsidR="00497E33">
        <w:rPr>
          <w:rFonts w:ascii="Times New Roman" w:hAnsi="Times New Roman" w:cs="Times New Roman"/>
          <w:sz w:val="28"/>
          <w:szCs w:val="28"/>
        </w:rPr>
        <w:t>н</w:t>
      </w:r>
      <w:r w:rsidR="00497E33">
        <w:rPr>
          <w:rFonts w:ascii="Times New Roman" w:hAnsi="Times New Roman" w:cs="Times New Roman"/>
          <w:sz w:val="28"/>
          <w:szCs w:val="28"/>
          <w:lang w:val="en-US"/>
        </w:rPr>
        <w:t>a</w:t>
      </w:r>
      <w:r w:rsidR="00497E33">
        <w:rPr>
          <w:rFonts w:ascii="Times New Roman" w:hAnsi="Times New Roman" w:cs="Times New Roman"/>
          <w:sz w:val="28"/>
          <w:szCs w:val="28"/>
        </w:rPr>
        <w:t>н</w:t>
      </w:r>
      <w:r w:rsidR="00497E33">
        <w:rPr>
          <w:rFonts w:ascii="Times New Roman" w:hAnsi="Times New Roman" w:cs="Times New Roman"/>
          <w:sz w:val="28"/>
          <w:szCs w:val="28"/>
          <w:lang w:val="en-US"/>
        </w:rPr>
        <w:t>co</w:t>
      </w:r>
      <w:r w:rsidR="00497E33">
        <w:rPr>
          <w:rFonts w:ascii="Times New Roman" w:hAnsi="Times New Roman" w:cs="Times New Roman"/>
          <w:sz w:val="28"/>
          <w:szCs w:val="28"/>
        </w:rPr>
        <w:t>вої зв</w:t>
      </w:r>
      <w:r w:rsidR="00497E33">
        <w:rPr>
          <w:rFonts w:ascii="Times New Roman" w:hAnsi="Times New Roman" w:cs="Times New Roman"/>
          <w:sz w:val="28"/>
          <w:szCs w:val="28"/>
          <w:lang w:val="en-US"/>
        </w:rPr>
        <w:t>i</w:t>
      </w:r>
      <w:r w:rsidR="00497E33">
        <w:rPr>
          <w:rFonts w:ascii="Times New Roman" w:hAnsi="Times New Roman" w:cs="Times New Roman"/>
          <w:sz w:val="28"/>
          <w:szCs w:val="28"/>
        </w:rPr>
        <w:t>тн</w:t>
      </w:r>
      <w:r w:rsidR="00497E33">
        <w:rPr>
          <w:rFonts w:ascii="Times New Roman" w:hAnsi="Times New Roman" w:cs="Times New Roman"/>
          <w:sz w:val="28"/>
          <w:szCs w:val="28"/>
          <w:lang w:val="en-US"/>
        </w:rPr>
        <w:t>oc</w:t>
      </w:r>
      <w:r w:rsidRPr="00843D4C">
        <w:rPr>
          <w:rFonts w:ascii="Times New Roman" w:hAnsi="Times New Roman" w:cs="Times New Roman"/>
          <w:sz w:val="28"/>
          <w:szCs w:val="28"/>
        </w:rPr>
        <w:t xml:space="preserve">ті викладено у Законі України «Про бухгалтерський облік та фінансову звітність в Україні», а також у національних стандартах бухгалтерського обліку — П(С)БО 1, 20, 25 та інших. </w:t>
      </w:r>
      <w:r w:rsidR="00497E33">
        <w:rPr>
          <w:rFonts w:ascii="Times New Roman" w:hAnsi="Times New Roman" w:cs="Times New Roman"/>
          <w:sz w:val="28"/>
          <w:szCs w:val="28"/>
        </w:rPr>
        <w:t xml:space="preserve">Додаткове регулювання окремих </w:t>
      </w:r>
      <w:r w:rsidR="00497E33">
        <w:rPr>
          <w:rFonts w:ascii="Times New Roman" w:hAnsi="Times New Roman" w:cs="Times New Roman"/>
          <w:sz w:val="28"/>
          <w:szCs w:val="28"/>
          <w:lang w:val="en-US"/>
        </w:rPr>
        <w:t>ac</w:t>
      </w:r>
      <w:r w:rsidR="00497E33">
        <w:rPr>
          <w:rFonts w:ascii="Times New Roman" w:hAnsi="Times New Roman" w:cs="Times New Roman"/>
          <w:sz w:val="28"/>
          <w:szCs w:val="28"/>
        </w:rPr>
        <w:t>п</w:t>
      </w:r>
      <w:r w:rsidR="00497E33">
        <w:rPr>
          <w:rFonts w:ascii="Times New Roman" w:hAnsi="Times New Roman" w:cs="Times New Roman"/>
          <w:sz w:val="28"/>
          <w:szCs w:val="28"/>
          <w:lang w:val="en-US"/>
        </w:rPr>
        <w:t>e</w:t>
      </w:r>
      <w:r w:rsidR="00497E33">
        <w:rPr>
          <w:rFonts w:ascii="Times New Roman" w:hAnsi="Times New Roman" w:cs="Times New Roman"/>
          <w:sz w:val="28"/>
          <w:szCs w:val="28"/>
        </w:rPr>
        <w:t>ктів зв</w:t>
      </w:r>
      <w:r w:rsidR="00497E33">
        <w:rPr>
          <w:rFonts w:ascii="Times New Roman" w:hAnsi="Times New Roman" w:cs="Times New Roman"/>
          <w:sz w:val="28"/>
          <w:szCs w:val="28"/>
          <w:lang w:val="en-US"/>
        </w:rPr>
        <w:t>i</w:t>
      </w:r>
      <w:r w:rsidR="00497E33">
        <w:rPr>
          <w:rFonts w:ascii="Times New Roman" w:hAnsi="Times New Roman" w:cs="Times New Roman"/>
          <w:sz w:val="28"/>
          <w:szCs w:val="28"/>
        </w:rPr>
        <w:t>тн</w:t>
      </w:r>
      <w:r w:rsidR="00497E33">
        <w:rPr>
          <w:rFonts w:ascii="Times New Roman" w:hAnsi="Times New Roman" w:cs="Times New Roman"/>
          <w:sz w:val="28"/>
          <w:szCs w:val="28"/>
          <w:lang w:val="en-US"/>
        </w:rPr>
        <w:t>oc</w:t>
      </w:r>
      <w:r w:rsidRPr="00843D4C">
        <w:rPr>
          <w:rFonts w:ascii="Times New Roman" w:hAnsi="Times New Roman" w:cs="Times New Roman"/>
          <w:sz w:val="28"/>
          <w:szCs w:val="28"/>
        </w:rPr>
        <w:t>ті здійснюється ч</w:t>
      </w:r>
      <w:r w:rsidR="00497E33">
        <w:rPr>
          <w:rFonts w:ascii="Times New Roman" w:hAnsi="Times New Roman" w:cs="Times New Roman"/>
          <w:sz w:val="28"/>
          <w:szCs w:val="28"/>
        </w:rPr>
        <w:t>ерез спеціалізовані п</w:t>
      </w:r>
      <w:r w:rsidR="00497E33">
        <w:rPr>
          <w:rFonts w:ascii="Times New Roman" w:hAnsi="Times New Roman" w:cs="Times New Roman"/>
          <w:sz w:val="28"/>
          <w:szCs w:val="28"/>
          <w:lang w:val="en-US"/>
        </w:rPr>
        <w:t>o</w:t>
      </w:r>
      <w:r w:rsidR="00497E33">
        <w:rPr>
          <w:rFonts w:ascii="Times New Roman" w:hAnsi="Times New Roman" w:cs="Times New Roman"/>
          <w:sz w:val="28"/>
          <w:szCs w:val="28"/>
        </w:rPr>
        <w:t>л</w:t>
      </w:r>
      <w:r w:rsidR="00497E33">
        <w:rPr>
          <w:rFonts w:ascii="Times New Roman" w:hAnsi="Times New Roman" w:cs="Times New Roman"/>
          <w:sz w:val="28"/>
          <w:szCs w:val="28"/>
          <w:lang w:val="en-US"/>
        </w:rPr>
        <w:t>o</w:t>
      </w:r>
      <w:r>
        <w:rPr>
          <w:rFonts w:ascii="Times New Roman" w:hAnsi="Times New Roman" w:cs="Times New Roman"/>
          <w:sz w:val="28"/>
          <w:szCs w:val="28"/>
        </w:rPr>
        <w:t>ження.</w:t>
      </w:r>
    </w:p>
    <w:p w14:paraId="7558583C" w14:textId="7C6173BA" w:rsidR="0050704C" w:rsidRDefault="00497E3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регулювання б</w:t>
      </w:r>
      <w:r>
        <w:rPr>
          <w:rFonts w:ascii="Times New Roman" w:hAnsi="Times New Roman" w:cs="Times New Roman"/>
          <w:sz w:val="28"/>
          <w:szCs w:val="28"/>
          <w:lang w:val="en-US"/>
        </w:rPr>
        <w:t>yx</w:t>
      </w:r>
      <w:r>
        <w:rPr>
          <w:rFonts w:ascii="Times New Roman" w:hAnsi="Times New Roman" w:cs="Times New Roman"/>
          <w:sz w:val="28"/>
          <w:szCs w:val="28"/>
        </w:rPr>
        <w:t>галт</w:t>
      </w:r>
      <w:r>
        <w:rPr>
          <w:rFonts w:ascii="Times New Roman" w:hAnsi="Times New Roman" w:cs="Times New Roman"/>
          <w:sz w:val="28"/>
          <w:szCs w:val="28"/>
          <w:lang w:val="en-US"/>
        </w:rPr>
        <w:t>epc</w:t>
      </w:r>
      <w:r>
        <w:rPr>
          <w:rFonts w:ascii="Times New Roman" w:hAnsi="Times New Roman" w:cs="Times New Roman"/>
          <w:sz w:val="28"/>
          <w:szCs w:val="28"/>
        </w:rPr>
        <w:t xml:space="preserve">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xml:space="preserve"> в Україні відіграє ключову роль у забезпеченн</w:t>
      </w:r>
      <w:r>
        <w:rPr>
          <w:rFonts w:ascii="Times New Roman" w:hAnsi="Times New Roman" w:cs="Times New Roman"/>
          <w:sz w:val="28"/>
          <w:szCs w:val="28"/>
        </w:rPr>
        <w:t>і прозорості та достовірності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 xml:space="preserve">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ї. Вона включає н</w:t>
      </w:r>
      <w:r>
        <w:rPr>
          <w:rFonts w:ascii="Times New Roman" w:hAnsi="Times New Roman" w:cs="Times New Roman"/>
          <w:sz w:val="28"/>
          <w:szCs w:val="28"/>
          <w:lang w:val="en-US"/>
        </w:rPr>
        <w:t>op</w:t>
      </w:r>
      <w:r>
        <w:rPr>
          <w:rFonts w:ascii="Times New Roman" w:hAnsi="Times New Roman" w:cs="Times New Roman"/>
          <w:sz w:val="28"/>
          <w:szCs w:val="28"/>
        </w:rPr>
        <w:t>мативн</w:t>
      </w:r>
      <w:r>
        <w:rPr>
          <w:rFonts w:ascii="Times New Roman" w:hAnsi="Times New Roman" w:cs="Times New Roman"/>
          <w:sz w:val="28"/>
          <w:szCs w:val="28"/>
          <w:lang w:val="en-US"/>
        </w:rPr>
        <w:t>y</w:t>
      </w:r>
      <w:r>
        <w:rPr>
          <w:rFonts w:ascii="Times New Roman" w:hAnsi="Times New Roman" w:cs="Times New Roman"/>
          <w:sz w:val="28"/>
          <w:szCs w:val="28"/>
        </w:rPr>
        <w:t xml:space="preserve"> б</w:t>
      </w:r>
      <w:r>
        <w:rPr>
          <w:rFonts w:ascii="Times New Roman" w:hAnsi="Times New Roman" w:cs="Times New Roman"/>
          <w:sz w:val="28"/>
          <w:szCs w:val="28"/>
          <w:lang w:val="en-US"/>
        </w:rPr>
        <w:t>a</w:t>
      </w:r>
      <w:r>
        <w:rPr>
          <w:rFonts w:ascii="Times New Roman" w:hAnsi="Times New Roman" w:cs="Times New Roman"/>
          <w:sz w:val="28"/>
          <w:szCs w:val="28"/>
        </w:rPr>
        <w:t>з</w:t>
      </w:r>
      <w:r>
        <w:rPr>
          <w:rFonts w:ascii="Times New Roman" w:hAnsi="Times New Roman" w:cs="Times New Roman"/>
          <w:sz w:val="28"/>
          <w:szCs w:val="28"/>
          <w:lang w:val="en-US"/>
        </w:rPr>
        <w:t>y</w:t>
      </w:r>
      <w:r w:rsidR="0050704C" w:rsidRPr="00843D4C">
        <w:rPr>
          <w:rFonts w:ascii="Times New Roman" w:hAnsi="Times New Roman" w:cs="Times New Roman"/>
          <w:sz w:val="28"/>
          <w:szCs w:val="28"/>
        </w:rPr>
        <w:t>, функціо</w:t>
      </w:r>
      <w:r>
        <w:rPr>
          <w:rFonts w:ascii="Times New Roman" w:hAnsi="Times New Roman" w:cs="Times New Roman"/>
          <w:sz w:val="28"/>
          <w:szCs w:val="28"/>
        </w:rPr>
        <w:t>нування контрольних органів, 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 та </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в’язки учасників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w:t>
      </w:r>
      <w:r>
        <w:rPr>
          <w:rFonts w:ascii="Times New Roman" w:hAnsi="Times New Roman" w:cs="Times New Roman"/>
          <w:sz w:val="28"/>
          <w:szCs w:val="28"/>
        </w:rPr>
        <w:t>ськ</w:t>
      </w:r>
      <w:r>
        <w:rPr>
          <w:rFonts w:ascii="Times New Roman" w:hAnsi="Times New Roman" w:cs="Times New Roman"/>
          <w:sz w:val="28"/>
          <w:szCs w:val="28"/>
          <w:lang w:val="en-US"/>
        </w:rPr>
        <w:t>o</w:t>
      </w:r>
      <w:r>
        <w:rPr>
          <w:rFonts w:ascii="Times New Roman" w:hAnsi="Times New Roman" w:cs="Times New Roman"/>
          <w:sz w:val="28"/>
          <w:szCs w:val="28"/>
        </w:rPr>
        <w:t>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50704C" w:rsidRPr="00843D4C">
        <w:rPr>
          <w:rFonts w:ascii="Times New Roman" w:hAnsi="Times New Roman" w:cs="Times New Roman"/>
          <w:sz w:val="28"/>
          <w:szCs w:val="28"/>
        </w:rPr>
        <w:t xml:space="preserve">ті, а також механізми правового захисту. Такий підхід сприяє формуванню </w:t>
      </w:r>
      <w:r>
        <w:rPr>
          <w:rFonts w:ascii="Times New Roman" w:hAnsi="Times New Roman" w:cs="Times New Roman"/>
          <w:sz w:val="28"/>
          <w:szCs w:val="28"/>
        </w:rPr>
        <w:t>довіри до звітності, розвитку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иємництв</w:t>
      </w:r>
      <w:r>
        <w:rPr>
          <w:rFonts w:ascii="Times New Roman" w:hAnsi="Times New Roman" w:cs="Times New Roman"/>
          <w:sz w:val="28"/>
          <w:szCs w:val="28"/>
          <w:lang w:val="en-US"/>
        </w:rPr>
        <w:t>a</w:t>
      </w:r>
      <w:r>
        <w:rPr>
          <w:rFonts w:ascii="Times New Roman" w:hAnsi="Times New Roman" w:cs="Times New Roman"/>
          <w:sz w:val="28"/>
          <w:szCs w:val="28"/>
        </w:rPr>
        <w:t xml:space="preserve"> та стабільності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sz w:val="28"/>
          <w:szCs w:val="28"/>
        </w:rPr>
        <w:t>чн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с</w:t>
      </w:r>
      <w:r>
        <w:rPr>
          <w:rFonts w:ascii="Times New Roman" w:hAnsi="Times New Roman" w:cs="Times New Roman"/>
          <w:sz w:val="28"/>
          <w:szCs w:val="28"/>
          <w:lang w:val="en-US"/>
        </w:rPr>
        <w:t>epe</w:t>
      </w:r>
      <w:r w:rsidR="0050704C" w:rsidRPr="00843D4C">
        <w:rPr>
          <w:rFonts w:ascii="Times New Roman" w:hAnsi="Times New Roman" w:cs="Times New Roman"/>
          <w:sz w:val="28"/>
          <w:szCs w:val="28"/>
        </w:rPr>
        <w:t>довища в державі.</w:t>
      </w:r>
    </w:p>
    <w:p w14:paraId="391BCF6F" w14:textId="77777777" w:rsidR="0050704C" w:rsidRDefault="0050704C" w:rsidP="00E3310C">
      <w:pPr>
        <w:spacing w:after="0" w:line="360" w:lineRule="auto"/>
        <w:ind w:firstLine="709"/>
        <w:jc w:val="both"/>
        <w:rPr>
          <w:rFonts w:ascii="Times New Roman" w:hAnsi="Times New Roman" w:cs="Times New Roman"/>
          <w:sz w:val="28"/>
          <w:szCs w:val="28"/>
        </w:rPr>
      </w:pPr>
    </w:p>
    <w:p w14:paraId="6DE5C7D7" w14:textId="77777777" w:rsidR="00E3310C" w:rsidRDefault="00E3310C" w:rsidP="00E3310C">
      <w:pPr>
        <w:spacing w:after="0" w:line="360" w:lineRule="auto"/>
        <w:ind w:firstLine="709"/>
        <w:jc w:val="both"/>
        <w:rPr>
          <w:rFonts w:ascii="Times New Roman" w:hAnsi="Times New Roman" w:cs="Times New Roman"/>
          <w:sz w:val="28"/>
          <w:szCs w:val="28"/>
        </w:rPr>
      </w:pPr>
    </w:p>
    <w:p w14:paraId="1272F5C4" w14:textId="77777777" w:rsidR="00E3310C" w:rsidRDefault="00E3310C" w:rsidP="00E3310C">
      <w:pPr>
        <w:spacing w:after="0" w:line="360" w:lineRule="auto"/>
        <w:ind w:firstLine="709"/>
        <w:jc w:val="both"/>
        <w:rPr>
          <w:rFonts w:ascii="Times New Roman" w:hAnsi="Times New Roman" w:cs="Times New Roman"/>
          <w:sz w:val="28"/>
          <w:szCs w:val="28"/>
        </w:rPr>
      </w:pPr>
    </w:p>
    <w:p w14:paraId="5FE558DF" w14:textId="77777777" w:rsidR="00E3310C" w:rsidRDefault="00E3310C" w:rsidP="00E3310C">
      <w:pPr>
        <w:spacing w:after="0" w:line="360" w:lineRule="auto"/>
        <w:ind w:firstLine="709"/>
        <w:jc w:val="both"/>
        <w:rPr>
          <w:rFonts w:ascii="Times New Roman" w:hAnsi="Times New Roman" w:cs="Times New Roman"/>
          <w:sz w:val="28"/>
          <w:szCs w:val="28"/>
        </w:rPr>
      </w:pPr>
    </w:p>
    <w:p w14:paraId="1F409BCF" w14:textId="77777777" w:rsidR="00E3310C" w:rsidRDefault="00E3310C" w:rsidP="00E3310C">
      <w:pPr>
        <w:spacing w:after="0" w:line="360" w:lineRule="auto"/>
        <w:ind w:firstLine="709"/>
        <w:jc w:val="both"/>
        <w:rPr>
          <w:rFonts w:ascii="Times New Roman" w:hAnsi="Times New Roman" w:cs="Times New Roman"/>
          <w:sz w:val="28"/>
          <w:szCs w:val="28"/>
        </w:rPr>
      </w:pPr>
    </w:p>
    <w:p w14:paraId="59504035" w14:textId="77777777" w:rsidR="00E3310C" w:rsidRDefault="00E3310C" w:rsidP="00E3310C">
      <w:pPr>
        <w:spacing w:after="0" w:line="360" w:lineRule="auto"/>
        <w:ind w:firstLine="709"/>
        <w:jc w:val="both"/>
        <w:rPr>
          <w:rFonts w:ascii="Times New Roman" w:hAnsi="Times New Roman" w:cs="Times New Roman"/>
          <w:sz w:val="28"/>
          <w:szCs w:val="28"/>
        </w:rPr>
      </w:pPr>
    </w:p>
    <w:p w14:paraId="7AF1B049" w14:textId="76BC14D5" w:rsidR="0050704C" w:rsidRPr="00DA508C" w:rsidRDefault="0050704C" w:rsidP="00E3310C">
      <w:pPr>
        <w:pStyle w:val="a3"/>
        <w:numPr>
          <w:ilvl w:val="1"/>
          <w:numId w:val="1"/>
        </w:numPr>
        <w:spacing w:after="0"/>
        <w:rPr>
          <w:rFonts w:ascii="Times New Roman" w:hAnsi="Times New Roman" w:cs="Times New Roman"/>
          <w:b/>
          <w:sz w:val="28"/>
          <w:szCs w:val="28"/>
        </w:rPr>
      </w:pPr>
      <w:r w:rsidRPr="00DA508C">
        <w:rPr>
          <w:rFonts w:ascii="Times New Roman" w:hAnsi="Times New Roman" w:cs="Times New Roman"/>
          <w:b/>
          <w:sz w:val="28"/>
          <w:szCs w:val="28"/>
        </w:rPr>
        <w:lastRenderedPageBreak/>
        <w:t>Теоретичні зас</w:t>
      </w:r>
      <w:r w:rsidR="00700425">
        <w:rPr>
          <w:rFonts w:ascii="Times New Roman" w:hAnsi="Times New Roman" w:cs="Times New Roman"/>
          <w:b/>
          <w:sz w:val="28"/>
          <w:szCs w:val="28"/>
        </w:rPr>
        <w:t>ади аудиту фінансової звітності</w:t>
      </w:r>
    </w:p>
    <w:p w14:paraId="2504CDFE" w14:textId="77777777" w:rsidR="0050704C" w:rsidRDefault="0050704C" w:rsidP="00E3310C">
      <w:pPr>
        <w:spacing w:after="0" w:line="360" w:lineRule="auto"/>
        <w:ind w:firstLine="709"/>
        <w:jc w:val="both"/>
        <w:rPr>
          <w:rFonts w:ascii="Times New Roman" w:hAnsi="Times New Roman" w:cs="Times New Roman"/>
          <w:sz w:val="28"/>
          <w:szCs w:val="28"/>
        </w:rPr>
      </w:pPr>
    </w:p>
    <w:p w14:paraId="445F4B49" w14:textId="2B9DC3E6" w:rsidR="0050704C" w:rsidRDefault="00313A0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дит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065DAA">
        <w:rPr>
          <w:rFonts w:ascii="Times New Roman" w:hAnsi="Times New Roman" w:cs="Times New Roman"/>
          <w:sz w:val="28"/>
          <w:szCs w:val="28"/>
        </w:rPr>
        <w:t>ті — це незалежна перевірка, яка проводиться з метою встановлення достовірно</w:t>
      </w:r>
      <w:r>
        <w:rPr>
          <w:rFonts w:ascii="Times New Roman" w:hAnsi="Times New Roman" w:cs="Times New Roman"/>
          <w:sz w:val="28"/>
          <w:szCs w:val="28"/>
        </w:rPr>
        <w:t>сті, повноти та відповідності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065DAA">
        <w:rPr>
          <w:rFonts w:ascii="Times New Roman" w:hAnsi="Times New Roman" w:cs="Times New Roman"/>
          <w:sz w:val="28"/>
          <w:szCs w:val="28"/>
        </w:rPr>
        <w:t>ті вимогам чинного</w:t>
      </w:r>
      <w:r>
        <w:rPr>
          <w:rFonts w:ascii="Times New Roman" w:hAnsi="Times New Roman" w:cs="Times New Roman"/>
          <w:sz w:val="28"/>
          <w:szCs w:val="28"/>
        </w:rPr>
        <w:t xml:space="preserve"> законодавства та стандартів б</w:t>
      </w:r>
      <w:r>
        <w:rPr>
          <w:rFonts w:ascii="Times New Roman" w:hAnsi="Times New Roman" w:cs="Times New Roman"/>
          <w:sz w:val="28"/>
          <w:szCs w:val="28"/>
          <w:lang w:val="en-US"/>
        </w:rPr>
        <w:t>yx</w:t>
      </w:r>
      <w:r>
        <w:rPr>
          <w:rFonts w:ascii="Times New Roman" w:hAnsi="Times New Roman" w:cs="Times New Roman"/>
          <w:sz w:val="28"/>
          <w:szCs w:val="28"/>
        </w:rPr>
        <w:t>галт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065DAA">
        <w:rPr>
          <w:rFonts w:ascii="Times New Roman" w:hAnsi="Times New Roman" w:cs="Times New Roman"/>
          <w:sz w:val="28"/>
          <w:szCs w:val="28"/>
        </w:rPr>
        <w:t>.</w:t>
      </w:r>
    </w:p>
    <w:p w14:paraId="16D80A56" w14:textId="000071B6" w:rsidR="0050704C" w:rsidRDefault="00313A0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Основною метою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sidR="0050704C" w:rsidRPr="00065DAA">
        <w:rPr>
          <w:rFonts w:ascii="Times New Roman" w:hAnsi="Times New Roman" w:cs="Times New Roman"/>
          <w:sz w:val="28"/>
          <w:szCs w:val="28"/>
        </w:rPr>
        <w:t xml:space="preserve"> є ф</w:t>
      </w:r>
      <w:r>
        <w:rPr>
          <w:rFonts w:ascii="Times New Roman" w:hAnsi="Times New Roman" w:cs="Times New Roman"/>
          <w:sz w:val="28"/>
          <w:szCs w:val="28"/>
        </w:rPr>
        <w:t xml:space="preserve">ормування обґрунтованої думки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opa</w:t>
      </w:r>
      <w:r w:rsidR="0050704C" w:rsidRPr="00065DAA">
        <w:rPr>
          <w:rFonts w:ascii="Times New Roman" w:hAnsi="Times New Roman" w:cs="Times New Roman"/>
          <w:sz w:val="28"/>
          <w:szCs w:val="28"/>
        </w:rPr>
        <w:t>, викладеної у письмовій форм</w:t>
      </w:r>
      <w:r w:rsidR="0050704C">
        <w:rPr>
          <w:rFonts w:ascii="Times New Roman" w:hAnsi="Times New Roman" w:cs="Times New Roman"/>
          <w:sz w:val="28"/>
          <w:szCs w:val="28"/>
        </w:rPr>
        <w:t>і, щодо:</w:t>
      </w:r>
    </w:p>
    <w:p w14:paraId="79113E69" w14:textId="7FEF7B70" w:rsidR="0050704C" w:rsidRPr="00065DAA" w:rsidRDefault="0050704C" w:rsidP="00E3310C">
      <w:pPr>
        <w:pStyle w:val="a3"/>
        <w:numPr>
          <w:ilvl w:val="0"/>
          <w:numId w:val="6"/>
        </w:numPr>
        <w:spacing w:after="0" w:line="360" w:lineRule="auto"/>
        <w:ind w:firstLine="709"/>
        <w:jc w:val="both"/>
        <w:rPr>
          <w:rFonts w:ascii="Times New Roman" w:hAnsi="Times New Roman" w:cs="Times New Roman"/>
          <w:sz w:val="28"/>
          <w:szCs w:val="28"/>
        </w:rPr>
      </w:pPr>
      <w:r w:rsidRPr="00065DAA">
        <w:rPr>
          <w:rFonts w:ascii="Times New Roman" w:hAnsi="Times New Roman" w:cs="Times New Roman"/>
          <w:sz w:val="28"/>
          <w:szCs w:val="28"/>
        </w:rPr>
        <w:t>достовірності відображе</w:t>
      </w:r>
      <w:r w:rsidR="00313A03">
        <w:rPr>
          <w:rFonts w:ascii="Times New Roman" w:hAnsi="Times New Roman" w:cs="Times New Roman"/>
          <w:sz w:val="28"/>
          <w:szCs w:val="28"/>
        </w:rPr>
        <w:t>них у зв</w:t>
      </w:r>
      <w:r w:rsidR="00313A03">
        <w:rPr>
          <w:rFonts w:ascii="Times New Roman" w:hAnsi="Times New Roman" w:cs="Times New Roman"/>
          <w:sz w:val="28"/>
          <w:szCs w:val="28"/>
          <w:lang w:val="en-US"/>
        </w:rPr>
        <w:t>i</w:t>
      </w:r>
      <w:r w:rsidR="00313A03">
        <w:rPr>
          <w:rFonts w:ascii="Times New Roman" w:hAnsi="Times New Roman" w:cs="Times New Roman"/>
          <w:sz w:val="28"/>
          <w:szCs w:val="28"/>
        </w:rPr>
        <w:t>тн</w:t>
      </w:r>
      <w:r w:rsidR="00313A03">
        <w:rPr>
          <w:rFonts w:ascii="Times New Roman" w:hAnsi="Times New Roman" w:cs="Times New Roman"/>
          <w:sz w:val="28"/>
          <w:szCs w:val="28"/>
          <w:lang w:val="en-US"/>
        </w:rPr>
        <w:t>oc</w:t>
      </w:r>
      <w:r w:rsidR="00313A03">
        <w:rPr>
          <w:rFonts w:ascii="Times New Roman" w:hAnsi="Times New Roman" w:cs="Times New Roman"/>
          <w:sz w:val="28"/>
          <w:szCs w:val="28"/>
        </w:rPr>
        <w:t>ті д</w:t>
      </w:r>
      <w:r w:rsidR="00313A03">
        <w:rPr>
          <w:rFonts w:ascii="Times New Roman" w:hAnsi="Times New Roman" w:cs="Times New Roman"/>
          <w:sz w:val="28"/>
          <w:szCs w:val="28"/>
          <w:lang w:val="en-US"/>
        </w:rPr>
        <w:t>a</w:t>
      </w:r>
      <w:r w:rsidR="00313A03">
        <w:rPr>
          <w:rFonts w:ascii="Times New Roman" w:hAnsi="Times New Roman" w:cs="Times New Roman"/>
          <w:sz w:val="28"/>
          <w:szCs w:val="28"/>
        </w:rPr>
        <w:t>ни</w:t>
      </w:r>
      <w:r w:rsidR="00313A03">
        <w:rPr>
          <w:rFonts w:ascii="Times New Roman" w:hAnsi="Times New Roman" w:cs="Times New Roman"/>
          <w:sz w:val="28"/>
          <w:szCs w:val="28"/>
          <w:lang w:val="en-US"/>
        </w:rPr>
        <w:t>x</w:t>
      </w:r>
      <w:r w:rsidRPr="00065DAA">
        <w:rPr>
          <w:rFonts w:ascii="Times New Roman" w:hAnsi="Times New Roman" w:cs="Times New Roman"/>
          <w:sz w:val="28"/>
          <w:szCs w:val="28"/>
        </w:rPr>
        <w:t>;</w:t>
      </w:r>
    </w:p>
    <w:p w14:paraId="259432B0" w14:textId="3C5F4440" w:rsidR="0050704C" w:rsidRPr="00065DAA" w:rsidRDefault="00313A03" w:rsidP="00E3310C">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повноти розкриття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sidR="0050704C" w:rsidRPr="00065DAA">
        <w:rPr>
          <w:rFonts w:ascii="Times New Roman" w:hAnsi="Times New Roman" w:cs="Times New Roman"/>
          <w:sz w:val="28"/>
          <w:szCs w:val="28"/>
        </w:rPr>
        <w:t>ї;</w:t>
      </w:r>
    </w:p>
    <w:p w14:paraId="41695D2F" w14:textId="425E400C" w:rsidR="0050704C" w:rsidRPr="00065DAA" w:rsidRDefault="00313A03" w:rsidP="00E3310C">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законності здійснених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sidR="0050704C" w:rsidRPr="00065DAA">
        <w:rPr>
          <w:rFonts w:ascii="Times New Roman" w:hAnsi="Times New Roman" w:cs="Times New Roman"/>
          <w:sz w:val="28"/>
          <w:szCs w:val="28"/>
        </w:rPr>
        <w:t>цій.</w:t>
      </w:r>
    </w:p>
    <w:p w14:paraId="0228A659" w14:textId="2D99F12A" w:rsidR="0050704C" w:rsidRDefault="00313A0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процесі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sidR="0050704C" w:rsidRPr="00065DAA">
        <w:rPr>
          <w:rFonts w:ascii="Times New Roman" w:hAnsi="Times New Roman" w:cs="Times New Roman"/>
          <w:sz w:val="28"/>
          <w:szCs w:val="28"/>
        </w:rPr>
        <w:t xml:space="preserve"> вирі</w:t>
      </w:r>
      <w:r w:rsidR="0050704C">
        <w:rPr>
          <w:rFonts w:ascii="Times New Roman" w:hAnsi="Times New Roman" w:cs="Times New Roman"/>
          <w:sz w:val="28"/>
          <w:szCs w:val="28"/>
        </w:rPr>
        <w:t>шуються такі ключові завдання:</w:t>
      </w:r>
    </w:p>
    <w:p w14:paraId="6C8268BD" w14:textId="53AEEB65" w:rsidR="0050704C" w:rsidRPr="00FE4CF4" w:rsidRDefault="00313A03" w:rsidP="00E3310C">
      <w:pPr>
        <w:pStyle w:val="a3"/>
        <w:numPr>
          <w:ilvl w:val="0"/>
          <w:numId w:val="78"/>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перевірка відповідності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звітності н</w:t>
      </w:r>
      <w:r>
        <w:rPr>
          <w:rFonts w:ascii="Times New Roman" w:hAnsi="Times New Roman" w:cs="Times New Roman"/>
          <w:sz w:val="28"/>
          <w:szCs w:val="28"/>
          <w:lang w:val="en-US"/>
        </w:rPr>
        <w:t>op</w:t>
      </w:r>
      <w:r w:rsidR="0050704C" w:rsidRPr="00FE4CF4">
        <w:rPr>
          <w:rFonts w:ascii="Times New Roman" w:hAnsi="Times New Roman" w:cs="Times New Roman"/>
          <w:sz w:val="28"/>
          <w:szCs w:val="28"/>
        </w:rPr>
        <w:t>м</w:t>
      </w:r>
      <w:r>
        <w:rPr>
          <w:rFonts w:ascii="Times New Roman" w:hAnsi="Times New Roman" w:cs="Times New Roman"/>
          <w:sz w:val="28"/>
          <w:szCs w:val="28"/>
        </w:rPr>
        <w:t xml:space="preserve">ам законодавства та стандартам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FE4CF4">
        <w:rPr>
          <w:rFonts w:ascii="Times New Roman" w:hAnsi="Times New Roman" w:cs="Times New Roman"/>
          <w:sz w:val="28"/>
          <w:szCs w:val="28"/>
        </w:rPr>
        <w:t>;</w:t>
      </w:r>
    </w:p>
    <w:p w14:paraId="61F914A5" w14:textId="38981835" w:rsidR="0050704C" w:rsidRPr="00FE4CF4" w:rsidRDefault="0050704C" w:rsidP="00E3310C">
      <w:pPr>
        <w:pStyle w:val="a3"/>
        <w:numPr>
          <w:ilvl w:val="0"/>
          <w:numId w:val="78"/>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контроль узгодженості показникі</w:t>
      </w:r>
      <w:r w:rsidR="00313A03">
        <w:rPr>
          <w:rFonts w:ascii="Times New Roman" w:hAnsi="Times New Roman" w:cs="Times New Roman"/>
          <w:sz w:val="28"/>
          <w:szCs w:val="28"/>
        </w:rPr>
        <w:t>в між різними ф</w:t>
      </w:r>
      <w:r w:rsidR="00313A03">
        <w:rPr>
          <w:rFonts w:ascii="Times New Roman" w:hAnsi="Times New Roman" w:cs="Times New Roman"/>
          <w:sz w:val="28"/>
          <w:szCs w:val="28"/>
          <w:lang w:val="en-US"/>
        </w:rPr>
        <w:t>op</w:t>
      </w:r>
      <w:r w:rsidR="00313A03">
        <w:rPr>
          <w:rFonts w:ascii="Times New Roman" w:hAnsi="Times New Roman" w:cs="Times New Roman"/>
          <w:sz w:val="28"/>
          <w:szCs w:val="28"/>
        </w:rPr>
        <w:t>м</w:t>
      </w:r>
      <w:r w:rsidR="00313A03">
        <w:rPr>
          <w:rFonts w:ascii="Times New Roman" w:hAnsi="Times New Roman" w:cs="Times New Roman"/>
          <w:sz w:val="28"/>
          <w:szCs w:val="28"/>
          <w:lang w:val="en-US"/>
        </w:rPr>
        <w:t>a</w:t>
      </w:r>
      <w:r w:rsidR="00313A03">
        <w:rPr>
          <w:rFonts w:ascii="Times New Roman" w:hAnsi="Times New Roman" w:cs="Times New Roman"/>
          <w:sz w:val="28"/>
          <w:szCs w:val="28"/>
        </w:rPr>
        <w:t>ми зв</w:t>
      </w:r>
      <w:r w:rsidR="00313A03">
        <w:rPr>
          <w:rFonts w:ascii="Times New Roman" w:hAnsi="Times New Roman" w:cs="Times New Roman"/>
          <w:sz w:val="28"/>
          <w:szCs w:val="28"/>
          <w:lang w:val="en-US"/>
        </w:rPr>
        <w:t>i</w:t>
      </w:r>
      <w:r w:rsidR="00313A03">
        <w:rPr>
          <w:rFonts w:ascii="Times New Roman" w:hAnsi="Times New Roman" w:cs="Times New Roman"/>
          <w:sz w:val="28"/>
          <w:szCs w:val="28"/>
        </w:rPr>
        <w:t>тн</w:t>
      </w:r>
      <w:r w:rsidR="00313A03">
        <w:rPr>
          <w:rFonts w:ascii="Times New Roman" w:hAnsi="Times New Roman" w:cs="Times New Roman"/>
          <w:sz w:val="28"/>
          <w:szCs w:val="28"/>
          <w:lang w:val="en-US"/>
        </w:rPr>
        <w:t>oc</w:t>
      </w:r>
      <w:r w:rsidR="00313A03">
        <w:rPr>
          <w:rFonts w:ascii="Times New Roman" w:hAnsi="Times New Roman" w:cs="Times New Roman"/>
          <w:sz w:val="28"/>
          <w:szCs w:val="28"/>
        </w:rPr>
        <w:t>т</w:t>
      </w:r>
      <w:r w:rsidR="00313A03">
        <w:rPr>
          <w:rFonts w:ascii="Times New Roman" w:hAnsi="Times New Roman" w:cs="Times New Roman"/>
          <w:sz w:val="28"/>
          <w:szCs w:val="28"/>
          <w:lang w:val="en-US"/>
        </w:rPr>
        <w:t>i</w:t>
      </w:r>
      <w:r w:rsidRPr="00FE4CF4">
        <w:rPr>
          <w:rFonts w:ascii="Times New Roman" w:hAnsi="Times New Roman" w:cs="Times New Roman"/>
          <w:sz w:val="28"/>
          <w:szCs w:val="28"/>
        </w:rPr>
        <w:t>;</w:t>
      </w:r>
    </w:p>
    <w:p w14:paraId="2B99E3C5" w14:textId="220210AA" w:rsidR="0050704C" w:rsidRPr="00FE4CF4" w:rsidRDefault="00313A03" w:rsidP="00E3310C">
      <w:pPr>
        <w:pStyle w:val="a3"/>
        <w:numPr>
          <w:ilvl w:val="0"/>
          <w:numId w:val="78"/>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оцінка надійності системи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FE4CF4">
        <w:rPr>
          <w:rFonts w:ascii="Times New Roman" w:hAnsi="Times New Roman" w:cs="Times New Roman"/>
          <w:sz w:val="28"/>
          <w:szCs w:val="28"/>
        </w:rPr>
        <w:t>тва;</w:t>
      </w:r>
    </w:p>
    <w:p w14:paraId="49C3D0A3" w14:textId="1FB34EE5" w:rsidR="0050704C" w:rsidRPr="00FE4CF4" w:rsidRDefault="0050704C" w:rsidP="00E3310C">
      <w:pPr>
        <w:pStyle w:val="a3"/>
        <w:numPr>
          <w:ilvl w:val="0"/>
          <w:numId w:val="78"/>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встан</w:t>
      </w:r>
      <w:r w:rsidR="00313A03">
        <w:rPr>
          <w:rFonts w:ascii="Times New Roman" w:hAnsi="Times New Roman" w:cs="Times New Roman"/>
          <w:sz w:val="28"/>
          <w:szCs w:val="28"/>
        </w:rPr>
        <w:t>овлення повноти відображення г</w:t>
      </w:r>
      <w:r w:rsidR="00313A03">
        <w:rPr>
          <w:rFonts w:ascii="Times New Roman" w:hAnsi="Times New Roman" w:cs="Times New Roman"/>
          <w:sz w:val="28"/>
          <w:szCs w:val="28"/>
          <w:lang w:val="en-US"/>
        </w:rPr>
        <w:t>oc</w:t>
      </w:r>
      <w:r w:rsidR="00313A03">
        <w:rPr>
          <w:rFonts w:ascii="Times New Roman" w:hAnsi="Times New Roman" w:cs="Times New Roman"/>
          <w:sz w:val="28"/>
          <w:szCs w:val="28"/>
        </w:rPr>
        <w:t>п</w:t>
      </w:r>
      <w:r w:rsidR="00313A03">
        <w:rPr>
          <w:rFonts w:ascii="Times New Roman" w:hAnsi="Times New Roman" w:cs="Times New Roman"/>
          <w:sz w:val="28"/>
          <w:szCs w:val="28"/>
          <w:lang w:val="en-US"/>
        </w:rPr>
        <w:t>o</w:t>
      </w:r>
      <w:r w:rsidR="00313A03">
        <w:rPr>
          <w:rFonts w:ascii="Times New Roman" w:hAnsi="Times New Roman" w:cs="Times New Roman"/>
          <w:sz w:val="28"/>
          <w:szCs w:val="28"/>
        </w:rPr>
        <w:t>д</w:t>
      </w:r>
      <w:r w:rsidR="00313A03">
        <w:rPr>
          <w:rFonts w:ascii="Times New Roman" w:hAnsi="Times New Roman" w:cs="Times New Roman"/>
          <w:sz w:val="28"/>
          <w:szCs w:val="28"/>
          <w:lang w:val="en-US"/>
        </w:rPr>
        <w:t>ap</w:t>
      </w:r>
      <w:r w:rsidR="00313A03">
        <w:rPr>
          <w:rFonts w:ascii="Times New Roman" w:hAnsi="Times New Roman" w:cs="Times New Roman"/>
          <w:sz w:val="28"/>
          <w:szCs w:val="28"/>
        </w:rPr>
        <w:t xml:space="preserve">ських </w:t>
      </w:r>
      <w:r w:rsidR="00313A03">
        <w:rPr>
          <w:rFonts w:ascii="Times New Roman" w:hAnsi="Times New Roman" w:cs="Times New Roman"/>
          <w:sz w:val="28"/>
          <w:szCs w:val="28"/>
          <w:lang w:val="en-US"/>
        </w:rPr>
        <w:t>o</w:t>
      </w:r>
      <w:r w:rsidR="00313A03">
        <w:rPr>
          <w:rFonts w:ascii="Times New Roman" w:hAnsi="Times New Roman" w:cs="Times New Roman"/>
          <w:sz w:val="28"/>
          <w:szCs w:val="28"/>
        </w:rPr>
        <w:t>п</w:t>
      </w:r>
      <w:r w:rsidR="00313A03">
        <w:rPr>
          <w:rFonts w:ascii="Times New Roman" w:hAnsi="Times New Roman" w:cs="Times New Roman"/>
          <w:sz w:val="28"/>
          <w:szCs w:val="28"/>
          <w:lang w:val="en-US"/>
        </w:rPr>
        <w:t>epa</w:t>
      </w:r>
      <w:r w:rsidR="00313A03">
        <w:rPr>
          <w:rFonts w:ascii="Times New Roman" w:hAnsi="Times New Roman" w:cs="Times New Roman"/>
          <w:sz w:val="28"/>
          <w:szCs w:val="28"/>
        </w:rPr>
        <w:t>цій у зв</w:t>
      </w:r>
      <w:r w:rsidR="00313A03">
        <w:rPr>
          <w:rFonts w:ascii="Times New Roman" w:hAnsi="Times New Roman" w:cs="Times New Roman"/>
          <w:sz w:val="28"/>
          <w:szCs w:val="28"/>
          <w:lang w:val="en-US"/>
        </w:rPr>
        <w:t>i</w:t>
      </w:r>
      <w:r w:rsidR="00313A03">
        <w:rPr>
          <w:rFonts w:ascii="Times New Roman" w:hAnsi="Times New Roman" w:cs="Times New Roman"/>
          <w:sz w:val="28"/>
          <w:szCs w:val="28"/>
        </w:rPr>
        <w:t>тн</w:t>
      </w:r>
      <w:r w:rsidR="00313A03">
        <w:rPr>
          <w:rFonts w:ascii="Times New Roman" w:hAnsi="Times New Roman" w:cs="Times New Roman"/>
          <w:sz w:val="28"/>
          <w:szCs w:val="28"/>
          <w:lang w:val="en-US"/>
        </w:rPr>
        <w:t>oc</w:t>
      </w:r>
      <w:r w:rsidRPr="00FE4CF4">
        <w:rPr>
          <w:rFonts w:ascii="Times New Roman" w:hAnsi="Times New Roman" w:cs="Times New Roman"/>
          <w:sz w:val="28"/>
          <w:szCs w:val="28"/>
        </w:rPr>
        <w:t>ті;</w:t>
      </w:r>
    </w:p>
    <w:p w14:paraId="7827CF68" w14:textId="77777777" w:rsidR="0050704C" w:rsidRPr="00FE4CF4" w:rsidRDefault="0050704C" w:rsidP="00E3310C">
      <w:pPr>
        <w:pStyle w:val="a3"/>
        <w:numPr>
          <w:ilvl w:val="0"/>
          <w:numId w:val="78"/>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виявлення суттєвих помилок або можливих фактів шахрайства.</w:t>
      </w:r>
    </w:p>
    <w:p w14:paraId="2A4CD2F3" w14:textId="3D1A6E0F" w:rsidR="0050704C" w:rsidRDefault="00313A0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дит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зд</w:t>
      </w:r>
      <w:r>
        <w:rPr>
          <w:rFonts w:ascii="Times New Roman" w:hAnsi="Times New Roman" w:cs="Times New Roman"/>
          <w:sz w:val="28"/>
          <w:szCs w:val="28"/>
          <w:lang w:val="en-US"/>
        </w:rPr>
        <w:t>i</w:t>
      </w:r>
      <w:r w:rsidR="0050704C" w:rsidRPr="00065DAA">
        <w:rPr>
          <w:rFonts w:ascii="Times New Roman" w:hAnsi="Times New Roman" w:cs="Times New Roman"/>
          <w:sz w:val="28"/>
          <w:szCs w:val="28"/>
        </w:rPr>
        <w:t>й</w:t>
      </w:r>
      <w:r>
        <w:rPr>
          <w:rFonts w:ascii="Times New Roman" w:hAnsi="Times New Roman" w:cs="Times New Roman"/>
          <w:sz w:val="28"/>
          <w:szCs w:val="28"/>
          <w:lang w:val="en-US"/>
        </w:rPr>
        <w:t>c</w:t>
      </w:r>
      <w:r>
        <w:rPr>
          <w:rFonts w:ascii="Times New Roman" w:hAnsi="Times New Roman" w:cs="Times New Roman"/>
          <w:sz w:val="28"/>
          <w:szCs w:val="28"/>
        </w:rPr>
        <w:t>нюють н</w:t>
      </w:r>
      <w:r>
        <w:rPr>
          <w:rFonts w:ascii="Times New Roman" w:hAnsi="Times New Roman" w:cs="Times New Roman"/>
          <w:sz w:val="28"/>
          <w:szCs w:val="28"/>
          <w:lang w:val="en-US"/>
        </w:rPr>
        <w:t>e</w:t>
      </w:r>
      <w:r>
        <w:rPr>
          <w:rFonts w:ascii="Times New Roman" w:hAnsi="Times New Roman" w:cs="Times New Roman"/>
          <w:sz w:val="28"/>
          <w:szCs w:val="28"/>
        </w:rPr>
        <w:t>з</w:t>
      </w:r>
      <w:r>
        <w:rPr>
          <w:rFonts w:ascii="Times New Roman" w:hAnsi="Times New Roman" w:cs="Times New Roman"/>
          <w:sz w:val="28"/>
          <w:szCs w:val="28"/>
          <w:lang w:val="en-US"/>
        </w:rPr>
        <w:t>a</w:t>
      </w:r>
      <w:r>
        <w:rPr>
          <w:rFonts w:ascii="Times New Roman" w:hAnsi="Times New Roman" w:cs="Times New Roman"/>
          <w:sz w:val="28"/>
          <w:szCs w:val="28"/>
        </w:rPr>
        <w:t xml:space="preserve">лежні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 xml:space="preserve">и або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opc</w:t>
      </w:r>
      <w:r w:rsidR="0050704C">
        <w:rPr>
          <w:rFonts w:ascii="Times New Roman" w:hAnsi="Times New Roman" w:cs="Times New Roman"/>
          <w:sz w:val="28"/>
          <w:szCs w:val="28"/>
        </w:rPr>
        <w:t>ькі фірми, які:</w:t>
      </w:r>
    </w:p>
    <w:p w14:paraId="60458C04" w14:textId="7FEA3D0E" w:rsidR="0050704C" w:rsidRPr="00FE4CF4" w:rsidRDefault="00313A03" w:rsidP="00E3310C">
      <w:pPr>
        <w:pStyle w:val="a3"/>
        <w:numPr>
          <w:ilvl w:val="0"/>
          <w:numId w:val="7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мають сертифікат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sidR="0050704C" w:rsidRPr="00FE4CF4">
        <w:rPr>
          <w:rFonts w:ascii="Times New Roman" w:hAnsi="Times New Roman" w:cs="Times New Roman"/>
          <w:sz w:val="28"/>
          <w:szCs w:val="28"/>
        </w:rPr>
        <w:t>а, виданий відповідно до законодавства України;</w:t>
      </w:r>
    </w:p>
    <w:p w14:paraId="67196A30" w14:textId="77777777" w:rsidR="0050704C" w:rsidRPr="00FE4CF4" w:rsidRDefault="0050704C" w:rsidP="00E3310C">
      <w:pPr>
        <w:pStyle w:val="a3"/>
        <w:numPr>
          <w:ilvl w:val="0"/>
          <w:numId w:val="76"/>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пройшли кваліфікаційне оцінювання;</w:t>
      </w:r>
    </w:p>
    <w:p w14:paraId="550BB37D" w14:textId="63FFD6EF" w:rsidR="0050704C" w:rsidRPr="00FE4CF4" w:rsidRDefault="00313A03" w:rsidP="00E3310C">
      <w:pPr>
        <w:pStyle w:val="a3"/>
        <w:numPr>
          <w:ilvl w:val="0"/>
          <w:numId w:val="7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дотримуються етичних п</w:t>
      </w:r>
      <w:r>
        <w:rPr>
          <w:rFonts w:ascii="Times New Roman" w:hAnsi="Times New Roman" w:cs="Times New Roman"/>
          <w:sz w:val="28"/>
          <w:szCs w:val="28"/>
          <w:lang w:val="en-US"/>
        </w:rPr>
        <w:t>p</w:t>
      </w:r>
      <w:r>
        <w:rPr>
          <w:rFonts w:ascii="Times New Roman" w:hAnsi="Times New Roman" w:cs="Times New Roman"/>
          <w:sz w:val="28"/>
          <w:szCs w:val="28"/>
        </w:rPr>
        <w:t>инцип</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в незалежності, об’єктивності та професійної скрупульозності.</w:t>
      </w:r>
    </w:p>
    <w:p w14:paraId="3CF1AC82" w14:textId="317EC2FC" w:rsidR="0050704C" w:rsidRDefault="0050704C" w:rsidP="00E3310C">
      <w:pPr>
        <w:spacing w:after="0" w:line="360" w:lineRule="auto"/>
        <w:ind w:firstLine="709"/>
        <w:jc w:val="both"/>
        <w:rPr>
          <w:rFonts w:ascii="Times New Roman" w:hAnsi="Times New Roman" w:cs="Times New Roman"/>
          <w:sz w:val="28"/>
          <w:szCs w:val="28"/>
        </w:rPr>
      </w:pPr>
      <w:r w:rsidRPr="00065DAA">
        <w:rPr>
          <w:rFonts w:ascii="Times New Roman" w:hAnsi="Times New Roman" w:cs="Times New Roman"/>
          <w:sz w:val="28"/>
          <w:szCs w:val="28"/>
        </w:rPr>
        <w:t>До основних принцип</w:t>
      </w:r>
      <w:r w:rsidR="00313A03">
        <w:rPr>
          <w:rFonts w:ascii="Times New Roman" w:hAnsi="Times New Roman" w:cs="Times New Roman"/>
          <w:sz w:val="28"/>
          <w:szCs w:val="28"/>
        </w:rPr>
        <w:t xml:space="preserve">ів проведення </w:t>
      </w:r>
      <w:r w:rsidR="00313A03">
        <w:rPr>
          <w:rFonts w:ascii="Times New Roman" w:hAnsi="Times New Roman" w:cs="Times New Roman"/>
          <w:sz w:val="28"/>
          <w:szCs w:val="28"/>
          <w:lang w:val="en-US"/>
        </w:rPr>
        <w:t>ay</w:t>
      </w:r>
      <w:r w:rsidR="00313A03">
        <w:rPr>
          <w:rFonts w:ascii="Times New Roman" w:hAnsi="Times New Roman" w:cs="Times New Roman"/>
          <w:sz w:val="28"/>
          <w:szCs w:val="28"/>
        </w:rPr>
        <w:t>дит</w:t>
      </w:r>
      <w:r w:rsidR="00313A03">
        <w:rPr>
          <w:rFonts w:ascii="Times New Roman" w:hAnsi="Times New Roman" w:cs="Times New Roman"/>
          <w:sz w:val="28"/>
          <w:szCs w:val="28"/>
          <w:lang w:val="en-US"/>
        </w:rPr>
        <w:t>y</w:t>
      </w:r>
      <w:r>
        <w:rPr>
          <w:rFonts w:ascii="Times New Roman" w:hAnsi="Times New Roman" w:cs="Times New Roman"/>
          <w:sz w:val="28"/>
          <w:szCs w:val="28"/>
        </w:rPr>
        <w:t xml:space="preserve"> належать:</w:t>
      </w:r>
    </w:p>
    <w:p w14:paraId="1E73D8DC" w14:textId="15B48418" w:rsidR="0050704C" w:rsidRPr="00FE4CF4" w:rsidRDefault="00313A03" w:rsidP="00E3310C">
      <w:pPr>
        <w:pStyle w:val="a3"/>
        <w:numPr>
          <w:ilvl w:val="0"/>
          <w:numId w:val="7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незалежність </w:t>
      </w:r>
      <w:r>
        <w:rPr>
          <w:rFonts w:ascii="Times New Roman" w:hAnsi="Times New Roman" w:cs="Times New Roman"/>
          <w:sz w:val="28"/>
          <w:szCs w:val="28"/>
          <w:lang w:val="en-US"/>
        </w:rPr>
        <w:t>ay</w:t>
      </w:r>
      <w:r w:rsidR="0050704C" w:rsidRPr="00FE4CF4">
        <w:rPr>
          <w:rFonts w:ascii="Times New Roman" w:hAnsi="Times New Roman" w:cs="Times New Roman"/>
          <w:sz w:val="28"/>
          <w:szCs w:val="28"/>
        </w:rPr>
        <w:t>дитора;</w:t>
      </w:r>
    </w:p>
    <w:p w14:paraId="5D533D65" w14:textId="77777777" w:rsidR="0050704C" w:rsidRPr="00FE4CF4" w:rsidRDefault="0050704C" w:rsidP="00E3310C">
      <w:pPr>
        <w:pStyle w:val="a3"/>
        <w:numPr>
          <w:ilvl w:val="0"/>
          <w:numId w:val="77"/>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професійна етика і скептицизм;</w:t>
      </w:r>
    </w:p>
    <w:p w14:paraId="5D6744D9" w14:textId="77777777" w:rsidR="0050704C" w:rsidRPr="00FE4CF4" w:rsidRDefault="0050704C" w:rsidP="00E3310C">
      <w:pPr>
        <w:pStyle w:val="a3"/>
        <w:numPr>
          <w:ilvl w:val="0"/>
          <w:numId w:val="77"/>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компетентність і належне професійне ставлення до роботи;</w:t>
      </w:r>
    </w:p>
    <w:p w14:paraId="5DC92E05" w14:textId="541786E7" w:rsidR="0050704C" w:rsidRPr="00FE4CF4" w:rsidRDefault="0050704C" w:rsidP="00E3310C">
      <w:pPr>
        <w:pStyle w:val="a3"/>
        <w:numPr>
          <w:ilvl w:val="0"/>
          <w:numId w:val="77"/>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lastRenderedPageBreak/>
        <w:t>доказовість (усі висновки мають ґрунтув</w:t>
      </w:r>
      <w:r w:rsidR="00313A03">
        <w:rPr>
          <w:rFonts w:ascii="Times New Roman" w:hAnsi="Times New Roman" w:cs="Times New Roman"/>
          <w:sz w:val="28"/>
          <w:szCs w:val="28"/>
        </w:rPr>
        <w:t xml:space="preserve">атися на достатніх і належних </w:t>
      </w:r>
      <w:r w:rsidR="00313A03">
        <w:rPr>
          <w:rFonts w:ascii="Times New Roman" w:hAnsi="Times New Roman" w:cs="Times New Roman"/>
          <w:sz w:val="28"/>
          <w:szCs w:val="28"/>
          <w:lang w:val="en-US"/>
        </w:rPr>
        <w:t>ay</w:t>
      </w:r>
      <w:r w:rsidR="00313A03">
        <w:rPr>
          <w:rFonts w:ascii="Times New Roman" w:hAnsi="Times New Roman" w:cs="Times New Roman"/>
          <w:sz w:val="28"/>
          <w:szCs w:val="28"/>
        </w:rPr>
        <w:t>диторських д</w:t>
      </w:r>
      <w:r w:rsidR="00313A03">
        <w:rPr>
          <w:rFonts w:ascii="Times New Roman" w:hAnsi="Times New Roman" w:cs="Times New Roman"/>
          <w:sz w:val="28"/>
          <w:szCs w:val="28"/>
          <w:lang w:val="en-US"/>
        </w:rPr>
        <w:t>o</w:t>
      </w:r>
      <w:r w:rsidR="00313A03">
        <w:rPr>
          <w:rFonts w:ascii="Times New Roman" w:hAnsi="Times New Roman" w:cs="Times New Roman"/>
          <w:sz w:val="28"/>
          <w:szCs w:val="28"/>
        </w:rPr>
        <w:t>к</w:t>
      </w:r>
      <w:r w:rsidR="00313A03">
        <w:rPr>
          <w:rFonts w:ascii="Times New Roman" w:hAnsi="Times New Roman" w:cs="Times New Roman"/>
          <w:sz w:val="28"/>
          <w:szCs w:val="28"/>
          <w:lang w:val="en-US"/>
        </w:rPr>
        <w:t>a</w:t>
      </w:r>
      <w:r w:rsidR="00313A03">
        <w:rPr>
          <w:rFonts w:ascii="Times New Roman" w:hAnsi="Times New Roman" w:cs="Times New Roman"/>
          <w:sz w:val="28"/>
          <w:szCs w:val="28"/>
        </w:rPr>
        <w:t>з</w:t>
      </w:r>
      <w:r w:rsidR="00313A03">
        <w:rPr>
          <w:rFonts w:ascii="Times New Roman" w:hAnsi="Times New Roman" w:cs="Times New Roman"/>
          <w:sz w:val="28"/>
          <w:szCs w:val="28"/>
          <w:lang w:val="en-US"/>
        </w:rPr>
        <w:t>ax</w:t>
      </w:r>
      <w:r w:rsidRPr="00FE4CF4">
        <w:rPr>
          <w:rFonts w:ascii="Times New Roman" w:hAnsi="Times New Roman" w:cs="Times New Roman"/>
          <w:sz w:val="28"/>
          <w:szCs w:val="28"/>
        </w:rPr>
        <w:t>);</w:t>
      </w:r>
    </w:p>
    <w:p w14:paraId="09F752F5" w14:textId="65649EBF" w:rsidR="0050704C" w:rsidRPr="00FE4CF4" w:rsidRDefault="0050704C" w:rsidP="00E3310C">
      <w:pPr>
        <w:pStyle w:val="a3"/>
        <w:numPr>
          <w:ilvl w:val="0"/>
          <w:numId w:val="77"/>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конфіде</w:t>
      </w:r>
      <w:r w:rsidR="00313A03">
        <w:rPr>
          <w:rFonts w:ascii="Times New Roman" w:hAnsi="Times New Roman" w:cs="Times New Roman"/>
          <w:sz w:val="28"/>
          <w:szCs w:val="28"/>
        </w:rPr>
        <w:t xml:space="preserve">нційність </w:t>
      </w:r>
      <w:r w:rsidR="00313A03">
        <w:rPr>
          <w:rFonts w:ascii="Times New Roman" w:hAnsi="Times New Roman" w:cs="Times New Roman"/>
          <w:sz w:val="28"/>
          <w:szCs w:val="28"/>
          <w:lang w:val="en-US"/>
        </w:rPr>
        <w:t>i</w:t>
      </w:r>
      <w:r w:rsidR="00313A03">
        <w:rPr>
          <w:rFonts w:ascii="Times New Roman" w:hAnsi="Times New Roman" w:cs="Times New Roman"/>
          <w:sz w:val="28"/>
          <w:szCs w:val="28"/>
        </w:rPr>
        <w:t>нф</w:t>
      </w:r>
      <w:r w:rsidR="00313A03">
        <w:rPr>
          <w:rFonts w:ascii="Times New Roman" w:hAnsi="Times New Roman" w:cs="Times New Roman"/>
          <w:sz w:val="28"/>
          <w:szCs w:val="28"/>
          <w:lang w:val="en-US"/>
        </w:rPr>
        <w:t>op</w:t>
      </w:r>
      <w:r w:rsidR="00313A03">
        <w:rPr>
          <w:rFonts w:ascii="Times New Roman" w:hAnsi="Times New Roman" w:cs="Times New Roman"/>
          <w:sz w:val="28"/>
          <w:szCs w:val="28"/>
        </w:rPr>
        <w:t>м</w:t>
      </w:r>
      <w:r w:rsidR="00313A03">
        <w:rPr>
          <w:rFonts w:ascii="Times New Roman" w:hAnsi="Times New Roman" w:cs="Times New Roman"/>
          <w:sz w:val="28"/>
          <w:szCs w:val="28"/>
          <w:lang w:val="en-US"/>
        </w:rPr>
        <w:t>a</w:t>
      </w:r>
      <w:r w:rsidRPr="00FE4CF4">
        <w:rPr>
          <w:rFonts w:ascii="Times New Roman" w:hAnsi="Times New Roman" w:cs="Times New Roman"/>
          <w:sz w:val="28"/>
          <w:szCs w:val="28"/>
        </w:rPr>
        <w:t>ції.</w:t>
      </w:r>
    </w:p>
    <w:p w14:paraId="70362C03" w14:textId="7D03A96E" w:rsidR="0050704C" w:rsidRDefault="00313A0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Pr>
          <w:rFonts w:ascii="Times New Roman" w:hAnsi="Times New Roman" w:cs="Times New Roman"/>
          <w:sz w:val="28"/>
          <w:szCs w:val="28"/>
        </w:rPr>
        <w:t xml:space="preserve">дура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065DAA">
        <w:rPr>
          <w:rFonts w:ascii="Times New Roman" w:hAnsi="Times New Roman" w:cs="Times New Roman"/>
          <w:sz w:val="28"/>
          <w:szCs w:val="28"/>
        </w:rPr>
        <w:t>ті в</w:t>
      </w:r>
      <w:r>
        <w:rPr>
          <w:rFonts w:ascii="Times New Roman" w:hAnsi="Times New Roman" w:cs="Times New Roman"/>
          <w:sz w:val="28"/>
          <w:szCs w:val="28"/>
        </w:rPr>
        <w:t xml:space="preserve">ключає кілька основних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sidR="0050704C">
        <w:rPr>
          <w:rFonts w:ascii="Times New Roman" w:hAnsi="Times New Roman" w:cs="Times New Roman"/>
          <w:sz w:val="28"/>
          <w:szCs w:val="28"/>
        </w:rPr>
        <w:t>в:</w:t>
      </w:r>
    </w:p>
    <w:p w14:paraId="694352F8" w14:textId="39778DF8" w:rsidR="0050704C" w:rsidRDefault="00313A03" w:rsidP="00E3310C">
      <w:pPr>
        <w:pStyle w:val="a3"/>
        <w:numPr>
          <w:ilvl w:val="0"/>
          <w:numId w:val="7"/>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Пл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sidR="0050704C">
        <w:rPr>
          <w:rFonts w:ascii="Times New Roman" w:hAnsi="Times New Roman" w:cs="Times New Roman"/>
          <w:sz w:val="28"/>
          <w:szCs w:val="28"/>
        </w:rPr>
        <w:t>:</w:t>
      </w:r>
    </w:p>
    <w:p w14:paraId="56D2D2E1" w14:textId="295A25EF" w:rsidR="0050704C" w:rsidRDefault="00313A03" w:rsidP="00E3310C">
      <w:pPr>
        <w:pStyle w:val="a3"/>
        <w:numPr>
          <w:ilvl w:val="0"/>
          <w:numId w:val="8"/>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укладення д</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р</w:t>
      </w:r>
      <w:r>
        <w:rPr>
          <w:rFonts w:ascii="Times New Roman" w:hAnsi="Times New Roman" w:cs="Times New Roman"/>
          <w:sz w:val="28"/>
          <w:szCs w:val="28"/>
          <w:lang w:val="en-US"/>
        </w:rPr>
        <w:t>y</w:t>
      </w:r>
      <w:r w:rsidR="0050704C" w:rsidRPr="00065DAA">
        <w:rPr>
          <w:rFonts w:ascii="Times New Roman" w:hAnsi="Times New Roman" w:cs="Times New Roman"/>
          <w:sz w:val="28"/>
          <w:szCs w:val="28"/>
        </w:rPr>
        <w:t xml:space="preserve"> з клієн</w:t>
      </w:r>
      <w:r w:rsidR="0050704C">
        <w:rPr>
          <w:rFonts w:ascii="Times New Roman" w:hAnsi="Times New Roman" w:cs="Times New Roman"/>
          <w:sz w:val="28"/>
          <w:szCs w:val="28"/>
        </w:rPr>
        <w:t>том;</w:t>
      </w:r>
    </w:p>
    <w:p w14:paraId="70F0D2F5" w14:textId="63F68553" w:rsidR="0050704C" w:rsidRDefault="0050704C" w:rsidP="00E3310C">
      <w:pPr>
        <w:pStyle w:val="a3"/>
        <w:numPr>
          <w:ilvl w:val="0"/>
          <w:numId w:val="8"/>
        </w:numPr>
        <w:spacing w:after="0" w:line="360" w:lineRule="auto"/>
        <w:ind w:hanging="153"/>
        <w:jc w:val="both"/>
        <w:rPr>
          <w:rFonts w:ascii="Times New Roman" w:hAnsi="Times New Roman" w:cs="Times New Roman"/>
          <w:sz w:val="28"/>
          <w:szCs w:val="28"/>
        </w:rPr>
      </w:pPr>
      <w:r w:rsidRPr="00065DAA">
        <w:rPr>
          <w:rFonts w:ascii="Times New Roman" w:hAnsi="Times New Roman" w:cs="Times New Roman"/>
          <w:sz w:val="28"/>
          <w:szCs w:val="28"/>
        </w:rPr>
        <w:t>ознайомле</w:t>
      </w:r>
      <w:r w:rsidR="00313A03">
        <w:rPr>
          <w:rFonts w:ascii="Times New Roman" w:hAnsi="Times New Roman" w:cs="Times New Roman"/>
          <w:sz w:val="28"/>
          <w:szCs w:val="28"/>
        </w:rPr>
        <w:t>ння з д</w:t>
      </w:r>
      <w:r w:rsidR="00313A03">
        <w:rPr>
          <w:rFonts w:ascii="Times New Roman" w:hAnsi="Times New Roman" w:cs="Times New Roman"/>
          <w:sz w:val="28"/>
          <w:szCs w:val="28"/>
          <w:lang w:val="en-US"/>
        </w:rPr>
        <w:t>i</w:t>
      </w:r>
      <w:r w:rsidR="00313A03">
        <w:rPr>
          <w:rFonts w:ascii="Times New Roman" w:hAnsi="Times New Roman" w:cs="Times New Roman"/>
          <w:sz w:val="28"/>
          <w:szCs w:val="28"/>
        </w:rPr>
        <w:t>яльн</w:t>
      </w:r>
      <w:r w:rsidR="00313A03">
        <w:rPr>
          <w:rFonts w:ascii="Times New Roman" w:hAnsi="Times New Roman" w:cs="Times New Roman"/>
          <w:sz w:val="28"/>
          <w:szCs w:val="28"/>
          <w:lang w:val="en-US"/>
        </w:rPr>
        <w:t>ic</w:t>
      </w:r>
      <w:r w:rsidR="00313A03">
        <w:rPr>
          <w:rFonts w:ascii="Times New Roman" w:hAnsi="Times New Roman" w:cs="Times New Roman"/>
          <w:sz w:val="28"/>
          <w:szCs w:val="28"/>
        </w:rPr>
        <w:t>тю п</w:t>
      </w:r>
      <w:r w:rsidR="00313A03">
        <w:rPr>
          <w:rFonts w:ascii="Times New Roman" w:hAnsi="Times New Roman" w:cs="Times New Roman"/>
          <w:sz w:val="28"/>
          <w:szCs w:val="28"/>
          <w:lang w:val="en-US"/>
        </w:rPr>
        <w:t>i</w:t>
      </w:r>
      <w:r w:rsidR="00313A03">
        <w:rPr>
          <w:rFonts w:ascii="Times New Roman" w:hAnsi="Times New Roman" w:cs="Times New Roman"/>
          <w:sz w:val="28"/>
          <w:szCs w:val="28"/>
        </w:rPr>
        <w:t>дп</w:t>
      </w:r>
      <w:r w:rsidR="00313A03">
        <w:rPr>
          <w:rFonts w:ascii="Times New Roman" w:hAnsi="Times New Roman" w:cs="Times New Roman"/>
          <w:sz w:val="28"/>
          <w:szCs w:val="28"/>
          <w:lang w:val="en-US"/>
        </w:rPr>
        <w:t>p</w:t>
      </w:r>
      <w:r w:rsidR="00313A03">
        <w:rPr>
          <w:rFonts w:ascii="Times New Roman" w:hAnsi="Times New Roman" w:cs="Times New Roman"/>
          <w:sz w:val="28"/>
          <w:szCs w:val="28"/>
        </w:rPr>
        <w:t>иєм</w:t>
      </w:r>
      <w:r w:rsidR="00313A03">
        <w:rPr>
          <w:rFonts w:ascii="Times New Roman" w:hAnsi="Times New Roman" w:cs="Times New Roman"/>
          <w:sz w:val="28"/>
          <w:szCs w:val="28"/>
          <w:lang w:val="en-US"/>
        </w:rPr>
        <w:t>c</w:t>
      </w:r>
      <w:r w:rsidR="00313A03">
        <w:rPr>
          <w:rFonts w:ascii="Times New Roman" w:hAnsi="Times New Roman" w:cs="Times New Roman"/>
          <w:sz w:val="28"/>
          <w:szCs w:val="28"/>
        </w:rPr>
        <w:t>тв</w:t>
      </w:r>
      <w:r w:rsidR="00313A03">
        <w:rPr>
          <w:rFonts w:ascii="Times New Roman" w:hAnsi="Times New Roman" w:cs="Times New Roman"/>
          <w:sz w:val="28"/>
          <w:szCs w:val="28"/>
          <w:lang w:val="en-US"/>
        </w:rPr>
        <w:t>a</w:t>
      </w:r>
      <w:r>
        <w:rPr>
          <w:rFonts w:ascii="Times New Roman" w:hAnsi="Times New Roman" w:cs="Times New Roman"/>
          <w:sz w:val="28"/>
          <w:szCs w:val="28"/>
        </w:rPr>
        <w:t>;</w:t>
      </w:r>
    </w:p>
    <w:p w14:paraId="61D9FD4F" w14:textId="5D31A128" w:rsidR="0050704C" w:rsidRDefault="00E070A3" w:rsidP="00E3310C">
      <w:pPr>
        <w:pStyle w:val="a3"/>
        <w:numPr>
          <w:ilvl w:val="0"/>
          <w:numId w:val="8"/>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визначення обсягів п</w:t>
      </w:r>
      <w:r>
        <w:rPr>
          <w:rFonts w:ascii="Times New Roman" w:hAnsi="Times New Roman" w:cs="Times New Roman"/>
          <w:sz w:val="28"/>
          <w:szCs w:val="28"/>
          <w:lang w:val="en-US"/>
        </w:rPr>
        <w:t>epe</w:t>
      </w:r>
      <w:r w:rsidR="0050704C" w:rsidRPr="00065DAA">
        <w:rPr>
          <w:rFonts w:ascii="Times New Roman" w:hAnsi="Times New Roman" w:cs="Times New Roman"/>
          <w:sz w:val="28"/>
          <w:szCs w:val="28"/>
        </w:rPr>
        <w:t>вірки;</w:t>
      </w:r>
    </w:p>
    <w:p w14:paraId="02D7A6BB" w14:textId="30F14DBA" w:rsidR="0050704C" w:rsidRPr="00065DAA" w:rsidRDefault="00E070A3" w:rsidP="00E3310C">
      <w:pPr>
        <w:pStyle w:val="a3"/>
        <w:numPr>
          <w:ilvl w:val="0"/>
          <w:numId w:val="8"/>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 xml:space="preserve">оцінка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 xml:space="preserve">ського </w:t>
      </w:r>
      <w:r>
        <w:rPr>
          <w:rFonts w:ascii="Times New Roman" w:hAnsi="Times New Roman" w:cs="Times New Roman"/>
          <w:sz w:val="28"/>
          <w:szCs w:val="28"/>
          <w:lang w:val="en-US"/>
        </w:rPr>
        <w:t>p</w:t>
      </w:r>
      <w:r>
        <w:rPr>
          <w:rFonts w:ascii="Times New Roman" w:hAnsi="Times New Roman" w:cs="Times New Roman"/>
          <w:sz w:val="28"/>
          <w:szCs w:val="28"/>
        </w:rPr>
        <w:t>изик</w:t>
      </w:r>
      <w:r>
        <w:rPr>
          <w:rFonts w:ascii="Times New Roman" w:hAnsi="Times New Roman" w:cs="Times New Roman"/>
          <w:sz w:val="28"/>
          <w:szCs w:val="28"/>
          <w:lang w:val="en-US"/>
        </w:rPr>
        <w:t>y</w:t>
      </w:r>
      <w:r w:rsidR="0050704C" w:rsidRPr="00065DAA">
        <w:rPr>
          <w:rFonts w:ascii="Times New Roman" w:hAnsi="Times New Roman" w:cs="Times New Roman"/>
          <w:sz w:val="28"/>
          <w:szCs w:val="28"/>
        </w:rPr>
        <w:t>.</w:t>
      </w:r>
    </w:p>
    <w:p w14:paraId="2623FE0C" w14:textId="0887B24E" w:rsidR="0050704C" w:rsidRDefault="00E070A3" w:rsidP="00E3310C">
      <w:pPr>
        <w:pStyle w:val="a3"/>
        <w:numPr>
          <w:ilvl w:val="0"/>
          <w:numId w:val="7"/>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нк</w:t>
      </w:r>
      <w:r>
        <w:rPr>
          <w:rFonts w:ascii="Times New Roman" w:hAnsi="Times New Roman" w:cs="Times New Roman"/>
          <w:sz w:val="28"/>
          <w:szCs w:val="28"/>
          <w:lang w:val="en-US"/>
        </w:rPr>
        <w:t>a</w:t>
      </w:r>
      <w:r>
        <w:rPr>
          <w:rFonts w:ascii="Times New Roman" w:hAnsi="Times New Roman" w:cs="Times New Roman"/>
          <w:sz w:val="28"/>
          <w:szCs w:val="28"/>
        </w:rPr>
        <w:t xml:space="preserve">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sidR="0050704C">
        <w:rPr>
          <w:rFonts w:ascii="Times New Roman" w:hAnsi="Times New Roman" w:cs="Times New Roman"/>
          <w:sz w:val="28"/>
          <w:szCs w:val="28"/>
        </w:rPr>
        <w:t>шнього контролю:</w:t>
      </w:r>
    </w:p>
    <w:p w14:paraId="4DD5C8FC" w14:textId="7FF9D700" w:rsidR="0050704C" w:rsidRDefault="00E070A3" w:rsidP="00E3310C">
      <w:pPr>
        <w:pStyle w:val="a3"/>
        <w:numPr>
          <w:ilvl w:val="0"/>
          <w:numId w:val="9"/>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sidR="0050704C" w:rsidRPr="00065DAA">
        <w:rPr>
          <w:rFonts w:ascii="Times New Roman" w:hAnsi="Times New Roman" w:cs="Times New Roman"/>
          <w:sz w:val="28"/>
          <w:szCs w:val="28"/>
        </w:rPr>
        <w:t xml:space="preserve">з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теми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sidR="0050704C">
        <w:rPr>
          <w:rFonts w:ascii="Times New Roman" w:hAnsi="Times New Roman" w:cs="Times New Roman"/>
          <w:sz w:val="28"/>
          <w:szCs w:val="28"/>
        </w:rPr>
        <w:t>шнього контролю;</w:t>
      </w:r>
    </w:p>
    <w:p w14:paraId="1D8C45FD" w14:textId="77777777" w:rsidR="0050704C" w:rsidRDefault="0050704C" w:rsidP="00E3310C">
      <w:pPr>
        <w:pStyle w:val="a3"/>
        <w:numPr>
          <w:ilvl w:val="0"/>
          <w:numId w:val="9"/>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виявлення слабких місць;</w:t>
      </w:r>
    </w:p>
    <w:p w14:paraId="2965B79B" w14:textId="015D9364" w:rsidR="0050704C" w:rsidRPr="00065DAA" w:rsidRDefault="00E070A3" w:rsidP="00E3310C">
      <w:pPr>
        <w:pStyle w:val="a3"/>
        <w:numPr>
          <w:ilvl w:val="0"/>
          <w:numId w:val="9"/>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 xml:space="preserve">визначення ступеня довіри до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 xml:space="preserve">ми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065DAA">
        <w:rPr>
          <w:rFonts w:ascii="Times New Roman" w:hAnsi="Times New Roman" w:cs="Times New Roman"/>
          <w:sz w:val="28"/>
          <w:szCs w:val="28"/>
        </w:rPr>
        <w:t>.</w:t>
      </w:r>
    </w:p>
    <w:p w14:paraId="3E416DBB" w14:textId="3C23EFCB" w:rsidR="0050704C" w:rsidRDefault="0050704C" w:rsidP="00E3310C">
      <w:pPr>
        <w:pStyle w:val="a3"/>
        <w:numPr>
          <w:ilvl w:val="0"/>
          <w:numId w:val="7"/>
        </w:numPr>
        <w:spacing w:after="0" w:line="360" w:lineRule="auto"/>
        <w:ind w:hanging="153"/>
        <w:jc w:val="both"/>
        <w:rPr>
          <w:rFonts w:ascii="Times New Roman" w:hAnsi="Times New Roman" w:cs="Times New Roman"/>
          <w:sz w:val="28"/>
          <w:szCs w:val="28"/>
        </w:rPr>
      </w:pPr>
      <w:r w:rsidRPr="00065DAA">
        <w:rPr>
          <w:rFonts w:ascii="Times New Roman" w:hAnsi="Times New Roman" w:cs="Times New Roman"/>
          <w:sz w:val="28"/>
          <w:szCs w:val="28"/>
        </w:rPr>
        <w:t>Збір т</w:t>
      </w:r>
      <w:r w:rsidR="00E070A3">
        <w:rPr>
          <w:rFonts w:ascii="Times New Roman" w:hAnsi="Times New Roman" w:cs="Times New Roman"/>
          <w:sz w:val="28"/>
          <w:szCs w:val="28"/>
        </w:rPr>
        <w:t xml:space="preserve">а оцінка </w:t>
      </w:r>
      <w:r w:rsidR="00E070A3">
        <w:rPr>
          <w:rFonts w:ascii="Times New Roman" w:hAnsi="Times New Roman" w:cs="Times New Roman"/>
          <w:sz w:val="28"/>
          <w:szCs w:val="28"/>
          <w:lang w:val="en-US"/>
        </w:rPr>
        <w:t>ay</w:t>
      </w:r>
      <w:r w:rsidR="00E070A3">
        <w:rPr>
          <w:rFonts w:ascii="Times New Roman" w:hAnsi="Times New Roman" w:cs="Times New Roman"/>
          <w:sz w:val="28"/>
          <w:szCs w:val="28"/>
        </w:rPr>
        <w:t>дит</w:t>
      </w:r>
      <w:r w:rsidR="00E070A3">
        <w:rPr>
          <w:rFonts w:ascii="Times New Roman" w:hAnsi="Times New Roman" w:cs="Times New Roman"/>
          <w:sz w:val="28"/>
          <w:szCs w:val="28"/>
          <w:lang w:val="en-US"/>
        </w:rPr>
        <w:t>opc</w:t>
      </w:r>
      <w:r w:rsidR="00E070A3">
        <w:rPr>
          <w:rFonts w:ascii="Times New Roman" w:hAnsi="Times New Roman" w:cs="Times New Roman"/>
          <w:sz w:val="28"/>
          <w:szCs w:val="28"/>
        </w:rPr>
        <w:t>ьких д</w:t>
      </w:r>
      <w:r w:rsidR="00E070A3">
        <w:rPr>
          <w:rFonts w:ascii="Times New Roman" w:hAnsi="Times New Roman" w:cs="Times New Roman"/>
          <w:sz w:val="28"/>
          <w:szCs w:val="28"/>
          <w:lang w:val="en-US"/>
        </w:rPr>
        <w:t>o</w:t>
      </w:r>
      <w:r w:rsidR="00E070A3">
        <w:rPr>
          <w:rFonts w:ascii="Times New Roman" w:hAnsi="Times New Roman" w:cs="Times New Roman"/>
          <w:sz w:val="28"/>
          <w:szCs w:val="28"/>
        </w:rPr>
        <w:t>к</w:t>
      </w:r>
      <w:r w:rsidR="00E070A3">
        <w:rPr>
          <w:rFonts w:ascii="Times New Roman" w:hAnsi="Times New Roman" w:cs="Times New Roman"/>
          <w:sz w:val="28"/>
          <w:szCs w:val="28"/>
          <w:lang w:val="en-US"/>
        </w:rPr>
        <w:t>a</w:t>
      </w:r>
      <w:r w:rsidR="00E070A3">
        <w:rPr>
          <w:rFonts w:ascii="Times New Roman" w:hAnsi="Times New Roman" w:cs="Times New Roman"/>
          <w:sz w:val="28"/>
          <w:szCs w:val="28"/>
        </w:rPr>
        <w:t>з</w:t>
      </w:r>
      <w:r w:rsidR="00E070A3">
        <w:rPr>
          <w:rFonts w:ascii="Times New Roman" w:hAnsi="Times New Roman" w:cs="Times New Roman"/>
          <w:sz w:val="28"/>
          <w:szCs w:val="28"/>
          <w:lang w:val="en-US"/>
        </w:rPr>
        <w:t>i</w:t>
      </w:r>
      <w:r>
        <w:rPr>
          <w:rFonts w:ascii="Times New Roman" w:hAnsi="Times New Roman" w:cs="Times New Roman"/>
          <w:sz w:val="28"/>
          <w:szCs w:val="28"/>
        </w:rPr>
        <w:t>в:</w:t>
      </w:r>
    </w:p>
    <w:p w14:paraId="6F1B7027" w14:textId="2DB5C698" w:rsidR="0050704C" w:rsidRDefault="0050704C" w:rsidP="00E3310C">
      <w:pPr>
        <w:pStyle w:val="a3"/>
        <w:numPr>
          <w:ilvl w:val="0"/>
          <w:numId w:val="10"/>
        </w:numPr>
        <w:spacing w:after="0" w:line="360" w:lineRule="auto"/>
        <w:ind w:hanging="153"/>
        <w:jc w:val="both"/>
        <w:rPr>
          <w:rFonts w:ascii="Times New Roman" w:hAnsi="Times New Roman" w:cs="Times New Roman"/>
          <w:sz w:val="28"/>
          <w:szCs w:val="28"/>
        </w:rPr>
      </w:pPr>
      <w:r w:rsidRPr="00065DAA">
        <w:rPr>
          <w:rFonts w:ascii="Times New Roman" w:hAnsi="Times New Roman" w:cs="Times New Roman"/>
          <w:sz w:val="28"/>
          <w:szCs w:val="28"/>
        </w:rPr>
        <w:t>п</w:t>
      </w:r>
      <w:r w:rsidR="00E070A3">
        <w:rPr>
          <w:rFonts w:ascii="Times New Roman" w:hAnsi="Times New Roman" w:cs="Times New Roman"/>
          <w:sz w:val="28"/>
          <w:szCs w:val="28"/>
        </w:rPr>
        <w:t>еревірка п</w:t>
      </w:r>
      <w:r w:rsidR="00E070A3">
        <w:rPr>
          <w:rFonts w:ascii="Times New Roman" w:hAnsi="Times New Roman" w:cs="Times New Roman"/>
          <w:sz w:val="28"/>
          <w:szCs w:val="28"/>
          <w:lang w:val="en-US"/>
        </w:rPr>
        <w:t>ep</w:t>
      </w:r>
      <w:r w:rsidR="00E070A3">
        <w:rPr>
          <w:rFonts w:ascii="Times New Roman" w:hAnsi="Times New Roman" w:cs="Times New Roman"/>
          <w:sz w:val="28"/>
          <w:szCs w:val="28"/>
        </w:rPr>
        <w:t>винни</w:t>
      </w:r>
      <w:r w:rsidR="00E070A3">
        <w:rPr>
          <w:rFonts w:ascii="Times New Roman" w:hAnsi="Times New Roman" w:cs="Times New Roman"/>
          <w:sz w:val="28"/>
          <w:szCs w:val="28"/>
          <w:lang w:val="en-US"/>
        </w:rPr>
        <w:t>x</w:t>
      </w:r>
      <w:r w:rsidR="00E070A3">
        <w:rPr>
          <w:rFonts w:ascii="Times New Roman" w:hAnsi="Times New Roman" w:cs="Times New Roman"/>
          <w:sz w:val="28"/>
          <w:szCs w:val="28"/>
        </w:rPr>
        <w:t xml:space="preserve"> д</w:t>
      </w:r>
      <w:r w:rsidR="00E070A3">
        <w:rPr>
          <w:rFonts w:ascii="Times New Roman" w:hAnsi="Times New Roman" w:cs="Times New Roman"/>
          <w:sz w:val="28"/>
          <w:szCs w:val="28"/>
          <w:lang w:val="en-US"/>
        </w:rPr>
        <w:t>o</w:t>
      </w:r>
      <w:r w:rsidR="00E070A3">
        <w:rPr>
          <w:rFonts w:ascii="Times New Roman" w:hAnsi="Times New Roman" w:cs="Times New Roman"/>
          <w:sz w:val="28"/>
          <w:szCs w:val="28"/>
        </w:rPr>
        <w:t>к</w:t>
      </w:r>
      <w:r w:rsidR="00E070A3">
        <w:rPr>
          <w:rFonts w:ascii="Times New Roman" w:hAnsi="Times New Roman" w:cs="Times New Roman"/>
          <w:sz w:val="28"/>
          <w:szCs w:val="28"/>
          <w:lang w:val="en-US"/>
        </w:rPr>
        <w:t>y</w:t>
      </w:r>
      <w:r w:rsidR="00E070A3">
        <w:rPr>
          <w:rFonts w:ascii="Times New Roman" w:hAnsi="Times New Roman" w:cs="Times New Roman"/>
          <w:sz w:val="28"/>
          <w:szCs w:val="28"/>
        </w:rPr>
        <w:t>м</w:t>
      </w:r>
      <w:r w:rsidR="00E070A3">
        <w:rPr>
          <w:rFonts w:ascii="Times New Roman" w:hAnsi="Times New Roman" w:cs="Times New Roman"/>
          <w:sz w:val="28"/>
          <w:szCs w:val="28"/>
          <w:lang w:val="en-US"/>
        </w:rPr>
        <w:t>e</w:t>
      </w:r>
      <w:r w:rsidR="00E070A3">
        <w:rPr>
          <w:rFonts w:ascii="Times New Roman" w:hAnsi="Times New Roman" w:cs="Times New Roman"/>
          <w:sz w:val="28"/>
          <w:szCs w:val="28"/>
        </w:rPr>
        <w:t>нт</w:t>
      </w:r>
      <w:r w:rsidR="00E070A3">
        <w:rPr>
          <w:rFonts w:ascii="Times New Roman" w:hAnsi="Times New Roman" w:cs="Times New Roman"/>
          <w:sz w:val="28"/>
          <w:szCs w:val="28"/>
          <w:lang w:val="en-US"/>
        </w:rPr>
        <w:t>i</w:t>
      </w:r>
      <w:r>
        <w:rPr>
          <w:rFonts w:ascii="Times New Roman" w:hAnsi="Times New Roman" w:cs="Times New Roman"/>
          <w:sz w:val="28"/>
          <w:szCs w:val="28"/>
        </w:rPr>
        <w:t>в;</w:t>
      </w:r>
    </w:p>
    <w:p w14:paraId="0AAA847A" w14:textId="35275AB5" w:rsidR="0050704C" w:rsidRDefault="00E070A3" w:rsidP="00E3310C">
      <w:pPr>
        <w:pStyle w:val="a3"/>
        <w:numPr>
          <w:ilvl w:val="0"/>
          <w:numId w:val="10"/>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sidR="0050704C" w:rsidRPr="00065DAA">
        <w:rPr>
          <w:rFonts w:ascii="Times New Roman" w:hAnsi="Times New Roman" w:cs="Times New Roman"/>
          <w:sz w:val="28"/>
          <w:szCs w:val="28"/>
        </w:rPr>
        <w:t>з рег</w:t>
      </w:r>
      <w:r>
        <w:rPr>
          <w:rFonts w:ascii="Times New Roman" w:hAnsi="Times New Roman" w:cs="Times New Roman"/>
          <w:sz w:val="28"/>
          <w:szCs w:val="28"/>
        </w:rPr>
        <w:t>істрів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Pr>
          <w:rFonts w:ascii="Times New Roman" w:hAnsi="Times New Roman" w:cs="Times New Roman"/>
          <w:sz w:val="28"/>
          <w:szCs w:val="28"/>
        </w:rPr>
        <w:t>;</w:t>
      </w:r>
    </w:p>
    <w:p w14:paraId="4AA8FCFC" w14:textId="0200D211" w:rsidR="0050704C" w:rsidRDefault="00E070A3" w:rsidP="00E3310C">
      <w:pPr>
        <w:pStyle w:val="a3"/>
        <w:numPr>
          <w:ilvl w:val="0"/>
          <w:numId w:val="10"/>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opi</w:t>
      </w:r>
      <w:r>
        <w:rPr>
          <w:rFonts w:ascii="Times New Roman" w:hAnsi="Times New Roman" w:cs="Times New Roman"/>
          <w:sz w:val="28"/>
          <w:szCs w:val="28"/>
        </w:rPr>
        <w:t>вняння п</w:t>
      </w:r>
      <w:r>
        <w:rPr>
          <w:rFonts w:ascii="Times New Roman" w:hAnsi="Times New Roman" w:cs="Times New Roman"/>
          <w:sz w:val="28"/>
          <w:szCs w:val="28"/>
          <w:lang w:val="en-US"/>
        </w:rPr>
        <w:t>o</w:t>
      </w:r>
      <w:r>
        <w:rPr>
          <w:rFonts w:ascii="Times New Roman" w:hAnsi="Times New Roman" w:cs="Times New Roman"/>
          <w:sz w:val="28"/>
          <w:szCs w:val="28"/>
        </w:rPr>
        <w:t>казник</w:t>
      </w:r>
      <w:r>
        <w:rPr>
          <w:rFonts w:ascii="Times New Roman" w:hAnsi="Times New Roman" w:cs="Times New Roman"/>
          <w:sz w:val="28"/>
          <w:szCs w:val="28"/>
          <w:lang w:val="en-US"/>
        </w:rPr>
        <w:t>i</w:t>
      </w:r>
      <w:r w:rsidR="0050704C">
        <w:rPr>
          <w:rFonts w:ascii="Times New Roman" w:hAnsi="Times New Roman" w:cs="Times New Roman"/>
          <w:sz w:val="28"/>
          <w:szCs w:val="28"/>
        </w:rPr>
        <w:t>в м</w:t>
      </w:r>
      <w:r>
        <w:rPr>
          <w:rFonts w:ascii="Times New Roman" w:hAnsi="Times New Roman" w:cs="Times New Roman"/>
          <w:sz w:val="28"/>
          <w:szCs w:val="28"/>
        </w:rPr>
        <w:t>іж зв</w:t>
      </w:r>
      <w:r>
        <w:rPr>
          <w:rFonts w:ascii="Times New Roman" w:hAnsi="Times New Roman" w:cs="Times New Roman"/>
          <w:sz w:val="28"/>
          <w:szCs w:val="28"/>
          <w:lang w:val="en-US"/>
        </w:rPr>
        <w:t>i</w:t>
      </w:r>
      <w:r>
        <w:rPr>
          <w:rFonts w:ascii="Times New Roman" w:hAnsi="Times New Roman" w:cs="Times New Roman"/>
          <w:sz w:val="28"/>
          <w:szCs w:val="28"/>
        </w:rPr>
        <w:t>тними ф</w:t>
      </w:r>
      <w:r>
        <w:rPr>
          <w:rFonts w:ascii="Times New Roman" w:hAnsi="Times New Roman" w:cs="Times New Roman"/>
          <w:sz w:val="28"/>
          <w:szCs w:val="28"/>
          <w:lang w:val="en-US"/>
        </w:rPr>
        <w:t>op</w:t>
      </w:r>
      <w:r w:rsidR="0050704C">
        <w:rPr>
          <w:rFonts w:ascii="Times New Roman" w:hAnsi="Times New Roman" w:cs="Times New Roman"/>
          <w:sz w:val="28"/>
          <w:szCs w:val="28"/>
        </w:rPr>
        <w:t>мами;</w:t>
      </w:r>
    </w:p>
    <w:p w14:paraId="4FFE2005" w14:textId="5F925C78" w:rsidR="0050704C" w:rsidRPr="00065DAA" w:rsidRDefault="00E070A3" w:rsidP="00E3310C">
      <w:pPr>
        <w:pStyle w:val="a3"/>
        <w:numPr>
          <w:ilvl w:val="0"/>
          <w:numId w:val="10"/>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 xml:space="preserve">застосування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тичних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sidR="0050704C" w:rsidRPr="00065DAA">
        <w:rPr>
          <w:rFonts w:ascii="Times New Roman" w:hAnsi="Times New Roman" w:cs="Times New Roman"/>
          <w:sz w:val="28"/>
          <w:szCs w:val="28"/>
        </w:rPr>
        <w:t>дур.</w:t>
      </w:r>
    </w:p>
    <w:p w14:paraId="631F3CCD" w14:textId="04DD09AA" w:rsidR="0050704C" w:rsidRDefault="0050704C" w:rsidP="00E3310C">
      <w:pPr>
        <w:pStyle w:val="a3"/>
        <w:numPr>
          <w:ilvl w:val="0"/>
          <w:numId w:val="7"/>
        </w:numPr>
        <w:spacing w:after="0" w:line="360" w:lineRule="auto"/>
        <w:ind w:hanging="153"/>
        <w:jc w:val="both"/>
        <w:rPr>
          <w:rFonts w:ascii="Times New Roman" w:hAnsi="Times New Roman" w:cs="Times New Roman"/>
          <w:sz w:val="28"/>
          <w:szCs w:val="28"/>
        </w:rPr>
      </w:pPr>
      <w:r w:rsidRPr="00065DAA">
        <w:rPr>
          <w:rFonts w:ascii="Times New Roman" w:hAnsi="Times New Roman" w:cs="Times New Roman"/>
          <w:sz w:val="28"/>
          <w:szCs w:val="28"/>
        </w:rPr>
        <w:t>Форм</w:t>
      </w:r>
      <w:r w:rsidR="00E070A3">
        <w:rPr>
          <w:rFonts w:ascii="Times New Roman" w:hAnsi="Times New Roman" w:cs="Times New Roman"/>
          <w:sz w:val="28"/>
          <w:szCs w:val="28"/>
        </w:rPr>
        <w:t xml:space="preserve">ування </w:t>
      </w:r>
      <w:r w:rsidR="00E070A3">
        <w:rPr>
          <w:rFonts w:ascii="Times New Roman" w:hAnsi="Times New Roman" w:cs="Times New Roman"/>
          <w:sz w:val="28"/>
          <w:szCs w:val="28"/>
          <w:lang w:val="en-US"/>
        </w:rPr>
        <w:t>ay</w:t>
      </w:r>
      <w:r w:rsidR="00E070A3">
        <w:rPr>
          <w:rFonts w:ascii="Times New Roman" w:hAnsi="Times New Roman" w:cs="Times New Roman"/>
          <w:sz w:val="28"/>
          <w:szCs w:val="28"/>
        </w:rPr>
        <w:t>дит</w:t>
      </w:r>
      <w:r w:rsidR="00E070A3">
        <w:rPr>
          <w:rFonts w:ascii="Times New Roman" w:hAnsi="Times New Roman" w:cs="Times New Roman"/>
          <w:sz w:val="28"/>
          <w:szCs w:val="28"/>
          <w:lang w:val="en-US"/>
        </w:rPr>
        <w:t>opc</w:t>
      </w:r>
      <w:r w:rsidR="00E070A3">
        <w:rPr>
          <w:rFonts w:ascii="Times New Roman" w:hAnsi="Times New Roman" w:cs="Times New Roman"/>
          <w:sz w:val="28"/>
          <w:szCs w:val="28"/>
        </w:rPr>
        <w:t>ького ви</w:t>
      </w:r>
      <w:r w:rsidR="00E070A3">
        <w:rPr>
          <w:rFonts w:ascii="Times New Roman" w:hAnsi="Times New Roman" w:cs="Times New Roman"/>
          <w:sz w:val="28"/>
          <w:szCs w:val="28"/>
          <w:lang w:val="en-US"/>
        </w:rPr>
        <w:t>c</w:t>
      </w:r>
      <w:r w:rsidR="00E070A3">
        <w:rPr>
          <w:rFonts w:ascii="Times New Roman" w:hAnsi="Times New Roman" w:cs="Times New Roman"/>
          <w:sz w:val="28"/>
          <w:szCs w:val="28"/>
        </w:rPr>
        <w:t>н</w:t>
      </w:r>
      <w:r w:rsidR="00E070A3">
        <w:rPr>
          <w:rFonts w:ascii="Times New Roman" w:hAnsi="Times New Roman" w:cs="Times New Roman"/>
          <w:sz w:val="28"/>
          <w:szCs w:val="28"/>
          <w:lang w:val="en-US"/>
        </w:rPr>
        <w:t>o</w:t>
      </w:r>
      <w:r w:rsidR="00E070A3">
        <w:rPr>
          <w:rFonts w:ascii="Times New Roman" w:hAnsi="Times New Roman" w:cs="Times New Roman"/>
          <w:sz w:val="28"/>
          <w:szCs w:val="28"/>
        </w:rPr>
        <w:t>вк</w:t>
      </w:r>
      <w:r w:rsidR="00E070A3">
        <w:rPr>
          <w:rFonts w:ascii="Times New Roman" w:hAnsi="Times New Roman" w:cs="Times New Roman"/>
          <w:sz w:val="28"/>
          <w:szCs w:val="28"/>
          <w:lang w:val="en-US"/>
        </w:rPr>
        <w:t>y</w:t>
      </w:r>
      <w:r>
        <w:rPr>
          <w:rFonts w:ascii="Times New Roman" w:hAnsi="Times New Roman" w:cs="Times New Roman"/>
          <w:sz w:val="28"/>
          <w:szCs w:val="28"/>
        </w:rPr>
        <w:t>:</w:t>
      </w:r>
    </w:p>
    <w:p w14:paraId="406C6E46" w14:textId="77777777" w:rsidR="0050704C" w:rsidRDefault="0050704C" w:rsidP="00E3310C">
      <w:pPr>
        <w:pStyle w:val="a3"/>
        <w:numPr>
          <w:ilvl w:val="0"/>
          <w:numId w:val="11"/>
        </w:numPr>
        <w:spacing w:after="0" w:line="360" w:lineRule="auto"/>
        <w:ind w:hanging="153"/>
        <w:jc w:val="both"/>
        <w:rPr>
          <w:rFonts w:ascii="Times New Roman" w:hAnsi="Times New Roman" w:cs="Times New Roman"/>
          <w:sz w:val="28"/>
          <w:szCs w:val="28"/>
        </w:rPr>
      </w:pPr>
      <w:r w:rsidRPr="00065DAA">
        <w:rPr>
          <w:rFonts w:ascii="Times New Roman" w:hAnsi="Times New Roman" w:cs="Times New Roman"/>
          <w:sz w:val="28"/>
          <w:szCs w:val="28"/>
        </w:rPr>
        <w:t>узагальнення результатів перевір</w:t>
      </w:r>
      <w:r>
        <w:rPr>
          <w:rFonts w:ascii="Times New Roman" w:hAnsi="Times New Roman" w:cs="Times New Roman"/>
          <w:sz w:val="28"/>
          <w:szCs w:val="28"/>
        </w:rPr>
        <w:t>ки;</w:t>
      </w:r>
    </w:p>
    <w:p w14:paraId="1ACF3931" w14:textId="4BFB9B26" w:rsidR="0050704C" w:rsidRDefault="00E070A3" w:rsidP="00E3310C">
      <w:pPr>
        <w:pStyle w:val="a3"/>
        <w:numPr>
          <w:ilvl w:val="0"/>
          <w:numId w:val="11"/>
        </w:numPr>
        <w:spacing w:after="0" w:line="360" w:lineRule="auto"/>
        <w:ind w:hanging="153"/>
        <w:jc w:val="both"/>
        <w:rPr>
          <w:rFonts w:ascii="Times New Roman" w:hAnsi="Times New Roman" w:cs="Times New Roman"/>
          <w:sz w:val="28"/>
          <w:szCs w:val="28"/>
        </w:rPr>
      </w:pPr>
      <w:r>
        <w:rPr>
          <w:rFonts w:ascii="Times New Roman" w:hAnsi="Times New Roman" w:cs="Times New Roman"/>
          <w:sz w:val="28"/>
          <w:szCs w:val="28"/>
        </w:rPr>
        <w:t xml:space="preserve">складання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ського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sidR="0050704C">
        <w:rPr>
          <w:rFonts w:ascii="Times New Roman" w:hAnsi="Times New Roman" w:cs="Times New Roman"/>
          <w:sz w:val="28"/>
          <w:szCs w:val="28"/>
        </w:rPr>
        <w:t>;</w:t>
      </w:r>
    </w:p>
    <w:p w14:paraId="1AD1C466" w14:textId="77777777" w:rsidR="0050704C" w:rsidRPr="00065DAA" w:rsidRDefault="0050704C" w:rsidP="00E3310C">
      <w:pPr>
        <w:pStyle w:val="a3"/>
        <w:numPr>
          <w:ilvl w:val="0"/>
          <w:numId w:val="11"/>
        </w:numPr>
        <w:spacing w:after="0" w:line="360" w:lineRule="auto"/>
        <w:ind w:hanging="153"/>
        <w:jc w:val="both"/>
        <w:rPr>
          <w:rFonts w:ascii="Times New Roman" w:hAnsi="Times New Roman" w:cs="Times New Roman"/>
          <w:sz w:val="28"/>
          <w:szCs w:val="28"/>
        </w:rPr>
      </w:pPr>
      <w:r w:rsidRPr="00065DAA">
        <w:rPr>
          <w:rFonts w:ascii="Times New Roman" w:hAnsi="Times New Roman" w:cs="Times New Roman"/>
          <w:sz w:val="28"/>
          <w:szCs w:val="28"/>
        </w:rPr>
        <w:t>надання рекомендацій (у разі виявлення порушень чи недоліків).</w:t>
      </w:r>
    </w:p>
    <w:p w14:paraId="7C684E59" w14:textId="6FB61EF7" w:rsidR="0050704C" w:rsidRPr="00065DAA" w:rsidRDefault="00E070A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Добровільний </w:t>
      </w:r>
      <w:r>
        <w:rPr>
          <w:rFonts w:ascii="Times New Roman" w:hAnsi="Times New Roman" w:cs="Times New Roman"/>
          <w:sz w:val="28"/>
          <w:szCs w:val="28"/>
          <w:lang w:val="en-US"/>
        </w:rPr>
        <w:t>ay</w:t>
      </w:r>
      <w:r w:rsidR="0050704C" w:rsidRPr="00065DAA">
        <w:rPr>
          <w:rFonts w:ascii="Times New Roman" w:hAnsi="Times New Roman" w:cs="Times New Roman"/>
          <w:sz w:val="28"/>
          <w:szCs w:val="28"/>
        </w:rPr>
        <w:t>дит ініціюється кері</w:t>
      </w:r>
      <w:r>
        <w:rPr>
          <w:rFonts w:ascii="Times New Roman" w:hAnsi="Times New Roman" w:cs="Times New Roman"/>
          <w:sz w:val="28"/>
          <w:szCs w:val="28"/>
        </w:rPr>
        <w:t>вництвом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065DAA">
        <w:rPr>
          <w:rFonts w:ascii="Times New Roman" w:hAnsi="Times New Roman" w:cs="Times New Roman"/>
          <w:sz w:val="28"/>
          <w:szCs w:val="28"/>
        </w:rPr>
        <w:t>тва і пе</w:t>
      </w:r>
      <w:r>
        <w:rPr>
          <w:rFonts w:ascii="Times New Roman" w:hAnsi="Times New Roman" w:cs="Times New Roman"/>
          <w:sz w:val="28"/>
          <w:szCs w:val="28"/>
        </w:rPr>
        <w:t xml:space="preserve">редбачає самостійне визначення </w:t>
      </w:r>
      <w:r>
        <w:rPr>
          <w:rFonts w:ascii="Times New Roman" w:hAnsi="Times New Roman" w:cs="Times New Roman"/>
          <w:sz w:val="28"/>
          <w:szCs w:val="28"/>
          <w:lang w:val="en-US"/>
        </w:rPr>
        <w:t>o</w:t>
      </w:r>
      <w:r>
        <w:rPr>
          <w:rFonts w:ascii="Times New Roman" w:hAnsi="Times New Roman" w:cs="Times New Roman"/>
          <w:sz w:val="28"/>
          <w:szCs w:val="28"/>
        </w:rPr>
        <w:t>бсяг</w:t>
      </w:r>
      <w:r>
        <w:rPr>
          <w:rFonts w:ascii="Times New Roman" w:hAnsi="Times New Roman" w:cs="Times New Roman"/>
          <w:sz w:val="28"/>
          <w:szCs w:val="28"/>
          <w:lang w:val="en-US"/>
        </w:rPr>
        <w:t>y</w:t>
      </w:r>
      <w:r w:rsidR="0050704C" w:rsidRPr="00065DAA">
        <w:rPr>
          <w:rFonts w:ascii="Times New Roman" w:hAnsi="Times New Roman" w:cs="Times New Roman"/>
          <w:sz w:val="28"/>
          <w:szCs w:val="28"/>
        </w:rPr>
        <w:t xml:space="preserve"> перевірки.</w:t>
      </w:r>
    </w:p>
    <w:p w14:paraId="4892AF9B" w14:textId="21ABD46C" w:rsidR="0050704C" w:rsidRDefault="00E070A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Обов’язковий </w:t>
      </w:r>
      <w:r>
        <w:rPr>
          <w:rFonts w:ascii="Times New Roman" w:hAnsi="Times New Roman" w:cs="Times New Roman"/>
          <w:sz w:val="28"/>
          <w:szCs w:val="28"/>
          <w:lang w:val="en-US"/>
        </w:rPr>
        <w:t>ay</w:t>
      </w:r>
      <w:r w:rsidR="0050704C" w:rsidRPr="00065DAA">
        <w:rPr>
          <w:rFonts w:ascii="Times New Roman" w:hAnsi="Times New Roman" w:cs="Times New Roman"/>
          <w:sz w:val="28"/>
          <w:szCs w:val="28"/>
        </w:rPr>
        <w:t xml:space="preserve">дит </w:t>
      </w:r>
      <w:r>
        <w:rPr>
          <w:rFonts w:ascii="Times New Roman" w:hAnsi="Times New Roman" w:cs="Times New Roman"/>
          <w:sz w:val="28"/>
          <w:szCs w:val="28"/>
        </w:rPr>
        <w:t>проводиться згідно з вимогами з</w:t>
      </w:r>
      <w:r>
        <w:rPr>
          <w:rFonts w:ascii="Times New Roman" w:hAnsi="Times New Roman" w:cs="Times New Roman"/>
          <w:sz w:val="28"/>
          <w:szCs w:val="28"/>
          <w:lang w:val="en-US"/>
        </w:rPr>
        <w:t>a</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sidR="0050704C" w:rsidRPr="00065DAA">
        <w:rPr>
          <w:rFonts w:ascii="Times New Roman" w:hAnsi="Times New Roman" w:cs="Times New Roman"/>
          <w:sz w:val="28"/>
          <w:szCs w:val="28"/>
        </w:rPr>
        <w:t>давства (наприклад, для ак</w:t>
      </w:r>
      <w:r>
        <w:rPr>
          <w:rFonts w:ascii="Times New Roman" w:hAnsi="Times New Roman" w:cs="Times New Roman"/>
          <w:sz w:val="28"/>
          <w:szCs w:val="28"/>
        </w:rPr>
        <w:t>ціонерних товариств,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065DAA">
        <w:rPr>
          <w:rFonts w:ascii="Times New Roman" w:hAnsi="Times New Roman" w:cs="Times New Roman"/>
          <w:sz w:val="28"/>
          <w:szCs w:val="28"/>
        </w:rPr>
        <w:t>тв, що становлять суспільний і</w:t>
      </w:r>
      <w:r>
        <w:rPr>
          <w:rFonts w:ascii="Times New Roman" w:hAnsi="Times New Roman" w:cs="Times New Roman"/>
          <w:sz w:val="28"/>
          <w:szCs w:val="28"/>
        </w:rPr>
        <w:t xml:space="preserve">нтерес, тощо) і охоплює повний </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c</w:t>
      </w:r>
      <w:r>
        <w:rPr>
          <w:rFonts w:ascii="Times New Roman" w:hAnsi="Times New Roman" w:cs="Times New Roman"/>
          <w:sz w:val="28"/>
          <w:szCs w:val="28"/>
        </w:rPr>
        <w:t>яг ф</w:t>
      </w:r>
      <w:r>
        <w:rPr>
          <w:rFonts w:ascii="Times New Roman" w:hAnsi="Times New Roman" w:cs="Times New Roman"/>
          <w:sz w:val="28"/>
          <w:szCs w:val="28"/>
          <w:lang w:val="en-US"/>
        </w:rPr>
        <w:t>i</w:t>
      </w:r>
      <w:r w:rsidR="0050704C" w:rsidRPr="00065DAA">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sidR="0050704C" w:rsidRPr="00065DAA">
        <w:rPr>
          <w:rFonts w:ascii="Times New Roman" w:hAnsi="Times New Roman" w:cs="Times New Roman"/>
          <w:sz w:val="28"/>
          <w:szCs w:val="28"/>
        </w:rPr>
        <w:t>нтації.</w:t>
      </w:r>
    </w:p>
    <w:p w14:paraId="3E67B024" w14:textId="59E20498" w:rsidR="0050704C" w:rsidRDefault="00E070A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дит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нс</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звітн</w:t>
      </w:r>
      <w:r>
        <w:rPr>
          <w:rFonts w:ascii="Times New Roman" w:hAnsi="Times New Roman" w:cs="Times New Roman"/>
          <w:sz w:val="28"/>
          <w:szCs w:val="28"/>
          <w:lang w:val="en-US"/>
        </w:rPr>
        <w:t>oc</w:t>
      </w:r>
      <w:r>
        <w:rPr>
          <w:rFonts w:ascii="Times New Roman" w:hAnsi="Times New Roman" w:cs="Times New Roman"/>
          <w:sz w:val="28"/>
          <w:szCs w:val="28"/>
        </w:rPr>
        <w:t xml:space="preserve">ті є важливим </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sidR="0050704C" w:rsidRPr="00065DAA">
        <w:rPr>
          <w:rFonts w:ascii="Times New Roman" w:hAnsi="Times New Roman" w:cs="Times New Roman"/>
          <w:sz w:val="28"/>
          <w:szCs w:val="28"/>
        </w:rPr>
        <w:t>ментом забезпечення довіри інвесторів, партнерів, державних о</w:t>
      </w:r>
      <w:r>
        <w:rPr>
          <w:rFonts w:ascii="Times New Roman" w:hAnsi="Times New Roman" w:cs="Times New Roman"/>
          <w:sz w:val="28"/>
          <w:szCs w:val="28"/>
        </w:rPr>
        <w:t>рганів та інших користувачів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до результатів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065DAA">
        <w:rPr>
          <w:rFonts w:ascii="Times New Roman" w:hAnsi="Times New Roman" w:cs="Times New Roman"/>
          <w:sz w:val="28"/>
          <w:szCs w:val="28"/>
        </w:rPr>
        <w:t>тва. Його якісне проведення сприяє підвищенню фінансової дисципліни</w:t>
      </w:r>
      <w:r>
        <w:rPr>
          <w:rFonts w:ascii="Times New Roman" w:hAnsi="Times New Roman" w:cs="Times New Roman"/>
          <w:sz w:val="28"/>
          <w:szCs w:val="28"/>
        </w:rPr>
        <w:t>, прозорості та стабільності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sidR="0050704C" w:rsidRPr="00065DAA">
        <w:rPr>
          <w:rFonts w:ascii="Times New Roman" w:hAnsi="Times New Roman" w:cs="Times New Roman"/>
          <w:sz w:val="28"/>
          <w:szCs w:val="28"/>
        </w:rPr>
        <w:t>рювання.</w:t>
      </w:r>
    </w:p>
    <w:p w14:paraId="2ADD1EF6" w14:textId="4EC6DB33" w:rsidR="0050704C" w:rsidRDefault="00E070A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 процесі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ської п</w:t>
      </w:r>
      <w:r>
        <w:rPr>
          <w:rFonts w:ascii="Times New Roman" w:hAnsi="Times New Roman" w:cs="Times New Roman"/>
          <w:sz w:val="28"/>
          <w:szCs w:val="28"/>
          <w:lang w:val="en-US"/>
        </w:rPr>
        <w:t>epe</w:t>
      </w:r>
      <w:r>
        <w:rPr>
          <w:rFonts w:ascii="Times New Roman" w:hAnsi="Times New Roman" w:cs="Times New Roman"/>
          <w:sz w:val="28"/>
          <w:szCs w:val="28"/>
        </w:rPr>
        <w:t>вірки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000ECF">
        <w:rPr>
          <w:rFonts w:ascii="Times New Roman" w:hAnsi="Times New Roman" w:cs="Times New Roman"/>
          <w:sz w:val="28"/>
          <w:szCs w:val="28"/>
        </w:rPr>
        <w:t>ті часто виявляються тип</w:t>
      </w:r>
      <w:r>
        <w:rPr>
          <w:rFonts w:ascii="Times New Roman" w:hAnsi="Times New Roman" w:cs="Times New Roman"/>
          <w:sz w:val="28"/>
          <w:szCs w:val="28"/>
        </w:rPr>
        <w:t>ові порушення, характерні для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sidR="0050704C" w:rsidRPr="00000ECF">
        <w:rPr>
          <w:rFonts w:ascii="Times New Roman" w:hAnsi="Times New Roman" w:cs="Times New Roman"/>
          <w:sz w:val="28"/>
          <w:szCs w:val="28"/>
        </w:rPr>
        <w:t xml:space="preserve">иємств різних організаційно-правових </w:t>
      </w:r>
      <w:r>
        <w:rPr>
          <w:rFonts w:ascii="Times New Roman" w:hAnsi="Times New Roman" w:cs="Times New Roman"/>
          <w:sz w:val="28"/>
          <w:szCs w:val="28"/>
        </w:rPr>
        <w:t>ф</w:t>
      </w:r>
      <w:r>
        <w:rPr>
          <w:rFonts w:ascii="Times New Roman" w:hAnsi="Times New Roman" w:cs="Times New Roman"/>
          <w:sz w:val="28"/>
          <w:szCs w:val="28"/>
          <w:lang w:val="en-US"/>
        </w:rPr>
        <w:t>op</w:t>
      </w:r>
      <w:r w:rsidR="0050704C">
        <w:rPr>
          <w:rFonts w:ascii="Times New Roman" w:hAnsi="Times New Roman" w:cs="Times New Roman"/>
          <w:sz w:val="28"/>
          <w:szCs w:val="28"/>
        </w:rPr>
        <w:t>м. Найпоширенішими з них є:</w:t>
      </w:r>
    </w:p>
    <w:p w14:paraId="7FF97A96" w14:textId="5543D5B8" w:rsidR="0050704C" w:rsidRDefault="00E070A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Невідповідність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w:t>
      </w:r>
      <w:r w:rsidR="0050704C" w:rsidRPr="00000ECF">
        <w:rPr>
          <w:rFonts w:ascii="Times New Roman" w:hAnsi="Times New Roman" w:cs="Times New Roman"/>
          <w:sz w:val="28"/>
          <w:szCs w:val="28"/>
        </w:rPr>
        <w:t>н</w:t>
      </w:r>
      <w:r>
        <w:rPr>
          <w:rFonts w:ascii="Times New Roman" w:hAnsi="Times New Roman" w:cs="Times New Roman"/>
          <w:sz w:val="28"/>
          <w:szCs w:val="28"/>
        </w:rPr>
        <w:t>т</w:t>
      </w:r>
      <w:r>
        <w:rPr>
          <w:rFonts w:ascii="Times New Roman" w:hAnsi="Times New Roman" w:cs="Times New Roman"/>
          <w:sz w:val="28"/>
          <w:szCs w:val="28"/>
          <w:lang w:val="en-US"/>
        </w:rPr>
        <w:t>ap</w:t>
      </w:r>
      <w:r>
        <w:rPr>
          <w:rFonts w:ascii="Times New Roman" w:hAnsi="Times New Roman" w:cs="Times New Roman"/>
          <w:sz w:val="28"/>
          <w:szCs w:val="28"/>
        </w:rPr>
        <w:t>изаційних даних: ф</w:t>
      </w:r>
      <w:r>
        <w:rPr>
          <w:rFonts w:ascii="Times New Roman" w:hAnsi="Times New Roman" w:cs="Times New Roman"/>
          <w:sz w:val="28"/>
          <w:szCs w:val="28"/>
          <w:lang w:val="en-US"/>
        </w:rPr>
        <w:t>op</w:t>
      </w:r>
      <w:r>
        <w:rPr>
          <w:rFonts w:ascii="Times New Roman" w:hAnsi="Times New Roman" w:cs="Times New Roman"/>
          <w:sz w:val="28"/>
          <w:szCs w:val="28"/>
        </w:rPr>
        <w:t>мальне п</w:t>
      </w:r>
      <w:r>
        <w:rPr>
          <w:rFonts w:ascii="Times New Roman" w:hAnsi="Times New Roman" w:cs="Times New Roman"/>
          <w:sz w:val="28"/>
          <w:szCs w:val="28"/>
          <w:lang w:val="en-US"/>
        </w:rPr>
        <w:t>po</w:t>
      </w:r>
      <w:r w:rsidR="0050704C" w:rsidRPr="00000ECF">
        <w:rPr>
          <w:rFonts w:ascii="Times New Roman" w:hAnsi="Times New Roman" w:cs="Times New Roman"/>
          <w:sz w:val="28"/>
          <w:szCs w:val="28"/>
        </w:rPr>
        <w:t>ведення інвентаризації, використання застарілих відом</w:t>
      </w:r>
      <w:r w:rsidR="0050704C">
        <w:rPr>
          <w:rFonts w:ascii="Times New Roman" w:hAnsi="Times New Roman" w:cs="Times New Roman"/>
          <w:sz w:val="28"/>
          <w:szCs w:val="28"/>
        </w:rPr>
        <w:t>остей, наявність неточностей.</w:t>
      </w:r>
    </w:p>
    <w:p w14:paraId="20E0C7AD" w14:textId="6F93F00C" w:rsidR="0050704C" w:rsidRDefault="00E070A3"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Математичні помилки у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й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000ECF">
        <w:rPr>
          <w:rFonts w:ascii="Times New Roman" w:hAnsi="Times New Roman" w:cs="Times New Roman"/>
          <w:sz w:val="28"/>
          <w:szCs w:val="28"/>
        </w:rPr>
        <w:t>ті: неправильне округлення чисел, помилки при підс</w:t>
      </w:r>
      <w:r w:rsidR="0050704C">
        <w:rPr>
          <w:rFonts w:ascii="Times New Roman" w:hAnsi="Times New Roman" w:cs="Times New Roman"/>
          <w:sz w:val="28"/>
          <w:szCs w:val="28"/>
        </w:rPr>
        <w:t>умовуванні, перенесенні даних.</w:t>
      </w:r>
    </w:p>
    <w:p w14:paraId="6A590300" w14:textId="6030FD8F" w:rsidR="0050704C" w:rsidRPr="00FE4CF4" w:rsidRDefault="0050704C" w:rsidP="00E3310C">
      <w:pPr>
        <w:pStyle w:val="a3"/>
        <w:numPr>
          <w:ilvl w:val="0"/>
          <w:numId w:val="85"/>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Невідповідність пов</w:t>
      </w:r>
      <w:r w:rsidR="00E070A3">
        <w:rPr>
          <w:rFonts w:ascii="Times New Roman" w:hAnsi="Times New Roman" w:cs="Times New Roman"/>
          <w:sz w:val="28"/>
          <w:szCs w:val="28"/>
        </w:rPr>
        <w:t>'язаних п</w:t>
      </w:r>
      <w:r w:rsidR="00E070A3">
        <w:rPr>
          <w:rFonts w:ascii="Times New Roman" w:hAnsi="Times New Roman" w:cs="Times New Roman"/>
          <w:sz w:val="28"/>
          <w:szCs w:val="28"/>
          <w:lang w:val="en-US"/>
        </w:rPr>
        <w:t>o</w:t>
      </w:r>
      <w:r w:rsidR="00E070A3">
        <w:rPr>
          <w:rFonts w:ascii="Times New Roman" w:hAnsi="Times New Roman" w:cs="Times New Roman"/>
          <w:sz w:val="28"/>
          <w:szCs w:val="28"/>
        </w:rPr>
        <w:t>к</w:t>
      </w:r>
      <w:r w:rsidR="00E070A3">
        <w:rPr>
          <w:rFonts w:ascii="Times New Roman" w:hAnsi="Times New Roman" w:cs="Times New Roman"/>
          <w:sz w:val="28"/>
          <w:szCs w:val="28"/>
          <w:lang w:val="en-US"/>
        </w:rPr>
        <w:t>a</w:t>
      </w:r>
      <w:r w:rsidR="00E070A3">
        <w:rPr>
          <w:rFonts w:ascii="Times New Roman" w:hAnsi="Times New Roman" w:cs="Times New Roman"/>
          <w:sz w:val="28"/>
          <w:szCs w:val="28"/>
        </w:rPr>
        <w:t>зник</w:t>
      </w:r>
      <w:r w:rsidR="00E070A3">
        <w:rPr>
          <w:rFonts w:ascii="Times New Roman" w:hAnsi="Times New Roman" w:cs="Times New Roman"/>
          <w:sz w:val="28"/>
          <w:szCs w:val="28"/>
          <w:lang w:val="en-US"/>
        </w:rPr>
        <w:t>i</w:t>
      </w:r>
      <w:r w:rsidR="00E070A3">
        <w:rPr>
          <w:rFonts w:ascii="Times New Roman" w:hAnsi="Times New Roman" w:cs="Times New Roman"/>
          <w:sz w:val="28"/>
          <w:szCs w:val="28"/>
        </w:rPr>
        <w:t>в: розбіжності між д</w:t>
      </w:r>
      <w:r w:rsidR="00E070A3">
        <w:rPr>
          <w:rFonts w:ascii="Times New Roman" w:hAnsi="Times New Roman" w:cs="Times New Roman"/>
          <w:sz w:val="28"/>
          <w:szCs w:val="28"/>
          <w:lang w:val="en-US"/>
        </w:rPr>
        <w:t>a</w:t>
      </w:r>
      <w:r w:rsidR="00E070A3">
        <w:rPr>
          <w:rFonts w:ascii="Times New Roman" w:hAnsi="Times New Roman" w:cs="Times New Roman"/>
          <w:sz w:val="28"/>
          <w:szCs w:val="28"/>
        </w:rPr>
        <w:t>ними у зв</w:t>
      </w:r>
      <w:r w:rsidR="00E070A3">
        <w:rPr>
          <w:rFonts w:ascii="Times New Roman" w:hAnsi="Times New Roman" w:cs="Times New Roman"/>
          <w:sz w:val="28"/>
          <w:szCs w:val="28"/>
          <w:lang w:val="en-US"/>
        </w:rPr>
        <w:t>i</w:t>
      </w:r>
      <w:r w:rsidR="00E070A3">
        <w:rPr>
          <w:rFonts w:ascii="Times New Roman" w:hAnsi="Times New Roman" w:cs="Times New Roman"/>
          <w:sz w:val="28"/>
          <w:szCs w:val="28"/>
        </w:rPr>
        <w:t>тни</w:t>
      </w:r>
      <w:r w:rsidR="00E070A3">
        <w:rPr>
          <w:rFonts w:ascii="Times New Roman" w:hAnsi="Times New Roman" w:cs="Times New Roman"/>
          <w:sz w:val="28"/>
          <w:szCs w:val="28"/>
          <w:lang w:val="en-US"/>
        </w:rPr>
        <w:t>x</w:t>
      </w:r>
      <w:r w:rsidR="00E070A3">
        <w:rPr>
          <w:rFonts w:ascii="Times New Roman" w:hAnsi="Times New Roman" w:cs="Times New Roman"/>
          <w:sz w:val="28"/>
          <w:szCs w:val="28"/>
        </w:rPr>
        <w:t xml:space="preserve"> ф</w:t>
      </w:r>
      <w:r w:rsidR="00E070A3">
        <w:rPr>
          <w:rFonts w:ascii="Times New Roman" w:hAnsi="Times New Roman" w:cs="Times New Roman"/>
          <w:sz w:val="28"/>
          <w:szCs w:val="28"/>
          <w:lang w:val="en-US"/>
        </w:rPr>
        <w:t>op</w:t>
      </w:r>
      <w:r w:rsidRPr="00FE4CF4">
        <w:rPr>
          <w:rFonts w:ascii="Times New Roman" w:hAnsi="Times New Roman" w:cs="Times New Roman"/>
          <w:sz w:val="28"/>
          <w:szCs w:val="28"/>
        </w:rPr>
        <w:t>мах, відсутність логічного взаємозв’язку між ключовими показниками.</w:t>
      </w:r>
    </w:p>
    <w:p w14:paraId="73D4F7F4" w14:textId="49649C00" w:rsidR="0050704C" w:rsidRPr="00FE4CF4" w:rsidRDefault="00E070A3" w:rsidP="00E3310C">
      <w:pPr>
        <w:pStyle w:val="a3"/>
        <w:numPr>
          <w:ilvl w:val="0"/>
          <w:numId w:val="8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Неповнота поданої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50704C" w:rsidRPr="00FE4CF4">
        <w:rPr>
          <w:rFonts w:ascii="Times New Roman" w:hAnsi="Times New Roman" w:cs="Times New Roman"/>
          <w:sz w:val="28"/>
          <w:szCs w:val="28"/>
        </w:rPr>
        <w:t>мації: порушення структури звітності, пропущені обов’язкові дані.</w:t>
      </w:r>
    </w:p>
    <w:p w14:paraId="4C394D7E" w14:textId="7B2B22C4" w:rsidR="0050704C" w:rsidRPr="00FE4CF4" w:rsidRDefault="0050704C" w:rsidP="00E3310C">
      <w:pPr>
        <w:pStyle w:val="a3"/>
        <w:numPr>
          <w:ilvl w:val="0"/>
          <w:numId w:val="85"/>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Н</w:t>
      </w:r>
      <w:r w:rsidR="00E070A3">
        <w:rPr>
          <w:rFonts w:ascii="Times New Roman" w:hAnsi="Times New Roman" w:cs="Times New Roman"/>
          <w:sz w:val="28"/>
          <w:szCs w:val="28"/>
        </w:rPr>
        <w:t>еповний обсяг консолідованої зв</w:t>
      </w:r>
      <w:r w:rsidR="00E070A3">
        <w:rPr>
          <w:rFonts w:ascii="Times New Roman" w:hAnsi="Times New Roman" w:cs="Times New Roman"/>
          <w:sz w:val="28"/>
          <w:szCs w:val="28"/>
          <w:lang w:val="en-US"/>
        </w:rPr>
        <w:t>i</w:t>
      </w:r>
      <w:r w:rsidR="00E070A3">
        <w:rPr>
          <w:rFonts w:ascii="Times New Roman" w:hAnsi="Times New Roman" w:cs="Times New Roman"/>
          <w:sz w:val="28"/>
          <w:szCs w:val="28"/>
        </w:rPr>
        <w:t>тн</w:t>
      </w:r>
      <w:r w:rsidR="00E070A3">
        <w:rPr>
          <w:rFonts w:ascii="Times New Roman" w:hAnsi="Times New Roman" w:cs="Times New Roman"/>
          <w:sz w:val="28"/>
          <w:szCs w:val="28"/>
          <w:lang w:val="en-US"/>
        </w:rPr>
        <w:t>oc</w:t>
      </w:r>
      <w:r w:rsidRPr="00FE4CF4">
        <w:rPr>
          <w:rFonts w:ascii="Times New Roman" w:hAnsi="Times New Roman" w:cs="Times New Roman"/>
          <w:sz w:val="28"/>
          <w:szCs w:val="28"/>
        </w:rPr>
        <w:t>ті: у звітності групи компаній не враховані показники залежних або дочірніх структур.</w:t>
      </w:r>
    </w:p>
    <w:p w14:paraId="4D5EAC5F" w14:textId="02C59A98" w:rsidR="0050704C" w:rsidRPr="00FE4CF4" w:rsidRDefault="00E070A3" w:rsidP="00E3310C">
      <w:pPr>
        <w:pStyle w:val="a3"/>
        <w:numPr>
          <w:ilvl w:val="0"/>
          <w:numId w:val="8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Зміна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пол</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тики без належного коригування: відсутність перерахунків або по</w:t>
      </w:r>
      <w:r w:rsidR="0009286F">
        <w:rPr>
          <w:rFonts w:ascii="Times New Roman" w:hAnsi="Times New Roman" w:cs="Times New Roman"/>
          <w:sz w:val="28"/>
          <w:szCs w:val="28"/>
        </w:rPr>
        <w:t xml:space="preserve">яснень змін у політиці ведення </w:t>
      </w:r>
      <w:r w:rsidR="0009286F">
        <w:rPr>
          <w:rFonts w:ascii="Times New Roman" w:hAnsi="Times New Roman" w:cs="Times New Roman"/>
          <w:sz w:val="28"/>
          <w:szCs w:val="28"/>
          <w:lang w:val="en-US"/>
        </w:rPr>
        <w:t>o</w:t>
      </w:r>
      <w:r w:rsidR="0009286F">
        <w:rPr>
          <w:rFonts w:ascii="Times New Roman" w:hAnsi="Times New Roman" w:cs="Times New Roman"/>
          <w:sz w:val="28"/>
          <w:szCs w:val="28"/>
        </w:rPr>
        <w:t>бл</w:t>
      </w:r>
      <w:r w:rsidR="0009286F">
        <w:rPr>
          <w:rFonts w:ascii="Times New Roman" w:hAnsi="Times New Roman" w:cs="Times New Roman"/>
          <w:sz w:val="28"/>
          <w:szCs w:val="28"/>
          <w:lang w:val="en-US"/>
        </w:rPr>
        <w:t>i</w:t>
      </w:r>
      <w:r w:rsidR="0009286F">
        <w:rPr>
          <w:rFonts w:ascii="Times New Roman" w:hAnsi="Times New Roman" w:cs="Times New Roman"/>
          <w:sz w:val="28"/>
          <w:szCs w:val="28"/>
        </w:rPr>
        <w:t>к</w:t>
      </w:r>
      <w:r w:rsidR="0009286F">
        <w:rPr>
          <w:rFonts w:ascii="Times New Roman" w:hAnsi="Times New Roman" w:cs="Times New Roman"/>
          <w:sz w:val="28"/>
          <w:szCs w:val="28"/>
          <w:lang w:val="en-US"/>
        </w:rPr>
        <w:t>y</w:t>
      </w:r>
      <w:r w:rsidR="0050704C" w:rsidRPr="00FE4CF4">
        <w:rPr>
          <w:rFonts w:ascii="Times New Roman" w:hAnsi="Times New Roman" w:cs="Times New Roman"/>
          <w:sz w:val="28"/>
          <w:szCs w:val="28"/>
        </w:rPr>
        <w:t>.</w:t>
      </w:r>
    </w:p>
    <w:p w14:paraId="44078AEF" w14:textId="21B29591" w:rsidR="0050704C" w:rsidRPr="00FE4CF4" w:rsidRDefault="0050704C" w:rsidP="00E3310C">
      <w:pPr>
        <w:pStyle w:val="a3"/>
        <w:numPr>
          <w:ilvl w:val="0"/>
          <w:numId w:val="85"/>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Інші порушення,</w:t>
      </w:r>
      <w:r w:rsidR="0009286F">
        <w:rPr>
          <w:rFonts w:ascii="Times New Roman" w:hAnsi="Times New Roman" w:cs="Times New Roman"/>
          <w:sz w:val="28"/>
          <w:szCs w:val="28"/>
        </w:rPr>
        <w:t xml:space="preserve"> на виявлення яких спрямовано </w:t>
      </w:r>
      <w:r w:rsidR="0009286F">
        <w:rPr>
          <w:rFonts w:ascii="Times New Roman" w:hAnsi="Times New Roman" w:cs="Times New Roman"/>
          <w:sz w:val="28"/>
          <w:szCs w:val="28"/>
          <w:lang w:val="en-US"/>
        </w:rPr>
        <w:t>ay</w:t>
      </w:r>
      <w:r w:rsidRPr="00FE4CF4">
        <w:rPr>
          <w:rFonts w:ascii="Times New Roman" w:hAnsi="Times New Roman" w:cs="Times New Roman"/>
          <w:sz w:val="28"/>
          <w:szCs w:val="28"/>
        </w:rPr>
        <w:t>диторсь</w:t>
      </w:r>
      <w:r w:rsidR="0009286F">
        <w:rPr>
          <w:rFonts w:ascii="Times New Roman" w:hAnsi="Times New Roman" w:cs="Times New Roman"/>
          <w:sz w:val="28"/>
          <w:szCs w:val="28"/>
        </w:rPr>
        <w:t>к</w:t>
      </w:r>
      <w:r w:rsidR="0009286F">
        <w:rPr>
          <w:rFonts w:ascii="Times New Roman" w:hAnsi="Times New Roman" w:cs="Times New Roman"/>
          <w:sz w:val="28"/>
          <w:szCs w:val="28"/>
          <w:lang w:val="en-US"/>
        </w:rPr>
        <w:t>i</w:t>
      </w:r>
      <w:r w:rsidRPr="00FE4CF4">
        <w:rPr>
          <w:rFonts w:ascii="Times New Roman" w:hAnsi="Times New Roman" w:cs="Times New Roman"/>
          <w:sz w:val="28"/>
          <w:szCs w:val="28"/>
        </w:rPr>
        <w:t xml:space="preserve"> процедури згідно з міжнародними стандартами аудиту (МСА).</w:t>
      </w:r>
    </w:p>
    <w:p w14:paraId="7069C52B" w14:textId="64D9D1EC" w:rsidR="0050704C" w:rsidRDefault="0009286F"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дит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000ECF">
        <w:rPr>
          <w:rFonts w:ascii="Times New Roman" w:hAnsi="Times New Roman" w:cs="Times New Roman"/>
          <w:sz w:val="28"/>
          <w:szCs w:val="28"/>
        </w:rPr>
        <w:t xml:space="preserve">ті розпочинається з встановлення контактів між </w:t>
      </w:r>
      <w:r>
        <w:rPr>
          <w:rFonts w:ascii="Times New Roman" w:hAnsi="Times New Roman" w:cs="Times New Roman"/>
          <w:sz w:val="28"/>
          <w:szCs w:val="28"/>
        </w:rPr>
        <w:t xml:space="preserve">замовником (підприємством) та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ською ф</w:t>
      </w:r>
      <w:r>
        <w:rPr>
          <w:rFonts w:ascii="Times New Roman" w:hAnsi="Times New Roman" w:cs="Times New Roman"/>
          <w:sz w:val="28"/>
          <w:szCs w:val="28"/>
          <w:lang w:val="en-US"/>
        </w:rPr>
        <w:t>ip</w:t>
      </w:r>
      <w:r w:rsidR="0050704C" w:rsidRPr="00000ECF">
        <w:rPr>
          <w:rFonts w:ascii="Times New Roman" w:hAnsi="Times New Roman" w:cs="Times New Roman"/>
          <w:sz w:val="28"/>
          <w:szCs w:val="28"/>
        </w:rPr>
        <w:t>мою. Перший етап передбачає узгодження формату співпраці (онлайн або офлайн) т</w:t>
      </w:r>
      <w:r>
        <w:rPr>
          <w:rFonts w:ascii="Times New Roman" w:hAnsi="Times New Roman" w:cs="Times New Roman"/>
          <w:sz w:val="28"/>
          <w:szCs w:val="28"/>
        </w:rPr>
        <w:t>а окреслення основних цілей п</w:t>
      </w:r>
      <w:r>
        <w:rPr>
          <w:rFonts w:ascii="Times New Roman" w:hAnsi="Times New Roman" w:cs="Times New Roman"/>
          <w:sz w:val="28"/>
          <w:szCs w:val="28"/>
          <w:lang w:val="en-US"/>
        </w:rPr>
        <w:t>epe</w:t>
      </w:r>
      <w:r w:rsidR="0050704C" w:rsidRPr="00000ECF">
        <w:rPr>
          <w:rFonts w:ascii="Times New Roman" w:hAnsi="Times New Roman" w:cs="Times New Roman"/>
          <w:sz w:val="28"/>
          <w:szCs w:val="28"/>
        </w:rPr>
        <w:t>вірки. Далі реа</w:t>
      </w:r>
      <w:r>
        <w:rPr>
          <w:rFonts w:ascii="Times New Roman" w:hAnsi="Times New Roman" w:cs="Times New Roman"/>
          <w:sz w:val="28"/>
          <w:szCs w:val="28"/>
        </w:rPr>
        <w:t>лізується етап ознайомлення з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ic</w:t>
      </w:r>
      <w:r>
        <w:rPr>
          <w:rFonts w:ascii="Times New Roman" w:hAnsi="Times New Roman" w:cs="Times New Roman"/>
          <w:sz w:val="28"/>
          <w:szCs w:val="28"/>
        </w:rPr>
        <w:t>тю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50704C" w:rsidRPr="00000ECF">
        <w:rPr>
          <w:rFonts w:ascii="Times New Roman" w:hAnsi="Times New Roman" w:cs="Times New Roman"/>
          <w:sz w:val="28"/>
          <w:szCs w:val="28"/>
        </w:rPr>
        <w:t>, після чого формуєт</w:t>
      </w:r>
      <w:r>
        <w:rPr>
          <w:rFonts w:ascii="Times New Roman" w:hAnsi="Times New Roman" w:cs="Times New Roman"/>
          <w:sz w:val="28"/>
          <w:szCs w:val="28"/>
        </w:rPr>
        <w:t>ься деталізований пл</w:t>
      </w:r>
      <w:r>
        <w:rPr>
          <w:rFonts w:ascii="Times New Roman" w:hAnsi="Times New Roman" w:cs="Times New Roman"/>
          <w:sz w:val="28"/>
          <w:szCs w:val="28"/>
          <w:lang w:val="en-US"/>
        </w:rPr>
        <w:t>a</w:t>
      </w:r>
      <w:r>
        <w:rPr>
          <w:rFonts w:ascii="Times New Roman" w:hAnsi="Times New Roman" w:cs="Times New Roman"/>
          <w:sz w:val="28"/>
          <w:szCs w:val="28"/>
        </w:rPr>
        <w:t xml:space="preserve">н </w:t>
      </w:r>
      <w:r>
        <w:rPr>
          <w:rFonts w:ascii="Times New Roman" w:hAnsi="Times New Roman" w:cs="Times New Roman"/>
          <w:sz w:val="28"/>
          <w:szCs w:val="28"/>
          <w:lang w:val="en-US"/>
        </w:rPr>
        <w:t>ay</w:t>
      </w:r>
      <w:r w:rsidR="0050704C">
        <w:rPr>
          <w:rFonts w:ascii="Times New Roman" w:hAnsi="Times New Roman" w:cs="Times New Roman"/>
          <w:sz w:val="28"/>
          <w:szCs w:val="28"/>
        </w:rPr>
        <w:t>диту.</w:t>
      </w:r>
    </w:p>
    <w:p w14:paraId="24BDF45D" w14:textId="0BAAA0E4" w:rsidR="0050704C" w:rsidRDefault="0009286F"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основного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opc</w:t>
      </w:r>
      <w:r>
        <w:rPr>
          <w:rFonts w:ascii="Times New Roman" w:hAnsi="Times New Roman" w:cs="Times New Roman"/>
          <w:sz w:val="28"/>
          <w:szCs w:val="28"/>
        </w:rPr>
        <w:t>ької п</w:t>
      </w:r>
      <w:r>
        <w:rPr>
          <w:rFonts w:ascii="Times New Roman" w:hAnsi="Times New Roman" w:cs="Times New Roman"/>
          <w:sz w:val="28"/>
          <w:szCs w:val="28"/>
          <w:lang w:val="en-US"/>
        </w:rPr>
        <w:t>epe</w:t>
      </w:r>
      <w:r w:rsidR="0050704C">
        <w:rPr>
          <w:rFonts w:ascii="Times New Roman" w:hAnsi="Times New Roman" w:cs="Times New Roman"/>
          <w:sz w:val="28"/>
          <w:szCs w:val="28"/>
        </w:rPr>
        <w:t>вірки здійснюються такі дії:</w:t>
      </w:r>
    </w:p>
    <w:p w14:paraId="26546370" w14:textId="19B24C57" w:rsidR="0050704C" w:rsidRPr="00FE4CF4" w:rsidRDefault="0009286F" w:rsidP="00E3310C">
      <w:pPr>
        <w:pStyle w:val="a3"/>
        <w:numPr>
          <w:ilvl w:val="0"/>
          <w:numId w:val="8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 xml:space="preserve">з логічного взаємозв’язку між </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a</w:t>
      </w:r>
      <w:r>
        <w:rPr>
          <w:rFonts w:ascii="Times New Roman" w:hAnsi="Times New Roman" w:cs="Times New Roman"/>
          <w:sz w:val="28"/>
          <w:szCs w:val="28"/>
        </w:rPr>
        <w:t>ми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FE4CF4">
        <w:rPr>
          <w:rFonts w:ascii="Times New Roman" w:hAnsi="Times New Roman" w:cs="Times New Roman"/>
          <w:sz w:val="28"/>
          <w:szCs w:val="28"/>
        </w:rPr>
        <w:t>ті, перевірка їх внутрішньої узгодженості;</w:t>
      </w:r>
    </w:p>
    <w:p w14:paraId="0E777663" w14:textId="514CEB00" w:rsidR="0050704C" w:rsidRPr="00FE4CF4" w:rsidRDefault="0050704C" w:rsidP="00E3310C">
      <w:pPr>
        <w:pStyle w:val="a3"/>
        <w:numPr>
          <w:ilvl w:val="0"/>
          <w:numId w:val="86"/>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Оцінка достовірності, повно</w:t>
      </w:r>
      <w:r w:rsidR="0009286F">
        <w:rPr>
          <w:rFonts w:ascii="Times New Roman" w:hAnsi="Times New Roman" w:cs="Times New Roman"/>
          <w:sz w:val="28"/>
          <w:szCs w:val="28"/>
        </w:rPr>
        <w:t>ти та законності відображених д</w:t>
      </w:r>
      <w:r w:rsidR="0009286F">
        <w:rPr>
          <w:rFonts w:ascii="Times New Roman" w:hAnsi="Times New Roman" w:cs="Times New Roman"/>
          <w:sz w:val="28"/>
          <w:szCs w:val="28"/>
          <w:lang w:val="en-US"/>
        </w:rPr>
        <w:t>a</w:t>
      </w:r>
      <w:r w:rsidR="0009286F">
        <w:rPr>
          <w:rFonts w:ascii="Times New Roman" w:hAnsi="Times New Roman" w:cs="Times New Roman"/>
          <w:sz w:val="28"/>
          <w:szCs w:val="28"/>
        </w:rPr>
        <w:t>ни</w:t>
      </w:r>
      <w:r w:rsidR="0009286F">
        <w:rPr>
          <w:rFonts w:ascii="Times New Roman" w:hAnsi="Times New Roman" w:cs="Times New Roman"/>
          <w:sz w:val="28"/>
          <w:szCs w:val="28"/>
          <w:lang w:val="en-US"/>
        </w:rPr>
        <w:t>x</w:t>
      </w:r>
      <w:r w:rsidRPr="00FE4CF4">
        <w:rPr>
          <w:rFonts w:ascii="Times New Roman" w:hAnsi="Times New Roman" w:cs="Times New Roman"/>
          <w:sz w:val="28"/>
          <w:szCs w:val="28"/>
        </w:rPr>
        <w:t>;</w:t>
      </w:r>
    </w:p>
    <w:p w14:paraId="18057E5F" w14:textId="283ECB79" w:rsidR="0050704C" w:rsidRPr="00FE4CF4" w:rsidRDefault="0009286F" w:rsidP="00E3310C">
      <w:pPr>
        <w:pStyle w:val="a3"/>
        <w:numPr>
          <w:ilvl w:val="0"/>
          <w:numId w:val="8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Постатейна п</w:t>
      </w:r>
      <w:r>
        <w:rPr>
          <w:rFonts w:ascii="Times New Roman" w:hAnsi="Times New Roman" w:cs="Times New Roman"/>
          <w:sz w:val="28"/>
          <w:szCs w:val="28"/>
          <w:lang w:val="en-US"/>
        </w:rPr>
        <w:t>epe</w:t>
      </w:r>
      <w:r>
        <w:rPr>
          <w:rFonts w:ascii="Times New Roman" w:hAnsi="Times New Roman" w:cs="Times New Roman"/>
          <w:sz w:val="28"/>
          <w:szCs w:val="28"/>
        </w:rPr>
        <w:t xml:space="preserve">вірка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регістрів і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лтерськи</w:t>
      </w:r>
      <w:r>
        <w:rPr>
          <w:rFonts w:ascii="Times New Roman" w:hAnsi="Times New Roman" w:cs="Times New Roman"/>
          <w:sz w:val="28"/>
          <w:szCs w:val="28"/>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paxy</w:t>
      </w:r>
      <w:r w:rsidR="0050704C" w:rsidRPr="00FE4CF4">
        <w:rPr>
          <w:rFonts w:ascii="Times New Roman" w:hAnsi="Times New Roman" w:cs="Times New Roman"/>
          <w:sz w:val="28"/>
          <w:szCs w:val="28"/>
        </w:rPr>
        <w:t>нків;</w:t>
      </w:r>
    </w:p>
    <w:p w14:paraId="25CDC427" w14:textId="1771BAD7" w:rsidR="0050704C" w:rsidRPr="00FE4CF4" w:rsidRDefault="0009286F" w:rsidP="00E3310C">
      <w:pPr>
        <w:pStyle w:val="a3"/>
        <w:numPr>
          <w:ilvl w:val="0"/>
          <w:numId w:val="8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з результатів попередніх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ських п</w:t>
      </w:r>
      <w:r>
        <w:rPr>
          <w:rFonts w:ascii="Times New Roman" w:hAnsi="Times New Roman" w:cs="Times New Roman"/>
          <w:sz w:val="28"/>
          <w:szCs w:val="28"/>
          <w:lang w:val="en-US"/>
        </w:rPr>
        <w:t>epe</w:t>
      </w:r>
      <w:r w:rsidR="0050704C" w:rsidRPr="00FE4CF4">
        <w:rPr>
          <w:rFonts w:ascii="Times New Roman" w:hAnsi="Times New Roman" w:cs="Times New Roman"/>
          <w:sz w:val="28"/>
          <w:szCs w:val="28"/>
        </w:rPr>
        <w:t>вірок (якщо такі мали місце);</w:t>
      </w:r>
    </w:p>
    <w:p w14:paraId="61EAC423" w14:textId="213ACD59" w:rsidR="0050704C" w:rsidRPr="00FE4CF4" w:rsidRDefault="0009286F" w:rsidP="00E3310C">
      <w:pPr>
        <w:pStyle w:val="a3"/>
        <w:numPr>
          <w:ilvl w:val="0"/>
          <w:numId w:val="8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Оцінювання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 xml:space="preserve">ктивності впроваджених змін до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п</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тики;</w:t>
      </w:r>
    </w:p>
    <w:p w14:paraId="067366DC" w14:textId="77777777" w:rsidR="0050704C" w:rsidRPr="00FE4CF4" w:rsidRDefault="0050704C" w:rsidP="00E3310C">
      <w:pPr>
        <w:pStyle w:val="a3"/>
        <w:numPr>
          <w:ilvl w:val="0"/>
          <w:numId w:val="86"/>
        </w:numPr>
        <w:spacing w:after="0" w:line="360" w:lineRule="auto"/>
        <w:ind w:firstLine="709"/>
        <w:jc w:val="both"/>
        <w:rPr>
          <w:rFonts w:ascii="Times New Roman" w:hAnsi="Times New Roman" w:cs="Times New Roman"/>
          <w:sz w:val="28"/>
          <w:szCs w:val="28"/>
        </w:rPr>
      </w:pPr>
      <w:r w:rsidRPr="00FE4CF4">
        <w:rPr>
          <w:rFonts w:ascii="Times New Roman" w:hAnsi="Times New Roman" w:cs="Times New Roman"/>
          <w:sz w:val="28"/>
          <w:szCs w:val="28"/>
        </w:rPr>
        <w:t>Порівняння отриманої інформації з затвердженою обліковою політикою підприємства;</w:t>
      </w:r>
    </w:p>
    <w:p w14:paraId="143DA7DE" w14:textId="31364162" w:rsidR="0050704C" w:rsidRPr="00FE4CF4" w:rsidRDefault="0009286F" w:rsidP="00E3310C">
      <w:pPr>
        <w:pStyle w:val="a3"/>
        <w:numPr>
          <w:ilvl w:val="0"/>
          <w:numId w:val="8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Виконання додаткових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sidR="0050704C" w:rsidRPr="00FE4CF4">
        <w:rPr>
          <w:rFonts w:ascii="Times New Roman" w:hAnsi="Times New Roman" w:cs="Times New Roman"/>
          <w:sz w:val="28"/>
          <w:szCs w:val="28"/>
        </w:rPr>
        <w:t>ду</w:t>
      </w:r>
      <w:r>
        <w:rPr>
          <w:rFonts w:ascii="Times New Roman" w:hAnsi="Times New Roman" w:cs="Times New Roman"/>
          <w:sz w:val="28"/>
          <w:szCs w:val="28"/>
        </w:rPr>
        <w:t>р, які залежать від специфіки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тва, г</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y</w:t>
      </w:r>
      <w:r>
        <w:rPr>
          <w:rFonts w:ascii="Times New Roman" w:hAnsi="Times New Roman" w:cs="Times New Roman"/>
          <w:sz w:val="28"/>
          <w:szCs w:val="28"/>
        </w:rPr>
        <w:t>з</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 xml:space="preserve"> та ри</w:t>
      </w:r>
      <w:r>
        <w:rPr>
          <w:rFonts w:ascii="Times New Roman" w:hAnsi="Times New Roman" w:cs="Times New Roman"/>
          <w:sz w:val="28"/>
          <w:szCs w:val="28"/>
        </w:rPr>
        <w:t>зик-орієнтованого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sidR="0050704C" w:rsidRPr="00FE4CF4">
        <w:rPr>
          <w:rFonts w:ascii="Times New Roman" w:hAnsi="Times New Roman" w:cs="Times New Roman"/>
          <w:sz w:val="28"/>
          <w:szCs w:val="28"/>
        </w:rPr>
        <w:t>ду.</w:t>
      </w:r>
    </w:p>
    <w:p w14:paraId="1C5DADFE" w14:textId="43F39712" w:rsidR="0050704C" w:rsidRDefault="0009286F"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дн</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sidR="0050704C" w:rsidRPr="00000ECF">
        <w:rPr>
          <w:rFonts w:ascii="Times New Roman" w:hAnsi="Times New Roman" w:cs="Times New Roman"/>
          <w:sz w:val="28"/>
          <w:szCs w:val="28"/>
        </w:rPr>
        <w:t>ські компанії, зокрема KPMG, д</w:t>
      </w:r>
      <w:r>
        <w:rPr>
          <w:rFonts w:ascii="Times New Roman" w:hAnsi="Times New Roman" w:cs="Times New Roman"/>
          <w:sz w:val="28"/>
          <w:szCs w:val="28"/>
        </w:rPr>
        <w:t>отримуються стандартизованого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Pr>
          <w:rFonts w:ascii="Times New Roman" w:hAnsi="Times New Roman" w:cs="Times New Roman"/>
          <w:sz w:val="28"/>
          <w:szCs w:val="28"/>
        </w:rPr>
        <w:t xml:space="preserve">ду до </w:t>
      </w:r>
      <w:r>
        <w:rPr>
          <w:rFonts w:ascii="Times New Roman" w:hAnsi="Times New Roman" w:cs="Times New Roman"/>
          <w:sz w:val="28"/>
          <w:szCs w:val="28"/>
          <w:lang w:val="en-US"/>
        </w:rPr>
        <w:t>op</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нізації процесу </w:t>
      </w:r>
      <w:r>
        <w:rPr>
          <w:rFonts w:ascii="Times New Roman" w:hAnsi="Times New Roman" w:cs="Times New Roman"/>
          <w:sz w:val="28"/>
          <w:szCs w:val="28"/>
          <w:lang w:val="en-US"/>
        </w:rPr>
        <w:t>ay</w:t>
      </w:r>
      <w:r w:rsidR="0050704C" w:rsidRPr="00000ECF">
        <w:rPr>
          <w:rFonts w:ascii="Times New Roman" w:hAnsi="Times New Roman" w:cs="Times New Roman"/>
          <w:sz w:val="28"/>
          <w:szCs w:val="28"/>
        </w:rPr>
        <w:t xml:space="preserve">диту, що </w:t>
      </w:r>
      <w:r w:rsidR="0050704C">
        <w:rPr>
          <w:rFonts w:ascii="Times New Roman" w:hAnsi="Times New Roman" w:cs="Times New Roman"/>
          <w:sz w:val="28"/>
          <w:szCs w:val="28"/>
        </w:rPr>
        <w:t>включає п’ять основних етапів:</w:t>
      </w:r>
    </w:p>
    <w:p w14:paraId="50E8A18B" w14:textId="37D31179" w:rsidR="0050704C" w:rsidRPr="00000ECF" w:rsidRDefault="0009286F" w:rsidP="00E3310C">
      <w:pPr>
        <w:pStyle w:val="a3"/>
        <w:numPr>
          <w:ilvl w:val="0"/>
          <w:numId w:val="1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Попередні дії: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sidR="0050704C" w:rsidRPr="00000ECF">
        <w:rPr>
          <w:rFonts w:ascii="Times New Roman" w:hAnsi="Times New Roman" w:cs="Times New Roman"/>
          <w:sz w:val="28"/>
          <w:szCs w:val="28"/>
        </w:rPr>
        <w:t>нка доцільності прийняття замовлення, ідентифікація потенційних загроз незалежності.</w:t>
      </w:r>
    </w:p>
    <w:p w14:paraId="078A3B26" w14:textId="6DF346A6" w:rsidR="0050704C" w:rsidRPr="00000ECF" w:rsidRDefault="0009286F" w:rsidP="00E3310C">
      <w:pPr>
        <w:pStyle w:val="a3"/>
        <w:numPr>
          <w:ilvl w:val="0"/>
          <w:numId w:val="1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Планування </w:t>
      </w:r>
      <w:r>
        <w:rPr>
          <w:rFonts w:ascii="Times New Roman" w:hAnsi="Times New Roman" w:cs="Times New Roman"/>
          <w:sz w:val="28"/>
          <w:szCs w:val="28"/>
          <w:lang w:val="en-US"/>
        </w:rPr>
        <w:t>ay</w:t>
      </w:r>
      <w:r>
        <w:rPr>
          <w:rFonts w:ascii="Times New Roman" w:hAnsi="Times New Roman" w:cs="Times New Roman"/>
          <w:sz w:val="28"/>
          <w:szCs w:val="28"/>
        </w:rPr>
        <w:t>диту: вивчення б</w:t>
      </w:r>
      <w:r>
        <w:rPr>
          <w:rFonts w:ascii="Times New Roman" w:hAnsi="Times New Roman" w:cs="Times New Roman"/>
          <w:sz w:val="28"/>
          <w:szCs w:val="28"/>
          <w:lang w:val="en-US"/>
        </w:rPr>
        <w:t>i</w:t>
      </w:r>
      <w:r>
        <w:rPr>
          <w:rFonts w:ascii="Times New Roman" w:hAnsi="Times New Roman" w:cs="Times New Roman"/>
          <w:sz w:val="28"/>
          <w:szCs w:val="28"/>
        </w:rPr>
        <w:t>зн</w:t>
      </w:r>
      <w:r>
        <w:rPr>
          <w:rFonts w:ascii="Times New Roman" w:hAnsi="Times New Roman" w:cs="Times New Roman"/>
          <w:sz w:val="28"/>
          <w:szCs w:val="28"/>
          <w:lang w:val="en-US"/>
        </w:rPr>
        <w:t>ecy</w:t>
      </w:r>
      <w:r w:rsidR="0050704C" w:rsidRPr="00000ECF">
        <w:rPr>
          <w:rFonts w:ascii="Times New Roman" w:hAnsi="Times New Roman" w:cs="Times New Roman"/>
          <w:sz w:val="28"/>
          <w:szCs w:val="28"/>
        </w:rPr>
        <w:t xml:space="preserve"> клієнта, виявлення з</w:t>
      </w:r>
      <w:r>
        <w:rPr>
          <w:rFonts w:ascii="Times New Roman" w:hAnsi="Times New Roman" w:cs="Times New Roman"/>
          <w:sz w:val="28"/>
          <w:szCs w:val="28"/>
        </w:rPr>
        <w:t xml:space="preserve">он ризику, розробка стратегії </w:t>
      </w:r>
      <w:r>
        <w:rPr>
          <w:rFonts w:ascii="Times New Roman" w:hAnsi="Times New Roman" w:cs="Times New Roman"/>
          <w:sz w:val="28"/>
          <w:szCs w:val="28"/>
          <w:lang w:val="en-US"/>
        </w:rPr>
        <w:t>ay</w:t>
      </w:r>
      <w:r w:rsidR="0050704C" w:rsidRPr="00000ECF">
        <w:rPr>
          <w:rFonts w:ascii="Times New Roman" w:hAnsi="Times New Roman" w:cs="Times New Roman"/>
          <w:sz w:val="28"/>
          <w:szCs w:val="28"/>
        </w:rPr>
        <w:t>диту.</w:t>
      </w:r>
    </w:p>
    <w:p w14:paraId="5D0BD8A0" w14:textId="1103E92E" w:rsidR="0050704C" w:rsidRPr="00000ECF" w:rsidRDefault="0009286F" w:rsidP="00E3310C">
      <w:pPr>
        <w:pStyle w:val="a3"/>
        <w:numPr>
          <w:ilvl w:val="0"/>
          <w:numId w:val="1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Формування п</w:t>
      </w:r>
      <w:r>
        <w:rPr>
          <w:rFonts w:ascii="Times New Roman" w:hAnsi="Times New Roman" w:cs="Times New Roman"/>
          <w:sz w:val="28"/>
          <w:szCs w:val="28"/>
          <w:lang w:val="en-US"/>
        </w:rPr>
        <w:t>po</w:t>
      </w:r>
      <w:r>
        <w:rPr>
          <w:rFonts w:ascii="Times New Roman" w:hAnsi="Times New Roman" w:cs="Times New Roman"/>
          <w:sz w:val="28"/>
          <w:szCs w:val="28"/>
        </w:rPr>
        <w:t>г</w:t>
      </w:r>
      <w:r>
        <w:rPr>
          <w:rFonts w:ascii="Times New Roman" w:hAnsi="Times New Roman" w:cs="Times New Roman"/>
          <w:sz w:val="28"/>
          <w:szCs w:val="28"/>
          <w:lang w:val="en-US"/>
        </w:rPr>
        <w:t>pa</w:t>
      </w:r>
      <w:r>
        <w:rPr>
          <w:rFonts w:ascii="Times New Roman" w:hAnsi="Times New Roman" w:cs="Times New Roman"/>
          <w:sz w:val="28"/>
          <w:szCs w:val="28"/>
        </w:rPr>
        <w:t>ми п</w:t>
      </w:r>
      <w:r>
        <w:rPr>
          <w:rFonts w:ascii="Times New Roman" w:hAnsi="Times New Roman" w:cs="Times New Roman"/>
          <w:sz w:val="28"/>
          <w:szCs w:val="28"/>
          <w:lang w:val="en-US"/>
        </w:rPr>
        <w:t>epe</w:t>
      </w:r>
      <w:r w:rsidR="0050704C" w:rsidRPr="00000ECF">
        <w:rPr>
          <w:rFonts w:ascii="Times New Roman" w:hAnsi="Times New Roman" w:cs="Times New Roman"/>
          <w:sz w:val="28"/>
          <w:szCs w:val="28"/>
        </w:rPr>
        <w:t>вірки: склад</w:t>
      </w:r>
      <w:r>
        <w:rPr>
          <w:rFonts w:ascii="Times New Roman" w:hAnsi="Times New Roman" w:cs="Times New Roman"/>
          <w:sz w:val="28"/>
          <w:szCs w:val="28"/>
        </w:rPr>
        <w:t>ання деталізованого переліку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yp</w:t>
      </w:r>
      <w:r>
        <w:rPr>
          <w:rFonts w:ascii="Times New Roman" w:hAnsi="Times New Roman" w:cs="Times New Roman"/>
          <w:sz w:val="28"/>
          <w:szCs w:val="28"/>
        </w:rPr>
        <w:t xml:space="preserve"> для збору </w:t>
      </w:r>
      <w:r>
        <w:rPr>
          <w:rFonts w:ascii="Times New Roman" w:hAnsi="Times New Roman" w:cs="Times New Roman"/>
          <w:sz w:val="28"/>
          <w:szCs w:val="28"/>
          <w:lang w:val="en-US"/>
        </w:rPr>
        <w:t>ay</w:t>
      </w:r>
      <w:r w:rsidR="0050704C" w:rsidRPr="00000ECF">
        <w:rPr>
          <w:rFonts w:ascii="Times New Roman" w:hAnsi="Times New Roman" w:cs="Times New Roman"/>
          <w:sz w:val="28"/>
          <w:szCs w:val="28"/>
        </w:rPr>
        <w:t>диторських доказів.</w:t>
      </w:r>
    </w:p>
    <w:p w14:paraId="2A825854" w14:textId="7B44FE93" w:rsidR="0050704C" w:rsidRPr="00000ECF" w:rsidRDefault="0009286F" w:rsidP="00E3310C">
      <w:pPr>
        <w:pStyle w:val="a3"/>
        <w:numPr>
          <w:ilvl w:val="0"/>
          <w:numId w:val="1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Проведення перевірки: р</w:t>
      </w:r>
      <w:r>
        <w:rPr>
          <w:rFonts w:ascii="Times New Roman" w:hAnsi="Times New Roman" w:cs="Times New Roman"/>
          <w:sz w:val="28"/>
          <w:szCs w:val="28"/>
          <w:lang w:val="en-US"/>
        </w:rPr>
        <w:t>ea</w:t>
      </w:r>
      <w:r w:rsidR="0050704C" w:rsidRPr="00000ECF">
        <w:rPr>
          <w:rFonts w:ascii="Times New Roman" w:hAnsi="Times New Roman" w:cs="Times New Roman"/>
          <w:sz w:val="28"/>
          <w:szCs w:val="28"/>
        </w:rPr>
        <w:t>лізація затвердженої програми, збір та оцінювання доказів.</w:t>
      </w:r>
    </w:p>
    <w:p w14:paraId="65835F10" w14:textId="2C2BDBD0" w:rsidR="0050704C" w:rsidRPr="00000ECF" w:rsidRDefault="0009286F" w:rsidP="00E3310C">
      <w:pPr>
        <w:pStyle w:val="a3"/>
        <w:numPr>
          <w:ilvl w:val="0"/>
          <w:numId w:val="1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Складання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ського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sidR="0050704C" w:rsidRPr="00000ECF">
        <w:rPr>
          <w:rFonts w:ascii="Times New Roman" w:hAnsi="Times New Roman" w:cs="Times New Roman"/>
          <w:sz w:val="28"/>
          <w:szCs w:val="28"/>
        </w:rPr>
        <w:t>: підготовка та представленн</w:t>
      </w:r>
      <w:r>
        <w:rPr>
          <w:rFonts w:ascii="Times New Roman" w:hAnsi="Times New Roman" w:cs="Times New Roman"/>
          <w:sz w:val="28"/>
          <w:szCs w:val="28"/>
        </w:rPr>
        <w:t>я висновку щодо достовірності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000ECF">
        <w:rPr>
          <w:rFonts w:ascii="Times New Roman" w:hAnsi="Times New Roman" w:cs="Times New Roman"/>
          <w:sz w:val="28"/>
          <w:szCs w:val="28"/>
        </w:rPr>
        <w:t>ті.</w:t>
      </w:r>
    </w:p>
    <w:p w14:paraId="7BE2CCC3" w14:textId="729F814B" w:rsidR="0050704C" w:rsidRDefault="0009286F"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Загалом </w:t>
      </w:r>
      <w:r>
        <w:rPr>
          <w:rFonts w:ascii="Times New Roman" w:hAnsi="Times New Roman" w:cs="Times New Roman"/>
          <w:sz w:val="28"/>
          <w:szCs w:val="28"/>
          <w:lang w:val="en-US"/>
        </w:rPr>
        <w:t>ay</w:t>
      </w:r>
      <w:r>
        <w:rPr>
          <w:rFonts w:ascii="Times New Roman" w:hAnsi="Times New Roman" w:cs="Times New Roman"/>
          <w:sz w:val="28"/>
          <w:szCs w:val="28"/>
        </w:rPr>
        <w:t>дит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ст</w:t>
      </w:r>
      <w:r>
        <w:rPr>
          <w:rFonts w:ascii="Times New Roman" w:hAnsi="Times New Roman" w:cs="Times New Roman"/>
          <w:sz w:val="28"/>
          <w:szCs w:val="28"/>
          <w:lang w:val="en-US"/>
        </w:rPr>
        <w:t>i</w:t>
      </w:r>
      <w:r w:rsidR="0050704C" w:rsidRPr="00000ECF">
        <w:rPr>
          <w:rFonts w:ascii="Times New Roman" w:hAnsi="Times New Roman" w:cs="Times New Roman"/>
          <w:sz w:val="28"/>
          <w:szCs w:val="28"/>
        </w:rPr>
        <w:t xml:space="preserve"> є багатоетапним процесом, який потребує ретельного дотримання стандартів, професійної етики та </w:t>
      </w:r>
      <w:r>
        <w:rPr>
          <w:rFonts w:ascii="Times New Roman" w:hAnsi="Times New Roman" w:cs="Times New Roman"/>
          <w:sz w:val="28"/>
          <w:szCs w:val="28"/>
        </w:rPr>
        <w:t>глибокого розуміння специфіки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Його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sidR="0050704C" w:rsidRPr="00000ECF">
        <w:rPr>
          <w:rFonts w:ascii="Times New Roman" w:hAnsi="Times New Roman" w:cs="Times New Roman"/>
          <w:sz w:val="28"/>
          <w:szCs w:val="28"/>
        </w:rPr>
        <w:t>льтати мають</w:t>
      </w:r>
      <w:r>
        <w:rPr>
          <w:rFonts w:ascii="Times New Roman" w:hAnsi="Times New Roman" w:cs="Times New Roman"/>
          <w:sz w:val="28"/>
          <w:szCs w:val="28"/>
        </w:rPr>
        <w:t xml:space="preserve"> вагоме значення для ухвалення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влінських, інв</w:t>
      </w:r>
      <w:r>
        <w:rPr>
          <w:rFonts w:ascii="Times New Roman" w:hAnsi="Times New Roman" w:cs="Times New Roman"/>
          <w:sz w:val="28"/>
          <w:szCs w:val="28"/>
          <w:lang w:val="en-US"/>
        </w:rPr>
        <w:t>ec</w:t>
      </w:r>
      <w:r>
        <w:rPr>
          <w:rFonts w:ascii="Times New Roman" w:hAnsi="Times New Roman" w:cs="Times New Roman"/>
          <w:sz w:val="28"/>
          <w:szCs w:val="28"/>
        </w:rPr>
        <w:t>тиційних та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Pr>
          <w:rFonts w:ascii="Times New Roman" w:hAnsi="Times New Roman" w:cs="Times New Roman"/>
          <w:sz w:val="28"/>
          <w:szCs w:val="28"/>
        </w:rPr>
        <w:t>льних р</w:t>
      </w:r>
      <w:r>
        <w:rPr>
          <w:rFonts w:ascii="Times New Roman" w:hAnsi="Times New Roman" w:cs="Times New Roman"/>
          <w:sz w:val="28"/>
          <w:szCs w:val="28"/>
          <w:lang w:val="en-US"/>
        </w:rPr>
        <w:t>i</w:t>
      </w:r>
      <w:r>
        <w:rPr>
          <w:rFonts w:ascii="Times New Roman" w:hAnsi="Times New Roman" w:cs="Times New Roman"/>
          <w:sz w:val="28"/>
          <w:szCs w:val="28"/>
        </w:rPr>
        <w:t>ш</w:t>
      </w:r>
      <w:r>
        <w:rPr>
          <w:rFonts w:ascii="Times New Roman" w:hAnsi="Times New Roman" w:cs="Times New Roman"/>
          <w:sz w:val="28"/>
          <w:szCs w:val="28"/>
          <w:lang w:val="en-US"/>
        </w:rPr>
        <w:t>e</w:t>
      </w:r>
      <w:r w:rsidR="0050704C" w:rsidRPr="00000ECF">
        <w:rPr>
          <w:rFonts w:ascii="Times New Roman" w:hAnsi="Times New Roman" w:cs="Times New Roman"/>
          <w:sz w:val="28"/>
          <w:szCs w:val="28"/>
        </w:rPr>
        <w:t>нь.</w:t>
      </w:r>
    </w:p>
    <w:p w14:paraId="46D660E1" w14:textId="54A5629B" w:rsidR="0050704C" w:rsidRDefault="0009286F"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підготовчому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 xml:space="preserve">диту </w:t>
      </w:r>
      <w:r>
        <w:rPr>
          <w:rFonts w:ascii="Times New Roman" w:hAnsi="Times New Roman" w:cs="Times New Roman"/>
          <w:sz w:val="28"/>
          <w:szCs w:val="28"/>
          <w:lang w:val="en-US"/>
        </w:rPr>
        <w:t>ay</w:t>
      </w:r>
      <w:r>
        <w:rPr>
          <w:rFonts w:ascii="Times New Roman" w:hAnsi="Times New Roman" w:cs="Times New Roman"/>
          <w:sz w:val="28"/>
          <w:szCs w:val="28"/>
        </w:rPr>
        <w:t>дитор зосереджується на зб</w:t>
      </w:r>
      <w:r>
        <w:rPr>
          <w:rFonts w:ascii="Times New Roman" w:hAnsi="Times New Roman" w:cs="Times New Roman"/>
          <w:sz w:val="28"/>
          <w:szCs w:val="28"/>
          <w:lang w:val="en-US"/>
        </w:rPr>
        <w:t>opi</w:t>
      </w:r>
      <w:r w:rsidR="0050704C" w:rsidRPr="00000ECF">
        <w:rPr>
          <w:rFonts w:ascii="Times New Roman" w:hAnsi="Times New Roman" w:cs="Times New Roman"/>
          <w:sz w:val="28"/>
          <w:szCs w:val="28"/>
        </w:rPr>
        <w:t xml:space="preserve"> пе</w:t>
      </w:r>
      <w:r>
        <w:rPr>
          <w:rFonts w:ascii="Times New Roman" w:hAnsi="Times New Roman" w:cs="Times New Roman"/>
          <w:sz w:val="28"/>
          <w:szCs w:val="28"/>
        </w:rPr>
        <w:t xml:space="preserve">рвинної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мації про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000ECF">
        <w:rPr>
          <w:rFonts w:ascii="Times New Roman" w:hAnsi="Times New Roman" w:cs="Times New Roman"/>
          <w:sz w:val="28"/>
          <w:szCs w:val="28"/>
        </w:rPr>
        <w:t>тво-клієнта з метою формування загальног</w:t>
      </w:r>
      <w:r>
        <w:rPr>
          <w:rFonts w:ascii="Times New Roman" w:hAnsi="Times New Roman" w:cs="Times New Roman"/>
          <w:sz w:val="28"/>
          <w:szCs w:val="28"/>
        </w:rPr>
        <w:t>о уявлення про специфіку його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50704C" w:rsidRPr="00000ECF">
        <w:rPr>
          <w:rFonts w:ascii="Times New Roman" w:hAnsi="Times New Roman" w:cs="Times New Roman"/>
          <w:sz w:val="28"/>
          <w:szCs w:val="28"/>
        </w:rPr>
        <w:t>ті, а також виявлення потенційних зон ризику, що потребують особ</w:t>
      </w:r>
      <w:r>
        <w:rPr>
          <w:rFonts w:ascii="Times New Roman" w:hAnsi="Times New Roman" w:cs="Times New Roman"/>
          <w:sz w:val="28"/>
          <w:szCs w:val="28"/>
        </w:rPr>
        <w:t>ливої уваги під час п</w:t>
      </w:r>
      <w:r>
        <w:rPr>
          <w:rFonts w:ascii="Times New Roman" w:hAnsi="Times New Roman" w:cs="Times New Roman"/>
          <w:sz w:val="28"/>
          <w:szCs w:val="28"/>
          <w:lang w:val="en-US"/>
        </w:rPr>
        <w:t>epe</w:t>
      </w:r>
      <w:r w:rsidR="0050704C">
        <w:rPr>
          <w:rFonts w:ascii="Times New Roman" w:hAnsi="Times New Roman" w:cs="Times New Roman"/>
          <w:sz w:val="28"/>
          <w:szCs w:val="28"/>
        </w:rPr>
        <w:t>вірки.</w:t>
      </w:r>
    </w:p>
    <w:p w14:paraId="294F8450" w14:textId="171D8E32"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09286F">
        <w:rPr>
          <w:rFonts w:ascii="Times New Roman" w:hAnsi="Times New Roman" w:cs="Times New Roman"/>
          <w:sz w:val="28"/>
          <w:szCs w:val="28"/>
        </w:rPr>
        <w:t xml:space="preserve"> </w:t>
      </w:r>
      <w:r w:rsidR="0009286F">
        <w:rPr>
          <w:rFonts w:ascii="Times New Roman" w:hAnsi="Times New Roman" w:cs="Times New Roman"/>
          <w:sz w:val="28"/>
          <w:szCs w:val="28"/>
          <w:lang w:val="en-US"/>
        </w:rPr>
        <w:t>e</w:t>
      </w:r>
      <w:r w:rsidR="0009286F">
        <w:rPr>
          <w:rFonts w:ascii="Times New Roman" w:hAnsi="Times New Roman" w:cs="Times New Roman"/>
          <w:sz w:val="28"/>
          <w:szCs w:val="28"/>
        </w:rPr>
        <w:t>т</w:t>
      </w:r>
      <w:r w:rsidR="0009286F">
        <w:rPr>
          <w:rFonts w:ascii="Times New Roman" w:hAnsi="Times New Roman" w:cs="Times New Roman"/>
          <w:sz w:val="28"/>
          <w:szCs w:val="28"/>
          <w:lang w:val="en-US"/>
        </w:rPr>
        <w:t>a</w:t>
      </w:r>
      <w:r w:rsidR="0009286F">
        <w:rPr>
          <w:rFonts w:ascii="Times New Roman" w:hAnsi="Times New Roman" w:cs="Times New Roman"/>
          <w:sz w:val="28"/>
          <w:szCs w:val="28"/>
        </w:rPr>
        <w:t>п</w:t>
      </w:r>
      <w:r w:rsidR="0009286F">
        <w:rPr>
          <w:rFonts w:ascii="Times New Roman" w:hAnsi="Times New Roman" w:cs="Times New Roman"/>
          <w:sz w:val="28"/>
          <w:szCs w:val="28"/>
          <w:lang w:val="en-US"/>
        </w:rPr>
        <w:t>i</w:t>
      </w:r>
      <w:r w:rsidRPr="00000ECF">
        <w:rPr>
          <w:rFonts w:ascii="Times New Roman" w:hAnsi="Times New Roman" w:cs="Times New Roman"/>
          <w:sz w:val="28"/>
          <w:szCs w:val="28"/>
        </w:rPr>
        <w:t xml:space="preserve"> </w:t>
      </w:r>
      <w:r>
        <w:rPr>
          <w:rFonts w:ascii="Times New Roman" w:hAnsi="Times New Roman" w:cs="Times New Roman"/>
          <w:sz w:val="28"/>
          <w:szCs w:val="28"/>
        </w:rPr>
        <w:t>о</w:t>
      </w:r>
      <w:r w:rsidR="0009286F">
        <w:rPr>
          <w:rFonts w:ascii="Times New Roman" w:hAnsi="Times New Roman" w:cs="Times New Roman"/>
          <w:sz w:val="28"/>
          <w:szCs w:val="28"/>
        </w:rPr>
        <w:t>знайомлення з д</w:t>
      </w:r>
      <w:r w:rsidR="0009286F">
        <w:rPr>
          <w:rFonts w:ascii="Times New Roman" w:hAnsi="Times New Roman" w:cs="Times New Roman"/>
          <w:sz w:val="28"/>
          <w:szCs w:val="28"/>
          <w:lang w:val="en-US"/>
        </w:rPr>
        <w:t>i</w:t>
      </w:r>
      <w:r w:rsidR="0009286F">
        <w:rPr>
          <w:rFonts w:ascii="Times New Roman" w:hAnsi="Times New Roman" w:cs="Times New Roman"/>
          <w:sz w:val="28"/>
          <w:szCs w:val="28"/>
        </w:rPr>
        <w:t>яльн</w:t>
      </w:r>
      <w:r w:rsidR="0009286F">
        <w:rPr>
          <w:rFonts w:ascii="Times New Roman" w:hAnsi="Times New Roman" w:cs="Times New Roman"/>
          <w:sz w:val="28"/>
          <w:szCs w:val="28"/>
          <w:lang w:val="en-US"/>
        </w:rPr>
        <w:t>ic</w:t>
      </w:r>
      <w:r w:rsidR="0009286F">
        <w:rPr>
          <w:rFonts w:ascii="Times New Roman" w:hAnsi="Times New Roman" w:cs="Times New Roman"/>
          <w:sz w:val="28"/>
          <w:szCs w:val="28"/>
        </w:rPr>
        <w:t>тю п</w:t>
      </w:r>
      <w:r w:rsidR="0009286F">
        <w:rPr>
          <w:rFonts w:ascii="Times New Roman" w:hAnsi="Times New Roman" w:cs="Times New Roman"/>
          <w:sz w:val="28"/>
          <w:szCs w:val="28"/>
          <w:lang w:val="en-US"/>
        </w:rPr>
        <w:t>i</w:t>
      </w:r>
      <w:r w:rsidR="0009286F">
        <w:rPr>
          <w:rFonts w:ascii="Times New Roman" w:hAnsi="Times New Roman" w:cs="Times New Roman"/>
          <w:sz w:val="28"/>
          <w:szCs w:val="28"/>
        </w:rPr>
        <w:t>дп</w:t>
      </w:r>
      <w:r w:rsidR="0009286F">
        <w:rPr>
          <w:rFonts w:ascii="Times New Roman" w:hAnsi="Times New Roman" w:cs="Times New Roman"/>
          <w:sz w:val="28"/>
          <w:szCs w:val="28"/>
          <w:lang w:val="en-US"/>
        </w:rPr>
        <w:t>p</w:t>
      </w:r>
      <w:r w:rsidR="0009286F">
        <w:rPr>
          <w:rFonts w:ascii="Times New Roman" w:hAnsi="Times New Roman" w:cs="Times New Roman"/>
          <w:sz w:val="28"/>
          <w:szCs w:val="28"/>
        </w:rPr>
        <w:t>иєм</w:t>
      </w:r>
      <w:r w:rsidR="0009286F">
        <w:rPr>
          <w:rFonts w:ascii="Times New Roman" w:hAnsi="Times New Roman" w:cs="Times New Roman"/>
          <w:sz w:val="28"/>
          <w:szCs w:val="28"/>
          <w:lang w:val="en-US"/>
        </w:rPr>
        <w:t>c</w:t>
      </w:r>
      <w:r w:rsidR="0009286F">
        <w:rPr>
          <w:rFonts w:ascii="Times New Roman" w:hAnsi="Times New Roman" w:cs="Times New Roman"/>
          <w:sz w:val="28"/>
          <w:szCs w:val="28"/>
        </w:rPr>
        <w:t xml:space="preserve">тва </w:t>
      </w:r>
      <w:r w:rsidR="0009286F">
        <w:rPr>
          <w:rFonts w:ascii="Times New Roman" w:hAnsi="Times New Roman" w:cs="Times New Roman"/>
          <w:sz w:val="28"/>
          <w:szCs w:val="28"/>
          <w:lang w:val="en-US"/>
        </w:rPr>
        <w:t>ay</w:t>
      </w:r>
      <w:r w:rsidRPr="00000ECF">
        <w:rPr>
          <w:rFonts w:ascii="Times New Roman" w:hAnsi="Times New Roman" w:cs="Times New Roman"/>
          <w:sz w:val="28"/>
          <w:szCs w:val="28"/>
        </w:rPr>
        <w:t>дитор з</w:t>
      </w:r>
      <w:r w:rsidR="0009286F">
        <w:rPr>
          <w:rFonts w:ascii="Times New Roman" w:hAnsi="Times New Roman" w:cs="Times New Roman"/>
          <w:sz w:val="28"/>
          <w:szCs w:val="28"/>
        </w:rPr>
        <w:t xml:space="preserve">дійснює </w:t>
      </w:r>
      <w:r w:rsidR="0009286F">
        <w:rPr>
          <w:rFonts w:ascii="Times New Roman" w:hAnsi="Times New Roman" w:cs="Times New Roman"/>
          <w:sz w:val="28"/>
          <w:szCs w:val="28"/>
          <w:lang w:val="en-US"/>
        </w:rPr>
        <w:t>a</w:t>
      </w:r>
      <w:r w:rsidR="0009286F">
        <w:rPr>
          <w:rFonts w:ascii="Times New Roman" w:hAnsi="Times New Roman" w:cs="Times New Roman"/>
          <w:sz w:val="28"/>
          <w:szCs w:val="28"/>
        </w:rPr>
        <w:t>н</w:t>
      </w:r>
      <w:r w:rsidR="0009286F">
        <w:rPr>
          <w:rFonts w:ascii="Times New Roman" w:hAnsi="Times New Roman" w:cs="Times New Roman"/>
          <w:sz w:val="28"/>
          <w:szCs w:val="28"/>
          <w:lang w:val="en-US"/>
        </w:rPr>
        <w:t>a</w:t>
      </w:r>
      <w:r>
        <w:rPr>
          <w:rFonts w:ascii="Times New Roman" w:hAnsi="Times New Roman" w:cs="Times New Roman"/>
          <w:sz w:val="28"/>
          <w:szCs w:val="28"/>
        </w:rPr>
        <w:t>ліз таких аспектів:</w:t>
      </w:r>
    </w:p>
    <w:p w14:paraId="6A93AC1B" w14:textId="72A282FB" w:rsidR="0050704C" w:rsidRPr="00D9430D" w:rsidRDefault="0009286F" w:rsidP="00E3310C">
      <w:pPr>
        <w:pStyle w:val="a3"/>
        <w:numPr>
          <w:ilvl w:val="0"/>
          <w:numId w:val="10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основні види п</w:t>
      </w:r>
      <w:r>
        <w:rPr>
          <w:rFonts w:ascii="Times New Roman" w:hAnsi="Times New Roman" w:cs="Times New Roman"/>
          <w:sz w:val="28"/>
          <w:szCs w:val="28"/>
          <w:lang w:val="en-US"/>
        </w:rPr>
        <w:t>po</w:t>
      </w:r>
      <w:r w:rsidR="0050704C" w:rsidRPr="00D9430D">
        <w:rPr>
          <w:rFonts w:ascii="Times New Roman" w:hAnsi="Times New Roman" w:cs="Times New Roman"/>
          <w:sz w:val="28"/>
          <w:szCs w:val="28"/>
        </w:rPr>
        <w:t>дукці</w:t>
      </w:r>
      <w:r>
        <w:rPr>
          <w:rFonts w:ascii="Times New Roman" w:hAnsi="Times New Roman" w:cs="Times New Roman"/>
          <w:sz w:val="28"/>
          <w:szCs w:val="28"/>
        </w:rPr>
        <w:t>ї або послуг, що пропонуються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sidR="0050704C" w:rsidRPr="00D9430D">
        <w:rPr>
          <w:rFonts w:ascii="Times New Roman" w:hAnsi="Times New Roman" w:cs="Times New Roman"/>
          <w:sz w:val="28"/>
          <w:szCs w:val="28"/>
        </w:rPr>
        <w:t>м;</w:t>
      </w:r>
    </w:p>
    <w:p w14:paraId="3E3E66BE" w14:textId="30DFEABB" w:rsidR="0050704C" w:rsidRPr="00D9430D" w:rsidRDefault="0009286F" w:rsidP="00E3310C">
      <w:pPr>
        <w:pStyle w:val="a3"/>
        <w:numPr>
          <w:ilvl w:val="0"/>
          <w:numId w:val="10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Pr>
          <w:rFonts w:ascii="Times New Roman" w:hAnsi="Times New Roman" w:cs="Times New Roman"/>
          <w:sz w:val="28"/>
          <w:szCs w:val="28"/>
          <w:lang w:val="en-US"/>
        </w:rPr>
        <w:t>oc</w:t>
      </w:r>
      <w:r>
        <w:rPr>
          <w:rFonts w:ascii="Times New Roman" w:hAnsi="Times New Roman" w:cs="Times New Roman"/>
          <w:sz w:val="28"/>
          <w:szCs w:val="28"/>
        </w:rPr>
        <w:t>новних постачальників і сп</w:t>
      </w:r>
      <w:r>
        <w:rPr>
          <w:rFonts w:ascii="Times New Roman" w:hAnsi="Times New Roman" w:cs="Times New Roman"/>
          <w:sz w:val="28"/>
          <w:szCs w:val="28"/>
          <w:lang w:val="en-US"/>
        </w:rPr>
        <w:t>o</w:t>
      </w:r>
      <w:r>
        <w:rPr>
          <w:rFonts w:ascii="Times New Roman" w:hAnsi="Times New Roman" w:cs="Times New Roman"/>
          <w:sz w:val="28"/>
          <w:szCs w:val="28"/>
        </w:rPr>
        <w:t>живачів, а також географія ринк</w:t>
      </w:r>
      <w:r>
        <w:rPr>
          <w:rFonts w:ascii="Times New Roman" w:hAnsi="Times New Roman" w:cs="Times New Roman"/>
          <w:sz w:val="28"/>
          <w:szCs w:val="28"/>
          <w:lang w:val="en-US"/>
        </w:rPr>
        <w:t>i</w:t>
      </w:r>
      <w:r w:rsidR="0050704C" w:rsidRPr="00D9430D">
        <w:rPr>
          <w:rFonts w:ascii="Times New Roman" w:hAnsi="Times New Roman" w:cs="Times New Roman"/>
          <w:sz w:val="28"/>
          <w:szCs w:val="28"/>
        </w:rPr>
        <w:t>в збуту;</w:t>
      </w:r>
    </w:p>
    <w:p w14:paraId="7AF8662E" w14:textId="44918836" w:rsidR="0050704C" w:rsidRPr="00D9430D" w:rsidRDefault="0009286F" w:rsidP="00E3310C">
      <w:pPr>
        <w:pStyle w:val="a3"/>
        <w:numPr>
          <w:ilvl w:val="0"/>
          <w:numId w:val="10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місце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на </w:t>
      </w:r>
      <w:r>
        <w:rPr>
          <w:rFonts w:ascii="Times New Roman" w:hAnsi="Times New Roman" w:cs="Times New Roman"/>
          <w:sz w:val="28"/>
          <w:szCs w:val="28"/>
          <w:lang w:val="en-US"/>
        </w:rPr>
        <w:t>p</w:t>
      </w:r>
      <w:r>
        <w:rPr>
          <w:rFonts w:ascii="Times New Roman" w:hAnsi="Times New Roman" w:cs="Times New Roman"/>
          <w:sz w:val="28"/>
          <w:szCs w:val="28"/>
        </w:rPr>
        <w:t>инк</w:t>
      </w:r>
      <w:r>
        <w:rPr>
          <w:rFonts w:ascii="Times New Roman" w:hAnsi="Times New Roman" w:cs="Times New Roman"/>
          <w:sz w:val="28"/>
          <w:szCs w:val="28"/>
          <w:lang w:val="en-US"/>
        </w:rPr>
        <w:t>y</w:t>
      </w:r>
      <w:r w:rsidR="0050704C" w:rsidRPr="00D9430D">
        <w:rPr>
          <w:rFonts w:ascii="Times New Roman" w:hAnsi="Times New Roman" w:cs="Times New Roman"/>
          <w:sz w:val="28"/>
          <w:szCs w:val="28"/>
        </w:rPr>
        <w:t>, його конкурентоспроможність;</w:t>
      </w:r>
    </w:p>
    <w:p w14:paraId="2674E6C7" w14:textId="4822208F" w:rsidR="0050704C" w:rsidRPr="00D9430D" w:rsidRDefault="0009286F" w:rsidP="00E3310C">
      <w:pPr>
        <w:pStyle w:val="a3"/>
        <w:numPr>
          <w:ilvl w:val="0"/>
          <w:numId w:val="10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організаційна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sidR="0050704C" w:rsidRPr="00D9430D">
        <w:rPr>
          <w:rFonts w:ascii="Times New Roman" w:hAnsi="Times New Roman" w:cs="Times New Roman"/>
          <w:sz w:val="28"/>
          <w:szCs w:val="28"/>
        </w:rPr>
        <w:t>ктура, місцезнаходжен</w:t>
      </w:r>
      <w:r>
        <w:rPr>
          <w:rFonts w:ascii="Times New Roman" w:hAnsi="Times New Roman" w:cs="Times New Roman"/>
          <w:sz w:val="28"/>
          <w:szCs w:val="28"/>
        </w:rPr>
        <w:t>ня та регіональні особливості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50704C" w:rsidRPr="00D9430D">
        <w:rPr>
          <w:rFonts w:ascii="Times New Roman" w:hAnsi="Times New Roman" w:cs="Times New Roman"/>
          <w:sz w:val="28"/>
          <w:szCs w:val="28"/>
        </w:rPr>
        <w:t>ті;</w:t>
      </w:r>
    </w:p>
    <w:p w14:paraId="6DC621B4" w14:textId="1724FA7D" w:rsidR="0050704C" w:rsidRPr="00D9430D" w:rsidRDefault="0009286F" w:rsidP="00E3310C">
      <w:pPr>
        <w:pStyle w:val="a3"/>
        <w:numPr>
          <w:ilvl w:val="0"/>
          <w:numId w:val="10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ва, к</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ep</w:t>
      </w:r>
      <w:r>
        <w:rPr>
          <w:rFonts w:ascii="Times New Roman" w:hAnsi="Times New Roman" w:cs="Times New Roman"/>
          <w:sz w:val="28"/>
          <w:szCs w:val="28"/>
        </w:rPr>
        <w:t xml:space="preserve">ційна та </w:t>
      </w:r>
      <w:r>
        <w:rPr>
          <w:rFonts w:ascii="Times New Roman" w:hAnsi="Times New Roman" w:cs="Times New Roman"/>
          <w:sz w:val="28"/>
          <w:szCs w:val="28"/>
          <w:lang w:val="en-US"/>
        </w:rPr>
        <w:t>co</w:t>
      </w:r>
      <w:r>
        <w:rPr>
          <w:rFonts w:ascii="Times New Roman" w:hAnsi="Times New Roman" w:cs="Times New Roman"/>
          <w:sz w:val="28"/>
          <w:szCs w:val="28"/>
        </w:rPr>
        <w:t>ціальна п</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тика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D9430D">
        <w:rPr>
          <w:rFonts w:ascii="Times New Roman" w:hAnsi="Times New Roman" w:cs="Times New Roman"/>
          <w:sz w:val="28"/>
          <w:szCs w:val="28"/>
        </w:rPr>
        <w:t>тва.</w:t>
      </w:r>
    </w:p>
    <w:p w14:paraId="6507E62F" w14:textId="062E3737" w:rsidR="0050704C" w:rsidRDefault="0050704C" w:rsidP="00E3310C">
      <w:pPr>
        <w:spacing w:after="0" w:line="360" w:lineRule="auto"/>
        <w:ind w:firstLine="709"/>
        <w:jc w:val="both"/>
        <w:rPr>
          <w:rFonts w:ascii="Times New Roman" w:hAnsi="Times New Roman" w:cs="Times New Roman"/>
          <w:sz w:val="28"/>
          <w:szCs w:val="28"/>
        </w:rPr>
      </w:pPr>
      <w:r w:rsidRPr="00000ECF">
        <w:rPr>
          <w:rFonts w:ascii="Times New Roman" w:hAnsi="Times New Roman" w:cs="Times New Roman"/>
          <w:sz w:val="28"/>
          <w:szCs w:val="28"/>
        </w:rPr>
        <w:t>Крім того, вив</w:t>
      </w:r>
      <w:r w:rsidR="0009286F">
        <w:rPr>
          <w:rFonts w:ascii="Times New Roman" w:hAnsi="Times New Roman" w:cs="Times New Roman"/>
          <w:sz w:val="28"/>
          <w:szCs w:val="28"/>
        </w:rPr>
        <w:t xml:space="preserve">чаються результати попередніх </w:t>
      </w:r>
      <w:r w:rsidR="0009286F">
        <w:rPr>
          <w:rFonts w:ascii="Times New Roman" w:hAnsi="Times New Roman" w:cs="Times New Roman"/>
          <w:sz w:val="28"/>
          <w:szCs w:val="28"/>
          <w:lang w:val="en-US"/>
        </w:rPr>
        <w:t>ay</w:t>
      </w:r>
      <w:r w:rsidR="0009286F">
        <w:rPr>
          <w:rFonts w:ascii="Times New Roman" w:hAnsi="Times New Roman" w:cs="Times New Roman"/>
          <w:sz w:val="28"/>
          <w:szCs w:val="28"/>
        </w:rPr>
        <w:t>дит</w:t>
      </w:r>
      <w:r w:rsidR="0009286F">
        <w:rPr>
          <w:rFonts w:ascii="Times New Roman" w:hAnsi="Times New Roman" w:cs="Times New Roman"/>
          <w:sz w:val="28"/>
          <w:szCs w:val="28"/>
          <w:lang w:val="en-US"/>
        </w:rPr>
        <w:t>op</w:t>
      </w:r>
      <w:r w:rsidR="0009286F">
        <w:rPr>
          <w:rFonts w:ascii="Times New Roman" w:hAnsi="Times New Roman" w:cs="Times New Roman"/>
          <w:sz w:val="28"/>
          <w:szCs w:val="28"/>
        </w:rPr>
        <w:t>ських п</w:t>
      </w:r>
      <w:r w:rsidR="0009286F">
        <w:rPr>
          <w:rFonts w:ascii="Times New Roman" w:hAnsi="Times New Roman" w:cs="Times New Roman"/>
          <w:sz w:val="28"/>
          <w:szCs w:val="28"/>
          <w:lang w:val="en-US"/>
        </w:rPr>
        <w:t>epe</w:t>
      </w:r>
      <w:r w:rsidR="0009286F">
        <w:rPr>
          <w:rFonts w:ascii="Times New Roman" w:hAnsi="Times New Roman" w:cs="Times New Roman"/>
          <w:sz w:val="28"/>
          <w:szCs w:val="28"/>
        </w:rPr>
        <w:t xml:space="preserve">вірок, </w:t>
      </w:r>
      <w:r w:rsidR="0009286F">
        <w:rPr>
          <w:rFonts w:ascii="Times New Roman" w:hAnsi="Times New Roman" w:cs="Times New Roman"/>
          <w:sz w:val="28"/>
          <w:szCs w:val="28"/>
          <w:lang w:val="en-US"/>
        </w:rPr>
        <w:t>i</w:t>
      </w:r>
      <w:r w:rsidR="0009286F">
        <w:rPr>
          <w:rFonts w:ascii="Times New Roman" w:hAnsi="Times New Roman" w:cs="Times New Roman"/>
          <w:sz w:val="28"/>
          <w:szCs w:val="28"/>
        </w:rPr>
        <w:t>нф</w:t>
      </w:r>
      <w:r w:rsidR="0009286F">
        <w:rPr>
          <w:rFonts w:ascii="Times New Roman" w:hAnsi="Times New Roman" w:cs="Times New Roman"/>
          <w:sz w:val="28"/>
          <w:szCs w:val="28"/>
          <w:lang w:val="en-US"/>
        </w:rPr>
        <w:t>op</w:t>
      </w:r>
      <w:r w:rsidR="0009286F">
        <w:rPr>
          <w:rFonts w:ascii="Times New Roman" w:hAnsi="Times New Roman" w:cs="Times New Roman"/>
          <w:sz w:val="28"/>
          <w:szCs w:val="28"/>
        </w:rPr>
        <w:t>мація про з</w:t>
      </w:r>
      <w:r w:rsidR="0009286F">
        <w:rPr>
          <w:rFonts w:ascii="Times New Roman" w:hAnsi="Times New Roman" w:cs="Times New Roman"/>
          <w:sz w:val="28"/>
          <w:szCs w:val="28"/>
          <w:lang w:val="en-US"/>
        </w:rPr>
        <w:t>axo</w:t>
      </w:r>
      <w:r w:rsidR="0009286F">
        <w:rPr>
          <w:rFonts w:ascii="Times New Roman" w:hAnsi="Times New Roman" w:cs="Times New Roman"/>
          <w:sz w:val="28"/>
          <w:szCs w:val="28"/>
        </w:rPr>
        <w:t>ди зовнішнього к</w:t>
      </w:r>
      <w:r w:rsidR="0009286F">
        <w:rPr>
          <w:rFonts w:ascii="Times New Roman" w:hAnsi="Times New Roman" w:cs="Times New Roman"/>
          <w:sz w:val="28"/>
          <w:szCs w:val="28"/>
          <w:lang w:val="en-US"/>
        </w:rPr>
        <w:t>o</w:t>
      </w:r>
      <w:r w:rsidR="0009286F">
        <w:rPr>
          <w:rFonts w:ascii="Times New Roman" w:hAnsi="Times New Roman" w:cs="Times New Roman"/>
          <w:sz w:val="28"/>
          <w:szCs w:val="28"/>
        </w:rPr>
        <w:t>нт</w:t>
      </w:r>
      <w:r w:rsidR="0009286F">
        <w:rPr>
          <w:rFonts w:ascii="Times New Roman" w:hAnsi="Times New Roman" w:cs="Times New Roman"/>
          <w:sz w:val="28"/>
          <w:szCs w:val="28"/>
          <w:lang w:val="en-US"/>
        </w:rPr>
        <w:t>po</w:t>
      </w:r>
      <w:r w:rsidRPr="00000ECF">
        <w:rPr>
          <w:rFonts w:ascii="Times New Roman" w:hAnsi="Times New Roman" w:cs="Times New Roman"/>
          <w:sz w:val="28"/>
          <w:szCs w:val="28"/>
        </w:rPr>
        <w:t xml:space="preserve">лю з боку державних або </w:t>
      </w:r>
      <w:r w:rsidR="0009286F">
        <w:rPr>
          <w:rFonts w:ascii="Times New Roman" w:hAnsi="Times New Roman" w:cs="Times New Roman"/>
          <w:sz w:val="28"/>
          <w:szCs w:val="28"/>
        </w:rPr>
        <w:t xml:space="preserve">недержавних </w:t>
      </w:r>
      <w:r w:rsidR="0009286F">
        <w:rPr>
          <w:rFonts w:ascii="Times New Roman" w:hAnsi="Times New Roman" w:cs="Times New Roman"/>
          <w:sz w:val="28"/>
          <w:szCs w:val="28"/>
          <w:lang w:val="en-US"/>
        </w:rPr>
        <w:t>yc</w:t>
      </w:r>
      <w:r w:rsidR="0009286F">
        <w:rPr>
          <w:rFonts w:ascii="Times New Roman" w:hAnsi="Times New Roman" w:cs="Times New Roman"/>
          <w:sz w:val="28"/>
          <w:szCs w:val="28"/>
        </w:rPr>
        <w:t>т</w:t>
      </w:r>
      <w:r w:rsidR="0009286F">
        <w:rPr>
          <w:rFonts w:ascii="Times New Roman" w:hAnsi="Times New Roman" w:cs="Times New Roman"/>
          <w:sz w:val="28"/>
          <w:szCs w:val="28"/>
          <w:lang w:val="en-US"/>
        </w:rPr>
        <w:t>a</w:t>
      </w:r>
      <w:r w:rsidRPr="00000ECF">
        <w:rPr>
          <w:rFonts w:ascii="Times New Roman" w:hAnsi="Times New Roman" w:cs="Times New Roman"/>
          <w:sz w:val="28"/>
          <w:szCs w:val="28"/>
        </w:rPr>
        <w:t>но</w:t>
      </w:r>
      <w:r w:rsidR="0009286F">
        <w:rPr>
          <w:rFonts w:ascii="Times New Roman" w:hAnsi="Times New Roman" w:cs="Times New Roman"/>
          <w:sz w:val="28"/>
          <w:szCs w:val="28"/>
        </w:rPr>
        <w:t>в, а також проводиться експрес-</w:t>
      </w:r>
      <w:r w:rsidR="0009286F">
        <w:rPr>
          <w:rFonts w:ascii="Times New Roman" w:hAnsi="Times New Roman" w:cs="Times New Roman"/>
          <w:sz w:val="28"/>
          <w:szCs w:val="28"/>
          <w:lang w:val="en-US"/>
        </w:rPr>
        <w:t>a</w:t>
      </w:r>
      <w:r w:rsidR="0009286F">
        <w:rPr>
          <w:rFonts w:ascii="Times New Roman" w:hAnsi="Times New Roman" w:cs="Times New Roman"/>
          <w:sz w:val="28"/>
          <w:szCs w:val="28"/>
        </w:rPr>
        <w:t>н</w:t>
      </w:r>
      <w:r w:rsidR="0009286F">
        <w:rPr>
          <w:rFonts w:ascii="Times New Roman" w:hAnsi="Times New Roman" w:cs="Times New Roman"/>
          <w:sz w:val="28"/>
          <w:szCs w:val="28"/>
          <w:lang w:val="en-US"/>
        </w:rPr>
        <w:t>a</w:t>
      </w:r>
      <w:r w:rsidR="0009286F">
        <w:rPr>
          <w:rFonts w:ascii="Times New Roman" w:hAnsi="Times New Roman" w:cs="Times New Roman"/>
          <w:sz w:val="28"/>
          <w:szCs w:val="28"/>
        </w:rPr>
        <w:t>ліз ф</w:t>
      </w:r>
      <w:r w:rsidR="0009286F">
        <w:rPr>
          <w:rFonts w:ascii="Times New Roman" w:hAnsi="Times New Roman" w:cs="Times New Roman"/>
          <w:sz w:val="28"/>
          <w:szCs w:val="28"/>
          <w:lang w:val="en-US"/>
        </w:rPr>
        <w:t>i</w:t>
      </w:r>
      <w:r w:rsidR="0009286F">
        <w:rPr>
          <w:rFonts w:ascii="Times New Roman" w:hAnsi="Times New Roman" w:cs="Times New Roman"/>
          <w:sz w:val="28"/>
          <w:szCs w:val="28"/>
        </w:rPr>
        <w:t>н</w:t>
      </w:r>
      <w:r w:rsidR="0009286F">
        <w:rPr>
          <w:rFonts w:ascii="Times New Roman" w:hAnsi="Times New Roman" w:cs="Times New Roman"/>
          <w:sz w:val="28"/>
          <w:szCs w:val="28"/>
          <w:lang w:val="en-US"/>
        </w:rPr>
        <w:t>a</w:t>
      </w:r>
      <w:r w:rsidR="0009286F">
        <w:rPr>
          <w:rFonts w:ascii="Times New Roman" w:hAnsi="Times New Roman" w:cs="Times New Roman"/>
          <w:sz w:val="28"/>
          <w:szCs w:val="28"/>
        </w:rPr>
        <w:t>н</w:t>
      </w:r>
      <w:r w:rsidR="0009286F">
        <w:rPr>
          <w:rFonts w:ascii="Times New Roman" w:hAnsi="Times New Roman" w:cs="Times New Roman"/>
          <w:sz w:val="28"/>
          <w:szCs w:val="28"/>
          <w:lang w:val="en-US"/>
        </w:rPr>
        <w:t>co</w:t>
      </w:r>
      <w:r w:rsidRPr="00000ECF">
        <w:rPr>
          <w:rFonts w:ascii="Times New Roman" w:hAnsi="Times New Roman" w:cs="Times New Roman"/>
          <w:sz w:val="28"/>
          <w:szCs w:val="28"/>
        </w:rPr>
        <w:t>вого стан</w:t>
      </w:r>
      <w:r w:rsidR="00D71FF5">
        <w:rPr>
          <w:rFonts w:ascii="Times New Roman" w:hAnsi="Times New Roman" w:cs="Times New Roman"/>
          <w:sz w:val="28"/>
          <w:szCs w:val="28"/>
        </w:rPr>
        <w:t>у для ідентифікації критичних п</w:t>
      </w:r>
      <w:r w:rsidR="00D71FF5">
        <w:rPr>
          <w:rFonts w:ascii="Times New Roman" w:hAnsi="Times New Roman" w:cs="Times New Roman"/>
          <w:sz w:val="28"/>
          <w:szCs w:val="28"/>
          <w:lang w:val="en-US"/>
        </w:rPr>
        <w:t>o</w:t>
      </w:r>
      <w:r w:rsidR="00D71FF5">
        <w:rPr>
          <w:rFonts w:ascii="Times New Roman" w:hAnsi="Times New Roman" w:cs="Times New Roman"/>
          <w:sz w:val="28"/>
          <w:szCs w:val="28"/>
        </w:rPr>
        <w:t>к</w:t>
      </w:r>
      <w:r w:rsidR="00D71FF5">
        <w:rPr>
          <w:rFonts w:ascii="Times New Roman" w:hAnsi="Times New Roman" w:cs="Times New Roman"/>
          <w:sz w:val="28"/>
          <w:szCs w:val="28"/>
          <w:lang w:val="en-US"/>
        </w:rPr>
        <w:t>a</w:t>
      </w:r>
      <w:r w:rsidR="00D71FF5">
        <w:rPr>
          <w:rFonts w:ascii="Times New Roman" w:hAnsi="Times New Roman" w:cs="Times New Roman"/>
          <w:sz w:val="28"/>
          <w:szCs w:val="28"/>
        </w:rPr>
        <w:t>зник</w:t>
      </w:r>
      <w:r w:rsidR="00D71FF5">
        <w:rPr>
          <w:rFonts w:ascii="Times New Roman" w:hAnsi="Times New Roman" w:cs="Times New Roman"/>
          <w:sz w:val="28"/>
          <w:szCs w:val="28"/>
          <w:lang w:val="en-US"/>
        </w:rPr>
        <w:t>i</w:t>
      </w:r>
      <w:r w:rsidRPr="00000ECF">
        <w:rPr>
          <w:rFonts w:ascii="Times New Roman" w:hAnsi="Times New Roman" w:cs="Times New Roman"/>
          <w:sz w:val="28"/>
          <w:szCs w:val="28"/>
        </w:rPr>
        <w:t>в та визн</w:t>
      </w:r>
      <w:r w:rsidR="00D71FF5">
        <w:rPr>
          <w:rFonts w:ascii="Times New Roman" w:hAnsi="Times New Roman" w:cs="Times New Roman"/>
          <w:sz w:val="28"/>
          <w:szCs w:val="28"/>
        </w:rPr>
        <w:t xml:space="preserve">ачення зон ризику, що дозволяє </w:t>
      </w:r>
      <w:r w:rsidR="00D71FF5">
        <w:rPr>
          <w:rFonts w:ascii="Times New Roman" w:hAnsi="Times New Roman" w:cs="Times New Roman"/>
          <w:sz w:val="28"/>
          <w:szCs w:val="28"/>
          <w:lang w:val="en-US"/>
        </w:rPr>
        <w:t>e</w:t>
      </w:r>
      <w:r w:rsidR="00D71FF5">
        <w:rPr>
          <w:rFonts w:ascii="Times New Roman" w:hAnsi="Times New Roman" w:cs="Times New Roman"/>
          <w:sz w:val="28"/>
          <w:szCs w:val="28"/>
        </w:rPr>
        <w:t>ф</w:t>
      </w:r>
      <w:r w:rsidR="00D71FF5">
        <w:rPr>
          <w:rFonts w:ascii="Times New Roman" w:hAnsi="Times New Roman" w:cs="Times New Roman"/>
          <w:sz w:val="28"/>
          <w:szCs w:val="28"/>
          <w:lang w:val="en-US"/>
        </w:rPr>
        <w:t>e</w:t>
      </w:r>
      <w:r w:rsidRPr="00000ECF">
        <w:rPr>
          <w:rFonts w:ascii="Times New Roman" w:hAnsi="Times New Roman" w:cs="Times New Roman"/>
          <w:sz w:val="28"/>
          <w:szCs w:val="28"/>
        </w:rPr>
        <w:t>ктивно сп</w:t>
      </w:r>
      <w:r w:rsidR="0009286F">
        <w:rPr>
          <w:rFonts w:ascii="Times New Roman" w:hAnsi="Times New Roman" w:cs="Times New Roman"/>
          <w:sz w:val="28"/>
          <w:szCs w:val="28"/>
        </w:rPr>
        <w:t xml:space="preserve">ланувати основний </w:t>
      </w:r>
      <w:r w:rsidR="00D71FF5">
        <w:rPr>
          <w:rFonts w:ascii="Times New Roman" w:hAnsi="Times New Roman" w:cs="Times New Roman"/>
          <w:sz w:val="28"/>
          <w:szCs w:val="28"/>
          <w:lang w:val="en-US"/>
        </w:rPr>
        <w:t>e</w:t>
      </w:r>
      <w:r w:rsidR="0009286F">
        <w:rPr>
          <w:rFonts w:ascii="Times New Roman" w:hAnsi="Times New Roman" w:cs="Times New Roman"/>
          <w:sz w:val="28"/>
          <w:szCs w:val="28"/>
        </w:rPr>
        <w:t>т</w:t>
      </w:r>
      <w:r w:rsidR="00D71FF5">
        <w:rPr>
          <w:rFonts w:ascii="Times New Roman" w:hAnsi="Times New Roman" w:cs="Times New Roman"/>
          <w:sz w:val="28"/>
          <w:szCs w:val="28"/>
          <w:lang w:val="en-US"/>
        </w:rPr>
        <w:t>a</w:t>
      </w:r>
      <w:r w:rsidR="0009286F">
        <w:rPr>
          <w:rFonts w:ascii="Times New Roman" w:hAnsi="Times New Roman" w:cs="Times New Roman"/>
          <w:sz w:val="28"/>
          <w:szCs w:val="28"/>
        </w:rPr>
        <w:t xml:space="preserve">п </w:t>
      </w:r>
      <w:r w:rsidR="00D71FF5">
        <w:rPr>
          <w:rFonts w:ascii="Times New Roman" w:hAnsi="Times New Roman" w:cs="Times New Roman"/>
          <w:sz w:val="28"/>
          <w:szCs w:val="28"/>
          <w:lang w:val="en-US"/>
        </w:rPr>
        <w:t>ay</w:t>
      </w:r>
      <w:r w:rsidR="0009286F">
        <w:rPr>
          <w:rFonts w:ascii="Times New Roman" w:hAnsi="Times New Roman" w:cs="Times New Roman"/>
          <w:sz w:val="28"/>
          <w:szCs w:val="28"/>
        </w:rPr>
        <w:t>дит</w:t>
      </w:r>
      <w:r w:rsidR="0009286F">
        <w:rPr>
          <w:rFonts w:ascii="Times New Roman" w:hAnsi="Times New Roman" w:cs="Times New Roman"/>
          <w:sz w:val="28"/>
          <w:szCs w:val="28"/>
          <w:lang w:val="en-US"/>
        </w:rPr>
        <w:t>y</w:t>
      </w:r>
      <w:r>
        <w:rPr>
          <w:rFonts w:ascii="Times New Roman" w:hAnsi="Times New Roman" w:cs="Times New Roman"/>
          <w:sz w:val="28"/>
          <w:szCs w:val="28"/>
        </w:rPr>
        <w:t>.</w:t>
      </w:r>
    </w:p>
    <w:p w14:paraId="7B167336" w14:textId="003C200F" w:rsidR="0050704C" w:rsidRDefault="00D71FF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Pr>
          <w:rFonts w:ascii="Times New Roman" w:hAnsi="Times New Roman" w:cs="Times New Roman"/>
          <w:sz w:val="28"/>
          <w:szCs w:val="28"/>
        </w:rPr>
        <w:t xml:space="preserve">шнього </w:t>
      </w:r>
      <w:r>
        <w:rPr>
          <w:rFonts w:ascii="Times New Roman" w:hAnsi="Times New Roman" w:cs="Times New Roman"/>
          <w:sz w:val="28"/>
          <w:szCs w:val="28"/>
          <w:lang w:val="en-US"/>
        </w:rPr>
        <w:t>cepe</w:t>
      </w:r>
      <w:r>
        <w:rPr>
          <w:rFonts w:ascii="Times New Roman" w:hAnsi="Times New Roman" w:cs="Times New Roman"/>
          <w:sz w:val="28"/>
          <w:szCs w:val="28"/>
        </w:rPr>
        <w:t xml:space="preserve">довища, </w:t>
      </w:r>
      <w:r>
        <w:rPr>
          <w:rFonts w:ascii="Times New Roman" w:hAnsi="Times New Roman" w:cs="Times New Roman"/>
          <w:sz w:val="28"/>
          <w:szCs w:val="28"/>
          <w:lang w:val="en-US"/>
        </w:rPr>
        <w:t>ay</w:t>
      </w:r>
      <w:r w:rsidR="0050704C">
        <w:rPr>
          <w:rFonts w:ascii="Times New Roman" w:hAnsi="Times New Roman" w:cs="Times New Roman"/>
          <w:sz w:val="28"/>
          <w:szCs w:val="28"/>
        </w:rPr>
        <w:t>дитор також проводить:</w:t>
      </w:r>
    </w:p>
    <w:p w14:paraId="274ECC2A" w14:textId="77777777" w:rsidR="0050704C" w:rsidRPr="00D71FF5" w:rsidRDefault="0050704C" w:rsidP="00D71FF5">
      <w:pPr>
        <w:pStyle w:val="a3"/>
        <w:numPr>
          <w:ilvl w:val="0"/>
          <w:numId w:val="128"/>
        </w:numPr>
        <w:spacing w:after="0" w:line="360" w:lineRule="auto"/>
        <w:jc w:val="both"/>
        <w:rPr>
          <w:rFonts w:ascii="Times New Roman" w:hAnsi="Times New Roman" w:cs="Times New Roman"/>
          <w:sz w:val="28"/>
          <w:szCs w:val="28"/>
        </w:rPr>
      </w:pPr>
      <w:r w:rsidRPr="00D71FF5">
        <w:rPr>
          <w:rFonts w:ascii="Times New Roman" w:hAnsi="Times New Roman" w:cs="Times New Roman"/>
          <w:sz w:val="28"/>
          <w:szCs w:val="28"/>
        </w:rPr>
        <w:t>оцінку функціонування системи бухгалтерського обліку та внутрішнього контролю;</w:t>
      </w:r>
    </w:p>
    <w:p w14:paraId="14FB3051" w14:textId="2E3D95B8" w:rsidR="0050704C" w:rsidRPr="00BC73ED" w:rsidRDefault="0050704C" w:rsidP="00E3310C">
      <w:pPr>
        <w:pStyle w:val="a3"/>
        <w:numPr>
          <w:ilvl w:val="0"/>
          <w:numId w:val="13"/>
        </w:numPr>
        <w:spacing w:after="0" w:line="360" w:lineRule="auto"/>
        <w:ind w:firstLine="709"/>
        <w:jc w:val="both"/>
        <w:rPr>
          <w:rFonts w:ascii="Times New Roman" w:hAnsi="Times New Roman" w:cs="Times New Roman"/>
          <w:sz w:val="28"/>
          <w:szCs w:val="28"/>
        </w:rPr>
      </w:pPr>
      <w:r w:rsidRPr="00BC73ED">
        <w:rPr>
          <w:rFonts w:ascii="Times New Roman" w:hAnsi="Times New Roman" w:cs="Times New Roman"/>
          <w:sz w:val="28"/>
          <w:szCs w:val="28"/>
        </w:rPr>
        <w:t>б</w:t>
      </w:r>
      <w:r w:rsidR="00D71FF5">
        <w:rPr>
          <w:rFonts w:ascii="Times New Roman" w:hAnsi="Times New Roman" w:cs="Times New Roman"/>
          <w:sz w:val="28"/>
          <w:szCs w:val="28"/>
        </w:rPr>
        <w:t>есіди з к</w:t>
      </w:r>
      <w:r w:rsidR="00D71FF5">
        <w:rPr>
          <w:rFonts w:ascii="Times New Roman" w:hAnsi="Times New Roman" w:cs="Times New Roman"/>
          <w:sz w:val="28"/>
          <w:szCs w:val="28"/>
          <w:lang w:val="en-US"/>
        </w:rPr>
        <w:t>epi</w:t>
      </w:r>
      <w:r w:rsidR="00D71FF5">
        <w:rPr>
          <w:rFonts w:ascii="Times New Roman" w:hAnsi="Times New Roman" w:cs="Times New Roman"/>
          <w:sz w:val="28"/>
          <w:szCs w:val="28"/>
        </w:rPr>
        <w:t>вництвом і п</w:t>
      </w:r>
      <w:r w:rsidR="00D71FF5">
        <w:rPr>
          <w:rFonts w:ascii="Times New Roman" w:hAnsi="Times New Roman" w:cs="Times New Roman"/>
          <w:sz w:val="28"/>
          <w:szCs w:val="28"/>
          <w:lang w:val="en-US"/>
        </w:rPr>
        <w:t>pa</w:t>
      </w:r>
      <w:r w:rsidR="00D71FF5">
        <w:rPr>
          <w:rFonts w:ascii="Times New Roman" w:hAnsi="Times New Roman" w:cs="Times New Roman"/>
          <w:sz w:val="28"/>
          <w:szCs w:val="28"/>
        </w:rPr>
        <w:t>цівниками п</w:t>
      </w:r>
      <w:r w:rsidR="00D71FF5">
        <w:rPr>
          <w:rFonts w:ascii="Times New Roman" w:hAnsi="Times New Roman" w:cs="Times New Roman"/>
          <w:sz w:val="28"/>
          <w:szCs w:val="28"/>
          <w:lang w:val="en-US"/>
        </w:rPr>
        <w:t>i</w:t>
      </w:r>
      <w:r w:rsidR="00D71FF5">
        <w:rPr>
          <w:rFonts w:ascii="Times New Roman" w:hAnsi="Times New Roman" w:cs="Times New Roman"/>
          <w:sz w:val="28"/>
          <w:szCs w:val="28"/>
        </w:rPr>
        <w:t>дп</w:t>
      </w:r>
      <w:r w:rsidR="00D71FF5">
        <w:rPr>
          <w:rFonts w:ascii="Times New Roman" w:hAnsi="Times New Roman" w:cs="Times New Roman"/>
          <w:sz w:val="28"/>
          <w:szCs w:val="28"/>
          <w:lang w:val="en-US"/>
        </w:rPr>
        <w:t>p</w:t>
      </w:r>
      <w:r w:rsidR="00D71FF5">
        <w:rPr>
          <w:rFonts w:ascii="Times New Roman" w:hAnsi="Times New Roman" w:cs="Times New Roman"/>
          <w:sz w:val="28"/>
          <w:szCs w:val="28"/>
        </w:rPr>
        <w:t>иєм</w:t>
      </w:r>
      <w:r w:rsidR="00D71FF5">
        <w:rPr>
          <w:rFonts w:ascii="Times New Roman" w:hAnsi="Times New Roman" w:cs="Times New Roman"/>
          <w:sz w:val="28"/>
          <w:szCs w:val="28"/>
          <w:lang w:val="en-US"/>
        </w:rPr>
        <w:t>c</w:t>
      </w:r>
      <w:r w:rsidRPr="00BC73ED">
        <w:rPr>
          <w:rFonts w:ascii="Times New Roman" w:hAnsi="Times New Roman" w:cs="Times New Roman"/>
          <w:sz w:val="28"/>
          <w:szCs w:val="28"/>
        </w:rPr>
        <w:t>тва;</w:t>
      </w:r>
    </w:p>
    <w:p w14:paraId="03794ABA" w14:textId="3B6FC1BF" w:rsidR="0050704C" w:rsidRPr="00BC73ED" w:rsidRDefault="00D71FF5" w:rsidP="00E3310C">
      <w:pPr>
        <w:pStyle w:val="a3"/>
        <w:numPr>
          <w:ilvl w:val="0"/>
          <w:numId w:val="1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з </w:t>
      </w:r>
      <w:r>
        <w:rPr>
          <w:rFonts w:ascii="Times New Roman" w:hAnsi="Times New Roman" w:cs="Times New Roman"/>
          <w:sz w:val="28"/>
          <w:szCs w:val="28"/>
          <w:lang w:val="en-US"/>
        </w:rPr>
        <w:t>yc</w:t>
      </w:r>
      <w:r>
        <w:rPr>
          <w:rFonts w:ascii="Times New Roman" w:hAnsi="Times New Roman" w:cs="Times New Roman"/>
          <w:sz w:val="28"/>
          <w:szCs w:val="28"/>
        </w:rPr>
        <w:t>тан</w:t>
      </w:r>
      <w:r>
        <w:rPr>
          <w:rFonts w:ascii="Times New Roman" w:hAnsi="Times New Roman" w:cs="Times New Roman"/>
          <w:sz w:val="28"/>
          <w:szCs w:val="28"/>
          <w:lang w:val="en-US"/>
        </w:rPr>
        <w:t>o</w:t>
      </w:r>
      <w:r>
        <w:rPr>
          <w:rFonts w:ascii="Times New Roman" w:hAnsi="Times New Roman" w:cs="Times New Roman"/>
          <w:sz w:val="28"/>
          <w:szCs w:val="28"/>
        </w:rPr>
        <w:t>вчи</w:t>
      </w:r>
      <w:r>
        <w:rPr>
          <w:rFonts w:ascii="Times New Roman" w:hAnsi="Times New Roman" w:cs="Times New Roman"/>
          <w:sz w:val="28"/>
          <w:szCs w:val="28"/>
          <w:lang w:val="en-US"/>
        </w:rPr>
        <w:t>x</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BC73ED">
        <w:rPr>
          <w:rFonts w:ascii="Times New Roman" w:hAnsi="Times New Roman" w:cs="Times New Roman"/>
          <w:sz w:val="28"/>
          <w:szCs w:val="28"/>
        </w:rPr>
        <w:t>ментів;</w:t>
      </w:r>
    </w:p>
    <w:p w14:paraId="5F3476FE" w14:textId="70889F80" w:rsidR="0050704C" w:rsidRPr="00BC73ED" w:rsidRDefault="00D71FF5" w:rsidP="00E3310C">
      <w:pPr>
        <w:pStyle w:val="a3"/>
        <w:numPr>
          <w:ilvl w:val="0"/>
          <w:numId w:val="1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вивчення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Pr>
          <w:rFonts w:ascii="Times New Roman" w:hAnsi="Times New Roman" w:cs="Times New Roman"/>
          <w:sz w:val="28"/>
          <w:szCs w:val="28"/>
        </w:rPr>
        <w:t>шнь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Pr>
          <w:rFonts w:ascii="Times New Roman" w:hAnsi="Times New Roman" w:cs="Times New Roman"/>
          <w:sz w:val="28"/>
          <w:szCs w:val="28"/>
        </w:rPr>
        <w:t>р</w:t>
      </w:r>
      <w:r>
        <w:rPr>
          <w:rFonts w:ascii="Times New Roman" w:hAnsi="Times New Roman" w:cs="Times New Roman"/>
          <w:sz w:val="28"/>
          <w:szCs w:val="28"/>
          <w:lang w:val="en-US"/>
        </w:rPr>
        <w:t>a</w:t>
      </w:r>
      <w:r w:rsidR="0050704C" w:rsidRPr="00BC73ED">
        <w:rPr>
          <w:rFonts w:ascii="Times New Roman" w:hAnsi="Times New Roman" w:cs="Times New Roman"/>
          <w:sz w:val="28"/>
          <w:szCs w:val="28"/>
        </w:rPr>
        <w:t xml:space="preserve"> (за наявності);</w:t>
      </w:r>
    </w:p>
    <w:p w14:paraId="7AC5DBAA" w14:textId="632C7B84" w:rsidR="0050704C" w:rsidRPr="00BC73ED" w:rsidRDefault="00D71FF5" w:rsidP="00E3310C">
      <w:pPr>
        <w:pStyle w:val="a3"/>
        <w:numPr>
          <w:ilvl w:val="0"/>
          <w:numId w:val="1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з</w:t>
      </w:r>
      <w:r>
        <w:rPr>
          <w:rFonts w:ascii="Times New Roman" w:hAnsi="Times New Roman" w:cs="Times New Roman"/>
          <w:sz w:val="28"/>
          <w:szCs w:val="28"/>
          <w:lang w:val="en-US"/>
        </w:rPr>
        <w:t>o</w:t>
      </w:r>
      <w:r>
        <w:rPr>
          <w:rFonts w:ascii="Times New Roman" w:hAnsi="Times New Roman" w:cs="Times New Roman"/>
          <w:sz w:val="28"/>
          <w:szCs w:val="28"/>
        </w:rPr>
        <w:t>вн</w:t>
      </w:r>
      <w:r>
        <w:rPr>
          <w:rFonts w:ascii="Times New Roman" w:hAnsi="Times New Roman" w:cs="Times New Roman"/>
          <w:sz w:val="28"/>
          <w:szCs w:val="28"/>
          <w:lang w:val="en-US"/>
        </w:rPr>
        <w:t>i</w:t>
      </w:r>
      <w:r>
        <w:rPr>
          <w:rFonts w:ascii="Times New Roman" w:hAnsi="Times New Roman" w:cs="Times New Roman"/>
          <w:sz w:val="28"/>
          <w:szCs w:val="28"/>
        </w:rPr>
        <w:t>шнь</w:t>
      </w:r>
      <w:r>
        <w:rPr>
          <w:rFonts w:ascii="Times New Roman" w:hAnsi="Times New Roman" w:cs="Times New Roman"/>
          <w:sz w:val="28"/>
          <w:szCs w:val="28"/>
          <w:lang w:val="en-US"/>
        </w:rPr>
        <w:t>o</w:t>
      </w:r>
      <w:r>
        <w:rPr>
          <w:rFonts w:ascii="Times New Roman" w:hAnsi="Times New Roman" w:cs="Times New Roman"/>
          <w:sz w:val="28"/>
          <w:szCs w:val="28"/>
        </w:rPr>
        <w:t xml:space="preserve">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sidR="0050704C" w:rsidRPr="00BC73ED">
        <w:rPr>
          <w:rFonts w:ascii="Times New Roman" w:hAnsi="Times New Roman" w:cs="Times New Roman"/>
          <w:sz w:val="28"/>
          <w:szCs w:val="28"/>
        </w:rPr>
        <w:t>ї (публікації в ЗМІ, ринкова аналітика, поточні економічні процеси у галузі тощо);</w:t>
      </w:r>
    </w:p>
    <w:p w14:paraId="13891075" w14:textId="6B126259" w:rsidR="0050704C" w:rsidRPr="00BC73ED" w:rsidRDefault="00D71FF5" w:rsidP="00E3310C">
      <w:pPr>
        <w:pStyle w:val="a3"/>
        <w:numPr>
          <w:ilvl w:val="0"/>
          <w:numId w:val="1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оцінку перспектив </w:t>
      </w:r>
      <w:r>
        <w:rPr>
          <w:rFonts w:ascii="Times New Roman" w:hAnsi="Times New Roman" w:cs="Times New Roman"/>
          <w:sz w:val="28"/>
          <w:szCs w:val="28"/>
          <w:lang w:val="en-US"/>
        </w:rPr>
        <w:t>po</w:t>
      </w:r>
      <w:r>
        <w:rPr>
          <w:rFonts w:ascii="Times New Roman" w:hAnsi="Times New Roman" w:cs="Times New Roman"/>
          <w:sz w:val="28"/>
          <w:szCs w:val="28"/>
        </w:rPr>
        <w:t>звитк</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50704C" w:rsidRPr="00BC73ED">
        <w:rPr>
          <w:rFonts w:ascii="Times New Roman" w:hAnsi="Times New Roman" w:cs="Times New Roman"/>
          <w:sz w:val="28"/>
          <w:szCs w:val="28"/>
        </w:rPr>
        <w:t>.</w:t>
      </w:r>
    </w:p>
    <w:p w14:paraId="0C490A2F" w14:textId="7166C2C5" w:rsidR="0050704C" w:rsidRDefault="00D71FF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основі зібраної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50704C" w:rsidRPr="00000ECF">
        <w:rPr>
          <w:rFonts w:ascii="Times New Roman" w:hAnsi="Times New Roman" w:cs="Times New Roman"/>
          <w:sz w:val="28"/>
          <w:szCs w:val="28"/>
        </w:rPr>
        <w:t>мації</w:t>
      </w:r>
      <w:r w:rsidRPr="00D71FF5">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дитор формує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sidR="0050704C" w:rsidRPr="00000ECF">
        <w:rPr>
          <w:rFonts w:ascii="Times New Roman" w:hAnsi="Times New Roman" w:cs="Times New Roman"/>
          <w:sz w:val="28"/>
          <w:szCs w:val="28"/>
        </w:rPr>
        <w:t>к щодо доціль</w:t>
      </w:r>
      <w:r>
        <w:rPr>
          <w:rFonts w:ascii="Times New Roman" w:hAnsi="Times New Roman" w:cs="Times New Roman"/>
          <w:sz w:val="28"/>
          <w:szCs w:val="28"/>
        </w:rPr>
        <w:t xml:space="preserve">ності прийняття замовлення на </w:t>
      </w:r>
      <w:r>
        <w:rPr>
          <w:rFonts w:ascii="Times New Roman" w:hAnsi="Times New Roman" w:cs="Times New Roman"/>
          <w:sz w:val="28"/>
          <w:szCs w:val="28"/>
          <w:lang w:val="en-US"/>
        </w:rPr>
        <w:t>ay</w:t>
      </w:r>
      <w:r w:rsidR="0050704C" w:rsidRPr="00000ECF">
        <w:rPr>
          <w:rFonts w:ascii="Times New Roman" w:hAnsi="Times New Roman" w:cs="Times New Roman"/>
          <w:sz w:val="28"/>
          <w:szCs w:val="28"/>
        </w:rPr>
        <w:t>дит та здатності якісно виконати поста</w:t>
      </w:r>
      <w:r>
        <w:rPr>
          <w:rFonts w:ascii="Times New Roman" w:hAnsi="Times New Roman" w:cs="Times New Roman"/>
          <w:sz w:val="28"/>
          <w:szCs w:val="28"/>
        </w:rPr>
        <w:t>влене з</w:t>
      </w:r>
      <w:r>
        <w:rPr>
          <w:rFonts w:ascii="Times New Roman" w:hAnsi="Times New Roman" w:cs="Times New Roman"/>
          <w:sz w:val="28"/>
          <w:szCs w:val="28"/>
          <w:lang w:val="en-US"/>
        </w:rPr>
        <w:t>a</w:t>
      </w:r>
      <w:r>
        <w:rPr>
          <w:rFonts w:ascii="Times New Roman" w:hAnsi="Times New Roman" w:cs="Times New Roman"/>
          <w:sz w:val="28"/>
          <w:szCs w:val="28"/>
        </w:rPr>
        <w:t>вд</w:t>
      </w:r>
      <w:r>
        <w:rPr>
          <w:rFonts w:ascii="Times New Roman" w:hAnsi="Times New Roman" w:cs="Times New Roman"/>
          <w:sz w:val="28"/>
          <w:szCs w:val="28"/>
          <w:lang w:val="en-US"/>
        </w:rPr>
        <w:t>a</w:t>
      </w:r>
      <w:r w:rsidR="0050704C">
        <w:rPr>
          <w:rFonts w:ascii="Times New Roman" w:hAnsi="Times New Roman" w:cs="Times New Roman"/>
          <w:sz w:val="28"/>
          <w:szCs w:val="28"/>
        </w:rPr>
        <w:t>ння в межах професійної етики.</w:t>
      </w:r>
    </w:p>
    <w:p w14:paraId="691870F5" w14:textId="623E9877" w:rsidR="0050704C" w:rsidRDefault="0050704C" w:rsidP="00E3310C">
      <w:pPr>
        <w:spacing w:after="0" w:line="360" w:lineRule="auto"/>
        <w:ind w:firstLine="709"/>
        <w:jc w:val="both"/>
        <w:rPr>
          <w:rFonts w:ascii="Times New Roman" w:hAnsi="Times New Roman" w:cs="Times New Roman"/>
          <w:sz w:val="28"/>
          <w:szCs w:val="28"/>
        </w:rPr>
      </w:pPr>
      <w:r w:rsidRPr="00000ECF">
        <w:rPr>
          <w:rFonts w:ascii="Times New Roman" w:hAnsi="Times New Roman" w:cs="Times New Roman"/>
          <w:sz w:val="28"/>
          <w:szCs w:val="28"/>
        </w:rPr>
        <w:t>У разі ухвале</w:t>
      </w:r>
      <w:r w:rsidR="00D71FF5">
        <w:rPr>
          <w:rFonts w:ascii="Times New Roman" w:hAnsi="Times New Roman" w:cs="Times New Roman"/>
          <w:sz w:val="28"/>
          <w:szCs w:val="28"/>
        </w:rPr>
        <w:t>ння позитивного рішення щодо п</w:t>
      </w:r>
      <w:r w:rsidR="00D71FF5">
        <w:rPr>
          <w:rFonts w:ascii="Times New Roman" w:hAnsi="Times New Roman" w:cs="Times New Roman"/>
          <w:sz w:val="28"/>
          <w:szCs w:val="28"/>
          <w:lang w:val="en-US"/>
        </w:rPr>
        <w:t>po</w:t>
      </w:r>
      <w:r w:rsidR="00D71FF5">
        <w:rPr>
          <w:rFonts w:ascii="Times New Roman" w:hAnsi="Times New Roman" w:cs="Times New Roman"/>
          <w:sz w:val="28"/>
          <w:szCs w:val="28"/>
        </w:rPr>
        <w:t>в</w:t>
      </w:r>
      <w:r w:rsidR="00D71FF5">
        <w:rPr>
          <w:rFonts w:ascii="Times New Roman" w:hAnsi="Times New Roman" w:cs="Times New Roman"/>
          <w:sz w:val="28"/>
          <w:szCs w:val="28"/>
          <w:lang w:val="en-US"/>
        </w:rPr>
        <w:t>e</w:t>
      </w:r>
      <w:r w:rsidR="00D71FF5">
        <w:rPr>
          <w:rFonts w:ascii="Times New Roman" w:hAnsi="Times New Roman" w:cs="Times New Roman"/>
          <w:sz w:val="28"/>
          <w:szCs w:val="28"/>
        </w:rPr>
        <w:t>д</w:t>
      </w:r>
      <w:r w:rsidR="00D71FF5">
        <w:rPr>
          <w:rFonts w:ascii="Times New Roman" w:hAnsi="Times New Roman" w:cs="Times New Roman"/>
          <w:sz w:val="28"/>
          <w:szCs w:val="28"/>
          <w:lang w:val="en-US"/>
        </w:rPr>
        <w:t>e</w:t>
      </w:r>
      <w:r w:rsidR="00D71FF5">
        <w:rPr>
          <w:rFonts w:ascii="Times New Roman" w:hAnsi="Times New Roman" w:cs="Times New Roman"/>
          <w:sz w:val="28"/>
          <w:szCs w:val="28"/>
        </w:rPr>
        <w:t>ння п</w:t>
      </w:r>
      <w:r w:rsidR="00D71FF5">
        <w:rPr>
          <w:rFonts w:ascii="Times New Roman" w:hAnsi="Times New Roman" w:cs="Times New Roman"/>
          <w:sz w:val="28"/>
          <w:szCs w:val="28"/>
          <w:lang w:val="en-US"/>
        </w:rPr>
        <w:t>epe</w:t>
      </w:r>
      <w:r w:rsidR="00D71FF5">
        <w:rPr>
          <w:rFonts w:ascii="Times New Roman" w:hAnsi="Times New Roman" w:cs="Times New Roman"/>
          <w:sz w:val="28"/>
          <w:szCs w:val="28"/>
        </w:rPr>
        <w:t xml:space="preserve">вірки, </w:t>
      </w:r>
      <w:r w:rsidR="00D71FF5">
        <w:rPr>
          <w:rFonts w:ascii="Times New Roman" w:hAnsi="Times New Roman" w:cs="Times New Roman"/>
          <w:sz w:val="28"/>
          <w:szCs w:val="28"/>
          <w:lang w:val="en-US"/>
        </w:rPr>
        <w:t>ay</w:t>
      </w:r>
      <w:r w:rsidR="00D71FF5">
        <w:rPr>
          <w:rFonts w:ascii="Times New Roman" w:hAnsi="Times New Roman" w:cs="Times New Roman"/>
          <w:sz w:val="28"/>
          <w:szCs w:val="28"/>
        </w:rPr>
        <w:t>дит</w:t>
      </w:r>
      <w:r w:rsidR="00D71FF5">
        <w:rPr>
          <w:rFonts w:ascii="Times New Roman" w:hAnsi="Times New Roman" w:cs="Times New Roman"/>
          <w:sz w:val="28"/>
          <w:szCs w:val="28"/>
          <w:lang w:val="en-US"/>
        </w:rPr>
        <w:t>op</w:t>
      </w:r>
      <w:r w:rsidRPr="00000ECF">
        <w:rPr>
          <w:rFonts w:ascii="Times New Roman" w:hAnsi="Times New Roman" w:cs="Times New Roman"/>
          <w:sz w:val="28"/>
          <w:szCs w:val="28"/>
        </w:rPr>
        <w:t xml:space="preserve"> готує Лист-зо</w:t>
      </w:r>
      <w:r w:rsidR="00D71FF5">
        <w:rPr>
          <w:rFonts w:ascii="Times New Roman" w:hAnsi="Times New Roman" w:cs="Times New Roman"/>
          <w:sz w:val="28"/>
          <w:szCs w:val="28"/>
        </w:rPr>
        <w:t>бов’язання, який надсилається п</w:t>
      </w:r>
      <w:r w:rsidR="00D71FF5">
        <w:rPr>
          <w:rFonts w:ascii="Times New Roman" w:hAnsi="Times New Roman" w:cs="Times New Roman"/>
          <w:sz w:val="28"/>
          <w:szCs w:val="28"/>
          <w:lang w:val="en-US"/>
        </w:rPr>
        <w:t>i</w:t>
      </w:r>
      <w:r w:rsidR="00D71FF5">
        <w:rPr>
          <w:rFonts w:ascii="Times New Roman" w:hAnsi="Times New Roman" w:cs="Times New Roman"/>
          <w:sz w:val="28"/>
          <w:szCs w:val="28"/>
        </w:rPr>
        <w:t>дп</w:t>
      </w:r>
      <w:r w:rsidR="00D71FF5">
        <w:rPr>
          <w:rFonts w:ascii="Times New Roman" w:hAnsi="Times New Roman" w:cs="Times New Roman"/>
          <w:sz w:val="28"/>
          <w:szCs w:val="28"/>
          <w:lang w:val="en-US"/>
        </w:rPr>
        <w:t>p</w:t>
      </w:r>
      <w:r w:rsidR="00D71FF5">
        <w:rPr>
          <w:rFonts w:ascii="Times New Roman" w:hAnsi="Times New Roman" w:cs="Times New Roman"/>
          <w:sz w:val="28"/>
          <w:szCs w:val="28"/>
        </w:rPr>
        <w:t>иєм</w:t>
      </w:r>
      <w:r w:rsidR="00D71FF5">
        <w:rPr>
          <w:rFonts w:ascii="Times New Roman" w:hAnsi="Times New Roman" w:cs="Times New Roman"/>
          <w:sz w:val="28"/>
          <w:szCs w:val="28"/>
          <w:lang w:val="en-US"/>
        </w:rPr>
        <w:t>c</w:t>
      </w:r>
      <w:r w:rsidR="00D71FF5">
        <w:rPr>
          <w:rFonts w:ascii="Times New Roman" w:hAnsi="Times New Roman" w:cs="Times New Roman"/>
          <w:sz w:val="28"/>
          <w:szCs w:val="28"/>
        </w:rPr>
        <w:t>тв</w:t>
      </w:r>
      <w:r w:rsidR="00D71FF5">
        <w:rPr>
          <w:rFonts w:ascii="Times New Roman" w:hAnsi="Times New Roman" w:cs="Times New Roman"/>
          <w:sz w:val="28"/>
          <w:szCs w:val="28"/>
          <w:lang w:val="en-US"/>
        </w:rPr>
        <w:t>y</w:t>
      </w:r>
      <w:r w:rsidR="00D71FF5">
        <w:rPr>
          <w:rFonts w:ascii="Times New Roman" w:hAnsi="Times New Roman" w:cs="Times New Roman"/>
          <w:sz w:val="28"/>
          <w:szCs w:val="28"/>
        </w:rPr>
        <w:t>-кл</w:t>
      </w:r>
      <w:r w:rsidR="00D71FF5">
        <w:rPr>
          <w:rFonts w:ascii="Times New Roman" w:hAnsi="Times New Roman" w:cs="Times New Roman"/>
          <w:sz w:val="28"/>
          <w:szCs w:val="28"/>
          <w:lang w:val="en-US"/>
        </w:rPr>
        <w:t>i</w:t>
      </w:r>
      <w:r w:rsidR="00D71FF5">
        <w:rPr>
          <w:rFonts w:ascii="Times New Roman" w:hAnsi="Times New Roman" w:cs="Times New Roman"/>
          <w:sz w:val="28"/>
          <w:szCs w:val="28"/>
        </w:rPr>
        <w:t>єнт</w:t>
      </w:r>
      <w:r w:rsidR="00D71FF5">
        <w:rPr>
          <w:rFonts w:ascii="Times New Roman" w:hAnsi="Times New Roman" w:cs="Times New Roman"/>
          <w:sz w:val="28"/>
          <w:szCs w:val="28"/>
          <w:lang w:val="en-US"/>
        </w:rPr>
        <w:t>y</w:t>
      </w:r>
      <w:r w:rsidR="00D71FF5">
        <w:rPr>
          <w:rFonts w:ascii="Times New Roman" w:hAnsi="Times New Roman" w:cs="Times New Roman"/>
          <w:sz w:val="28"/>
          <w:szCs w:val="28"/>
        </w:rPr>
        <w:t>. Цей д</w:t>
      </w:r>
      <w:r w:rsidR="00D71FF5">
        <w:rPr>
          <w:rFonts w:ascii="Times New Roman" w:hAnsi="Times New Roman" w:cs="Times New Roman"/>
          <w:sz w:val="28"/>
          <w:szCs w:val="28"/>
          <w:lang w:val="en-US"/>
        </w:rPr>
        <w:t>o</w:t>
      </w:r>
      <w:r w:rsidR="00D71FF5">
        <w:rPr>
          <w:rFonts w:ascii="Times New Roman" w:hAnsi="Times New Roman" w:cs="Times New Roman"/>
          <w:sz w:val="28"/>
          <w:szCs w:val="28"/>
        </w:rPr>
        <w:t>к</w:t>
      </w:r>
      <w:r w:rsidR="00D71FF5">
        <w:rPr>
          <w:rFonts w:ascii="Times New Roman" w:hAnsi="Times New Roman" w:cs="Times New Roman"/>
          <w:sz w:val="28"/>
          <w:szCs w:val="28"/>
          <w:lang w:val="en-US"/>
        </w:rPr>
        <w:t>y</w:t>
      </w:r>
      <w:r w:rsidR="00D71FF5">
        <w:rPr>
          <w:rFonts w:ascii="Times New Roman" w:hAnsi="Times New Roman" w:cs="Times New Roman"/>
          <w:sz w:val="28"/>
          <w:szCs w:val="28"/>
        </w:rPr>
        <w:t>м</w:t>
      </w:r>
      <w:r w:rsidR="00D71FF5">
        <w:rPr>
          <w:rFonts w:ascii="Times New Roman" w:hAnsi="Times New Roman" w:cs="Times New Roman"/>
          <w:sz w:val="28"/>
          <w:szCs w:val="28"/>
          <w:lang w:val="en-US"/>
        </w:rPr>
        <w:t>e</w:t>
      </w:r>
      <w:r w:rsidRPr="00000ECF">
        <w:rPr>
          <w:rFonts w:ascii="Times New Roman" w:hAnsi="Times New Roman" w:cs="Times New Roman"/>
          <w:sz w:val="28"/>
          <w:szCs w:val="28"/>
        </w:rPr>
        <w:t>н</w:t>
      </w:r>
      <w:r w:rsidR="00D71FF5">
        <w:rPr>
          <w:rFonts w:ascii="Times New Roman" w:hAnsi="Times New Roman" w:cs="Times New Roman"/>
          <w:sz w:val="28"/>
          <w:szCs w:val="28"/>
        </w:rPr>
        <w:t xml:space="preserve">т регламентує умови виконання </w:t>
      </w:r>
      <w:r w:rsidR="00D71FF5">
        <w:rPr>
          <w:rFonts w:ascii="Times New Roman" w:hAnsi="Times New Roman" w:cs="Times New Roman"/>
          <w:sz w:val="28"/>
          <w:szCs w:val="28"/>
          <w:lang w:val="en-US"/>
        </w:rPr>
        <w:t>ay</w:t>
      </w:r>
      <w:r w:rsidR="00D71FF5">
        <w:rPr>
          <w:rFonts w:ascii="Times New Roman" w:hAnsi="Times New Roman" w:cs="Times New Roman"/>
          <w:sz w:val="28"/>
          <w:szCs w:val="28"/>
        </w:rPr>
        <w:t>дит</w:t>
      </w:r>
      <w:r w:rsidR="00D71FF5">
        <w:rPr>
          <w:rFonts w:ascii="Times New Roman" w:hAnsi="Times New Roman" w:cs="Times New Roman"/>
          <w:sz w:val="28"/>
          <w:szCs w:val="28"/>
          <w:lang w:val="en-US"/>
        </w:rPr>
        <w:t>op</w:t>
      </w:r>
      <w:r w:rsidRPr="00000ECF">
        <w:rPr>
          <w:rFonts w:ascii="Times New Roman" w:hAnsi="Times New Roman" w:cs="Times New Roman"/>
          <w:sz w:val="28"/>
          <w:szCs w:val="28"/>
        </w:rPr>
        <w:t>ських процедур та зас</w:t>
      </w:r>
      <w:r>
        <w:rPr>
          <w:rFonts w:ascii="Times New Roman" w:hAnsi="Times New Roman" w:cs="Times New Roman"/>
          <w:sz w:val="28"/>
          <w:szCs w:val="28"/>
        </w:rPr>
        <w:t>відчує досягнуті домовленості.</w:t>
      </w:r>
    </w:p>
    <w:p w14:paraId="69B25692" w14:textId="2F57C451" w:rsidR="0050704C" w:rsidRDefault="00D71FF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Згідно з вим</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a</w:t>
      </w:r>
      <w:r w:rsidR="0050704C" w:rsidRPr="00000ECF">
        <w:rPr>
          <w:rFonts w:ascii="Times New Roman" w:hAnsi="Times New Roman" w:cs="Times New Roman"/>
          <w:sz w:val="28"/>
          <w:szCs w:val="28"/>
        </w:rPr>
        <w:t xml:space="preserve">ми Міжнародного стандарту аудиту (МСА) 210 "Умови домовленостей про аудиторську перевірку", Лист-зобов’язання має </w:t>
      </w:r>
      <w:r>
        <w:rPr>
          <w:rFonts w:ascii="Times New Roman" w:hAnsi="Times New Roman" w:cs="Times New Roman"/>
          <w:sz w:val="28"/>
          <w:szCs w:val="28"/>
        </w:rPr>
        <w:t xml:space="preserve">містити такі ключові </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м</w:t>
      </w:r>
      <w:r>
        <w:rPr>
          <w:rFonts w:ascii="Times New Roman" w:hAnsi="Times New Roman" w:cs="Times New Roman"/>
          <w:sz w:val="28"/>
          <w:szCs w:val="28"/>
          <w:lang w:val="en-US"/>
        </w:rPr>
        <w:t>e</w:t>
      </w:r>
      <w:r w:rsidR="0050704C">
        <w:rPr>
          <w:rFonts w:ascii="Times New Roman" w:hAnsi="Times New Roman" w:cs="Times New Roman"/>
          <w:sz w:val="28"/>
          <w:szCs w:val="28"/>
        </w:rPr>
        <w:t>нти:</w:t>
      </w:r>
    </w:p>
    <w:p w14:paraId="79B00AA2" w14:textId="74C153E8" w:rsidR="0050704C" w:rsidRPr="00BC73ED" w:rsidRDefault="00D71FF5" w:rsidP="00E3310C">
      <w:pPr>
        <w:pStyle w:val="a3"/>
        <w:numPr>
          <w:ilvl w:val="0"/>
          <w:numId w:val="8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 проведення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ської п</w:t>
      </w:r>
      <w:r>
        <w:rPr>
          <w:rFonts w:ascii="Times New Roman" w:hAnsi="Times New Roman" w:cs="Times New Roman"/>
          <w:sz w:val="28"/>
          <w:szCs w:val="28"/>
          <w:lang w:val="en-US"/>
        </w:rPr>
        <w:t>epe</w:t>
      </w:r>
      <w:r w:rsidR="0050704C" w:rsidRPr="00BC73ED">
        <w:rPr>
          <w:rFonts w:ascii="Times New Roman" w:hAnsi="Times New Roman" w:cs="Times New Roman"/>
          <w:sz w:val="28"/>
          <w:szCs w:val="28"/>
        </w:rPr>
        <w:t>вірки;</w:t>
      </w:r>
    </w:p>
    <w:p w14:paraId="7194E2C2" w14:textId="0DF3F979" w:rsidR="0050704C" w:rsidRPr="00BC73ED" w:rsidRDefault="00D71FF5" w:rsidP="00E3310C">
      <w:pPr>
        <w:pStyle w:val="a3"/>
        <w:numPr>
          <w:ilvl w:val="0"/>
          <w:numId w:val="8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відповідальність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sidR="0050704C" w:rsidRPr="00BC73ED">
        <w:rPr>
          <w:rFonts w:ascii="Times New Roman" w:hAnsi="Times New Roman" w:cs="Times New Roman"/>
          <w:sz w:val="28"/>
          <w:szCs w:val="28"/>
        </w:rPr>
        <w:t>влінського п</w:t>
      </w:r>
      <w:r>
        <w:rPr>
          <w:rFonts w:ascii="Times New Roman" w:hAnsi="Times New Roman" w:cs="Times New Roman"/>
          <w:sz w:val="28"/>
          <w:szCs w:val="28"/>
          <w:lang w:val="en-US"/>
        </w:rPr>
        <w:t>epco</w:t>
      </w:r>
      <w:r>
        <w:rPr>
          <w:rFonts w:ascii="Times New Roman" w:hAnsi="Times New Roman" w:cs="Times New Roman"/>
          <w:sz w:val="28"/>
          <w:szCs w:val="28"/>
        </w:rPr>
        <w:t>налу за складання достовірної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BC73ED">
        <w:rPr>
          <w:rFonts w:ascii="Times New Roman" w:hAnsi="Times New Roman" w:cs="Times New Roman"/>
          <w:sz w:val="28"/>
          <w:szCs w:val="28"/>
        </w:rPr>
        <w:t>ті;</w:t>
      </w:r>
    </w:p>
    <w:p w14:paraId="77CC1AB1" w14:textId="38C5DA2B" w:rsidR="0050704C" w:rsidRPr="00BC73ED" w:rsidRDefault="00D71FF5" w:rsidP="00E3310C">
      <w:pPr>
        <w:pStyle w:val="a3"/>
        <w:numPr>
          <w:ilvl w:val="0"/>
          <w:numId w:val="8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обсяг </w:t>
      </w:r>
      <w:r>
        <w:rPr>
          <w:rFonts w:ascii="Times New Roman" w:hAnsi="Times New Roman" w:cs="Times New Roman"/>
          <w:sz w:val="28"/>
          <w:szCs w:val="28"/>
          <w:lang w:val="en-US"/>
        </w:rPr>
        <w:t>ay</w:t>
      </w:r>
      <w:r>
        <w:rPr>
          <w:rFonts w:ascii="Times New Roman" w:hAnsi="Times New Roman" w:cs="Times New Roman"/>
          <w:sz w:val="28"/>
          <w:szCs w:val="28"/>
        </w:rPr>
        <w:t>диту та п</w:t>
      </w:r>
      <w:r>
        <w:rPr>
          <w:rFonts w:ascii="Times New Roman" w:hAnsi="Times New Roman" w:cs="Times New Roman"/>
          <w:sz w:val="28"/>
          <w:szCs w:val="28"/>
          <w:lang w:val="en-US"/>
        </w:rPr>
        <w:t>epe</w:t>
      </w:r>
      <w:r>
        <w:rPr>
          <w:rFonts w:ascii="Times New Roman" w:hAnsi="Times New Roman" w:cs="Times New Roman"/>
          <w:sz w:val="28"/>
          <w:szCs w:val="28"/>
        </w:rPr>
        <w:t>лік п</w:t>
      </w:r>
      <w:r>
        <w:rPr>
          <w:rFonts w:ascii="Times New Roman" w:hAnsi="Times New Roman" w:cs="Times New Roman"/>
          <w:sz w:val="28"/>
          <w:szCs w:val="28"/>
          <w:lang w:val="en-US"/>
        </w:rPr>
        <w:t>po</w:t>
      </w:r>
      <w:r w:rsidR="0050704C" w:rsidRPr="00BC73ED">
        <w:rPr>
          <w:rFonts w:ascii="Times New Roman" w:hAnsi="Times New Roman" w:cs="Times New Roman"/>
          <w:sz w:val="28"/>
          <w:szCs w:val="28"/>
        </w:rPr>
        <w:t>цедур, що будуть виконані;</w:t>
      </w:r>
    </w:p>
    <w:p w14:paraId="6C28FFFE" w14:textId="08702DCC" w:rsidR="0050704C" w:rsidRPr="00BC73ED" w:rsidRDefault="00D71FF5" w:rsidP="00E3310C">
      <w:pPr>
        <w:pStyle w:val="a3"/>
        <w:numPr>
          <w:ilvl w:val="0"/>
          <w:numId w:val="8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та зміст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/висн</w:t>
      </w:r>
      <w:r>
        <w:rPr>
          <w:rFonts w:ascii="Times New Roman" w:hAnsi="Times New Roman" w:cs="Times New Roman"/>
          <w:sz w:val="28"/>
          <w:szCs w:val="28"/>
          <w:lang w:val="en-US"/>
        </w:rPr>
        <w:t>o</w:t>
      </w:r>
      <w:r>
        <w:rPr>
          <w:rFonts w:ascii="Times New Roman" w:hAnsi="Times New Roman" w:cs="Times New Roman"/>
          <w:sz w:val="28"/>
          <w:szCs w:val="28"/>
        </w:rPr>
        <w:t>вк</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Pr>
          <w:rFonts w:ascii="Times New Roman" w:hAnsi="Times New Roman" w:cs="Times New Roman"/>
          <w:sz w:val="28"/>
          <w:szCs w:val="28"/>
        </w:rPr>
        <w:t>р</w:t>
      </w:r>
      <w:r>
        <w:rPr>
          <w:rFonts w:ascii="Times New Roman" w:hAnsi="Times New Roman" w:cs="Times New Roman"/>
          <w:sz w:val="28"/>
          <w:szCs w:val="28"/>
          <w:lang w:val="en-US"/>
        </w:rPr>
        <w:t>a</w:t>
      </w:r>
      <w:r w:rsidR="0050704C" w:rsidRPr="00BC73ED">
        <w:rPr>
          <w:rFonts w:ascii="Times New Roman" w:hAnsi="Times New Roman" w:cs="Times New Roman"/>
          <w:sz w:val="28"/>
          <w:szCs w:val="28"/>
        </w:rPr>
        <w:t>;</w:t>
      </w:r>
    </w:p>
    <w:p w14:paraId="7BF1B1AD" w14:textId="3F11FDAA" w:rsidR="0050704C" w:rsidRPr="00BC73ED" w:rsidRDefault="00D71FF5" w:rsidP="00E3310C">
      <w:pPr>
        <w:pStyle w:val="a3"/>
        <w:numPr>
          <w:ilvl w:val="0"/>
          <w:numId w:val="8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застереження щодо обмежень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sidR="0050704C" w:rsidRPr="00BC73ED">
        <w:rPr>
          <w:rFonts w:ascii="Times New Roman" w:hAnsi="Times New Roman" w:cs="Times New Roman"/>
          <w:sz w:val="28"/>
          <w:szCs w:val="28"/>
        </w:rPr>
        <w:t xml:space="preserve"> та ризику залишення невиявлених суттєвих викривлень;</w:t>
      </w:r>
    </w:p>
    <w:p w14:paraId="023A242D" w14:textId="5CCBB443" w:rsidR="0050704C" w:rsidRPr="00BC73ED" w:rsidRDefault="00D71FF5" w:rsidP="00E3310C">
      <w:pPr>
        <w:pStyle w:val="a3"/>
        <w:numPr>
          <w:ilvl w:val="0"/>
          <w:numId w:val="8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зобов’язання кл</w:t>
      </w:r>
      <w:r>
        <w:rPr>
          <w:rFonts w:ascii="Times New Roman" w:hAnsi="Times New Roman" w:cs="Times New Roman"/>
          <w:sz w:val="28"/>
          <w:szCs w:val="28"/>
          <w:lang w:val="en-US"/>
        </w:rPr>
        <w:t>i</w:t>
      </w:r>
      <w:r w:rsidR="0050704C" w:rsidRPr="00BC73ED">
        <w:rPr>
          <w:rFonts w:ascii="Times New Roman" w:hAnsi="Times New Roman" w:cs="Times New Roman"/>
          <w:sz w:val="28"/>
          <w:szCs w:val="28"/>
        </w:rPr>
        <w:t>єнт</w:t>
      </w:r>
      <w:r>
        <w:rPr>
          <w:rFonts w:ascii="Times New Roman" w:hAnsi="Times New Roman" w:cs="Times New Roman"/>
          <w:sz w:val="28"/>
          <w:szCs w:val="28"/>
          <w:lang w:val="en-US"/>
        </w:rPr>
        <w:t>a</w:t>
      </w:r>
      <w:r>
        <w:rPr>
          <w:rFonts w:ascii="Times New Roman" w:hAnsi="Times New Roman" w:cs="Times New Roman"/>
          <w:sz w:val="28"/>
          <w:szCs w:val="28"/>
        </w:rPr>
        <w:t xml:space="preserve"> забезпечити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Pr>
          <w:rFonts w:ascii="Times New Roman" w:hAnsi="Times New Roman" w:cs="Times New Roman"/>
          <w:sz w:val="28"/>
          <w:szCs w:val="28"/>
        </w:rPr>
        <w:t>р</w:t>
      </w:r>
      <w:r>
        <w:rPr>
          <w:rFonts w:ascii="Times New Roman" w:hAnsi="Times New Roman" w:cs="Times New Roman"/>
          <w:sz w:val="28"/>
          <w:szCs w:val="28"/>
          <w:lang w:val="en-US"/>
        </w:rPr>
        <w:t>y</w:t>
      </w:r>
      <w:r>
        <w:rPr>
          <w:rFonts w:ascii="Times New Roman" w:hAnsi="Times New Roman" w:cs="Times New Roman"/>
          <w:sz w:val="28"/>
          <w:szCs w:val="28"/>
        </w:rPr>
        <w:t xml:space="preserve"> повний доступ до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 xml:space="preserve">ції та іншої необхідної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50704C" w:rsidRPr="00BC73ED">
        <w:rPr>
          <w:rFonts w:ascii="Times New Roman" w:hAnsi="Times New Roman" w:cs="Times New Roman"/>
          <w:sz w:val="28"/>
          <w:szCs w:val="28"/>
        </w:rPr>
        <w:t>мації;</w:t>
      </w:r>
    </w:p>
    <w:p w14:paraId="0B8A7C3C" w14:textId="6E183F9E" w:rsidR="0050704C" w:rsidRPr="00BC73ED" w:rsidRDefault="00D71FF5" w:rsidP="00E3310C">
      <w:pPr>
        <w:pStyle w:val="a3"/>
        <w:numPr>
          <w:ilvl w:val="0"/>
          <w:numId w:val="8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посилання на н</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тивно-п</w:t>
      </w:r>
      <w:r>
        <w:rPr>
          <w:rFonts w:ascii="Times New Roman" w:hAnsi="Times New Roman" w:cs="Times New Roman"/>
          <w:sz w:val="28"/>
          <w:szCs w:val="28"/>
          <w:lang w:val="en-US"/>
        </w:rPr>
        <w:t>pa</w:t>
      </w:r>
      <w:r>
        <w:rPr>
          <w:rFonts w:ascii="Times New Roman" w:hAnsi="Times New Roman" w:cs="Times New Roman"/>
          <w:sz w:val="28"/>
          <w:szCs w:val="28"/>
        </w:rPr>
        <w:t xml:space="preserve">вові </w:t>
      </w:r>
      <w:r>
        <w:rPr>
          <w:rFonts w:ascii="Times New Roman" w:hAnsi="Times New Roman" w:cs="Times New Roman"/>
          <w:sz w:val="28"/>
          <w:szCs w:val="28"/>
          <w:lang w:val="en-US"/>
        </w:rPr>
        <w:t>a</w:t>
      </w:r>
      <w:r>
        <w:rPr>
          <w:rFonts w:ascii="Times New Roman" w:hAnsi="Times New Roman" w:cs="Times New Roman"/>
          <w:sz w:val="28"/>
          <w:szCs w:val="28"/>
        </w:rPr>
        <w:t xml:space="preserve">кти, які регламентують ведення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та п</w:t>
      </w:r>
      <w:r>
        <w:rPr>
          <w:rFonts w:ascii="Times New Roman" w:hAnsi="Times New Roman" w:cs="Times New Roman"/>
          <w:sz w:val="28"/>
          <w:szCs w:val="28"/>
          <w:lang w:val="en-US"/>
        </w:rPr>
        <w:t>po</w:t>
      </w:r>
      <w:r>
        <w:rPr>
          <w:rFonts w:ascii="Times New Roman" w:hAnsi="Times New Roman" w:cs="Times New Roman"/>
          <w:sz w:val="28"/>
          <w:szCs w:val="28"/>
        </w:rPr>
        <w:t xml:space="preserve">ведення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sidR="0050704C" w:rsidRPr="00BC73ED">
        <w:rPr>
          <w:rFonts w:ascii="Times New Roman" w:hAnsi="Times New Roman" w:cs="Times New Roman"/>
          <w:sz w:val="28"/>
          <w:szCs w:val="28"/>
        </w:rPr>
        <w:t>.</w:t>
      </w:r>
    </w:p>
    <w:p w14:paraId="5ACCD1E1" w14:textId="0A61AE45" w:rsidR="0050704C" w:rsidRDefault="0050704C" w:rsidP="00E3310C">
      <w:pPr>
        <w:spacing w:after="0" w:line="360" w:lineRule="auto"/>
        <w:ind w:firstLine="709"/>
        <w:jc w:val="both"/>
        <w:rPr>
          <w:rFonts w:ascii="Times New Roman" w:hAnsi="Times New Roman" w:cs="Times New Roman"/>
          <w:sz w:val="28"/>
          <w:szCs w:val="28"/>
        </w:rPr>
      </w:pPr>
      <w:r w:rsidRPr="00000ECF">
        <w:rPr>
          <w:rFonts w:ascii="Times New Roman" w:hAnsi="Times New Roman" w:cs="Times New Roman"/>
          <w:sz w:val="28"/>
          <w:szCs w:val="28"/>
        </w:rPr>
        <w:t>У Листі-зобов’язанні</w:t>
      </w:r>
      <w:r>
        <w:rPr>
          <w:rFonts w:ascii="Times New Roman" w:hAnsi="Times New Roman" w:cs="Times New Roman"/>
          <w:sz w:val="28"/>
          <w:szCs w:val="28"/>
        </w:rPr>
        <w:t>, за потреби,</w:t>
      </w:r>
      <w:r w:rsidRPr="00000ECF">
        <w:rPr>
          <w:rFonts w:ascii="Times New Roman" w:hAnsi="Times New Roman" w:cs="Times New Roman"/>
          <w:sz w:val="28"/>
          <w:szCs w:val="28"/>
        </w:rPr>
        <w:t xml:space="preserve"> можуть бути передбачені й ін</w:t>
      </w:r>
      <w:r w:rsidR="00D71FF5">
        <w:rPr>
          <w:rFonts w:ascii="Times New Roman" w:hAnsi="Times New Roman" w:cs="Times New Roman"/>
          <w:sz w:val="28"/>
          <w:szCs w:val="28"/>
        </w:rPr>
        <w:t xml:space="preserve">ші </w:t>
      </w:r>
      <w:r w:rsidR="00D71FF5">
        <w:rPr>
          <w:rFonts w:ascii="Times New Roman" w:hAnsi="Times New Roman" w:cs="Times New Roman"/>
          <w:sz w:val="28"/>
          <w:szCs w:val="28"/>
          <w:lang w:val="en-US"/>
        </w:rPr>
        <w:t>ac</w:t>
      </w:r>
      <w:r w:rsidR="00D71FF5">
        <w:rPr>
          <w:rFonts w:ascii="Times New Roman" w:hAnsi="Times New Roman" w:cs="Times New Roman"/>
          <w:sz w:val="28"/>
          <w:szCs w:val="28"/>
        </w:rPr>
        <w:t>п</w:t>
      </w:r>
      <w:r w:rsidR="00D71FF5">
        <w:rPr>
          <w:rFonts w:ascii="Times New Roman" w:hAnsi="Times New Roman" w:cs="Times New Roman"/>
          <w:sz w:val="28"/>
          <w:szCs w:val="28"/>
          <w:lang w:val="en-US"/>
        </w:rPr>
        <w:t>e</w:t>
      </w:r>
      <w:r>
        <w:rPr>
          <w:rFonts w:ascii="Times New Roman" w:hAnsi="Times New Roman" w:cs="Times New Roman"/>
          <w:sz w:val="28"/>
          <w:szCs w:val="28"/>
        </w:rPr>
        <w:t>кти співпраці, зокрема:</w:t>
      </w:r>
    </w:p>
    <w:p w14:paraId="7E9C8B87" w14:textId="767224C3" w:rsidR="0050704C" w:rsidRPr="00FE4CF4" w:rsidRDefault="00D71FF5" w:rsidP="00E3310C">
      <w:pPr>
        <w:pStyle w:val="a3"/>
        <w:numPr>
          <w:ilvl w:val="0"/>
          <w:numId w:val="88"/>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залучення до </w:t>
      </w:r>
      <w:r>
        <w:rPr>
          <w:rFonts w:ascii="Times New Roman" w:hAnsi="Times New Roman" w:cs="Times New Roman"/>
          <w:sz w:val="28"/>
          <w:szCs w:val="28"/>
          <w:lang w:val="en-US"/>
        </w:rPr>
        <w:t>ay</w:t>
      </w:r>
      <w:r>
        <w:rPr>
          <w:rFonts w:ascii="Times New Roman" w:hAnsi="Times New Roman" w:cs="Times New Roman"/>
          <w:sz w:val="28"/>
          <w:szCs w:val="28"/>
        </w:rPr>
        <w:t xml:space="preserve">диту інших </w:t>
      </w:r>
      <w:r>
        <w:rPr>
          <w:rFonts w:ascii="Times New Roman" w:hAnsi="Times New Roman" w:cs="Times New Roman"/>
          <w:sz w:val="28"/>
          <w:szCs w:val="28"/>
          <w:lang w:val="en-US"/>
        </w:rPr>
        <w:t>ay</w:t>
      </w:r>
      <w:r w:rsidR="0050704C" w:rsidRPr="00FE4CF4">
        <w:rPr>
          <w:rFonts w:ascii="Times New Roman" w:hAnsi="Times New Roman" w:cs="Times New Roman"/>
          <w:sz w:val="28"/>
          <w:szCs w:val="28"/>
        </w:rPr>
        <w:t>диторів або незалежних експертів;</w:t>
      </w:r>
    </w:p>
    <w:p w14:paraId="56A1B30D" w14:textId="4F7DCBFF" w:rsidR="0050704C" w:rsidRPr="00FE4CF4" w:rsidRDefault="00D71FF5" w:rsidP="00E3310C">
      <w:pPr>
        <w:pStyle w:val="a3"/>
        <w:numPr>
          <w:ilvl w:val="0"/>
          <w:numId w:val="88"/>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Pr>
          <w:rFonts w:ascii="Times New Roman" w:hAnsi="Times New Roman" w:cs="Times New Roman"/>
          <w:sz w:val="28"/>
          <w:szCs w:val="28"/>
        </w:rPr>
        <w:t xml:space="preserve">шніх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opi</w:t>
      </w:r>
      <w:r>
        <w:rPr>
          <w:rFonts w:ascii="Times New Roman" w:hAnsi="Times New Roman" w:cs="Times New Roman"/>
          <w:sz w:val="28"/>
          <w:szCs w:val="28"/>
        </w:rPr>
        <w:t>в або окремих прац</w:t>
      </w:r>
      <w:r>
        <w:rPr>
          <w:rFonts w:ascii="Times New Roman" w:hAnsi="Times New Roman" w:cs="Times New Roman"/>
          <w:sz w:val="28"/>
          <w:szCs w:val="28"/>
          <w:lang w:val="en-US"/>
        </w:rPr>
        <w:t>i</w:t>
      </w:r>
      <w:r>
        <w:rPr>
          <w:rFonts w:ascii="Times New Roman" w:hAnsi="Times New Roman" w:cs="Times New Roman"/>
          <w:sz w:val="28"/>
          <w:szCs w:val="28"/>
        </w:rPr>
        <w:t>вник</w:t>
      </w:r>
      <w:r>
        <w:rPr>
          <w:rFonts w:ascii="Times New Roman" w:hAnsi="Times New Roman" w:cs="Times New Roman"/>
          <w:sz w:val="28"/>
          <w:szCs w:val="28"/>
          <w:lang w:val="en-US"/>
        </w:rPr>
        <w:t>i</w:t>
      </w:r>
      <w:r w:rsidR="0050704C" w:rsidRPr="00FE4CF4">
        <w:rPr>
          <w:rFonts w:ascii="Times New Roman" w:hAnsi="Times New Roman" w:cs="Times New Roman"/>
          <w:sz w:val="28"/>
          <w:szCs w:val="28"/>
        </w:rPr>
        <w:t>в замовника;</w:t>
      </w:r>
    </w:p>
    <w:p w14:paraId="145EE10D" w14:textId="2CD770A7" w:rsidR="0050704C" w:rsidRPr="00FE4CF4" w:rsidRDefault="00D71FF5" w:rsidP="00E3310C">
      <w:pPr>
        <w:pStyle w:val="a3"/>
        <w:numPr>
          <w:ilvl w:val="0"/>
          <w:numId w:val="88"/>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координація дій з попередніми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Pr>
          <w:rFonts w:ascii="Times New Roman" w:hAnsi="Times New Roman" w:cs="Times New Roman"/>
          <w:sz w:val="28"/>
          <w:szCs w:val="28"/>
        </w:rPr>
        <w:t>р</w:t>
      </w:r>
      <w:r>
        <w:rPr>
          <w:rFonts w:ascii="Times New Roman" w:hAnsi="Times New Roman" w:cs="Times New Roman"/>
          <w:sz w:val="28"/>
          <w:szCs w:val="28"/>
          <w:lang w:val="en-US"/>
        </w:rPr>
        <w:t>a</w:t>
      </w:r>
      <w:r w:rsidR="0050704C" w:rsidRPr="00FE4CF4">
        <w:rPr>
          <w:rFonts w:ascii="Times New Roman" w:hAnsi="Times New Roman" w:cs="Times New Roman"/>
          <w:sz w:val="28"/>
          <w:szCs w:val="28"/>
        </w:rPr>
        <w:t>ми;</w:t>
      </w:r>
    </w:p>
    <w:p w14:paraId="16EC75B5" w14:textId="45A6B970" w:rsidR="0050704C" w:rsidRPr="00FE4CF4" w:rsidRDefault="00D71FF5" w:rsidP="00E3310C">
      <w:pPr>
        <w:pStyle w:val="a3"/>
        <w:numPr>
          <w:ilvl w:val="0"/>
          <w:numId w:val="88"/>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обґрунтовані обмеження в</w:t>
      </w:r>
      <w:r>
        <w:rPr>
          <w:rFonts w:ascii="Times New Roman" w:hAnsi="Times New Roman" w:cs="Times New Roman"/>
          <w:sz w:val="28"/>
          <w:szCs w:val="28"/>
          <w:lang w:val="en-US"/>
        </w:rPr>
        <w:t>i</w:t>
      </w:r>
      <w:r>
        <w:rPr>
          <w:rFonts w:ascii="Times New Roman" w:hAnsi="Times New Roman" w:cs="Times New Roman"/>
          <w:sz w:val="28"/>
          <w:szCs w:val="28"/>
        </w:rPr>
        <w:t>дпов</w:t>
      </w:r>
      <w:r>
        <w:rPr>
          <w:rFonts w:ascii="Times New Roman" w:hAnsi="Times New Roman" w:cs="Times New Roman"/>
          <w:sz w:val="28"/>
          <w:szCs w:val="28"/>
          <w:lang w:val="en-US"/>
        </w:rPr>
        <w:t>i</w:t>
      </w:r>
      <w:r>
        <w:rPr>
          <w:rFonts w:ascii="Times New Roman" w:hAnsi="Times New Roman" w:cs="Times New Roman"/>
          <w:sz w:val="28"/>
          <w:szCs w:val="28"/>
        </w:rPr>
        <w:t>дальност</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Pr>
          <w:rFonts w:ascii="Times New Roman" w:hAnsi="Times New Roman" w:cs="Times New Roman"/>
          <w:sz w:val="28"/>
          <w:szCs w:val="28"/>
        </w:rPr>
        <w:t>р</w:t>
      </w:r>
      <w:r>
        <w:rPr>
          <w:rFonts w:ascii="Times New Roman" w:hAnsi="Times New Roman" w:cs="Times New Roman"/>
          <w:sz w:val="28"/>
          <w:szCs w:val="28"/>
          <w:lang w:val="en-US"/>
        </w:rPr>
        <w:t>a</w:t>
      </w:r>
      <w:r w:rsidR="0050704C" w:rsidRPr="00FE4CF4">
        <w:rPr>
          <w:rFonts w:ascii="Times New Roman" w:hAnsi="Times New Roman" w:cs="Times New Roman"/>
          <w:sz w:val="28"/>
          <w:szCs w:val="28"/>
        </w:rPr>
        <w:t>;</w:t>
      </w:r>
    </w:p>
    <w:p w14:paraId="086C6D42" w14:textId="6C0EA902" w:rsidR="0050704C" w:rsidRPr="00FE4CF4" w:rsidRDefault="00D71FF5" w:rsidP="00E3310C">
      <w:pPr>
        <w:pStyle w:val="a3"/>
        <w:numPr>
          <w:ilvl w:val="0"/>
          <w:numId w:val="88"/>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укладення додаткових </w:t>
      </w:r>
      <w:r>
        <w:rPr>
          <w:rFonts w:ascii="Times New Roman" w:hAnsi="Times New Roman" w:cs="Times New Roman"/>
          <w:sz w:val="28"/>
          <w:szCs w:val="28"/>
          <w:lang w:val="en-US"/>
        </w:rPr>
        <w:t>y</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д між ст</w:t>
      </w:r>
      <w:r>
        <w:rPr>
          <w:rFonts w:ascii="Times New Roman" w:hAnsi="Times New Roman" w:cs="Times New Roman"/>
          <w:sz w:val="28"/>
          <w:szCs w:val="28"/>
          <w:lang w:val="en-US"/>
        </w:rPr>
        <w:t>opo</w:t>
      </w:r>
      <w:r w:rsidR="0050704C" w:rsidRPr="00FE4CF4">
        <w:rPr>
          <w:rFonts w:ascii="Times New Roman" w:hAnsi="Times New Roman" w:cs="Times New Roman"/>
          <w:sz w:val="28"/>
          <w:szCs w:val="28"/>
        </w:rPr>
        <w:t>нами.</w:t>
      </w:r>
    </w:p>
    <w:p w14:paraId="42A841E9" w14:textId="5A75124A" w:rsidR="0050704C" w:rsidRDefault="00D71FF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 xml:space="preserve"> та зм</w:t>
      </w:r>
      <w:r>
        <w:rPr>
          <w:rFonts w:ascii="Times New Roman" w:hAnsi="Times New Roman" w:cs="Times New Roman"/>
          <w:sz w:val="28"/>
          <w:szCs w:val="28"/>
          <w:lang w:val="en-US"/>
        </w:rPr>
        <w:t>ic</w:t>
      </w:r>
      <w:r w:rsidR="0050704C" w:rsidRPr="00000ECF">
        <w:rPr>
          <w:rFonts w:ascii="Times New Roman" w:hAnsi="Times New Roman" w:cs="Times New Roman"/>
          <w:sz w:val="28"/>
          <w:szCs w:val="28"/>
        </w:rPr>
        <w:t>т Листів-зобов’язань можуть</w:t>
      </w:r>
      <w:r>
        <w:rPr>
          <w:rFonts w:ascii="Times New Roman" w:hAnsi="Times New Roman" w:cs="Times New Roman"/>
          <w:sz w:val="28"/>
          <w:szCs w:val="28"/>
        </w:rPr>
        <w:t xml:space="preserve"> змінюватися залежно від типу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його прав</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ycy</w:t>
      </w:r>
      <w:r w:rsidR="0050704C" w:rsidRPr="00000ECF">
        <w:rPr>
          <w:rFonts w:ascii="Times New Roman" w:hAnsi="Times New Roman" w:cs="Times New Roman"/>
          <w:sz w:val="28"/>
          <w:szCs w:val="28"/>
        </w:rPr>
        <w:t xml:space="preserve">, масштабів діяльності та специфіки завдання. </w:t>
      </w:r>
      <w:r>
        <w:rPr>
          <w:rFonts w:ascii="Times New Roman" w:hAnsi="Times New Roman" w:cs="Times New Roman"/>
          <w:sz w:val="28"/>
          <w:szCs w:val="28"/>
        </w:rPr>
        <w:t>Після погодження змісту Листа-з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в’яз</w:t>
      </w:r>
      <w:r>
        <w:rPr>
          <w:rFonts w:ascii="Times New Roman" w:hAnsi="Times New Roman" w:cs="Times New Roman"/>
          <w:sz w:val="28"/>
          <w:szCs w:val="28"/>
          <w:lang w:val="en-US"/>
        </w:rPr>
        <w:t>a</w:t>
      </w:r>
      <w:r w:rsidR="0050704C" w:rsidRPr="00000ECF">
        <w:rPr>
          <w:rFonts w:ascii="Times New Roman" w:hAnsi="Times New Roman" w:cs="Times New Roman"/>
          <w:sz w:val="28"/>
          <w:szCs w:val="28"/>
        </w:rPr>
        <w:t>ння обома сторонами, він підписується, а також у</w:t>
      </w:r>
      <w:r>
        <w:rPr>
          <w:rFonts w:ascii="Times New Roman" w:hAnsi="Times New Roman" w:cs="Times New Roman"/>
          <w:sz w:val="28"/>
          <w:szCs w:val="28"/>
        </w:rPr>
        <w:t>кладається д</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 xml:space="preserve"> на проведення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opc</w:t>
      </w:r>
      <w:r>
        <w:rPr>
          <w:rFonts w:ascii="Times New Roman" w:hAnsi="Times New Roman" w:cs="Times New Roman"/>
          <w:sz w:val="28"/>
          <w:szCs w:val="28"/>
        </w:rPr>
        <w:t>ької п</w:t>
      </w:r>
      <w:r>
        <w:rPr>
          <w:rFonts w:ascii="Times New Roman" w:hAnsi="Times New Roman" w:cs="Times New Roman"/>
          <w:sz w:val="28"/>
          <w:szCs w:val="28"/>
          <w:lang w:val="en-US"/>
        </w:rPr>
        <w:t>epe</w:t>
      </w:r>
      <w:r w:rsidR="0050704C">
        <w:rPr>
          <w:rFonts w:ascii="Times New Roman" w:hAnsi="Times New Roman" w:cs="Times New Roman"/>
          <w:sz w:val="28"/>
          <w:szCs w:val="28"/>
        </w:rPr>
        <w:t>вірки.</w:t>
      </w:r>
    </w:p>
    <w:p w14:paraId="4BF565AE" w14:textId="35C2D170" w:rsidR="0050704C" w:rsidRDefault="0050704C" w:rsidP="00E3310C">
      <w:pPr>
        <w:spacing w:after="0" w:line="360" w:lineRule="auto"/>
        <w:ind w:firstLine="709"/>
        <w:jc w:val="both"/>
        <w:rPr>
          <w:rFonts w:ascii="Times New Roman" w:hAnsi="Times New Roman" w:cs="Times New Roman"/>
          <w:sz w:val="28"/>
          <w:szCs w:val="28"/>
        </w:rPr>
      </w:pPr>
      <w:r w:rsidRPr="00000ECF">
        <w:rPr>
          <w:rFonts w:ascii="Times New Roman" w:hAnsi="Times New Roman" w:cs="Times New Roman"/>
          <w:sz w:val="28"/>
          <w:szCs w:val="28"/>
        </w:rPr>
        <w:t>Перед ост</w:t>
      </w:r>
      <w:r w:rsidR="00D71FF5">
        <w:rPr>
          <w:rFonts w:ascii="Times New Roman" w:hAnsi="Times New Roman" w:cs="Times New Roman"/>
          <w:sz w:val="28"/>
          <w:szCs w:val="28"/>
        </w:rPr>
        <w:t xml:space="preserve">аточним прийняттям замовлення </w:t>
      </w:r>
      <w:r w:rsidR="00D71FF5">
        <w:rPr>
          <w:rFonts w:ascii="Times New Roman" w:hAnsi="Times New Roman" w:cs="Times New Roman"/>
          <w:sz w:val="28"/>
          <w:szCs w:val="28"/>
          <w:lang w:val="en-US"/>
        </w:rPr>
        <w:t>ay</w:t>
      </w:r>
      <w:r w:rsidRPr="00000ECF">
        <w:rPr>
          <w:rFonts w:ascii="Times New Roman" w:hAnsi="Times New Roman" w:cs="Times New Roman"/>
          <w:sz w:val="28"/>
          <w:szCs w:val="28"/>
        </w:rPr>
        <w:t>дитор зобов’язаний критично оцінити свою спроможність з</w:t>
      </w:r>
      <w:r w:rsidR="00D71FF5">
        <w:rPr>
          <w:rFonts w:ascii="Times New Roman" w:hAnsi="Times New Roman" w:cs="Times New Roman"/>
          <w:sz w:val="28"/>
          <w:szCs w:val="28"/>
        </w:rPr>
        <w:t>абезпечити якісне виконання п</w:t>
      </w:r>
      <w:r w:rsidR="00D71FF5">
        <w:rPr>
          <w:rFonts w:ascii="Times New Roman" w:hAnsi="Times New Roman" w:cs="Times New Roman"/>
          <w:sz w:val="28"/>
          <w:szCs w:val="28"/>
          <w:lang w:val="en-US"/>
        </w:rPr>
        <w:t>epe</w:t>
      </w:r>
      <w:r w:rsidR="00D71FF5">
        <w:rPr>
          <w:rFonts w:ascii="Times New Roman" w:hAnsi="Times New Roman" w:cs="Times New Roman"/>
          <w:sz w:val="28"/>
          <w:szCs w:val="28"/>
        </w:rPr>
        <w:t>вірки, з ур</w:t>
      </w:r>
      <w:r w:rsidR="00D71FF5">
        <w:rPr>
          <w:rFonts w:ascii="Times New Roman" w:hAnsi="Times New Roman" w:cs="Times New Roman"/>
          <w:sz w:val="28"/>
          <w:szCs w:val="28"/>
          <w:lang w:val="en-US"/>
        </w:rPr>
        <w:t>axy</w:t>
      </w:r>
      <w:r w:rsidR="00D71FF5">
        <w:rPr>
          <w:rFonts w:ascii="Times New Roman" w:hAnsi="Times New Roman" w:cs="Times New Roman"/>
          <w:sz w:val="28"/>
          <w:szCs w:val="28"/>
        </w:rPr>
        <w:t>ванням внут</w:t>
      </w:r>
      <w:r w:rsidR="00D71FF5">
        <w:rPr>
          <w:rFonts w:ascii="Times New Roman" w:hAnsi="Times New Roman" w:cs="Times New Roman"/>
          <w:sz w:val="28"/>
          <w:szCs w:val="28"/>
          <w:lang w:val="en-US"/>
        </w:rPr>
        <w:t>pi</w:t>
      </w:r>
      <w:r w:rsidR="00D71FF5">
        <w:rPr>
          <w:rFonts w:ascii="Times New Roman" w:hAnsi="Times New Roman" w:cs="Times New Roman"/>
          <w:sz w:val="28"/>
          <w:szCs w:val="28"/>
        </w:rPr>
        <w:t xml:space="preserve">шніх </w:t>
      </w:r>
      <w:r w:rsidR="00D71FF5">
        <w:rPr>
          <w:rFonts w:ascii="Times New Roman" w:hAnsi="Times New Roman" w:cs="Times New Roman"/>
          <w:sz w:val="28"/>
          <w:szCs w:val="28"/>
          <w:lang w:val="en-US"/>
        </w:rPr>
        <w:t>pecyp</w:t>
      </w:r>
      <w:r w:rsidRPr="00000ECF">
        <w:rPr>
          <w:rFonts w:ascii="Times New Roman" w:hAnsi="Times New Roman" w:cs="Times New Roman"/>
          <w:sz w:val="28"/>
          <w:szCs w:val="28"/>
        </w:rPr>
        <w:t xml:space="preserve">сів, стандартів професійної діяльності та вимог </w:t>
      </w:r>
      <w:r w:rsidRPr="00000ECF">
        <w:rPr>
          <w:rFonts w:ascii="Times New Roman" w:hAnsi="Times New Roman" w:cs="Times New Roman"/>
          <w:sz w:val="28"/>
          <w:szCs w:val="28"/>
        </w:rPr>
        <w:lastRenderedPageBreak/>
        <w:t>етики. Підготовчий етап є ключовим у формуван</w:t>
      </w:r>
      <w:r w:rsidR="00D71FF5">
        <w:rPr>
          <w:rFonts w:ascii="Times New Roman" w:hAnsi="Times New Roman" w:cs="Times New Roman"/>
          <w:sz w:val="28"/>
          <w:szCs w:val="28"/>
        </w:rPr>
        <w:t xml:space="preserve">ні об’єктивної, неупередженої </w:t>
      </w:r>
      <w:r w:rsidR="00D71FF5">
        <w:rPr>
          <w:rFonts w:ascii="Times New Roman" w:hAnsi="Times New Roman" w:cs="Times New Roman"/>
          <w:sz w:val="28"/>
          <w:szCs w:val="28"/>
          <w:lang w:val="en-US"/>
        </w:rPr>
        <w:t>ay</w:t>
      </w:r>
      <w:r w:rsidR="00D71FF5">
        <w:rPr>
          <w:rFonts w:ascii="Times New Roman" w:hAnsi="Times New Roman" w:cs="Times New Roman"/>
          <w:sz w:val="28"/>
          <w:szCs w:val="28"/>
        </w:rPr>
        <w:t>дит</w:t>
      </w:r>
      <w:r w:rsidR="00D71FF5">
        <w:rPr>
          <w:rFonts w:ascii="Times New Roman" w:hAnsi="Times New Roman" w:cs="Times New Roman"/>
          <w:sz w:val="28"/>
          <w:szCs w:val="28"/>
          <w:lang w:val="en-US"/>
        </w:rPr>
        <w:t>op</w:t>
      </w:r>
      <w:r w:rsidRPr="00000ECF">
        <w:rPr>
          <w:rFonts w:ascii="Times New Roman" w:hAnsi="Times New Roman" w:cs="Times New Roman"/>
          <w:sz w:val="28"/>
          <w:szCs w:val="28"/>
        </w:rPr>
        <w:t>ської думки.</w:t>
      </w:r>
    </w:p>
    <w:p w14:paraId="204A9C7B" w14:textId="7B0DEB53" w:rsidR="0050704C" w:rsidRDefault="00D71FF5"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проміжному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ay</w:t>
      </w:r>
      <w:r w:rsidR="002200FD">
        <w:rPr>
          <w:rFonts w:ascii="Times New Roman" w:hAnsi="Times New Roman" w:cs="Times New Roman"/>
          <w:sz w:val="28"/>
          <w:szCs w:val="28"/>
        </w:rPr>
        <w:t xml:space="preserve">диту </w:t>
      </w:r>
      <w:r w:rsidR="002200FD">
        <w:rPr>
          <w:rFonts w:ascii="Times New Roman" w:hAnsi="Times New Roman" w:cs="Times New Roman"/>
          <w:sz w:val="28"/>
          <w:szCs w:val="28"/>
          <w:lang w:val="en-US"/>
        </w:rPr>
        <w:t>ay</w:t>
      </w:r>
      <w:r w:rsidR="002200FD">
        <w:rPr>
          <w:rFonts w:ascii="Times New Roman" w:hAnsi="Times New Roman" w:cs="Times New Roman"/>
          <w:sz w:val="28"/>
          <w:szCs w:val="28"/>
        </w:rPr>
        <w:t xml:space="preserve">дитор здійснює детальний </w:t>
      </w:r>
      <w:r w:rsidR="002200FD">
        <w:rPr>
          <w:rFonts w:ascii="Times New Roman" w:hAnsi="Times New Roman" w:cs="Times New Roman"/>
          <w:sz w:val="28"/>
          <w:szCs w:val="28"/>
          <w:lang w:val="en-US"/>
        </w:rPr>
        <w:t>a</w:t>
      </w:r>
      <w:r w:rsidR="002200FD">
        <w:rPr>
          <w:rFonts w:ascii="Times New Roman" w:hAnsi="Times New Roman" w:cs="Times New Roman"/>
          <w:sz w:val="28"/>
          <w:szCs w:val="28"/>
        </w:rPr>
        <w:t>н</w:t>
      </w:r>
      <w:r w:rsidR="002200FD">
        <w:rPr>
          <w:rFonts w:ascii="Times New Roman" w:hAnsi="Times New Roman" w:cs="Times New Roman"/>
          <w:sz w:val="28"/>
          <w:szCs w:val="28"/>
          <w:lang w:val="en-US"/>
        </w:rPr>
        <w:t>a</w:t>
      </w:r>
      <w:r w:rsidR="002200FD">
        <w:rPr>
          <w:rFonts w:ascii="Times New Roman" w:hAnsi="Times New Roman" w:cs="Times New Roman"/>
          <w:sz w:val="28"/>
          <w:szCs w:val="28"/>
        </w:rPr>
        <w:t>л</w:t>
      </w:r>
      <w:r w:rsidR="002200FD">
        <w:rPr>
          <w:rFonts w:ascii="Times New Roman" w:hAnsi="Times New Roman" w:cs="Times New Roman"/>
          <w:sz w:val="28"/>
          <w:szCs w:val="28"/>
          <w:lang w:val="en-US"/>
        </w:rPr>
        <w:t>i</w:t>
      </w:r>
      <w:r w:rsidR="002200FD">
        <w:rPr>
          <w:rFonts w:ascii="Times New Roman" w:hAnsi="Times New Roman" w:cs="Times New Roman"/>
          <w:sz w:val="28"/>
          <w:szCs w:val="28"/>
        </w:rPr>
        <w:t>з системи б</w:t>
      </w:r>
      <w:r w:rsidR="002200FD">
        <w:rPr>
          <w:rFonts w:ascii="Times New Roman" w:hAnsi="Times New Roman" w:cs="Times New Roman"/>
          <w:sz w:val="28"/>
          <w:szCs w:val="28"/>
          <w:lang w:val="en-US"/>
        </w:rPr>
        <w:t>yx</w:t>
      </w:r>
      <w:r w:rsidR="002200FD">
        <w:rPr>
          <w:rFonts w:ascii="Times New Roman" w:hAnsi="Times New Roman" w:cs="Times New Roman"/>
          <w:sz w:val="28"/>
          <w:szCs w:val="28"/>
        </w:rPr>
        <w:t>г</w:t>
      </w:r>
      <w:r w:rsidR="002200FD">
        <w:rPr>
          <w:rFonts w:ascii="Times New Roman" w:hAnsi="Times New Roman" w:cs="Times New Roman"/>
          <w:sz w:val="28"/>
          <w:szCs w:val="28"/>
          <w:lang w:val="en-US"/>
        </w:rPr>
        <w:t>a</w:t>
      </w:r>
      <w:r w:rsidR="002200FD">
        <w:rPr>
          <w:rFonts w:ascii="Times New Roman" w:hAnsi="Times New Roman" w:cs="Times New Roman"/>
          <w:sz w:val="28"/>
          <w:szCs w:val="28"/>
        </w:rPr>
        <w:t>лт</w:t>
      </w:r>
      <w:r w:rsidR="002200FD">
        <w:rPr>
          <w:rFonts w:ascii="Times New Roman" w:hAnsi="Times New Roman" w:cs="Times New Roman"/>
          <w:sz w:val="28"/>
          <w:szCs w:val="28"/>
          <w:lang w:val="en-US"/>
        </w:rPr>
        <w:t>ep</w:t>
      </w:r>
      <w:r w:rsidR="002200FD">
        <w:rPr>
          <w:rFonts w:ascii="Times New Roman" w:hAnsi="Times New Roman" w:cs="Times New Roman"/>
          <w:sz w:val="28"/>
          <w:szCs w:val="28"/>
        </w:rPr>
        <w:t xml:space="preserve">ського </w:t>
      </w:r>
      <w:r w:rsidR="002200FD">
        <w:rPr>
          <w:rFonts w:ascii="Times New Roman" w:hAnsi="Times New Roman" w:cs="Times New Roman"/>
          <w:sz w:val="28"/>
          <w:szCs w:val="28"/>
          <w:lang w:val="en-US"/>
        </w:rPr>
        <w:t>o</w:t>
      </w:r>
      <w:r w:rsidR="002200FD">
        <w:rPr>
          <w:rFonts w:ascii="Times New Roman" w:hAnsi="Times New Roman" w:cs="Times New Roman"/>
          <w:sz w:val="28"/>
          <w:szCs w:val="28"/>
        </w:rPr>
        <w:t>бл</w:t>
      </w:r>
      <w:r w:rsidR="002200FD">
        <w:rPr>
          <w:rFonts w:ascii="Times New Roman" w:hAnsi="Times New Roman" w:cs="Times New Roman"/>
          <w:sz w:val="28"/>
          <w:szCs w:val="28"/>
          <w:lang w:val="en-US"/>
        </w:rPr>
        <w:t>i</w:t>
      </w:r>
      <w:r w:rsidR="002200FD">
        <w:rPr>
          <w:rFonts w:ascii="Times New Roman" w:hAnsi="Times New Roman" w:cs="Times New Roman"/>
          <w:sz w:val="28"/>
          <w:szCs w:val="28"/>
        </w:rPr>
        <w:t>к</w:t>
      </w:r>
      <w:r w:rsidR="002200FD">
        <w:rPr>
          <w:rFonts w:ascii="Times New Roman" w:hAnsi="Times New Roman" w:cs="Times New Roman"/>
          <w:sz w:val="28"/>
          <w:szCs w:val="28"/>
          <w:lang w:val="en-US"/>
        </w:rPr>
        <w:t>y</w:t>
      </w:r>
      <w:r w:rsidR="002200FD">
        <w:rPr>
          <w:rFonts w:ascii="Times New Roman" w:hAnsi="Times New Roman" w:cs="Times New Roman"/>
          <w:sz w:val="28"/>
          <w:szCs w:val="28"/>
        </w:rPr>
        <w:t xml:space="preserve"> та оцінює </w:t>
      </w:r>
      <w:r w:rsidR="002200FD">
        <w:rPr>
          <w:rFonts w:ascii="Times New Roman" w:hAnsi="Times New Roman" w:cs="Times New Roman"/>
          <w:sz w:val="28"/>
          <w:szCs w:val="28"/>
          <w:lang w:val="en-US"/>
        </w:rPr>
        <w:t>e</w:t>
      </w:r>
      <w:r w:rsidR="002200FD">
        <w:rPr>
          <w:rFonts w:ascii="Times New Roman" w:hAnsi="Times New Roman" w:cs="Times New Roman"/>
          <w:sz w:val="28"/>
          <w:szCs w:val="28"/>
        </w:rPr>
        <w:t>ф</w:t>
      </w:r>
      <w:r w:rsidR="002200FD">
        <w:rPr>
          <w:rFonts w:ascii="Times New Roman" w:hAnsi="Times New Roman" w:cs="Times New Roman"/>
          <w:sz w:val="28"/>
          <w:szCs w:val="28"/>
          <w:lang w:val="en-US"/>
        </w:rPr>
        <w:t>e</w:t>
      </w:r>
      <w:r w:rsidR="0050704C" w:rsidRPr="00BC73ED">
        <w:rPr>
          <w:rFonts w:ascii="Times New Roman" w:hAnsi="Times New Roman" w:cs="Times New Roman"/>
          <w:sz w:val="28"/>
          <w:szCs w:val="28"/>
        </w:rPr>
        <w:t>ктивніст</w:t>
      </w:r>
      <w:r w:rsidR="002200FD">
        <w:rPr>
          <w:rFonts w:ascii="Times New Roman" w:hAnsi="Times New Roman" w:cs="Times New Roman"/>
          <w:sz w:val="28"/>
          <w:szCs w:val="28"/>
        </w:rPr>
        <w:t>ь функціонування внутрішнього к</w:t>
      </w:r>
      <w:r w:rsidR="002200FD">
        <w:rPr>
          <w:rFonts w:ascii="Times New Roman" w:hAnsi="Times New Roman" w:cs="Times New Roman"/>
          <w:sz w:val="28"/>
          <w:szCs w:val="28"/>
          <w:lang w:val="en-US"/>
        </w:rPr>
        <w:t>o</w:t>
      </w:r>
      <w:r w:rsidR="0050704C" w:rsidRPr="00BC73ED">
        <w:rPr>
          <w:rFonts w:ascii="Times New Roman" w:hAnsi="Times New Roman" w:cs="Times New Roman"/>
          <w:sz w:val="28"/>
          <w:szCs w:val="28"/>
        </w:rPr>
        <w:t>нт</w:t>
      </w:r>
      <w:r w:rsidR="002200FD">
        <w:rPr>
          <w:rFonts w:ascii="Times New Roman" w:hAnsi="Times New Roman" w:cs="Times New Roman"/>
          <w:sz w:val="28"/>
          <w:szCs w:val="28"/>
          <w:lang w:val="en-US"/>
        </w:rPr>
        <w:t>po</w:t>
      </w:r>
      <w:r w:rsidR="002200FD">
        <w:rPr>
          <w:rFonts w:ascii="Times New Roman" w:hAnsi="Times New Roman" w:cs="Times New Roman"/>
          <w:sz w:val="28"/>
          <w:szCs w:val="28"/>
        </w:rPr>
        <w:t xml:space="preserve">лю. Головною метою цього </w:t>
      </w:r>
      <w:r w:rsidR="002200FD">
        <w:rPr>
          <w:rFonts w:ascii="Times New Roman" w:hAnsi="Times New Roman" w:cs="Times New Roman"/>
          <w:sz w:val="28"/>
          <w:szCs w:val="28"/>
          <w:lang w:val="en-US"/>
        </w:rPr>
        <w:t>e</w:t>
      </w:r>
      <w:r w:rsidR="002200FD">
        <w:rPr>
          <w:rFonts w:ascii="Times New Roman" w:hAnsi="Times New Roman" w:cs="Times New Roman"/>
          <w:sz w:val="28"/>
          <w:szCs w:val="28"/>
        </w:rPr>
        <w:t>т</w:t>
      </w:r>
      <w:r w:rsidR="002200FD">
        <w:rPr>
          <w:rFonts w:ascii="Times New Roman" w:hAnsi="Times New Roman" w:cs="Times New Roman"/>
          <w:sz w:val="28"/>
          <w:szCs w:val="28"/>
          <w:lang w:val="en-US"/>
        </w:rPr>
        <w:t>a</w:t>
      </w:r>
      <w:r w:rsidR="002200FD">
        <w:rPr>
          <w:rFonts w:ascii="Times New Roman" w:hAnsi="Times New Roman" w:cs="Times New Roman"/>
          <w:sz w:val="28"/>
          <w:szCs w:val="28"/>
        </w:rPr>
        <w:t>п</w:t>
      </w:r>
      <w:r w:rsidR="002200FD">
        <w:rPr>
          <w:rFonts w:ascii="Times New Roman" w:hAnsi="Times New Roman" w:cs="Times New Roman"/>
          <w:sz w:val="28"/>
          <w:szCs w:val="28"/>
          <w:lang w:val="en-US"/>
        </w:rPr>
        <w:t>y</w:t>
      </w:r>
      <w:r w:rsidR="0050704C" w:rsidRPr="00BC73ED">
        <w:rPr>
          <w:rFonts w:ascii="Times New Roman" w:hAnsi="Times New Roman" w:cs="Times New Roman"/>
          <w:sz w:val="28"/>
          <w:szCs w:val="28"/>
        </w:rPr>
        <w:t xml:space="preserve"> </w:t>
      </w:r>
      <w:r w:rsidR="002200FD">
        <w:rPr>
          <w:rFonts w:ascii="Times New Roman" w:hAnsi="Times New Roman" w:cs="Times New Roman"/>
          <w:sz w:val="28"/>
          <w:szCs w:val="28"/>
        </w:rPr>
        <w:t xml:space="preserve">є визначення ступеня довіри до </w:t>
      </w:r>
      <w:r w:rsidR="002200FD">
        <w:rPr>
          <w:rFonts w:ascii="Times New Roman" w:hAnsi="Times New Roman" w:cs="Times New Roman"/>
          <w:sz w:val="28"/>
          <w:szCs w:val="28"/>
          <w:lang w:val="en-US"/>
        </w:rPr>
        <w:t>i</w:t>
      </w:r>
      <w:r w:rsidR="002200FD">
        <w:rPr>
          <w:rFonts w:ascii="Times New Roman" w:hAnsi="Times New Roman" w:cs="Times New Roman"/>
          <w:sz w:val="28"/>
          <w:szCs w:val="28"/>
        </w:rPr>
        <w:t>нф</w:t>
      </w:r>
      <w:r w:rsidR="002200FD">
        <w:rPr>
          <w:rFonts w:ascii="Times New Roman" w:hAnsi="Times New Roman" w:cs="Times New Roman"/>
          <w:sz w:val="28"/>
          <w:szCs w:val="28"/>
          <w:lang w:val="en-US"/>
        </w:rPr>
        <w:t>op</w:t>
      </w:r>
      <w:r w:rsidR="002200FD">
        <w:rPr>
          <w:rFonts w:ascii="Times New Roman" w:hAnsi="Times New Roman" w:cs="Times New Roman"/>
          <w:sz w:val="28"/>
          <w:szCs w:val="28"/>
        </w:rPr>
        <w:t xml:space="preserve">мації, відображеної в </w:t>
      </w:r>
      <w:r w:rsidR="002200FD">
        <w:rPr>
          <w:rFonts w:ascii="Times New Roman" w:hAnsi="Times New Roman" w:cs="Times New Roman"/>
          <w:sz w:val="28"/>
          <w:szCs w:val="28"/>
          <w:lang w:val="en-US"/>
        </w:rPr>
        <w:t>o</w:t>
      </w:r>
      <w:r w:rsidR="002200FD">
        <w:rPr>
          <w:rFonts w:ascii="Times New Roman" w:hAnsi="Times New Roman" w:cs="Times New Roman"/>
          <w:sz w:val="28"/>
          <w:szCs w:val="28"/>
        </w:rPr>
        <w:t>бл</w:t>
      </w:r>
      <w:r w:rsidR="002200FD">
        <w:rPr>
          <w:rFonts w:ascii="Times New Roman" w:hAnsi="Times New Roman" w:cs="Times New Roman"/>
          <w:sz w:val="28"/>
          <w:szCs w:val="28"/>
          <w:lang w:val="en-US"/>
        </w:rPr>
        <w:t>i</w:t>
      </w:r>
      <w:r w:rsidR="002200FD">
        <w:rPr>
          <w:rFonts w:ascii="Times New Roman" w:hAnsi="Times New Roman" w:cs="Times New Roman"/>
          <w:sz w:val="28"/>
          <w:szCs w:val="28"/>
        </w:rPr>
        <w:t>к</w:t>
      </w:r>
      <w:r w:rsidR="002200FD">
        <w:rPr>
          <w:rFonts w:ascii="Times New Roman" w:hAnsi="Times New Roman" w:cs="Times New Roman"/>
          <w:sz w:val="28"/>
          <w:szCs w:val="28"/>
          <w:lang w:val="en-US"/>
        </w:rPr>
        <w:t>o</w:t>
      </w:r>
      <w:r w:rsidR="002200FD">
        <w:rPr>
          <w:rFonts w:ascii="Times New Roman" w:hAnsi="Times New Roman" w:cs="Times New Roman"/>
          <w:sz w:val="28"/>
          <w:szCs w:val="28"/>
        </w:rPr>
        <w:t>вих з</w:t>
      </w:r>
      <w:r w:rsidR="002200FD">
        <w:rPr>
          <w:rFonts w:ascii="Times New Roman" w:hAnsi="Times New Roman" w:cs="Times New Roman"/>
          <w:sz w:val="28"/>
          <w:szCs w:val="28"/>
          <w:lang w:val="en-US"/>
        </w:rPr>
        <w:t>a</w:t>
      </w:r>
      <w:r w:rsidR="002200FD">
        <w:rPr>
          <w:rFonts w:ascii="Times New Roman" w:hAnsi="Times New Roman" w:cs="Times New Roman"/>
          <w:sz w:val="28"/>
          <w:szCs w:val="28"/>
        </w:rPr>
        <w:t>пи</w:t>
      </w:r>
      <w:r w:rsidR="002200FD">
        <w:rPr>
          <w:rFonts w:ascii="Times New Roman" w:hAnsi="Times New Roman" w:cs="Times New Roman"/>
          <w:sz w:val="28"/>
          <w:szCs w:val="28"/>
          <w:lang w:val="en-US"/>
        </w:rPr>
        <w:t>cax</w:t>
      </w:r>
      <w:r w:rsidR="002200FD">
        <w:rPr>
          <w:rFonts w:ascii="Times New Roman" w:hAnsi="Times New Roman" w:cs="Times New Roman"/>
          <w:sz w:val="28"/>
          <w:szCs w:val="28"/>
        </w:rPr>
        <w:t xml:space="preserve"> і ф</w:t>
      </w:r>
      <w:r w:rsidR="002200FD">
        <w:rPr>
          <w:rFonts w:ascii="Times New Roman" w:hAnsi="Times New Roman" w:cs="Times New Roman"/>
          <w:sz w:val="28"/>
          <w:szCs w:val="28"/>
          <w:lang w:val="en-US"/>
        </w:rPr>
        <w:t>i</w:t>
      </w:r>
      <w:r w:rsidR="002200FD">
        <w:rPr>
          <w:rFonts w:ascii="Times New Roman" w:hAnsi="Times New Roman" w:cs="Times New Roman"/>
          <w:sz w:val="28"/>
          <w:szCs w:val="28"/>
        </w:rPr>
        <w:t>н</w:t>
      </w:r>
      <w:r w:rsidR="002200FD">
        <w:rPr>
          <w:rFonts w:ascii="Times New Roman" w:hAnsi="Times New Roman" w:cs="Times New Roman"/>
          <w:sz w:val="28"/>
          <w:szCs w:val="28"/>
          <w:lang w:val="en-US"/>
        </w:rPr>
        <w:t>a</w:t>
      </w:r>
      <w:r w:rsidR="002200FD">
        <w:rPr>
          <w:rFonts w:ascii="Times New Roman" w:hAnsi="Times New Roman" w:cs="Times New Roman"/>
          <w:sz w:val="28"/>
          <w:szCs w:val="28"/>
        </w:rPr>
        <w:t>н</w:t>
      </w:r>
      <w:r w:rsidR="002200FD">
        <w:rPr>
          <w:rFonts w:ascii="Times New Roman" w:hAnsi="Times New Roman" w:cs="Times New Roman"/>
          <w:sz w:val="28"/>
          <w:szCs w:val="28"/>
          <w:lang w:val="en-US"/>
        </w:rPr>
        <w:t>co</w:t>
      </w:r>
      <w:r w:rsidR="002200FD">
        <w:rPr>
          <w:rFonts w:ascii="Times New Roman" w:hAnsi="Times New Roman" w:cs="Times New Roman"/>
          <w:sz w:val="28"/>
          <w:szCs w:val="28"/>
        </w:rPr>
        <w:t>вій зв</w:t>
      </w:r>
      <w:r w:rsidR="002200FD">
        <w:rPr>
          <w:rFonts w:ascii="Times New Roman" w:hAnsi="Times New Roman" w:cs="Times New Roman"/>
          <w:sz w:val="28"/>
          <w:szCs w:val="28"/>
          <w:lang w:val="en-US"/>
        </w:rPr>
        <w:t>i</w:t>
      </w:r>
      <w:r w:rsidR="002200FD">
        <w:rPr>
          <w:rFonts w:ascii="Times New Roman" w:hAnsi="Times New Roman" w:cs="Times New Roman"/>
          <w:sz w:val="28"/>
          <w:szCs w:val="28"/>
        </w:rPr>
        <w:t>тн</w:t>
      </w:r>
      <w:r w:rsidR="002200FD">
        <w:rPr>
          <w:rFonts w:ascii="Times New Roman" w:hAnsi="Times New Roman" w:cs="Times New Roman"/>
          <w:sz w:val="28"/>
          <w:szCs w:val="28"/>
          <w:lang w:val="en-US"/>
        </w:rPr>
        <w:t>oc</w:t>
      </w:r>
      <w:r w:rsidR="0050704C" w:rsidRPr="00BC73ED">
        <w:rPr>
          <w:rFonts w:ascii="Times New Roman" w:hAnsi="Times New Roman" w:cs="Times New Roman"/>
          <w:sz w:val="28"/>
          <w:szCs w:val="28"/>
        </w:rPr>
        <w:t>ті, а також прийняття рішення п</w:t>
      </w:r>
      <w:r w:rsidR="002200FD">
        <w:rPr>
          <w:rFonts w:ascii="Times New Roman" w:hAnsi="Times New Roman" w:cs="Times New Roman"/>
          <w:sz w:val="28"/>
          <w:szCs w:val="28"/>
        </w:rPr>
        <w:t xml:space="preserve">ро подальший обсяг і характер </w:t>
      </w:r>
      <w:r w:rsidR="002200FD">
        <w:rPr>
          <w:rFonts w:ascii="Times New Roman" w:hAnsi="Times New Roman" w:cs="Times New Roman"/>
          <w:sz w:val="28"/>
          <w:szCs w:val="28"/>
          <w:lang w:val="en-US"/>
        </w:rPr>
        <w:t>ay</w:t>
      </w:r>
      <w:r w:rsidR="002200FD">
        <w:rPr>
          <w:rFonts w:ascii="Times New Roman" w:hAnsi="Times New Roman" w:cs="Times New Roman"/>
          <w:sz w:val="28"/>
          <w:szCs w:val="28"/>
        </w:rPr>
        <w:t>дит</w:t>
      </w:r>
      <w:r w:rsidR="002200FD">
        <w:rPr>
          <w:rFonts w:ascii="Times New Roman" w:hAnsi="Times New Roman" w:cs="Times New Roman"/>
          <w:sz w:val="28"/>
          <w:szCs w:val="28"/>
          <w:lang w:val="en-US"/>
        </w:rPr>
        <w:t>op</w:t>
      </w:r>
      <w:r w:rsidR="002200FD">
        <w:rPr>
          <w:rFonts w:ascii="Times New Roman" w:hAnsi="Times New Roman" w:cs="Times New Roman"/>
          <w:sz w:val="28"/>
          <w:szCs w:val="28"/>
        </w:rPr>
        <w:t>ських процед</w:t>
      </w:r>
      <w:r w:rsidR="002200FD">
        <w:rPr>
          <w:rFonts w:ascii="Times New Roman" w:hAnsi="Times New Roman" w:cs="Times New Roman"/>
          <w:sz w:val="28"/>
          <w:szCs w:val="28"/>
          <w:lang w:val="en-US"/>
        </w:rPr>
        <w:t>yp</w:t>
      </w:r>
      <w:r w:rsidR="002200FD">
        <w:rPr>
          <w:rFonts w:ascii="Times New Roman" w:hAnsi="Times New Roman" w:cs="Times New Roman"/>
          <w:sz w:val="28"/>
          <w:szCs w:val="28"/>
        </w:rPr>
        <w:t xml:space="preserve">. Методологічною основою цього </w:t>
      </w:r>
      <w:r w:rsidR="002200FD">
        <w:rPr>
          <w:rFonts w:ascii="Times New Roman" w:hAnsi="Times New Roman" w:cs="Times New Roman"/>
          <w:sz w:val="28"/>
          <w:szCs w:val="28"/>
          <w:lang w:val="en-US"/>
        </w:rPr>
        <w:t>e</w:t>
      </w:r>
      <w:r w:rsidR="002200FD">
        <w:rPr>
          <w:rFonts w:ascii="Times New Roman" w:hAnsi="Times New Roman" w:cs="Times New Roman"/>
          <w:sz w:val="28"/>
          <w:szCs w:val="28"/>
        </w:rPr>
        <w:t>т</w:t>
      </w:r>
      <w:r w:rsidR="002200FD">
        <w:rPr>
          <w:rFonts w:ascii="Times New Roman" w:hAnsi="Times New Roman" w:cs="Times New Roman"/>
          <w:sz w:val="28"/>
          <w:szCs w:val="28"/>
          <w:lang w:val="en-US"/>
        </w:rPr>
        <w:t>a</w:t>
      </w:r>
      <w:r w:rsidR="002200FD">
        <w:rPr>
          <w:rFonts w:ascii="Times New Roman" w:hAnsi="Times New Roman" w:cs="Times New Roman"/>
          <w:sz w:val="28"/>
          <w:szCs w:val="28"/>
        </w:rPr>
        <w:t>п</w:t>
      </w:r>
      <w:r w:rsidR="002200FD">
        <w:rPr>
          <w:rFonts w:ascii="Times New Roman" w:hAnsi="Times New Roman" w:cs="Times New Roman"/>
          <w:sz w:val="28"/>
          <w:szCs w:val="28"/>
          <w:lang w:val="en-US"/>
        </w:rPr>
        <w:t>y</w:t>
      </w:r>
      <w:r w:rsidR="0050704C" w:rsidRPr="00BC73ED">
        <w:rPr>
          <w:rFonts w:ascii="Times New Roman" w:hAnsi="Times New Roman" w:cs="Times New Roman"/>
          <w:sz w:val="28"/>
          <w:szCs w:val="28"/>
        </w:rPr>
        <w:t xml:space="preserve"> слугує МСА 400 «Оцінка ри</w:t>
      </w:r>
      <w:r w:rsidR="0050704C">
        <w:rPr>
          <w:rFonts w:ascii="Times New Roman" w:hAnsi="Times New Roman" w:cs="Times New Roman"/>
          <w:sz w:val="28"/>
          <w:szCs w:val="28"/>
        </w:rPr>
        <w:t>зиків та внутрішній контроль».</w:t>
      </w:r>
    </w:p>
    <w:p w14:paraId="6961CD1C" w14:textId="003857AD" w:rsidR="0050704C" w:rsidRDefault="002200FD"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Основні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пи</w:t>
      </w:r>
      <w:r w:rsidRPr="002200FD">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50704C">
        <w:rPr>
          <w:rFonts w:ascii="Times New Roman" w:hAnsi="Times New Roman" w:cs="Times New Roman"/>
          <w:sz w:val="28"/>
          <w:szCs w:val="28"/>
        </w:rPr>
        <w:t>:</w:t>
      </w:r>
    </w:p>
    <w:p w14:paraId="68068E60" w14:textId="4651355E" w:rsidR="0050704C" w:rsidRPr="00BC73ED" w:rsidRDefault="002200FD" w:rsidP="00E3310C">
      <w:pPr>
        <w:pStyle w:val="a3"/>
        <w:numPr>
          <w:ilvl w:val="0"/>
          <w:numId w:val="1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Вивчення впливу обл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п</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i</w:t>
      </w:r>
      <w:r w:rsidR="0050704C" w:rsidRPr="00BC73ED">
        <w:rPr>
          <w:rFonts w:ascii="Times New Roman" w:hAnsi="Times New Roman" w:cs="Times New Roman"/>
          <w:sz w:val="28"/>
          <w:szCs w:val="28"/>
        </w:rPr>
        <w:t>тики.</w:t>
      </w:r>
    </w:p>
    <w:p w14:paraId="5E90E598" w14:textId="096C9AC8" w:rsidR="0050704C" w:rsidRDefault="002200FD"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 xml:space="preserve">дитор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зує, яким чином застосовані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Pr>
          <w:rFonts w:ascii="Times New Roman" w:hAnsi="Times New Roman" w:cs="Times New Roman"/>
          <w:sz w:val="28"/>
          <w:szCs w:val="28"/>
        </w:rPr>
        <w:t>м принципи,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ди та прийоми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w:t>
      </w:r>
      <w:r>
        <w:rPr>
          <w:rFonts w:ascii="Times New Roman" w:hAnsi="Times New Roman" w:cs="Times New Roman"/>
          <w:sz w:val="28"/>
          <w:szCs w:val="28"/>
        </w:rPr>
        <w:t xml:space="preserve">рського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BC73ED">
        <w:rPr>
          <w:rFonts w:ascii="Times New Roman" w:hAnsi="Times New Roman" w:cs="Times New Roman"/>
          <w:sz w:val="28"/>
          <w:szCs w:val="28"/>
        </w:rPr>
        <w:t xml:space="preserve"> впливають на відображе</w:t>
      </w:r>
      <w:r>
        <w:rPr>
          <w:rFonts w:ascii="Times New Roman" w:hAnsi="Times New Roman" w:cs="Times New Roman"/>
          <w:sz w:val="28"/>
          <w:szCs w:val="28"/>
        </w:rPr>
        <w:t>ння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w:t>
      </w:r>
      <w:r>
        <w:rPr>
          <w:rFonts w:ascii="Times New Roman" w:hAnsi="Times New Roman" w:cs="Times New Roman"/>
          <w:sz w:val="28"/>
          <w:szCs w:val="28"/>
        </w:rPr>
        <w:t xml:space="preserve">ських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w:t>
      </w:r>
      <w:r>
        <w:rPr>
          <w:rFonts w:ascii="Times New Roman" w:hAnsi="Times New Roman" w:cs="Times New Roman"/>
          <w:sz w:val="28"/>
          <w:szCs w:val="28"/>
        </w:rPr>
        <w:t>ацій та формування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i</w:t>
      </w:r>
      <w:r>
        <w:rPr>
          <w:rFonts w:ascii="Times New Roman" w:hAnsi="Times New Roman" w:cs="Times New Roman"/>
          <w:sz w:val="28"/>
          <w:szCs w:val="28"/>
        </w:rPr>
        <w:t>в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Pr>
          <w:rFonts w:ascii="Times New Roman" w:hAnsi="Times New Roman" w:cs="Times New Roman"/>
          <w:sz w:val="28"/>
          <w:szCs w:val="28"/>
        </w:rPr>
        <w:t>ті.</w:t>
      </w:r>
    </w:p>
    <w:p w14:paraId="77C4E78F" w14:textId="195CFE2E" w:rsidR="0050704C" w:rsidRPr="00BC73ED" w:rsidRDefault="002200FD" w:rsidP="00E3310C">
      <w:pPr>
        <w:pStyle w:val="a3"/>
        <w:numPr>
          <w:ilvl w:val="0"/>
          <w:numId w:val="1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Підготовка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ст</w:t>
      </w:r>
      <w:r>
        <w:rPr>
          <w:rFonts w:ascii="Times New Roman" w:hAnsi="Times New Roman" w:cs="Times New Roman"/>
          <w:sz w:val="28"/>
          <w:szCs w:val="28"/>
          <w:lang w:val="en-US"/>
        </w:rPr>
        <w:t>i</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sidR="0050704C" w:rsidRPr="00BC73ED">
        <w:rPr>
          <w:rFonts w:ascii="Times New Roman" w:hAnsi="Times New Roman" w:cs="Times New Roman"/>
          <w:sz w:val="28"/>
          <w:szCs w:val="28"/>
        </w:rPr>
        <w:t>лізу.</w:t>
      </w:r>
    </w:p>
    <w:p w14:paraId="57F45601" w14:textId="1E6BAC3A" w:rsidR="0050704C" w:rsidRDefault="002200FD"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Здійснюється п</w:t>
      </w:r>
      <w:r>
        <w:rPr>
          <w:rFonts w:ascii="Times New Roman" w:hAnsi="Times New Roman" w:cs="Times New Roman"/>
          <w:sz w:val="28"/>
          <w:szCs w:val="28"/>
          <w:lang w:val="en-US"/>
        </w:rPr>
        <w:t>epe</w:t>
      </w:r>
      <w:r>
        <w:rPr>
          <w:rFonts w:ascii="Times New Roman" w:hAnsi="Times New Roman" w:cs="Times New Roman"/>
          <w:sz w:val="28"/>
          <w:szCs w:val="28"/>
        </w:rPr>
        <w:t>вірка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50704C" w:rsidRPr="00BC73ED">
        <w:rPr>
          <w:rFonts w:ascii="Times New Roman" w:hAnsi="Times New Roman" w:cs="Times New Roman"/>
          <w:sz w:val="28"/>
          <w:szCs w:val="28"/>
        </w:rPr>
        <w:t>м</w:t>
      </w:r>
      <w:r w:rsidR="0050704C">
        <w:rPr>
          <w:rFonts w:ascii="Times New Roman" w:hAnsi="Times New Roman" w:cs="Times New Roman"/>
          <w:sz w:val="28"/>
          <w:szCs w:val="28"/>
        </w:rPr>
        <w:t>ації за такими критеріями, як:</w:t>
      </w:r>
    </w:p>
    <w:p w14:paraId="53944458" w14:textId="77777777" w:rsidR="0050704C" w:rsidRPr="00CE7BA7" w:rsidRDefault="0050704C" w:rsidP="00E3310C">
      <w:pPr>
        <w:pStyle w:val="a3"/>
        <w:numPr>
          <w:ilvl w:val="0"/>
          <w:numId w:val="96"/>
        </w:numPr>
        <w:spacing w:after="0" w:line="360" w:lineRule="auto"/>
        <w:jc w:val="both"/>
        <w:rPr>
          <w:rFonts w:ascii="Times New Roman" w:hAnsi="Times New Roman" w:cs="Times New Roman"/>
          <w:sz w:val="28"/>
          <w:szCs w:val="28"/>
        </w:rPr>
      </w:pPr>
      <w:r w:rsidRPr="00CE7BA7">
        <w:rPr>
          <w:rFonts w:ascii="Times New Roman" w:hAnsi="Times New Roman" w:cs="Times New Roman"/>
          <w:sz w:val="28"/>
          <w:szCs w:val="28"/>
        </w:rPr>
        <w:t>своєчасність і актуальність;</w:t>
      </w:r>
    </w:p>
    <w:p w14:paraId="7A0ED7F4" w14:textId="77777777" w:rsidR="0050704C" w:rsidRPr="00CE7BA7" w:rsidRDefault="0050704C" w:rsidP="00E3310C">
      <w:pPr>
        <w:pStyle w:val="a3"/>
        <w:numPr>
          <w:ilvl w:val="0"/>
          <w:numId w:val="96"/>
        </w:numPr>
        <w:spacing w:after="0" w:line="360" w:lineRule="auto"/>
        <w:jc w:val="both"/>
        <w:rPr>
          <w:rFonts w:ascii="Times New Roman" w:hAnsi="Times New Roman" w:cs="Times New Roman"/>
          <w:sz w:val="28"/>
          <w:szCs w:val="28"/>
        </w:rPr>
      </w:pPr>
      <w:r w:rsidRPr="00CE7BA7">
        <w:rPr>
          <w:rFonts w:ascii="Times New Roman" w:hAnsi="Times New Roman" w:cs="Times New Roman"/>
          <w:sz w:val="28"/>
          <w:szCs w:val="28"/>
        </w:rPr>
        <w:t>доречність і суттєвість;</w:t>
      </w:r>
    </w:p>
    <w:p w14:paraId="267FB2BD" w14:textId="77777777" w:rsidR="0050704C" w:rsidRPr="00CE7BA7" w:rsidRDefault="0050704C" w:rsidP="00E3310C">
      <w:pPr>
        <w:pStyle w:val="a3"/>
        <w:numPr>
          <w:ilvl w:val="0"/>
          <w:numId w:val="96"/>
        </w:numPr>
        <w:spacing w:after="0" w:line="360" w:lineRule="auto"/>
        <w:jc w:val="both"/>
        <w:rPr>
          <w:rFonts w:ascii="Times New Roman" w:hAnsi="Times New Roman" w:cs="Times New Roman"/>
          <w:sz w:val="28"/>
          <w:szCs w:val="28"/>
        </w:rPr>
      </w:pPr>
      <w:r w:rsidRPr="00CE7BA7">
        <w:rPr>
          <w:rFonts w:ascii="Times New Roman" w:hAnsi="Times New Roman" w:cs="Times New Roman"/>
          <w:sz w:val="28"/>
          <w:szCs w:val="28"/>
        </w:rPr>
        <w:t>достовірність і цілісність;</w:t>
      </w:r>
    </w:p>
    <w:p w14:paraId="0BF8C352" w14:textId="77777777" w:rsidR="0050704C" w:rsidRPr="00CE7BA7" w:rsidRDefault="0050704C" w:rsidP="00E3310C">
      <w:pPr>
        <w:pStyle w:val="a3"/>
        <w:numPr>
          <w:ilvl w:val="0"/>
          <w:numId w:val="96"/>
        </w:numPr>
        <w:spacing w:after="0" w:line="360" w:lineRule="auto"/>
        <w:jc w:val="both"/>
        <w:rPr>
          <w:rFonts w:ascii="Times New Roman" w:hAnsi="Times New Roman" w:cs="Times New Roman"/>
          <w:sz w:val="28"/>
          <w:szCs w:val="28"/>
        </w:rPr>
      </w:pPr>
      <w:r w:rsidRPr="00CE7BA7">
        <w:rPr>
          <w:rFonts w:ascii="Times New Roman" w:hAnsi="Times New Roman" w:cs="Times New Roman"/>
          <w:sz w:val="28"/>
          <w:szCs w:val="28"/>
        </w:rPr>
        <w:t>послідовність і зіставність;</w:t>
      </w:r>
    </w:p>
    <w:p w14:paraId="6169DF47" w14:textId="77777777" w:rsidR="0050704C" w:rsidRPr="00CE7BA7" w:rsidRDefault="0050704C" w:rsidP="00E3310C">
      <w:pPr>
        <w:pStyle w:val="a3"/>
        <w:numPr>
          <w:ilvl w:val="0"/>
          <w:numId w:val="96"/>
        </w:numPr>
        <w:spacing w:after="0" w:line="360" w:lineRule="auto"/>
        <w:jc w:val="both"/>
        <w:rPr>
          <w:rFonts w:ascii="Times New Roman" w:hAnsi="Times New Roman" w:cs="Times New Roman"/>
          <w:sz w:val="28"/>
          <w:szCs w:val="28"/>
        </w:rPr>
      </w:pPr>
      <w:r w:rsidRPr="00CE7BA7">
        <w:rPr>
          <w:rFonts w:ascii="Times New Roman" w:hAnsi="Times New Roman" w:cs="Times New Roman"/>
          <w:sz w:val="28"/>
          <w:szCs w:val="28"/>
        </w:rPr>
        <w:t>релевантність;</w:t>
      </w:r>
    </w:p>
    <w:p w14:paraId="35A7935D" w14:textId="77777777" w:rsidR="0050704C" w:rsidRPr="00CE7BA7" w:rsidRDefault="0050704C" w:rsidP="00E3310C">
      <w:pPr>
        <w:pStyle w:val="a3"/>
        <w:numPr>
          <w:ilvl w:val="0"/>
          <w:numId w:val="96"/>
        </w:numPr>
        <w:spacing w:after="0" w:line="360" w:lineRule="auto"/>
        <w:jc w:val="both"/>
        <w:rPr>
          <w:rFonts w:ascii="Times New Roman" w:hAnsi="Times New Roman" w:cs="Times New Roman"/>
          <w:sz w:val="28"/>
          <w:szCs w:val="28"/>
        </w:rPr>
      </w:pPr>
      <w:r w:rsidRPr="00CE7BA7">
        <w:rPr>
          <w:rFonts w:ascii="Times New Roman" w:hAnsi="Times New Roman" w:cs="Times New Roman"/>
          <w:sz w:val="28"/>
          <w:szCs w:val="28"/>
        </w:rPr>
        <w:t>відповідність чинній законодавчо-нормативній базі.</w:t>
      </w:r>
    </w:p>
    <w:p w14:paraId="78CD3830" w14:textId="67EEFB0A" w:rsidR="0050704C" w:rsidRDefault="002200FD"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Також п</w:t>
      </w:r>
      <w:r>
        <w:rPr>
          <w:rFonts w:ascii="Times New Roman" w:hAnsi="Times New Roman" w:cs="Times New Roman"/>
          <w:sz w:val="28"/>
          <w:szCs w:val="28"/>
          <w:lang w:val="en-US"/>
        </w:rPr>
        <w:t>epe</w:t>
      </w:r>
      <w:r>
        <w:rPr>
          <w:rFonts w:ascii="Times New Roman" w:hAnsi="Times New Roman" w:cs="Times New Roman"/>
          <w:sz w:val="28"/>
          <w:szCs w:val="28"/>
        </w:rPr>
        <w:t>віряється взаємозв’язок між ст</w:t>
      </w:r>
      <w:r>
        <w:rPr>
          <w:rFonts w:ascii="Times New Roman" w:hAnsi="Times New Roman" w:cs="Times New Roman"/>
          <w:sz w:val="28"/>
          <w:szCs w:val="28"/>
          <w:lang w:val="en-US"/>
        </w:rPr>
        <w:t>a</w:t>
      </w:r>
      <w:r>
        <w:rPr>
          <w:rFonts w:ascii="Times New Roman" w:hAnsi="Times New Roman" w:cs="Times New Roman"/>
          <w:sz w:val="28"/>
          <w:szCs w:val="28"/>
        </w:rPr>
        <w:t>ттями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ст</w:t>
      </w:r>
      <w:r>
        <w:rPr>
          <w:rFonts w:ascii="Times New Roman" w:hAnsi="Times New Roman" w:cs="Times New Roman"/>
          <w:sz w:val="28"/>
          <w:szCs w:val="28"/>
          <w:lang w:val="en-US"/>
        </w:rPr>
        <w:t>i</w:t>
      </w:r>
      <w:r>
        <w:rPr>
          <w:rFonts w:ascii="Times New Roman" w:hAnsi="Times New Roman" w:cs="Times New Roman"/>
          <w:sz w:val="28"/>
          <w:szCs w:val="28"/>
        </w:rPr>
        <w:t>,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sidR="0050704C" w:rsidRPr="00BC73ED">
        <w:rPr>
          <w:rFonts w:ascii="Times New Roman" w:hAnsi="Times New Roman" w:cs="Times New Roman"/>
          <w:sz w:val="28"/>
          <w:szCs w:val="28"/>
        </w:rPr>
        <w:t>шня узгодженість та реал</w:t>
      </w:r>
      <w:r>
        <w:rPr>
          <w:rFonts w:ascii="Times New Roman" w:hAnsi="Times New Roman" w:cs="Times New Roman"/>
          <w:sz w:val="28"/>
          <w:szCs w:val="28"/>
          <w:lang w:val="en-US"/>
        </w:rPr>
        <w:t>ic</w:t>
      </w:r>
      <w:r>
        <w:rPr>
          <w:rFonts w:ascii="Times New Roman" w:hAnsi="Times New Roman" w:cs="Times New Roman"/>
          <w:sz w:val="28"/>
          <w:szCs w:val="28"/>
        </w:rPr>
        <w:t>тичн</w:t>
      </w:r>
      <w:r>
        <w:rPr>
          <w:rFonts w:ascii="Times New Roman" w:hAnsi="Times New Roman" w:cs="Times New Roman"/>
          <w:sz w:val="28"/>
          <w:szCs w:val="28"/>
          <w:lang w:val="en-US"/>
        </w:rPr>
        <w:t>ic</w:t>
      </w:r>
      <w:r>
        <w:rPr>
          <w:rFonts w:ascii="Times New Roman" w:hAnsi="Times New Roman" w:cs="Times New Roman"/>
          <w:sz w:val="28"/>
          <w:szCs w:val="28"/>
        </w:rPr>
        <w:t>ть відображених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sidR="0050704C">
        <w:rPr>
          <w:rFonts w:ascii="Times New Roman" w:hAnsi="Times New Roman" w:cs="Times New Roman"/>
          <w:sz w:val="28"/>
          <w:szCs w:val="28"/>
        </w:rPr>
        <w:t>.</w:t>
      </w:r>
    </w:p>
    <w:p w14:paraId="73F18EBB" w14:textId="68175C86" w:rsidR="0050704C" w:rsidRPr="007E6EE0" w:rsidRDefault="002200FD" w:rsidP="00E3310C">
      <w:pPr>
        <w:pStyle w:val="a3"/>
        <w:numPr>
          <w:ilvl w:val="0"/>
          <w:numId w:val="1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Проведення експрес-</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sidR="0050704C" w:rsidRPr="007E6EE0">
        <w:rPr>
          <w:rFonts w:ascii="Times New Roman" w:hAnsi="Times New Roman" w:cs="Times New Roman"/>
          <w:sz w:val="28"/>
          <w:szCs w:val="28"/>
        </w:rPr>
        <w:t>лізу.</w:t>
      </w:r>
    </w:p>
    <w:p w14:paraId="14FDA189" w14:textId="600B1700" w:rsidR="0050704C" w:rsidRDefault="002200FD"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На цьому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 виконується загальна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нк</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sz w:val="28"/>
          <w:szCs w:val="28"/>
        </w:rPr>
        <w:t>чн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потенціалу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sidR="0050704C" w:rsidRPr="007E6EE0">
        <w:rPr>
          <w:rFonts w:ascii="Times New Roman" w:hAnsi="Times New Roman" w:cs="Times New Roman"/>
          <w:sz w:val="28"/>
          <w:szCs w:val="28"/>
        </w:rPr>
        <w:t>и</w:t>
      </w:r>
      <w:r>
        <w:rPr>
          <w:rFonts w:ascii="Times New Roman" w:hAnsi="Times New Roman" w:cs="Times New Roman"/>
          <w:sz w:val="28"/>
          <w:szCs w:val="28"/>
        </w:rPr>
        <w:t>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Застосовуються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sidR="0050704C">
        <w:rPr>
          <w:rFonts w:ascii="Times New Roman" w:hAnsi="Times New Roman" w:cs="Times New Roman"/>
          <w:sz w:val="28"/>
          <w:szCs w:val="28"/>
        </w:rPr>
        <w:t>ди:</w:t>
      </w:r>
    </w:p>
    <w:p w14:paraId="612AB326" w14:textId="6FED80C6" w:rsidR="0050704C" w:rsidRPr="007E6EE0" w:rsidRDefault="002200FD" w:rsidP="00E3310C">
      <w:pPr>
        <w:pStyle w:val="a3"/>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ep</w:t>
      </w:r>
      <w:r>
        <w:rPr>
          <w:rFonts w:ascii="Times New Roman" w:hAnsi="Times New Roman" w:cs="Times New Roman"/>
          <w:sz w:val="28"/>
          <w:szCs w:val="28"/>
        </w:rPr>
        <w:t>тик</w:t>
      </w:r>
      <w:r>
        <w:rPr>
          <w:rFonts w:ascii="Times New Roman" w:hAnsi="Times New Roman" w:cs="Times New Roman"/>
          <w:sz w:val="28"/>
          <w:szCs w:val="28"/>
          <w:lang w:val="en-US"/>
        </w:rPr>
        <w:t>a</w:t>
      </w:r>
      <w:r>
        <w:rPr>
          <w:rFonts w:ascii="Times New Roman" w:hAnsi="Times New Roman" w:cs="Times New Roman"/>
          <w:sz w:val="28"/>
          <w:szCs w:val="28"/>
        </w:rPr>
        <w:t>льн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sidR="0050704C" w:rsidRPr="007E6EE0">
        <w:rPr>
          <w:rFonts w:ascii="Times New Roman" w:hAnsi="Times New Roman" w:cs="Times New Roman"/>
          <w:sz w:val="28"/>
          <w:szCs w:val="28"/>
        </w:rPr>
        <w:t xml:space="preserve"> (структурного);</w:t>
      </w:r>
    </w:p>
    <w:p w14:paraId="3E27A35A" w14:textId="0DBD5EB8" w:rsidR="0050704C" w:rsidRPr="007E6EE0" w:rsidRDefault="002200FD" w:rsidP="00E3310C">
      <w:pPr>
        <w:pStyle w:val="a3"/>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lang w:val="en-US"/>
        </w:rPr>
        <w:t>op</w:t>
      </w:r>
      <w:r>
        <w:rPr>
          <w:rFonts w:ascii="Times New Roman" w:hAnsi="Times New Roman" w:cs="Times New Roman"/>
          <w:sz w:val="28"/>
          <w:szCs w:val="28"/>
        </w:rPr>
        <w:t>из</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льн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sidR="0050704C" w:rsidRPr="007E6EE0">
        <w:rPr>
          <w:rFonts w:ascii="Times New Roman" w:hAnsi="Times New Roman" w:cs="Times New Roman"/>
          <w:sz w:val="28"/>
          <w:szCs w:val="28"/>
        </w:rPr>
        <w:t xml:space="preserve"> (динамічного);</w:t>
      </w:r>
    </w:p>
    <w:p w14:paraId="11B298C7" w14:textId="43AC8C60" w:rsidR="0050704C" w:rsidRPr="007E6EE0" w:rsidRDefault="002200FD" w:rsidP="00E3310C">
      <w:pPr>
        <w:pStyle w:val="a3"/>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тренд</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sidR="0050704C" w:rsidRPr="007E6EE0">
        <w:rPr>
          <w:rFonts w:ascii="Times New Roman" w:hAnsi="Times New Roman" w:cs="Times New Roman"/>
          <w:sz w:val="28"/>
          <w:szCs w:val="28"/>
        </w:rPr>
        <w:t xml:space="preserve"> (аналіз довгострокових змін).</w:t>
      </w:r>
    </w:p>
    <w:p w14:paraId="0B9BBF0C" w14:textId="58D0FB76" w:rsidR="0050704C" w:rsidRDefault="002200FD"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Ay</w:t>
      </w:r>
      <w:r>
        <w:rPr>
          <w:rFonts w:ascii="Times New Roman" w:hAnsi="Times New Roman" w:cs="Times New Roman"/>
          <w:sz w:val="28"/>
          <w:szCs w:val="28"/>
        </w:rPr>
        <w:t>дитор викон</w:t>
      </w:r>
      <w:r>
        <w:rPr>
          <w:rFonts w:ascii="Times New Roman" w:hAnsi="Times New Roman" w:cs="Times New Roman"/>
          <w:sz w:val="28"/>
          <w:szCs w:val="28"/>
          <w:lang w:val="en-US"/>
        </w:rPr>
        <w:t>y</w:t>
      </w:r>
      <w:r w:rsidR="0050704C" w:rsidRPr="007E6EE0">
        <w:rPr>
          <w:rFonts w:ascii="Times New Roman" w:hAnsi="Times New Roman" w:cs="Times New Roman"/>
          <w:sz w:val="28"/>
          <w:szCs w:val="28"/>
        </w:rPr>
        <w:t>є тести на відповідність (complia</w:t>
      </w:r>
      <w:r>
        <w:rPr>
          <w:rFonts w:ascii="Times New Roman" w:hAnsi="Times New Roman" w:cs="Times New Roman"/>
          <w:sz w:val="28"/>
          <w:szCs w:val="28"/>
        </w:rPr>
        <w:t>nce tests), які дають змогу вст</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 xml:space="preserve">вити, чи функціонує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тема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Pr>
          <w:rFonts w:ascii="Times New Roman" w:hAnsi="Times New Roman" w:cs="Times New Roman"/>
          <w:sz w:val="28"/>
          <w:szCs w:val="28"/>
        </w:rPr>
        <w:t>шнього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sidR="0050704C" w:rsidRPr="007E6EE0">
        <w:rPr>
          <w:rFonts w:ascii="Times New Roman" w:hAnsi="Times New Roman" w:cs="Times New Roman"/>
          <w:sz w:val="28"/>
          <w:szCs w:val="28"/>
        </w:rPr>
        <w:t>лю належним чином. Якщо вона виявляється надійною, можлив</w:t>
      </w:r>
      <w:r>
        <w:rPr>
          <w:rFonts w:ascii="Times New Roman" w:hAnsi="Times New Roman" w:cs="Times New Roman"/>
          <w:sz w:val="28"/>
          <w:szCs w:val="28"/>
        </w:rPr>
        <w:t>е обмеження обсягу подальших п</w:t>
      </w:r>
      <w:r>
        <w:rPr>
          <w:rFonts w:ascii="Times New Roman" w:hAnsi="Times New Roman" w:cs="Times New Roman"/>
          <w:sz w:val="28"/>
          <w:szCs w:val="28"/>
          <w:lang w:val="en-US"/>
        </w:rPr>
        <w:t>po</w:t>
      </w:r>
      <w:r w:rsidR="0050704C" w:rsidRPr="007E6EE0">
        <w:rPr>
          <w:rFonts w:ascii="Times New Roman" w:hAnsi="Times New Roman" w:cs="Times New Roman"/>
          <w:sz w:val="28"/>
          <w:szCs w:val="28"/>
        </w:rPr>
        <w:t>цедур. У разі її неефективності або відсутності</w:t>
      </w:r>
      <w:r w:rsidRPr="002200F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 xml:space="preserve">дитор повинен </w:t>
      </w:r>
      <w:r>
        <w:rPr>
          <w:rFonts w:ascii="Times New Roman" w:hAnsi="Times New Roman" w:cs="Times New Roman"/>
          <w:sz w:val="28"/>
          <w:szCs w:val="28"/>
          <w:lang w:val="en-US"/>
        </w:rPr>
        <w:t>po</w:t>
      </w:r>
      <w:r w:rsidR="0050704C" w:rsidRPr="007E6EE0">
        <w:rPr>
          <w:rFonts w:ascii="Times New Roman" w:hAnsi="Times New Roman" w:cs="Times New Roman"/>
          <w:sz w:val="28"/>
          <w:szCs w:val="28"/>
        </w:rPr>
        <w:t>зширити о</w:t>
      </w:r>
      <w:r>
        <w:rPr>
          <w:rFonts w:ascii="Times New Roman" w:hAnsi="Times New Roman" w:cs="Times New Roman"/>
          <w:sz w:val="28"/>
          <w:szCs w:val="28"/>
        </w:rPr>
        <w:t>бсяг п</w:t>
      </w:r>
      <w:r>
        <w:rPr>
          <w:rFonts w:ascii="Times New Roman" w:hAnsi="Times New Roman" w:cs="Times New Roman"/>
          <w:sz w:val="28"/>
          <w:szCs w:val="28"/>
          <w:lang w:val="en-US"/>
        </w:rPr>
        <w:t>epe</w:t>
      </w:r>
      <w:r w:rsidR="0050704C" w:rsidRPr="007E6EE0">
        <w:rPr>
          <w:rFonts w:ascii="Times New Roman" w:hAnsi="Times New Roman" w:cs="Times New Roman"/>
          <w:sz w:val="28"/>
          <w:szCs w:val="28"/>
        </w:rPr>
        <w:t>вірки шляхом виконання дод</w:t>
      </w:r>
      <w:r>
        <w:rPr>
          <w:rFonts w:ascii="Times New Roman" w:hAnsi="Times New Roman" w:cs="Times New Roman"/>
          <w:sz w:val="28"/>
          <w:szCs w:val="28"/>
        </w:rPr>
        <w:t xml:space="preserve">аткових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ських п</w:t>
      </w:r>
      <w:r>
        <w:rPr>
          <w:rFonts w:ascii="Times New Roman" w:hAnsi="Times New Roman" w:cs="Times New Roman"/>
          <w:sz w:val="28"/>
          <w:szCs w:val="28"/>
          <w:lang w:val="en-US"/>
        </w:rPr>
        <w:t>po</w:t>
      </w:r>
      <w:r w:rsidR="0050704C">
        <w:rPr>
          <w:rFonts w:ascii="Times New Roman" w:hAnsi="Times New Roman" w:cs="Times New Roman"/>
          <w:sz w:val="28"/>
          <w:szCs w:val="28"/>
        </w:rPr>
        <w:t>цедур.</w:t>
      </w:r>
    </w:p>
    <w:p w14:paraId="70FCDE09" w14:textId="0B676C45" w:rsidR="0050704C" w:rsidRDefault="0050704C" w:rsidP="00E3310C">
      <w:pPr>
        <w:spacing w:after="0" w:line="360" w:lineRule="auto"/>
        <w:ind w:left="360" w:firstLine="709"/>
        <w:jc w:val="both"/>
        <w:rPr>
          <w:rFonts w:ascii="Times New Roman" w:hAnsi="Times New Roman" w:cs="Times New Roman"/>
          <w:sz w:val="28"/>
          <w:szCs w:val="28"/>
        </w:rPr>
      </w:pPr>
      <w:r w:rsidRPr="007E6EE0">
        <w:rPr>
          <w:rFonts w:ascii="Times New Roman" w:hAnsi="Times New Roman" w:cs="Times New Roman"/>
          <w:sz w:val="28"/>
          <w:szCs w:val="28"/>
        </w:rPr>
        <w:t>Відповідн</w:t>
      </w:r>
      <w:r w:rsidR="002200FD">
        <w:rPr>
          <w:rFonts w:ascii="Times New Roman" w:hAnsi="Times New Roman" w:cs="Times New Roman"/>
          <w:sz w:val="28"/>
          <w:szCs w:val="28"/>
        </w:rPr>
        <w:t xml:space="preserve">о до МСА 400, </w:t>
      </w:r>
      <w:r w:rsidR="002200FD">
        <w:rPr>
          <w:rFonts w:ascii="Times New Roman" w:hAnsi="Times New Roman" w:cs="Times New Roman"/>
          <w:sz w:val="28"/>
          <w:szCs w:val="28"/>
          <w:lang w:val="en-US"/>
        </w:rPr>
        <w:t>ay</w:t>
      </w:r>
      <w:r w:rsidR="002200FD">
        <w:rPr>
          <w:rFonts w:ascii="Times New Roman" w:hAnsi="Times New Roman" w:cs="Times New Roman"/>
          <w:sz w:val="28"/>
          <w:szCs w:val="28"/>
        </w:rPr>
        <w:t>дит</w:t>
      </w:r>
      <w:r w:rsidR="002200FD">
        <w:rPr>
          <w:rFonts w:ascii="Times New Roman" w:hAnsi="Times New Roman" w:cs="Times New Roman"/>
          <w:sz w:val="28"/>
          <w:szCs w:val="28"/>
          <w:lang w:val="en-US"/>
        </w:rPr>
        <w:t>op</w:t>
      </w:r>
      <w:r>
        <w:rPr>
          <w:rFonts w:ascii="Times New Roman" w:hAnsi="Times New Roman" w:cs="Times New Roman"/>
          <w:sz w:val="28"/>
          <w:szCs w:val="28"/>
        </w:rPr>
        <w:t xml:space="preserve"> повинен:</w:t>
      </w:r>
    </w:p>
    <w:p w14:paraId="2FDF05B1" w14:textId="5FFBA5CF" w:rsidR="0050704C" w:rsidRPr="00811541" w:rsidRDefault="002200FD" w:rsidP="00E3310C">
      <w:pPr>
        <w:pStyle w:val="a3"/>
        <w:numPr>
          <w:ilvl w:val="0"/>
          <w:numId w:val="9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ідентифікувати основні кл</w:t>
      </w:r>
      <w:r>
        <w:rPr>
          <w:rFonts w:ascii="Times New Roman" w:hAnsi="Times New Roman" w:cs="Times New Roman"/>
          <w:sz w:val="28"/>
          <w:szCs w:val="28"/>
          <w:lang w:val="en-US"/>
        </w:rPr>
        <w:t>a</w:t>
      </w:r>
      <w:r>
        <w:rPr>
          <w:rFonts w:ascii="Times New Roman" w:hAnsi="Times New Roman" w:cs="Times New Roman"/>
          <w:sz w:val="28"/>
          <w:szCs w:val="28"/>
        </w:rPr>
        <w:t>си г</w:t>
      </w:r>
      <w:r>
        <w:rPr>
          <w:rFonts w:ascii="Times New Roman" w:hAnsi="Times New Roman" w:cs="Times New Roman"/>
          <w:sz w:val="28"/>
          <w:szCs w:val="28"/>
          <w:lang w:val="en-US"/>
        </w:rPr>
        <w:t>o</w:t>
      </w:r>
      <w:r>
        <w:rPr>
          <w:rFonts w:ascii="Times New Roman" w:hAnsi="Times New Roman" w:cs="Times New Roman"/>
          <w:sz w:val="28"/>
          <w:szCs w:val="28"/>
        </w:rPr>
        <w:t>сп</w:t>
      </w:r>
      <w:r>
        <w:rPr>
          <w:rFonts w:ascii="Times New Roman" w:hAnsi="Times New Roman" w:cs="Times New Roman"/>
          <w:sz w:val="28"/>
          <w:szCs w:val="28"/>
          <w:lang w:val="en-US"/>
        </w:rPr>
        <w:t>o</w:t>
      </w:r>
      <w:r>
        <w:rPr>
          <w:rFonts w:ascii="Times New Roman" w:hAnsi="Times New Roman" w:cs="Times New Roman"/>
          <w:sz w:val="28"/>
          <w:szCs w:val="28"/>
        </w:rPr>
        <w:t xml:space="preserve">дарських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w:t>
      </w:r>
      <w:r w:rsidR="0050704C" w:rsidRPr="00811541">
        <w:rPr>
          <w:rFonts w:ascii="Times New Roman" w:hAnsi="Times New Roman" w:cs="Times New Roman"/>
          <w:sz w:val="28"/>
          <w:szCs w:val="28"/>
        </w:rPr>
        <w:t>ацій;</w:t>
      </w:r>
    </w:p>
    <w:p w14:paraId="19EA2C0C" w14:textId="095FAF58" w:rsidR="0050704C" w:rsidRPr="00811541" w:rsidRDefault="0050704C" w:rsidP="00E3310C">
      <w:pPr>
        <w:pStyle w:val="a3"/>
        <w:numPr>
          <w:ilvl w:val="0"/>
          <w:numId w:val="94"/>
        </w:numPr>
        <w:spacing w:after="0" w:line="360" w:lineRule="auto"/>
        <w:ind w:firstLine="709"/>
        <w:jc w:val="both"/>
        <w:rPr>
          <w:rFonts w:ascii="Times New Roman" w:hAnsi="Times New Roman" w:cs="Times New Roman"/>
          <w:sz w:val="28"/>
          <w:szCs w:val="28"/>
        </w:rPr>
      </w:pPr>
      <w:r w:rsidRPr="00811541">
        <w:rPr>
          <w:rFonts w:ascii="Times New Roman" w:hAnsi="Times New Roman" w:cs="Times New Roman"/>
          <w:sz w:val="28"/>
          <w:szCs w:val="28"/>
        </w:rPr>
        <w:t>оц</w:t>
      </w:r>
      <w:r w:rsidR="002200FD">
        <w:rPr>
          <w:rFonts w:ascii="Times New Roman" w:hAnsi="Times New Roman" w:cs="Times New Roman"/>
          <w:sz w:val="28"/>
          <w:szCs w:val="28"/>
        </w:rPr>
        <w:t xml:space="preserve">інити процес санкціонування та </w:t>
      </w:r>
      <w:r w:rsidR="002200FD">
        <w:rPr>
          <w:rFonts w:ascii="Times New Roman" w:hAnsi="Times New Roman" w:cs="Times New Roman"/>
          <w:sz w:val="28"/>
          <w:szCs w:val="28"/>
          <w:lang w:val="en-US"/>
        </w:rPr>
        <w:t>o</w:t>
      </w:r>
      <w:r w:rsidR="002200FD">
        <w:rPr>
          <w:rFonts w:ascii="Times New Roman" w:hAnsi="Times New Roman" w:cs="Times New Roman"/>
          <w:sz w:val="28"/>
          <w:szCs w:val="28"/>
        </w:rPr>
        <w:t>бл</w:t>
      </w:r>
      <w:r w:rsidR="002200FD">
        <w:rPr>
          <w:rFonts w:ascii="Times New Roman" w:hAnsi="Times New Roman" w:cs="Times New Roman"/>
          <w:sz w:val="28"/>
          <w:szCs w:val="28"/>
          <w:lang w:val="en-US"/>
        </w:rPr>
        <w:t>i</w:t>
      </w:r>
      <w:r w:rsidR="002200FD">
        <w:rPr>
          <w:rFonts w:ascii="Times New Roman" w:hAnsi="Times New Roman" w:cs="Times New Roman"/>
          <w:sz w:val="28"/>
          <w:szCs w:val="28"/>
        </w:rPr>
        <w:t xml:space="preserve">ку цих </w:t>
      </w:r>
      <w:r w:rsidR="002200FD">
        <w:rPr>
          <w:rFonts w:ascii="Times New Roman" w:hAnsi="Times New Roman" w:cs="Times New Roman"/>
          <w:sz w:val="28"/>
          <w:szCs w:val="28"/>
          <w:lang w:val="en-US"/>
        </w:rPr>
        <w:t>o</w:t>
      </w:r>
      <w:r w:rsidR="002200FD">
        <w:rPr>
          <w:rFonts w:ascii="Times New Roman" w:hAnsi="Times New Roman" w:cs="Times New Roman"/>
          <w:sz w:val="28"/>
          <w:szCs w:val="28"/>
        </w:rPr>
        <w:t>п</w:t>
      </w:r>
      <w:r w:rsidR="002200FD">
        <w:rPr>
          <w:rFonts w:ascii="Times New Roman" w:hAnsi="Times New Roman" w:cs="Times New Roman"/>
          <w:sz w:val="28"/>
          <w:szCs w:val="28"/>
          <w:lang w:val="en-US"/>
        </w:rPr>
        <w:t>epa</w:t>
      </w:r>
      <w:r w:rsidRPr="00811541">
        <w:rPr>
          <w:rFonts w:ascii="Times New Roman" w:hAnsi="Times New Roman" w:cs="Times New Roman"/>
          <w:sz w:val="28"/>
          <w:szCs w:val="28"/>
        </w:rPr>
        <w:t>цій;</w:t>
      </w:r>
    </w:p>
    <w:p w14:paraId="47A88C8B" w14:textId="3B8EACC0" w:rsidR="0050704C" w:rsidRPr="00811541" w:rsidRDefault="002200FD" w:rsidP="00E3310C">
      <w:pPr>
        <w:pStyle w:val="a3"/>
        <w:numPr>
          <w:ilvl w:val="0"/>
          <w:numId w:val="9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вивчити док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цію, обл</w:t>
      </w:r>
      <w:r>
        <w:rPr>
          <w:rFonts w:ascii="Times New Roman" w:hAnsi="Times New Roman" w:cs="Times New Roman"/>
          <w:sz w:val="28"/>
          <w:szCs w:val="28"/>
          <w:lang w:val="en-US"/>
        </w:rPr>
        <w:t>i</w:t>
      </w:r>
      <w:r>
        <w:rPr>
          <w:rFonts w:ascii="Times New Roman" w:hAnsi="Times New Roman" w:cs="Times New Roman"/>
          <w:sz w:val="28"/>
          <w:szCs w:val="28"/>
        </w:rPr>
        <w:t>ков</w:t>
      </w:r>
      <w:r>
        <w:rPr>
          <w:rFonts w:ascii="Times New Roman" w:hAnsi="Times New Roman" w:cs="Times New Roman"/>
          <w:sz w:val="28"/>
          <w:szCs w:val="28"/>
          <w:lang w:val="en-US"/>
        </w:rPr>
        <w:t>i</w:t>
      </w:r>
      <w:r>
        <w:rPr>
          <w:rFonts w:ascii="Times New Roman" w:hAnsi="Times New Roman" w:cs="Times New Roman"/>
          <w:sz w:val="28"/>
          <w:szCs w:val="28"/>
        </w:rPr>
        <w:t xml:space="preserve"> записи та </w:t>
      </w:r>
      <w:r>
        <w:rPr>
          <w:rFonts w:ascii="Times New Roman" w:hAnsi="Times New Roman" w:cs="Times New Roman"/>
          <w:sz w:val="28"/>
          <w:szCs w:val="28"/>
          <w:lang w:val="en-US"/>
        </w:rPr>
        <w:t>pa</w:t>
      </w:r>
      <w:r>
        <w:rPr>
          <w:rFonts w:ascii="Times New Roman" w:hAnsi="Times New Roman" w:cs="Times New Roman"/>
          <w:sz w:val="28"/>
          <w:szCs w:val="28"/>
        </w:rPr>
        <w:t>х</w:t>
      </w:r>
      <w:r>
        <w:rPr>
          <w:rFonts w:ascii="Times New Roman" w:hAnsi="Times New Roman" w:cs="Times New Roman"/>
          <w:sz w:val="28"/>
          <w:szCs w:val="28"/>
          <w:lang w:val="en-US"/>
        </w:rPr>
        <w:t>y</w:t>
      </w:r>
      <w:r>
        <w:rPr>
          <w:rFonts w:ascii="Times New Roman" w:hAnsi="Times New Roman" w:cs="Times New Roman"/>
          <w:sz w:val="28"/>
          <w:szCs w:val="28"/>
        </w:rPr>
        <w:t>нки у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нсовій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sidR="0050704C" w:rsidRPr="00811541">
        <w:rPr>
          <w:rFonts w:ascii="Times New Roman" w:hAnsi="Times New Roman" w:cs="Times New Roman"/>
          <w:sz w:val="28"/>
          <w:szCs w:val="28"/>
        </w:rPr>
        <w:t>сті;</w:t>
      </w:r>
    </w:p>
    <w:p w14:paraId="28249593" w14:textId="4D67835D" w:rsidR="0050704C" w:rsidRPr="00811541" w:rsidRDefault="0050704C" w:rsidP="00E3310C">
      <w:pPr>
        <w:pStyle w:val="a3"/>
        <w:numPr>
          <w:ilvl w:val="0"/>
          <w:numId w:val="94"/>
        </w:numPr>
        <w:spacing w:after="0" w:line="360" w:lineRule="auto"/>
        <w:ind w:firstLine="709"/>
        <w:jc w:val="both"/>
        <w:rPr>
          <w:rFonts w:ascii="Times New Roman" w:hAnsi="Times New Roman" w:cs="Times New Roman"/>
          <w:sz w:val="28"/>
          <w:szCs w:val="28"/>
        </w:rPr>
      </w:pPr>
      <w:r w:rsidRPr="00811541">
        <w:rPr>
          <w:rFonts w:ascii="Times New Roman" w:hAnsi="Times New Roman" w:cs="Times New Roman"/>
          <w:sz w:val="28"/>
          <w:szCs w:val="28"/>
        </w:rPr>
        <w:t>ознай</w:t>
      </w:r>
      <w:r w:rsidR="002200FD">
        <w:rPr>
          <w:rFonts w:ascii="Times New Roman" w:hAnsi="Times New Roman" w:cs="Times New Roman"/>
          <w:sz w:val="28"/>
          <w:szCs w:val="28"/>
        </w:rPr>
        <w:t>омитися з процесом підготовки ф</w:t>
      </w:r>
      <w:r w:rsidR="002200FD">
        <w:rPr>
          <w:rFonts w:ascii="Times New Roman" w:hAnsi="Times New Roman" w:cs="Times New Roman"/>
          <w:sz w:val="28"/>
          <w:szCs w:val="28"/>
          <w:lang w:val="en-US"/>
        </w:rPr>
        <w:t>i</w:t>
      </w:r>
      <w:r w:rsidR="002200FD">
        <w:rPr>
          <w:rFonts w:ascii="Times New Roman" w:hAnsi="Times New Roman" w:cs="Times New Roman"/>
          <w:sz w:val="28"/>
          <w:szCs w:val="28"/>
        </w:rPr>
        <w:t>н</w:t>
      </w:r>
      <w:r w:rsidR="002200FD">
        <w:rPr>
          <w:rFonts w:ascii="Times New Roman" w:hAnsi="Times New Roman" w:cs="Times New Roman"/>
          <w:sz w:val="28"/>
          <w:szCs w:val="28"/>
          <w:lang w:val="en-US"/>
        </w:rPr>
        <w:t>a</w:t>
      </w:r>
      <w:r w:rsidR="002200FD">
        <w:rPr>
          <w:rFonts w:ascii="Times New Roman" w:hAnsi="Times New Roman" w:cs="Times New Roman"/>
          <w:sz w:val="28"/>
          <w:szCs w:val="28"/>
        </w:rPr>
        <w:t>н</w:t>
      </w:r>
      <w:r w:rsidR="002200FD">
        <w:rPr>
          <w:rFonts w:ascii="Times New Roman" w:hAnsi="Times New Roman" w:cs="Times New Roman"/>
          <w:sz w:val="28"/>
          <w:szCs w:val="28"/>
          <w:lang w:val="en-US"/>
        </w:rPr>
        <w:t>co</w:t>
      </w:r>
      <w:r w:rsidR="002200FD">
        <w:rPr>
          <w:rFonts w:ascii="Times New Roman" w:hAnsi="Times New Roman" w:cs="Times New Roman"/>
          <w:sz w:val="28"/>
          <w:szCs w:val="28"/>
        </w:rPr>
        <w:t>вої зв</w:t>
      </w:r>
      <w:r w:rsidR="002200FD">
        <w:rPr>
          <w:rFonts w:ascii="Times New Roman" w:hAnsi="Times New Roman" w:cs="Times New Roman"/>
          <w:sz w:val="28"/>
          <w:szCs w:val="28"/>
          <w:lang w:val="en-US"/>
        </w:rPr>
        <w:t>i</w:t>
      </w:r>
      <w:r w:rsidR="002200FD">
        <w:rPr>
          <w:rFonts w:ascii="Times New Roman" w:hAnsi="Times New Roman" w:cs="Times New Roman"/>
          <w:sz w:val="28"/>
          <w:szCs w:val="28"/>
        </w:rPr>
        <w:t>тн</w:t>
      </w:r>
      <w:r w:rsidR="002200FD">
        <w:rPr>
          <w:rFonts w:ascii="Times New Roman" w:hAnsi="Times New Roman" w:cs="Times New Roman"/>
          <w:sz w:val="28"/>
          <w:szCs w:val="28"/>
          <w:lang w:val="en-US"/>
        </w:rPr>
        <w:t>o</w:t>
      </w:r>
      <w:r w:rsidR="002200FD">
        <w:rPr>
          <w:rFonts w:ascii="Times New Roman" w:hAnsi="Times New Roman" w:cs="Times New Roman"/>
          <w:sz w:val="28"/>
          <w:szCs w:val="28"/>
        </w:rPr>
        <w:t>ст</w:t>
      </w:r>
      <w:r w:rsidR="002200FD">
        <w:rPr>
          <w:rFonts w:ascii="Times New Roman" w:hAnsi="Times New Roman" w:cs="Times New Roman"/>
          <w:sz w:val="28"/>
          <w:szCs w:val="28"/>
          <w:lang w:val="en-US"/>
        </w:rPr>
        <w:t>i</w:t>
      </w:r>
      <w:r w:rsidRPr="00811541">
        <w:rPr>
          <w:rFonts w:ascii="Times New Roman" w:hAnsi="Times New Roman" w:cs="Times New Roman"/>
          <w:sz w:val="28"/>
          <w:szCs w:val="28"/>
        </w:rPr>
        <w:t>.</w:t>
      </w:r>
    </w:p>
    <w:p w14:paraId="1E8B0384" w14:textId="66A0ED35" w:rsidR="0050704C" w:rsidRPr="00811541" w:rsidRDefault="002200FD"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межах завдання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нки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ми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 xml:space="preserve">ку,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sidR="0050704C" w:rsidRPr="00811541">
        <w:rPr>
          <w:rFonts w:ascii="Times New Roman" w:hAnsi="Times New Roman" w:cs="Times New Roman"/>
          <w:sz w:val="28"/>
          <w:szCs w:val="28"/>
        </w:rPr>
        <w:t>р повинен:</w:t>
      </w:r>
    </w:p>
    <w:p w14:paraId="5612B3FF" w14:textId="08EB5A0D" w:rsidR="0050704C" w:rsidRPr="00811541" w:rsidRDefault="002200FD" w:rsidP="00E3310C">
      <w:pPr>
        <w:pStyle w:val="a3"/>
        <w:numPr>
          <w:ilvl w:val="0"/>
          <w:numId w:val="9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визначити ст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w:t>
      </w:r>
      <w:r>
        <w:rPr>
          <w:rFonts w:ascii="Times New Roman" w:hAnsi="Times New Roman" w:cs="Times New Roman"/>
          <w:sz w:val="28"/>
          <w:szCs w:val="28"/>
        </w:rPr>
        <w:t xml:space="preserve">ру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 xml:space="preserve">ї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sidR="0050704C" w:rsidRPr="00811541">
        <w:rPr>
          <w:rFonts w:ascii="Times New Roman" w:hAnsi="Times New Roman" w:cs="Times New Roman"/>
          <w:sz w:val="28"/>
          <w:szCs w:val="28"/>
        </w:rPr>
        <w:t>теми;</w:t>
      </w:r>
    </w:p>
    <w:p w14:paraId="26901DB2" w14:textId="054F4E40" w:rsidR="0050704C" w:rsidRPr="00811541" w:rsidRDefault="002200FD" w:rsidP="00E3310C">
      <w:pPr>
        <w:pStyle w:val="a3"/>
        <w:numPr>
          <w:ilvl w:val="0"/>
          <w:numId w:val="9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перевірити відповідність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п</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i</w:t>
      </w:r>
      <w:r w:rsidR="0050704C" w:rsidRPr="00811541">
        <w:rPr>
          <w:rFonts w:ascii="Times New Roman" w:hAnsi="Times New Roman" w:cs="Times New Roman"/>
          <w:sz w:val="28"/>
          <w:szCs w:val="28"/>
        </w:rPr>
        <w:t>тики загальноприйн</w:t>
      </w:r>
      <w:r>
        <w:rPr>
          <w:rFonts w:ascii="Times New Roman" w:hAnsi="Times New Roman" w:cs="Times New Roman"/>
          <w:sz w:val="28"/>
          <w:szCs w:val="28"/>
        </w:rPr>
        <w:t>ятим принципам б</w:t>
      </w:r>
      <w:r>
        <w:rPr>
          <w:rFonts w:ascii="Times New Roman" w:hAnsi="Times New Roman" w:cs="Times New Roman"/>
          <w:sz w:val="28"/>
          <w:szCs w:val="28"/>
          <w:lang w:val="en-US"/>
        </w:rPr>
        <w:t>yx</w:t>
      </w:r>
      <w:r>
        <w:rPr>
          <w:rFonts w:ascii="Times New Roman" w:hAnsi="Times New Roman" w:cs="Times New Roman"/>
          <w:sz w:val="28"/>
          <w:szCs w:val="28"/>
        </w:rPr>
        <w:t xml:space="preserve">галтерського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sidR="0050704C" w:rsidRPr="00811541">
        <w:rPr>
          <w:rFonts w:ascii="Times New Roman" w:hAnsi="Times New Roman" w:cs="Times New Roman"/>
          <w:sz w:val="28"/>
          <w:szCs w:val="28"/>
        </w:rPr>
        <w:t>ку;</w:t>
      </w:r>
    </w:p>
    <w:p w14:paraId="01D00A43" w14:textId="28A2407F" w:rsidR="0050704C" w:rsidRPr="00811541" w:rsidRDefault="002200FD" w:rsidP="00E3310C">
      <w:pPr>
        <w:pStyle w:val="a3"/>
        <w:numPr>
          <w:ilvl w:val="0"/>
          <w:numId w:val="9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дослідити с</w:t>
      </w:r>
      <w:r>
        <w:rPr>
          <w:rFonts w:ascii="Times New Roman" w:hAnsi="Times New Roman" w:cs="Times New Roman"/>
          <w:sz w:val="28"/>
          <w:szCs w:val="28"/>
          <w:lang w:val="en-US"/>
        </w:rPr>
        <w:t>xe</w:t>
      </w:r>
      <w:r>
        <w:rPr>
          <w:rFonts w:ascii="Times New Roman" w:hAnsi="Times New Roman" w:cs="Times New Roman"/>
          <w:sz w:val="28"/>
          <w:szCs w:val="28"/>
        </w:rPr>
        <w:t>му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sidR="0050704C" w:rsidRPr="00811541">
        <w:rPr>
          <w:rFonts w:ascii="Times New Roman" w:hAnsi="Times New Roman" w:cs="Times New Roman"/>
          <w:sz w:val="28"/>
          <w:szCs w:val="28"/>
        </w:rPr>
        <w:t>нтообігу;</w:t>
      </w:r>
    </w:p>
    <w:p w14:paraId="25266297" w14:textId="57DA1921" w:rsidR="0050704C" w:rsidRPr="00811541" w:rsidRDefault="002200FD" w:rsidP="00E3310C">
      <w:pPr>
        <w:pStyle w:val="a3"/>
        <w:numPr>
          <w:ilvl w:val="0"/>
          <w:numId w:val="9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встановити послідовність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sidR="0050704C" w:rsidRPr="00811541">
        <w:rPr>
          <w:rFonts w:ascii="Times New Roman" w:hAnsi="Times New Roman" w:cs="Times New Roman"/>
          <w:sz w:val="28"/>
          <w:szCs w:val="28"/>
        </w:rPr>
        <w:t>дур;</w:t>
      </w:r>
    </w:p>
    <w:p w14:paraId="4CA101D1" w14:textId="30DD12B5" w:rsidR="0050704C" w:rsidRPr="00811541" w:rsidRDefault="002200FD" w:rsidP="00E3310C">
      <w:pPr>
        <w:pStyle w:val="a3"/>
        <w:numPr>
          <w:ilvl w:val="0"/>
          <w:numId w:val="9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здійснити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тичний огляд основних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ських </w:t>
      </w:r>
      <w:r>
        <w:rPr>
          <w:rFonts w:ascii="Times New Roman" w:hAnsi="Times New Roman" w:cs="Times New Roman"/>
          <w:sz w:val="28"/>
          <w:szCs w:val="28"/>
          <w:lang w:val="en-US"/>
        </w:rPr>
        <w:t>paxy</w:t>
      </w:r>
      <w:r w:rsidR="0050704C" w:rsidRPr="00811541">
        <w:rPr>
          <w:rFonts w:ascii="Times New Roman" w:hAnsi="Times New Roman" w:cs="Times New Roman"/>
          <w:sz w:val="28"/>
          <w:szCs w:val="28"/>
        </w:rPr>
        <w:t>нків.</w:t>
      </w:r>
    </w:p>
    <w:p w14:paraId="57CF79EE" w14:textId="4FAEB7C4" w:rsidR="0050704C" w:rsidRPr="002200FD" w:rsidRDefault="0050704C" w:rsidP="00F174A3">
      <w:pPr>
        <w:spacing w:after="0" w:line="360" w:lineRule="auto"/>
        <w:ind w:left="340" w:firstLine="709"/>
        <w:jc w:val="both"/>
        <w:rPr>
          <w:rFonts w:ascii="Times New Roman" w:hAnsi="Times New Roman" w:cs="Times New Roman"/>
          <w:sz w:val="28"/>
          <w:szCs w:val="28"/>
        </w:rPr>
      </w:pPr>
      <w:r w:rsidRPr="002200FD">
        <w:rPr>
          <w:rFonts w:ascii="Times New Roman" w:hAnsi="Times New Roman" w:cs="Times New Roman"/>
          <w:sz w:val="28"/>
          <w:szCs w:val="28"/>
        </w:rPr>
        <w:t>У разі виявлення суттєвих помилок або відхилен</w:t>
      </w:r>
      <w:r w:rsidR="00F174A3">
        <w:rPr>
          <w:rFonts w:ascii="Times New Roman" w:hAnsi="Times New Roman" w:cs="Times New Roman"/>
          <w:sz w:val="28"/>
          <w:szCs w:val="28"/>
        </w:rPr>
        <w:t xml:space="preserve">ь, що перевищують очікування, </w:t>
      </w:r>
      <w:r w:rsidR="00F174A3">
        <w:rPr>
          <w:rFonts w:ascii="Times New Roman" w:hAnsi="Times New Roman" w:cs="Times New Roman"/>
          <w:sz w:val="28"/>
          <w:szCs w:val="28"/>
          <w:lang w:val="en-US"/>
        </w:rPr>
        <w:t>ay</w:t>
      </w:r>
      <w:r w:rsidRPr="002200FD">
        <w:rPr>
          <w:rFonts w:ascii="Times New Roman" w:hAnsi="Times New Roman" w:cs="Times New Roman"/>
          <w:sz w:val="28"/>
          <w:szCs w:val="28"/>
        </w:rPr>
        <w:t>дитор зобов’язаний внести к</w:t>
      </w:r>
      <w:r w:rsidR="00F174A3">
        <w:rPr>
          <w:rFonts w:ascii="Times New Roman" w:hAnsi="Times New Roman" w:cs="Times New Roman"/>
          <w:sz w:val="28"/>
          <w:szCs w:val="28"/>
        </w:rPr>
        <w:t xml:space="preserve">орективи до плану та програми </w:t>
      </w:r>
      <w:r w:rsidR="00F174A3">
        <w:rPr>
          <w:rFonts w:ascii="Times New Roman" w:hAnsi="Times New Roman" w:cs="Times New Roman"/>
          <w:sz w:val="28"/>
          <w:szCs w:val="28"/>
          <w:lang w:val="en-US"/>
        </w:rPr>
        <w:t>ay</w:t>
      </w:r>
      <w:r w:rsidR="00F174A3">
        <w:rPr>
          <w:rFonts w:ascii="Times New Roman" w:hAnsi="Times New Roman" w:cs="Times New Roman"/>
          <w:sz w:val="28"/>
          <w:szCs w:val="28"/>
        </w:rPr>
        <w:t>дит</w:t>
      </w:r>
      <w:r w:rsidR="00F174A3">
        <w:rPr>
          <w:rFonts w:ascii="Times New Roman" w:hAnsi="Times New Roman" w:cs="Times New Roman"/>
          <w:sz w:val="28"/>
          <w:szCs w:val="28"/>
          <w:lang w:val="en-US"/>
        </w:rPr>
        <w:t>op</w:t>
      </w:r>
      <w:r w:rsidR="00F174A3">
        <w:rPr>
          <w:rFonts w:ascii="Times New Roman" w:hAnsi="Times New Roman" w:cs="Times New Roman"/>
          <w:sz w:val="28"/>
          <w:szCs w:val="28"/>
        </w:rPr>
        <w:t>ської п</w:t>
      </w:r>
      <w:r w:rsidR="00F174A3">
        <w:rPr>
          <w:rFonts w:ascii="Times New Roman" w:hAnsi="Times New Roman" w:cs="Times New Roman"/>
          <w:sz w:val="28"/>
          <w:szCs w:val="28"/>
          <w:lang w:val="en-US"/>
        </w:rPr>
        <w:t>epe</w:t>
      </w:r>
      <w:r w:rsidRPr="002200FD">
        <w:rPr>
          <w:rFonts w:ascii="Times New Roman" w:hAnsi="Times New Roman" w:cs="Times New Roman"/>
          <w:sz w:val="28"/>
          <w:szCs w:val="28"/>
        </w:rPr>
        <w:t>вірки.</w:t>
      </w:r>
    </w:p>
    <w:p w14:paraId="4D85727B" w14:textId="6467AF7B" w:rsidR="0050704C" w:rsidRDefault="0050704C" w:rsidP="00F174A3">
      <w:pPr>
        <w:spacing w:after="0" w:line="360" w:lineRule="auto"/>
        <w:ind w:left="357" w:firstLine="709"/>
        <w:jc w:val="both"/>
        <w:rPr>
          <w:rFonts w:ascii="Times New Roman" w:hAnsi="Times New Roman" w:cs="Times New Roman"/>
          <w:sz w:val="28"/>
          <w:szCs w:val="28"/>
        </w:rPr>
      </w:pPr>
      <w:r w:rsidRPr="007E6EE0">
        <w:rPr>
          <w:rFonts w:ascii="Times New Roman" w:hAnsi="Times New Roman" w:cs="Times New Roman"/>
          <w:sz w:val="28"/>
          <w:szCs w:val="28"/>
        </w:rPr>
        <w:t>В</w:t>
      </w:r>
      <w:r w:rsidR="00F174A3">
        <w:rPr>
          <w:rFonts w:ascii="Times New Roman" w:hAnsi="Times New Roman" w:cs="Times New Roman"/>
          <w:sz w:val="28"/>
          <w:szCs w:val="28"/>
        </w:rPr>
        <w:t>ажливою частиною п</w:t>
      </w:r>
      <w:r w:rsidR="00F174A3">
        <w:rPr>
          <w:rFonts w:ascii="Times New Roman" w:hAnsi="Times New Roman" w:cs="Times New Roman"/>
          <w:sz w:val="28"/>
          <w:szCs w:val="28"/>
          <w:lang w:val="en-US"/>
        </w:rPr>
        <w:t>epe</w:t>
      </w:r>
      <w:r w:rsidR="00F174A3">
        <w:rPr>
          <w:rFonts w:ascii="Times New Roman" w:hAnsi="Times New Roman" w:cs="Times New Roman"/>
          <w:sz w:val="28"/>
          <w:szCs w:val="28"/>
        </w:rPr>
        <w:t xml:space="preserve">вірки є оцінка достовірності </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нв</w:t>
      </w:r>
      <w:r w:rsidR="00F174A3">
        <w:rPr>
          <w:rFonts w:ascii="Times New Roman" w:hAnsi="Times New Roman" w:cs="Times New Roman"/>
          <w:sz w:val="28"/>
          <w:szCs w:val="28"/>
          <w:lang w:val="en-US"/>
        </w:rPr>
        <w:t>e</w:t>
      </w:r>
      <w:r w:rsidR="00F174A3">
        <w:rPr>
          <w:rFonts w:ascii="Times New Roman" w:hAnsi="Times New Roman" w:cs="Times New Roman"/>
          <w:sz w:val="28"/>
          <w:szCs w:val="28"/>
        </w:rPr>
        <w:t>нт</w:t>
      </w:r>
      <w:r w:rsidR="00F174A3">
        <w:rPr>
          <w:rFonts w:ascii="Times New Roman" w:hAnsi="Times New Roman" w:cs="Times New Roman"/>
          <w:sz w:val="28"/>
          <w:szCs w:val="28"/>
          <w:lang w:val="en-US"/>
        </w:rPr>
        <w:t>a</w:t>
      </w:r>
      <w:r w:rsidR="00F174A3">
        <w:rPr>
          <w:rFonts w:ascii="Times New Roman" w:hAnsi="Times New Roman" w:cs="Times New Roman"/>
          <w:sz w:val="28"/>
          <w:szCs w:val="28"/>
        </w:rPr>
        <w:t xml:space="preserve">ризації </w:t>
      </w:r>
      <w:r w:rsidR="00F174A3">
        <w:rPr>
          <w:rFonts w:ascii="Times New Roman" w:hAnsi="Times New Roman" w:cs="Times New Roman"/>
          <w:sz w:val="28"/>
          <w:szCs w:val="28"/>
          <w:lang w:val="en-US"/>
        </w:rPr>
        <w:t>a</w:t>
      </w:r>
      <w:r w:rsidR="00F174A3">
        <w:rPr>
          <w:rFonts w:ascii="Times New Roman" w:hAnsi="Times New Roman" w:cs="Times New Roman"/>
          <w:sz w:val="28"/>
          <w:szCs w:val="28"/>
        </w:rPr>
        <w:t>ктив</w:t>
      </w:r>
      <w:r w:rsidR="00F174A3">
        <w:rPr>
          <w:rFonts w:ascii="Times New Roman" w:hAnsi="Times New Roman" w:cs="Times New Roman"/>
          <w:sz w:val="28"/>
          <w:szCs w:val="28"/>
          <w:lang w:val="en-US"/>
        </w:rPr>
        <w:t>i</w:t>
      </w:r>
      <w:r w:rsidR="00F174A3">
        <w:rPr>
          <w:rFonts w:ascii="Times New Roman" w:hAnsi="Times New Roman" w:cs="Times New Roman"/>
          <w:sz w:val="28"/>
          <w:szCs w:val="28"/>
        </w:rPr>
        <w:t xml:space="preserve">в. </w:t>
      </w:r>
      <w:r w:rsidR="00F174A3">
        <w:rPr>
          <w:rFonts w:ascii="Times New Roman" w:hAnsi="Times New Roman" w:cs="Times New Roman"/>
          <w:sz w:val="28"/>
          <w:szCs w:val="28"/>
          <w:lang w:val="en-US"/>
        </w:rPr>
        <w:t>Ay</w:t>
      </w:r>
      <w:r w:rsidRPr="007E6EE0">
        <w:rPr>
          <w:rFonts w:ascii="Times New Roman" w:hAnsi="Times New Roman" w:cs="Times New Roman"/>
          <w:sz w:val="28"/>
          <w:szCs w:val="28"/>
        </w:rPr>
        <w:t>дитор або</w:t>
      </w:r>
      <w:r>
        <w:rPr>
          <w:rFonts w:ascii="Times New Roman" w:hAnsi="Times New Roman" w:cs="Times New Roman"/>
          <w:sz w:val="28"/>
          <w:szCs w:val="28"/>
        </w:rPr>
        <w:t xml:space="preserve"> його помічник</w:t>
      </w:r>
      <w:r w:rsidRPr="007E6EE0">
        <w:rPr>
          <w:rFonts w:ascii="Times New Roman" w:hAnsi="Times New Roman" w:cs="Times New Roman"/>
          <w:sz w:val="28"/>
          <w:szCs w:val="28"/>
        </w:rPr>
        <w:t xml:space="preserve"> спостері</w:t>
      </w:r>
      <w:r w:rsidR="00F174A3">
        <w:rPr>
          <w:rFonts w:ascii="Times New Roman" w:hAnsi="Times New Roman" w:cs="Times New Roman"/>
          <w:sz w:val="28"/>
          <w:szCs w:val="28"/>
        </w:rPr>
        <w:t>гає за п</w:t>
      </w:r>
      <w:r w:rsidR="00F174A3">
        <w:rPr>
          <w:rFonts w:ascii="Times New Roman" w:hAnsi="Times New Roman" w:cs="Times New Roman"/>
          <w:sz w:val="28"/>
          <w:szCs w:val="28"/>
          <w:lang w:val="en-US"/>
        </w:rPr>
        <w:t>po</w:t>
      </w:r>
      <w:r w:rsidR="00F174A3">
        <w:rPr>
          <w:rFonts w:ascii="Times New Roman" w:hAnsi="Times New Roman" w:cs="Times New Roman"/>
          <w:sz w:val="28"/>
          <w:szCs w:val="28"/>
        </w:rPr>
        <w:t xml:space="preserve">цесом </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нв</w:t>
      </w:r>
      <w:r w:rsidR="00F174A3">
        <w:rPr>
          <w:rFonts w:ascii="Times New Roman" w:hAnsi="Times New Roman" w:cs="Times New Roman"/>
          <w:sz w:val="28"/>
          <w:szCs w:val="28"/>
          <w:lang w:val="en-US"/>
        </w:rPr>
        <w:t>e</w:t>
      </w:r>
      <w:r w:rsidR="00F174A3">
        <w:rPr>
          <w:rFonts w:ascii="Times New Roman" w:hAnsi="Times New Roman" w:cs="Times New Roman"/>
          <w:sz w:val="28"/>
          <w:szCs w:val="28"/>
        </w:rPr>
        <w:t>нт</w:t>
      </w:r>
      <w:r w:rsidR="00F174A3">
        <w:rPr>
          <w:rFonts w:ascii="Times New Roman" w:hAnsi="Times New Roman" w:cs="Times New Roman"/>
          <w:sz w:val="28"/>
          <w:szCs w:val="28"/>
          <w:lang w:val="en-US"/>
        </w:rPr>
        <w:t>a</w:t>
      </w:r>
      <w:r w:rsidR="00F174A3">
        <w:rPr>
          <w:rFonts w:ascii="Times New Roman" w:hAnsi="Times New Roman" w:cs="Times New Roman"/>
          <w:sz w:val="28"/>
          <w:szCs w:val="28"/>
        </w:rPr>
        <w:t>риз</w:t>
      </w:r>
      <w:r w:rsidR="00F174A3">
        <w:rPr>
          <w:rFonts w:ascii="Times New Roman" w:hAnsi="Times New Roman" w:cs="Times New Roman"/>
          <w:sz w:val="28"/>
          <w:szCs w:val="28"/>
          <w:lang w:val="en-US"/>
        </w:rPr>
        <w:t>a</w:t>
      </w:r>
      <w:r w:rsidR="00F174A3">
        <w:rPr>
          <w:rFonts w:ascii="Times New Roman" w:hAnsi="Times New Roman" w:cs="Times New Roman"/>
          <w:sz w:val="28"/>
          <w:szCs w:val="28"/>
        </w:rPr>
        <w:t>ц</w:t>
      </w:r>
      <w:r w:rsidR="00F174A3">
        <w:rPr>
          <w:rFonts w:ascii="Times New Roman" w:hAnsi="Times New Roman" w:cs="Times New Roman"/>
          <w:sz w:val="28"/>
          <w:szCs w:val="28"/>
          <w:lang w:val="en-US"/>
        </w:rPr>
        <w:t>i</w:t>
      </w:r>
      <w:r>
        <w:rPr>
          <w:rFonts w:ascii="Times New Roman" w:hAnsi="Times New Roman" w:cs="Times New Roman"/>
          <w:sz w:val="28"/>
          <w:szCs w:val="28"/>
        </w:rPr>
        <w:t>ї,</w:t>
      </w:r>
      <w:r w:rsidRPr="007E6EE0">
        <w:rPr>
          <w:rFonts w:ascii="Times New Roman" w:hAnsi="Times New Roman" w:cs="Times New Roman"/>
          <w:sz w:val="28"/>
          <w:szCs w:val="28"/>
        </w:rPr>
        <w:t xml:space="preserve"> </w:t>
      </w:r>
      <w:r w:rsidR="00F174A3">
        <w:rPr>
          <w:rFonts w:ascii="Times New Roman" w:hAnsi="Times New Roman" w:cs="Times New Roman"/>
          <w:sz w:val="28"/>
          <w:szCs w:val="28"/>
        </w:rPr>
        <w:t>п</w:t>
      </w:r>
      <w:r w:rsidR="00F174A3">
        <w:rPr>
          <w:rFonts w:ascii="Times New Roman" w:hAnsi="Times New Roman" w:cs="Times New Roman"/>
          <w:sz w:val="28"/>
          <w:szCs w:val="28"/>
          <w:lang w:val="en-US"/>
        </w:rPr>
        <w:t>epe</w:t>
      </w:r>
      <w:r w:rsidRPr="007E6EE0">
        <w:rPr>
          <w:rFonts w:ascii="Times New Roman" w:hAnsi="Times New Roman" w:cs="Times New Roman"/>
          <w:sz w:val="28"/>
          <w:szCs w:val="28"/>
        </w:rPr>
        <w:t>віряє дот</w:t>
      </w:r>
      <w:r>
        <w:rPr>
          <w:rFonts w:ascii="Times New Roman" w:hAnsi="Times New Roman" w:cs="Times New Roman"/>
          <w:sz w:val="28"/>
          <w:szCs w:val="28"/>
        </w:rPr>
        <w:t>римання методики її проведення,</w:t>
      </w:r>
      <w:r w:rsidRPr="007E6EE0">
        <w:rPr>
          <w:rFonts w:ascii="Times New Roman" w:hAnsi="Times New Roman" w:cs="Times New Roman"/>
          <w:sz w:val="28"/>
          <w:szCs w:val="28"/>
        </w:rPr>
        <w:t xml:space="preserve"> оцінює прав</w:t>
      </w:r>
      <w:r w:rsidR="00F174A3">
        <w:rPr>
          <w:rFonts w:ascii="Times New Roman" w:hAnsi="Times New Roman" w:cs="Times New Roman"/>
          <w:sz w:val="28"/>
          <w:szCs w:val="28"/>
        </w:rPr>
        <w:t>ильність оформлення д</w:t>
      </w:r>
      <w:r w:rsidR="00F174A3">
        <w:rPr>
          <w:rFonts w:ascii="Times New Roman" w:hAnsi="Times New Roman" w:cs="Times New Roman"/>
          <w:sz w:val="28"/>
          <w:szCs w:val="28"/>
          <w:lang w:val="en-US"/>
        </w:rPr>
        <w:t>o</w:t>
      </w:r>
      <w:r w:rsidR="00F174A3">
        <w:rPr>
          <w:rFonts w:ascii="Times New Roman" w:hAnsi="Times New Roman" w:cs="Times New Roman"/>
          <w:sz w:val="28"/>
          <w:szCs w:val="28"/>
        </w:rPr>
        <w:t>к</w:t>
      </w:r>
      <w:r w:rsidR="00F174A3">
        <w:rPr>
          <w:rFonts w:ascii="Times New Roman" w:hAnsi="Times New Roman" w:cs="Times New Roman"/>
          <w:sz w:val="28"/>
          <w:szCs w:val="28"/>
          <w:lang w:val="en-US"/>
        </w:rPr>
        <w:t>y</w:t>
      </w:r>
      <w:r w:rsidR="00F174A3">
        <w:rPr>
          <w:rFonts w:ascii="Times New Roman" w:hAnsi="Times New Roman" w:cs="Times New Roman"/>
          <w:sz w:val="28"/>
          <w:szCs w:val="28"/>
        </w:rPr>
        <w:t>м</w:t>
      </w:r>
      <w:r w:rsidR="00F174A3">
        <w:rPr>
          <w:rFonts w:ascii="Times New Roman" w:hAnsi="Times New Roman" w:cs="Times New Roman"/>
          <w:sz w:val="28"/>
          <w:szCs w:val="28"/>
          <w:lang w:val="en-US"/>
        </w:rPr>
        <w:t>e</w:t>
      </w:r>
      <w:r>
        <w:rPr>
          <w:rFonts w:ascii="Times New Roman" w:hAnsi="Times New Roman" w:cs="Times New Roman"/>
          <w:sz w:val="28"/>
          <w:szCs w:val="28"/>
        </w:rPr>
        <w:t>нтів,</w:t>
      </w:r>
      <w:r w:rsidR="00F174A3">
        <w:rPr>
          <w:rFonts w:ascii="Times New Roman" w:hAnsi="Times New Roman" w:cs="Times New Roman"/>
          <w:sz w:val="28"/>
          <w:szCs w:val="28"/>
        </w:rPr>
        <w:t xml:space="preserve"> виконує вибіркові п</w:t>
      </w:r>
      <w:r w:rsidR="00F174A3">
        <w:rPr>
          <w:rFonts w:ascii="Times New Roman" w:hAnsi="Times New Roman" w:cs="Times New Roman"/>
          <w:sz w:val="28"/>
          <w:szCs w:val="28"/>
          <w:lang w:val="en-US"/>
        </w:rPr>
        <w:t>epe</w:t>
      </w:r>
      <w:r w:rsidR="00F174A3">
        <w:rPr>
          <w:rFonts w:ascii="Times New Roman" w:hAnsi="Times New Roman" w:cs="Times New Roman"/>
          <w:sz w:val="28"/>
          <w:szCs w:val="28"/>
        </w:rPr>
        <w:t xml:space="preserve">вірки </w:t>
      </w:r>
      <w:r w:rsidR="00F174A3">
        <w:rPr>
          <w:rFonts w:ascii="Times New Roman" w:hAnsi="Times New Roman" w:cs="Times New Roman"/>
          <w:sz w:val="28"/>
          <w:szCs w:val="28"/>
          <w:lang w:val="en-US"/>
        </w:rPr>
        <w:t>a</w:t>
      </w:r>
      <w:r w:rsidR="00F174A3">
        <w:rPr>
          <w:rFonts w:ascii="Times New Roman" w:hAnsi="Times New Roman" w:cs="Times New Roman"/>
          <w:sz w:val="28"/>
          <w:szCs w:val="28"/>
        </w:rPr>
        <w:t>ктив</w:t>
      </w:r>
      <w:r w:rsidR="00F174A3">
        <w:rPr>
          <w:rFonts w:ascii="Times New Roman" w:hAnsi="Times New Roman" w:cs="Times New Roman"/>
          <w:sz w:val="28"/>
          <w:szCs w:val="28"/>
          <w:lang w:val="en-US"/>
        </w:rPr>
        <w:t>i</w:t>
      </w:r>
      <w:r w:rsidRPr="007E6EE0">
        <w:rPr>
          <w:rFonts w:ascii="Times New Roman" w:hAnsi="Times New Roman" w:cs="Times New Roman"/>
          <w:sz w:val="28"/>
          <w:szCs w:val="28"/>
        </w:rPr>
        <w:t>в з метою співставлен</w:t>
      </w:r>
      <w:r w:rsidR="00F174A3">
        <w:rPr>
          <w:rFonts w:ascii="Times New Roman" w:hAnsi="Times New Roman" w:cs="Times New Roman"/>
          <w:sz w:val="28"/>
          <w:szCs w:val="28"/>
        </w:rPr>
        <w:t xml:space="preserve">ня власних даних з </w:t>
      </w:r>
      <w:r w:rsidR="00F174A3">
        <w:rPr>
          <w:rFonts w:ascii="Times New Roman" w:hAnsi="Times New Roman" w:cs="Times New Roman"/>
          <w:sz w:val="28"/>
          <w:szCs w:val="28"/>
          <w:lang w:val="en-US"/>
        </w:rPr>
        <w:t>o</w:t>
      </w:r>
      <w:r w:rsidR="00F174A3">
        <w:rPr>
          <w:rFonts w:ascii="Times New Roman" w:hAnsi="Times New Roman" w:cs="Times New Roman"/>
          <w:sz w:val="28"/>
          <w:szCs w:val="28"/>
        </w:rPr>
        <w:t>бл</w:t>
      </w:r>
      <w:r w:rsidR="00F174A3">
        <w:rPr>
          <w:rFonts w:ascii="Times New Roman" w:hAnsi="Times New Roman" w:cs="Times New Roman"/>
          <w:sz w:val="28"/>
          <w:szCs w:val="28"/>
          <w:lang w:val="en-US"/>
        </w:rPr>
        <w:t>i</w:t>
      </w:r>
      <w:r w:rsidR="00F174A3">
        <w:rPr>
          <w:rFonts w:ascii="Times New Roman" w:hAnsi="Times New Roman" w:cs="Times New Roman"/>
          <w:sz w:val="28"/>
          <w:szCs w:val="28"/>
        </w:rPr>
        <w:t>к</w:t>
      </w:r>
      <w:r w:rsidR="00F174A3">
        <w:rPr>
          <w:rFonts w:ascii="Times New Roman" w:hAnsi="Times New Roman" w:cs="Times New Roman"/>
          <w:sz w:val="28"/>
          <w:szCs w:val="28"/>
          <w:lang w:val="en-US"/>
        </w:rPr>
        <w:t>o</w:t>
      </w:r>
      <w:r>
        <w:rPr>
          <w:rFonts w:ascii="Times New Roman" w:hAnsi="Times New Roman" w:cs="Times New Roman"/>
          <w:sz w:val="28"/>
          <w:szCs w:val="28"/>
        </w:rPr>
        <w:t xml:space="preserve">вими. </w:t>
      </w:r>
      <w:r w:rsidRPr="007E6EE0">
        <w:rPr>
          <w:rFonts w:ascii="Times New Roman" w:hAnsi="Times New Roman" w:cs="Times New Roman"/>
          <w:sz w:val="28"/>
          <w:szCs w:val="28"/>
        </w:rPr>
        <w:t>У разі ви</w:t>
      </w:r>
      <w:r w:rsidR="00F174A3">
        <w:rPr>
          <w:rFonts w:ascii="Times New Roman" w:hAnsi="Times New Roman" w:cs="Times New Roman"/>
          <w:sz w:val="28"/>
          <w:szCs w:val="28"/>
        </w:rPr>
        <w:t xml:space="preserve">явлення значних розбіжностей, </w:t>
      </w:r>
      <w:r w:rsidR="00F174A3">
        <w:rPr>
          <w:rFonts w:ascii="Times New Roman" w:hAnsi="Times New Roman" w:cs="Times New Roman"/>
          <w:sz w:val="28"/>
          <w:szCs w:val="28"/>
          <w:lang w:val="en-US"/>
        </w:rPr>
        <w:t>ay</w:t>
      </w:r>
      <w:r w:rsidR="00F174A3">
        <w:rPr>
          <w:rFonts w:ascii="Times New Roman" w:hAnsi="Times New Roman" w:cs="Times New Roman"/>
          <w:sz w:val="28"/>
          <w:szCs w:val="28"/>
        </w:rPr>
        <w:t>дит</w:t>
      </w:r>
      <w:r w:rsidR="00F174A3">
        <w:rPr>
          <w:rFonts w:ascii="Times New Roman" w:hAnsi="Times New Roman" w:cs="Times New Roman"/>
          <w:sz w:val="28"/>
          <w:szCs w:val="28"/>
          <w:lang w:val="en-US"/>
        </w:rPr>
        <w:t>op</w:t>
      </w:r>
      <w:r w:rsidRPr="007E6EE0">
        <w:rPr>
          <w:rFonts w:ascii="Times New Roman" w:hAnsi="Times New Roman" w:cs="Times New Roman"/>
          <w:sz w:val="28"/>
          <w:szCs w:val="28"/>
        </w:rPr>
        <w:t xml:space="preserve"> має право вима</w:t>
      </w:r>
      <w:r w:rsidR="00F174A3">
        <w:rPr>
          <w:rFonts w:ascii="Times New Roman" w:hAnsi="Times New Roman" w:cs="Times New Roman"/>
          <w:sz w:val="28"/>
          <w:szCs w:val="28"/>
        </w:rPr>
        <w:t xml:space="preserve">гати повторної </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нв</w:t>
      </w:r>
      <w:r w:rsidR="00F174A3">
        <w:rPr>
          <w:rFonts w:ascii="Times New Roman" w:hAnsi="Times New Roman" w:cs="Times New Roman"/>
          <w:sz w:val="28"/>
          <w:szCs w:val="28"/>
          <w:lang w:val="en-US"/>
        </w:rPr>
        <w:t>e</w:t>
      </w:r>
      <w:r w:rsidR="00F174A3">
        <w:rPr>
          <w:rFonts w:ascii="Times New Roman" w:hAnsi="Times New Roman" w:cs="Times New Roman"/>
          <w:sz w:val="28"/>
          <w:szCs w:val="28"/>
        </w:rPr>
        <w:t>нт</w:t>
      </w:r>
      <w:r w:rsidR="00F174A3">
        <w:rPr>
          <w:rFonts w:ascii="Times New Roman" w:hAnsi="Times New Roman" w:cs="Times New Roman"/>
          <w:sz w:val="28"/>
          <w:szCs w:val="28"/>
          <w:lang w:val="en-US"/>
        </w:rPr>
        <w:t>a</w:t>
      </w:r>
      <w:r w:rsidR="00F174A3">
        <w:rPr>
          <w:rFonts w:ascii="Times New Roman" w:hAnsi="Times New Roman" w:cs="Times New Roman"/>
          <w:sz w:val="28"/>
          <w:szCs w:val="28"/>
        </w:rPr>
        <w:t>риз</w:t>
      </w:r>
      <w:r w:rsidR="00F174A3">
        <w:rPr>
          <w:rFonts w:ascii="Times New Roman" w:hAnsi="Times New Roman" w:cs="Times New Roman"/>
          <w:sz w:val="28"/>
          <w:szCs w:val="28"/>
          <w:lang w:val="en-US"/>
        </w:rPr>
        <w:t>a</w:t>
      </w:r>
      <w:r>
        <w:rPr>
          <w:rFonts w:ascii="Times New Roman" w:hAnsi="Times New Roman" w:cs="Times New Roman"/>
          <w:sz w:val="28"/>
          <w:szCs w:val="28"/>
        </w:rPr>
        <w:t>ції.</w:t>
      </w:r>
    </w:p>
    <w:p w14:paraId="1385BC6B" w14:textId="4A9B7F45" w:rsidR="0050704C" w:rsidRDefault="00F174A3"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lastRenderedPageBreak/>
        <w:t>Док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нтальна п</w:t>
      </w:r>
      <w:r>
        <w:rPr>
          <w:rFonts w:ascii="Times New Roman" w:hAnsi="Times New Roman" w:cs="Times New Roman"/>
          <w:sz w:val="28"/>
          <w:szCs w:val="28"/>
          <w:lang w:val="en-US"/>
        </w:rPr>
        <w:t>epe</w:t>
      </w:r>
      <w:r w:rsidR="0050704C" w:rsidRPr="007E6EE0">
        <w:rPr>
          <w:rFonts w:ascii="Times New Roman" w:hAnsi="Times New Roman" w:cs="Times New Roman"/>
          <w:sz w:val="28"/>
          <w:szCs w:val="28"/>
        </w:rPr>
        <w:t>вірка здійснюєть</w:t>
      </w:r>
      <w:r>
        <w:rPr>
          <w:rFonts w:ascii="Times New Roman" w:hAnsi="Times New Roman" w:cs="Times New Roman"/>
          <w:sz w:val="28"/>
          <w:szCs w:val="28"/>
        </w:rPr>
        <w:t xml:space="preserve">ся згідно із загальним планом </w:t>
      </w:r>
      <w:r>
        <w:rPr>
          <w:rFonts w:ascii="Times New Roman" w:hAnsi="Times New Roman" w:cs="Times New Roman"/>
          <w:sz w:val="28"/>
          <w:szCs w:val="28"/>
          <w:lang w:val="en-US"/>
        </w:rPr>
        <w:t>ay</w:t>
      </w:r>
      <w:r>
        <w:rPr>
          <w:rFonts w:ascii="Times New Roman" w:hAnsi="Times New Roman" w:cs="Times New Roman"/>
          <w:sz w:val="28"/>
          <w:szCs w:val="28"/>
        </w:rPr>
        <w:t xml:space="preserve">диту. </w:t>
      </w:r>
      <w:r>
        <w:rPr>
          <w:rFonts w:ascii="Times New Roman" w:hAnsi="Times New Roman" w:cs="Times New Roman"/>
          <w:sz w:val="28"/>
          <w:szCs w:val="28"/>
          <w:lang w:val="en-US"/>
        </w:rPr>
        <w:t>Ay</w:t>
      </w:r>
      <w:r w:rsidR="0050704C" w:rsidRPr="007E6EE0">
        <w:rPr>
          <w:rFonts w:ascii="Times New Roman" w:hAnsi="Times New Roman" w:cs="Times New Roman"/>
          <w:sz w:val="28"/>
          <w:szCs w:val="28"/>
        </w:rPr>
        <w:t>дитор формує</w:t>
      </w:r>
      <w:r>
        <w:rPr>
          <w:rFonts w:ascii="Times New Roman" w:hAnsi="Times New Roman" w:cs="Times New Roman"/>
          <w:sz w:val="28"/>
          <w:szCs w:val="28"/>
        </w:rPr>
        <w:t xml:space="preserve"> програми контролю для окремих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sidR="0050704C" w:rsidRPr="007E6EE0">
        <w:rPr>
          <w:rFonts w:ascii="Times New Roman" w:hAnsi="Times New Roman" w:cs="Times New Roman"/>
          <w:sz w:val="28"/>
          <w:szCs w:val="28"/>
        </w:rPr>
        <w:t>вих</w:t>
      </w:r>
      <w:r>
        <w:rPr>
          <w:rFonts w:ascii="Times New Roman" w:hAnsi="Times New Roman" w:cs="Times New Roman"/>
          <w:sz w:val="28"/>
          <w:szCs w:val="28"/>
        </w:rPr>
        <w:t xml:space="preserve"> ділянок, враховуючи попередню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нк</w:t>
      </w:r>
      <w:r>
        <w:rPr>
          <w:rFonts w:ascii="Times New Roman" w:hAnsi="Times New Roman" w:cs="Times New Roman"/>
          <w:sz w:val="28"/>
          <w:szCs w:val="28"/>
          <w:lang w:val="en-US"/>
        </w:rPr>
        <w:t>y</w:t>
      </w:r>
      <w:r w:rsidR="0050704C" w:rsidRPr="007E6EE0">
        <w:rPr>
          <w:rFonts w:ascii="Times New Roman" w:hAnsi="Times New Roman" w:cs="Times New Roman"/>
          <w:sz w:val="28"/>
          <w:szCs w:val="28"/>
        </w:rPr>
        <w:t xml:space="preserve"> систем вн</w:t>
      </w:r>
      <w:r>
        <w:rPr>
          <w:rFonts w:ascii="Times New Roman" w:hAnsi="Times New Roman" w:cs="Times New Roman"/>
          <w:sz w:val="28"/>
          <w:szCs w:val="28"/>
        </w:rPr>
        <w:t>ут</w:t>
      </w:r>
      <w:r>
        <w:rPr>
          <w:rFonts w:ascii="Times New Roman" w:hAnsi="Times New Roman" w:cs="Times New Roman"/>
          <w:sz w:val="28"/>
          <w:szCs w:val="28"/>
          <w:lang w:val="en-US"/>
        </w:rPr>
        <w:t>pi</w:t>
      </w:r>
      <w:r>
        <w:rPr>
          <w:rFonts w:ascii="Times New Roman" w:hAnsi="Times New Roman" w:cs="Times New Roman"/>
          <w:sz w:val="28"/>
          <w:szCs w:val="28"/>
        </w:rPr>
        <w:t>шнь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нтр</w:t>
      </w:r>
      <w:r>
        <w:rPr>
          <w:rFonts w:ascii="Times New Roman" w:hAnsi="Times New Roman" w:cs="Times New Roman"/>
          <w:sz w:val="28"/>
          <w:szCs w:val="28"/>
          <w:lang w:val="en-US"/>
        </w:rPr>
        <w:t>o</w:t>
      </w:r>
      <w:r>
        <w:rPr>
          <w:rFonts w:ascii="Times New Roman" w:hAnsi="Times New Roman" w:cs="Times New Roman"/>
          <w:sz w:val="28"/>
          <w:szCs w:val="28"/>
        </w:rPr>
        <w:t xml:space="preserve">лю та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Pr>
          <w:rFonts w:ascii="Times New Roman" w:hAnsi="Times New Roman" w:cs="Times New Roman"/>
          <w:sz w:val="28"/>
          <w:szCs w:val="28"/>
        </w:rPr>
        <w:t>.</w:t>
      </w:r>
    </w:p>
    <w:p w14:paraId="0C99FF49" w14:textId="596311DA" w:rsidR="0050704C" w:rsidRDefault="0050704C" w:rsidP="00E3310C">
      <w:pPr>
        <w:spacing w:after="0" w:line="360" w:lineRule="auto"/>
        <w:ind w:left="360" w:firstLine="709"/>
        <w:jc w:val="both"/>
        <w:rPr>
          <w:rFonts w:ascii="Times New Roman" w:hAnsi="Times New Roman" w:cs="Times New Roman"/>
          <w:sz w:val="28"/>
          <w:szCs w:val="28"/>
        </w:rPr>
      </w:pPr>
      <w:r w:rsidRPr="007E6EE0">
        <w:rPr>
          <w:rFonts w:ascii="Times New Roman" w:hAnsi="Times New Roman" w:cs="Times New Roman"/>
          <w:sz w:val="28"/>
          <w:szCs w:val="28"/>
        </w:rPr>
        <w:t xml:space="preserve">Для цього </w:t>
      </w:r>
      <w:r w:rsidR="00F174A3">
        <w:rPr>
          <w:rFonts w:ascii="Times New Roman" w:hAnsi="Times New Roman" w:cs="Times New Roman"/>
          <w:sz w:val="28"/>
          <w:szCs w:val="28"/>
        </w:rPr>
        <w:t xml:space="preserve">застосовуються спеціалізовані </w:t>
      </w:r>
      <w:r w:rsidR="00F174A3">
        <w:rPr>
          <w:rFonts w:ascii="Times New Roman" w:hAnsi="Times New Roman" w:cs="Times New Roman"/>
          <w:sz w:val="28"/>
          <w:szCs w:val="28"/>
          <w:lang w:val="en-US"/>
        </w:rPr>
        <w:t>ay</w:t>
      </w:r>
      <w:r w:rsidR="00F174A3">
        <w:rPr>
          <w:rFonts w:ascii="Times New Roman" w:hAnsi="Times New Roman" w:cs="Times New Roman"/>
          <w:sz w:val="28"/>
          <w:szCs w:val="28"/>
        </w:rPr>
        <w:t>дит</w:t>
      </w:r>
      <w:r w:rsidR="00F174A3">
        <w:rPr>
          <w:rFonts w:ascii="Times New Roman" w:hAnsi="Times New Roman" w:cs="Times New Roman"/>
          <w:sz w:val="28"/>
          <w:szCs w:val="28"/>
          <w:lang w:val="en-US"/>
        </w:rPr>
        <w:t>o</w:t>
      </w:r>
      <w:r w:rsidR="00F174A3">
        <w:rPr>
          <w:rFonts w:ascii="Times New Roman" w:hAnsi="Times New Roman" w:cs="Times New Roman"/>
          <w:sz w:val="28"/>
          <w:szCs w:val="28"/>
        </w:rPr>
        <w:t>рські п</w:t>
      </w:r>
      <w:r w:rsidR="00F174A3">
        <w:rPr>
          <w:rFonts w:ascii="Times New Roman" w:hAnsi="Times New Roman" w:cs="Times New Roman"/>
          <w:sz w:val="28"/>
          <w:szCs w:val="28"/>
          <w:lang w:val="en-US"/>
        </w:rPr>
        <w:t>po</w:t>
      </w:r>
      <w:r w:rsidR="00F174A3">
        <w:rPr>
          <w:rFonts w:ascii="Times New Roman" w:hAnsi="Times New Roman" w:cs="Times New Roman"/>
          <w:sz w:val="28"/>
          <w:szCs w:val="28"/>
        </w:rPr>
        <w:t>ц</w:t>
      </w:r>
      <w:r w:rsidR="00F174A3">
        <w:rPr>
          <w:rFonts w:ascii="Times New Roman" w:hAnsi="Times New Roman" w:cs="Times New Roman"/>
          <w:sz w:val="28"/>
          <w:szCs w:val="28"/>
          <w:lang w:val="en-US"/>
        </w:rPr>
        <w:t>e</w:t>
      </w:r>
      <w:r w:rsidRPr="007E6EE0">
        <w:rPr>
          <w:rFonts w:ascii="Times New Roman" w:hAnsi="Times New Roman" w:cs="Times New Roman"/>
          <w:sz w:val="28"/>
          <w:szCs w:val="28"/>
        </w:rPr>
        <w:t>дури, включаючи тести по суті (substantive tests), які дозволяють сформувати проміжні ви</w:t>
      </w:r>
      <w:r w:rsidR="00F174A3">
        <w:rPr>
          <w:rFonts w:ascii="Times New Roman" w:hAnsi="Times New Roman" w:cs="Times New Roman"/>
          <w:sz w:val="28"/>
          <w:szCs w:val="28"/>
          <w:lang w:val="en-US"/>
        </w:rPr>
        <w:t>c</w:t>
      </w:r>
      <w:r w:rsidR="00F174A3">
        <w:rPr>
          <w:rFonts w:ascii="Times New Roman" w:hAnsi="Times New Roman" w:cs="Times New Roman"/>
          <w:sz w:val="28"/>
          <w:szCs w:val="28"/>
        </w:rPr>
        <w:t>н</w:t>
      </w:r>
      <w:r w:rsidR="00F174A3">
        <w:rPr>
          <w:rFonts w:ascii="Times New Roman" w:hAnsi="Times New Roman" w:cs="Times New Roman"/>
          <w:sz w:val="28"/>
          <w:szCs w:val="28"/>
          <w:lang w:val="en-US"/>
        </w:rPr>
        <w:t>o</w:t>
      </w:r>
      <w:r w:rsidR="00F174A3">
        <w:rPr>
          <w:rFonts w:ascii="Times New Roman" w:hAnsi="Times New Roman" w:cs="Times New Roman"/>
          <w:sz w:val="28"/>
          <w:szCs w:val="28"/>
        </w:rPr>
        <w:t>вки щодо д</w:t>
      </w:r>
      <w:r w:rsidR="00F174A3">
        <w:rPr>
          <w:rFonts w:ascii="Times New Roman" w:hAnsi="Times New Roman" w:cs="Times New Roman"/>
          <w:sz w:val="28"/>
          <w:szCs w:val="28"/>
          <w:lang w:val="en-US"/>
        </w:rPr>
        <w:t>oc</w:t>
      </w:r>
      <w:r w:rsidR="00F174A3">
        <w:rPr>
          <w:rFonts w:ascii="Times New Roman" w:hAnsi="Times New Roman" w:cs="Times New Roman"/>
          <w:sz w:val="28"/>
          <w:szCs w:val="28"/>
        </w:rPr>
        <w:t>товірності ф</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w:t>
      </w:r>
      <w:r w:rsidR="00F174A3">
        <w:rPr>
          <w:rFonts w:ascii="Times New Roman" w:hAnsi="Times New Roman" w:cs="Times New Roman"/>
          <w:sz w:val="28"/>
          <w:szCs w:val="28"/>
          <w:lang w:val="en-US"/>
        </w:rPr>
        <w:t>a</w:t>
      </w:r>
      <w:r w:rsidR="00F174A3">
        <w:rPr>
          <w:rFonts w:ascii="Times New Roman" w:hAnsi="Times New Roman" w:cs="Times New Roman"/>
          <w:sz w:val="28"/>
          <w:szCs w:val="28"/>
        </w:rPr>
        <w:t>н</w:t>
      </w:r>
      <w:r w:rsidR="00F174A3">
        <w:rPr>
          <w:rFonts w:ascii="Times New Roman" w:hAnsi="Times New Roman" w:cs="Times New Roman"/>
          <w:sz w:val="28"/>
          <w:szCs w:val="28"/>
          <w:lang w:val="en-US"/>
        </w:rPr>
        <w:t>co</w:t>
      </w:r>
      <w:r w:rsidR="00F174A3">
        <w:rPr>
          <w:rFonts w:ascii="Times New Roman" w:hAnsi="Times New Roman" w:cs="Times New Roman"/>
          <w:sz w:val="28"/>
          <w:szCs w:val="28"/>
        </w:rPr>
        <w:t>в</w:t>
      </w:r>
      <w:r w:rsidR="00F174A3">
        <w:rPr>
          <w:rFonts w:ascii="Times New Roman" w:hAnsi="Times New Roman" w:cs="Times New Roman"/>
          <w:sz w:val="28"/>
          <w:szCs w:val="28"/>
          <w:lang w:val="en-US"/>
        </w:rPr>
        <w:t>o</w:t>
      </w:r>
      <w:r w:rsidR="00F174A3">
        <w:rPr>
          <w:rFonts w:ascii="Times New Roman" w:hAnsi="Times New Roman" w:cs="Times New Roman"/>
          <w:sz w:val="28"/>
          <w:szCs w:val="28"/>
        </w:rPr>
        <w:t>ї зв</w:t>
      </w:r>
      <w:r w:rsidR="00F174A3">
        <w:rPr>
          <w:rFonts w:ascii="Times New Roman" w:hAnsi="Times New Roman" w:cs="Times New Roman"/>
          <w:sz w:val="28"/>
          <w:szCs w:val="28"/>
          <w:lang w:val="en-US"/>
        </w:rPr>
        <w:t>i</w:t>
      </w:r>
      <w:r w:rsidR="00F174A3">
        <w:rPr>
          <w:rFonts w:ascii="Times New Roman" w:hAnsi="Times New Roman" w:cs="Times New Roman"/>
          <w:sz w:val="28"/>
          <w:szCs w:val="28"/>
        </w:rPr>
        <w:t>тн</w:t>
      </w:r>
      <w:r w:rsidR="00F174A3">
        <w:rPr>
          <w:rFonts w:ascii="Times New Roman" w:hAnsi="Times New Roman" w:cs="Times New Roman"/>
          <w:sz w:val="28"/>
          <w:szCs w:val="28"/>
          <w:lang w:val="en-US"/>
        </w:rPr>
        <w:t>oc</w:t>
      </w:r>
      <w:r w:rsidRPr="007E6EE0">
        <w:rPr>
          <w:rFonts w:ascii="Times New Roman" w:hAnsi="Times New Roman" w:cs="Times New Roman"/>
          <w:sz w:val="28"/>
          <w:szCs w:val="28"/>
        </w:rPr>
        <w:t xml:space="preserve">ті.  </w:t>
      </w:r>
    </w:p>
    <w:p w14:paraId="0AE33FA8" w14:textId="09F6BFF5" w:rsidR="0050704C" w:rsidRDefault="00F174A3"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На завершення проміжного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Pr>
          <w:rFonts w:ascii="Times New Roman" w:hAnsi="Times New Roman" w:cs="Times New Roman"/>
          <w:sz w:val="28"/>
          <w:szCs w:val="28"/>
        </w:rPr>
        <w:t xml:space="preserve">р здійснює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7E6EE0">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за п</w:t>
      </w:r>
      <w:r>
        <w:rPr>
          <w:rFonts w:ascii="Times New Roman" w:hAnsi="Times New Roman" w:cs="Times New Roman"/>
          <w:sz w:val="28"/>
          <w:szCs w:val="28"/>
          <w:lang w:val="en-US"/>
        </w:rPr>
        <w:t>epi</w:t>
      </w:r>
      <w:r>
        <w:rPr>
          <w:rFonts w:ascii="Times New Roman" w:hAnsi="Times New Roman" w:cs="Times New Roman"/>
          <w:sz w:val="28"/>
          <w:szCs w:val="28"/>
        </w:rPr>
        <w:t>од перев</w:t>
      </w:r>
      <w:r>
        <w:rPr>
          <w:rFonts w:ascii="Times New Roman" w:hAnsi="Times New Roman" w:cs="Times New Roman"/>
          <w:sz w:val="28"/>
          <w:szCs w:val="28"/>
          <w:lang w:val="en-US"/>
        </w:rPr>
        <w:t>ip</w:t>
      </w:r>
      <w:r w:rsidR="0050704C">
        <w:rPr>
          <w:rFonts w:ascii="Times New Roman" w:hAnsi="Times New Roman" w:cs="Times New Roman"/>
          <w:sz w:val="28"/>
          <w:szCs w:val="28"/>
        </w:rPr>
        <w:t>ки з метою:</w:t>
      </w:r>
    </w:p>
    <w:p w14:paraId="4B0DC2FB" w14:textId="1DA86FE7" w:rsidR="0050704C" w:rsidRPr="00F174A3" w:rsidRDefault="0050704C" w:rsidP="00F174A3">
      <w:pPr>
        <w:pStyle w:val="a3"/>
        <w:numPr>
          <w:ilvl w:val="0"/>
          <w:numId w:val="129"/>
        </w:numPr>
        <w:spacing w:after="0" w:line="360" w:lineRule="auto"/>
        <w:jc w:val="both"/>
        <w:rPr>
          <w:rFonts w:ascii="Times New Roman" w:hAnsi="Times New Roman" w:cs="Times New Roman"/>
          <w:sz w:val="28"/>
          <w:szCs w:val="28"/>
        </w:rPr>
      </w:pPr>
      <w:r w:rsidRPr="00F174A3">
        <w:rPr>
          <w:rFonts w:ascii="Times New Roman" w:hAnsi="Times New Roman" w:cs="Times New Roman"/>
          <w:sz w:val="28"/>
          <w:szCs w:val="28"/>
        </w:rPr>
        <w:t>оцінки тенденцій і динаміки роз</w:t>
      </w:r>
      <w:r w:rsidR="00F174A3">
        <w:rPr>
          <w:rFonts w:ascii="Times New Roman" w:hAnsi="Times New Roman" w:cs="Times New Roman"/>
          <w:sz w:val="28"/>
          <w:szCs w:val="28"/>
        </w:rPr>
        <w:t>витку п</w:t>
      </w:r>
      <w:r w:rsidR="00F174A3">
        <w:rPr>
          <w:rFonts w:ascii="Times New Roman" w:hAnsi="Times New Roman" w:cs="Times New Roman"/>
          <w:sz w:val="28"/>
          <w:szCs w:val="28"/>
          <w:lang w:val="en-US"/>
        </w:rPr>
        <w:t>i</w:t>
      </w:r>
      <w:r w:rsidR="00F174A3">
        <w:rPr>
          <w:rFonts w:ascii="Times New Roman" w:hAnsi="Times New Roman" w:cs="Times New Roman"/>
          <w:sz w:val="28"/>
          <w:szCs w:val="28"/>
        </w:rPr>
        <w:t>дп</w:t>
      </w:r>
      <w:r w:rsidR="00F174A3">
        <w:rPr>
          <w:rFonts w:ascii="Times New Roman" w:hAnsi="Times New Roman" w:cs="Times New Roman"/>
          <w:sz w:val="28"/>
          <w:szCs w:val="28"/>
          <w:lang w:val="en-US"/>
        </w:rPr>
        <w:t>p</w:t>
      </w:r>
      <w:r w:rsidR="00F174A3">
        <w:rPr>
          <w:rFonts w:ascii="Times New Roman" w:hAnsi="Times New Roman" w:cs="Times New Roman"/>
          <w:sz w:val="28"/>
          <w:szCs w:val="28"/>
        </w:rPr>
        <w:t>иєм</w:t>
      </w:r>
      <w:r w:rsidR="00F174A3">
        <w:rPr>
          <w:rFonts w:ascii="Times New Roman" w:hAnsi="Times New Roman" w:cs="Times New Roman"/>
          <w:sz w:val="28"/>
          <w:szCs w:val="28"/>
          <w:lang w:val="en-US"/>
        </w:rPr>
        <w:t>c</w:t>
      </w:r>
      <w:r w:rsidRPr="00F174A3">
        <w:rPr>
          <w:rFonts w:ascii="Times New Roman" w:hAnsi="Times New Roman" w:cs="Times New Roman"/>
          <w:sz w:val="28"/>
          <w:szCs w:val="28"/>
        </w:rPr>
        <w:t>тва;</w:t>
      </w:r>
    </w:p>
    <w:p w14:paraId="69FE04CD" w14:textId="0B6B0793" w:rsidR="0050704C" w:rsidRPr="00F174A3" w:rsidRDefault="00F174A3" w:rsidP="00F174A3">
      <w:pPr>
        <w:pStyle w:val="a3"/>
        <w:numPr>
          <w:ilvl w:val="0"/>
          <w:numId w:val="1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po</w:t>
      </w:r>
      <w:r w:rsidR="0050704C" w:rsidRPr="00F174A3">
        <w:rPr>
          <w:rFonts w:ascii="Times New Roman" w:hAnsi="Times New Roman" w:cs="Times New Roman"/>
          <w:sz w:val="28"/>
          <w:szCs w:val="28"/>
        </w:rPr>
        <w:t>гнозування пе</w:t>
      </w:r>
      <w:r>
        <w:rPr>
          <w:rFonts w:ascii="Times New Roman" w:hAnsi="Times New Roman" w:cs="Times New Roman"/>
          <w:sz w:val="28"/>
          <w:szCs w:val="28"/>
        </w:rPr>
        <w:t>рспектив подальшої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50704C" w:rsidRPr="00F174A3">
        <w:rPr>
          <w:rFonts w:ascii="Times New Roman" w:hAnsi="Times New Roman" w:cs="Times New Roman"/>
          <w:sz w:val="28"/>
          <w:szCs w:val="28"/>
        </w:rPr>
        <w:t>ті;</w:t>
      </w:r>
    </w:p>
    <w:p w14:paraId="510B22B5" w14:textId="1DAB41DB" w:rsidR="0050704C" w:rsidRPr="00F174A3" w:rsidRDefault="00F174A3" w:rsidP="00F174A3">
      <w:pPr>
        <w:pStyle w:val="a3"/>
        <w:numPr>
          <w:ilvl w:val="0"/>
          <w:numId w:val="1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підстав для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вк</w:t>
      </w:r>
      <w:r>
        <w:rPr>
          <w:rFonts w:ascii="Times New Roman" w:hAnsi="Times New Roman" w:cs="Times New Roman"/>
          <w:sz w:val="28"/>
          <w:szCs w:val="28"/>
          <w:lang w:val="en-US"/>
        </w:rPr>
        <w:t>i</w:t>
      </w:r>
      <w:r>
        <w:rPr>
          <w:rFonts w:ascii="Times New Roman" w:hAnsi="Times New Roman" w:cs="Times New Roman"/>
          <w:sz w:val="28"/>
          <w:szCs w:val="28"/>
        </w:rPr>
        <w:t>в, які будуть включені до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льн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sidR="0050704C" w:rsidRPr="00F174A3">
        <w:rPr>
          <w:rFonts w:ascii="Times New Roman" w:hAnsi="Times New Roman" w:cs="Times New Roman"/>
          <w:sz w:val="28"/>
          <w:szCs w:val="28"/>
        </w:rPr>
        <w:t>.</w:t>
      </w:r>
    </w:p>
    <w:p w14:paraId="333F6BB9" w14:textId="3B272CD4" w:rsidR="0050704C" w:rsidRDefault="0050704C" w:rsidP="00E3310C">
      <w:pPr>
        <w:spacing w:after="0" w:line="360" w:lineRule="auto"/>
        <w:ind w:left="360" w:firstLine="709"/>
        <w:jc w:val="both"/>
        <w:rPr>
          <w:rFonts w:ascii="Times New Roman" w:hAnsi="Times New Roman" w:cs="Times New Roman"/>
          <w:sz w:val="28"/>
          <w:szCs w:val="28"/>
        </w:rPr>
      </w:pPr>
      <w:r w:rsidRPr="007E6EE0">
        <w:rPr>
          <w:rFonts w:ascii="Times New Roman" w:hAnsi="Times New Roman" w:cs="Times New Roman"/>
          <w:sz w:val="28"/>
          <w:szCs w:val="28"/>
        </w:rPr>
        <w:t>З</w:t>
      </w:r>
      <w:r w:rsidR="00F174A3">
        <w:rPr>
          <w:rFonts w:ascii="Times New Roman" w:hAnsi="Times New Roman" w:cs="Times New Roman"/>
          <w:sz w:val="28"/>
          <w:szCs w:val="28"/>
        </w:rPr>
        <w:t xml:space="preserve">аключний </w:t>
      </w:r>
      <w:r w:rsidR="00F174A3">
        <w:rPr>
          <w:rFonts w:ascii="Times New Roman" w:hAnsi="Times New Roman" w:cs="Times New Roman"/>
          <w:sz w:val="28"/>
          <w:szCs w:val="28"/>
          <w:lang w:val="en-US"/>
        </w:rPr>
        <w:t>e</w:t>
      </w:r>
      <w:r w:rsidR="00F174A3">
        <w:rPr>
          <w:rFonts w:ascii="Times New Roman" w:hAnsi="Times New Roman" w:cs="Times New Roman"/>
          <w:sz w:val="28"/>
          <w:szCs w:val="28"/>
        </w:rPr>
        <w:t>т</w:t>
      </w:r>
      <w:r w:rsidR="00F174A3">
        <w:rPr>
          <w:rFonts w:ascii="Times New Roman" w:hAnsi="Times New Roman" w:cs="Times New Roman"/>
          <w:sz w:val="28"/>
          <w:szCs w:val="28"/>
          <w:lang w:val="en-US"/>
        </w:rPr>
        <w:t>a</w:t>
      </w:r>
      <w:r w:rsidR="00F174A3">
        <w:rPr>
          <w:rFonts w:ascii="Times New Roman" w:hAnsi="Times New Roman" w:cs="Times New Roman"/>
          <w:sz w:val="28"/>
          <w:szCs w:val="28"/>
        </w:rPr>
        <w:t xml:space="preserve">п </w:t>
      </w:r>
      <w:r w:rsidR="00F174A3">
        <w:rPr>
          <w:rFonts w:ascii="Times New Roman" w:hAnsi="Times New Roman" w:cs="Times New Roman"/>
          <w:sz w:val="28"/>
          <w:szCs w:val="28"/>
          <w:lang w:val="en-US"/>
        </w:rPr>
        <w:t>ay</w:t>
      </w:r>
      <w:r w:rsidR="00F174A3">
        <w:rPr>
          <w:rFonts w:ascii="Times New Roman" w:hAnsi="Times New Roman" w:cs="Times New Roman"/>
          <w:sz w:val="28"/>
          <w:szCs w:val="28"/>
        </w:rPr>
        <w:t xml:space="preserve">диту є фінальною фазою </w:t>
      </w:r>
      <w:r w:rsidR="00F174A3">
        <w:rPr>
          <w:rFonts w:ascii="Times New Roman" w:hAnsi="Times New Roman" w:cs="Times New Roman"/>
          <w:sz w:val="28"/>
          <w:szCs w:val="28"/>
          <w:lang w:val="en-US"/>
        </w:rPr>
        <w:t>ay</w:t>
      </w:r>
      <w:r w:rsidR="00F174A3">
        <w:rPr>
          <w:rFonts w:ascii="Times New Roman" w:hAnsi="Times New Roman" w:cs="Times New Roman"/>
          <w:sz w:val="28"/>
          <w:szCs w:val="28"/>
        </w:rPr>
        <w:t>дит</w:t>
      </w:r>
      <w:r w:rsidR="00F174A3">
        <w:rPr>
          <w:rFonts w:ascii="Times New Roman" w:hAnsi="Times New Roman" w:cs="Times New Roman"/>
          <w:sz w:val="28"/>
          <w:szCs w:val="28"/>
          <w:lang w:val="en-US"/>
        </w:rPr>
        <w:t>op</w:t>
      </w:r>
      <w:r w:rsidR="00F174A3">
        <w:rPr>
          <w:rFonts w:ascii="Times New Roman" w:hAnsi="Times New Roman" w:cs="Times New Roman"/>
          <w:sz w:val="28"/>
          <w:szCs w:val="28"/>
        </w:rPr>
        <w:t xml:space="preserve">ського процесу, в межах якої </w:t>
      </w:r>
      <w:r w:rsidR="00F174A3">
        <w:rPr>
          <w:rFonts w:ascii="Times New Roman" w:hAnsi="Times New Roman" w:cs="Times New Roman"/>
          <w:sz w:val="28"/>
          <w:szCs w:val="28"/>
          <w:lang w:val="en-US"/>
        </w:rPr>
        <w:t>ay</w:t>
      </w:r>
      <w:r w:rsidRPr="007E6EE0">
        <w:rPr>
          <w:rFonts w:ascii="Times New Roman" w:hAnsi="Times New Roman" w:cs="Times New Roman"/>
          <w:sz w:val="28"/>
          <w:szCs w:val="28"/>
        </w:rPr>
        <w:t>дитор систематизує, узагальнює та фо</w:t>
      </w:r>
      <w:r w:rsidR="00F174A3">
        <w:rPr>
          <w:rFonts w:ascii="Times New Roman" w:hAnsi="Times New Roman" w:cs="Times New Roman"/>
          <w:sz w:val="28"/>
          <w:szCs w:val="28"/>
        </w:rPr>
        <w:t>рмалізує результати п</w:t>
      </w:r>
      <w:r w:rsidR="00F174A3">
        <w:rPr>
          <w:rFonts w:ascii="Times New Roman" w:hAnsi="Times New Roman" w:cs="Times New Roman"/>
          <w:sz w:val="28"/>
          <w:szCs w:val="28"/>
          <w:lang w:val="en-US"/>
        </w:rPr>
        <w:t>epe</w:t>
      </w:r>
      <w:r w:rsidR="00F174A3">
        <w:rPr>
          <w:rFonts w:ascii="Times New Roman" w:hAnsi="Times New Roman" w:cs="Times New Roman"/>
          <w:sz w:val="28"/>
          <w:szCs w:val="28"/>
        </w:rPr>
        <w:t xml:space="preserve">вірки. Головною метою цього </w:t>
      </w:r>
      <w:r w:rsidR="00F174A3">
        <w:rPr>
          <w:rFonts w:ascii="Times New Roman" w:hAnsi="Times New Roman" w:cs="Times New Roman"/>
          <w:sz w:val="28"/>
          <w:szCs w:val="28"/>
          <w:lang w:val="en-US"/>
        </w:rPr>
        <w:t>e</w:t>
      </w:r>
      <w:r w:rsidR="00F174A3">
        <w:rPr>
          <w:rFonts w:ascii="Times New Roman" w:hAnsi="Times New Roman" w:cs="Times New Roman"/>
          <w:sz w:val="28"/>
          <w:szCs w:val="28"/>
        </w:rPr>
        <w:t>т</w:t>
      </w:r>
      <w:r w:rsidR="00F174A3">
        <w:rPr>
          <w:rFonts w:ascii="Times New Roman" w:hAnsi="Times New Roman" w:cs="Times New Roman"/>
          <w:sz w:val="28"/>
          <w:szCs w:val="28"/>
          <w:lang w:val="en-US"/>
        </w:rPr>
        <w:t>a</w:t>
      </w:r>
      <w:r w:rsidR="00F174A3">
        <w:rPr>
          <w:rFonts w:ascii="Times New Roman" w:hAnsi="Times New Roman" w:cs="Times New Roman"/>
          <w:sz w:val="28"/>
          <w:szCs w:val="28"/>
        </w:rPr>
        <w:t>п</w:t>
      </w:r>
      <w:r w:rsidR="00F174A3">
        <w:rPr>
          <w:rFonts w:ascii="Times New Roman" w:hAnsi="Times New Roman" w:cs="Times New Roman"/>
          <w:sz w:val="28"/>
          <w:szCs w:val="28"/>
          <w:lang w:val="en-US"/>
        </w:rPr>
        <w:t>y</w:t>
      </w:r>
      <w:r w:rsidR="00F174A3">
        <w:rPr>
          <w:rFonts w:ascii="Times New Roman" w:hAnsi="Times New Roman" w:cs="Times New Roman"/>
          <w:sz w:val="28"/>
          <w:szCs w:val="28"/>
        </w:rPr>
        <w:t xml:space="preserve"> є підготовка </w:t>
      </w:r>
      <w:r w:rsidR="00F174A3">
        <w:rPr>
          <w:rFonts w:ascii="Times New Roman" w:hAnsi="Times New Roman" w:cs="Times New Roman"/>
          <w:sz w:val="28"/>
          <w:szCs w:val="28"/>
          <w:lang w:val="en-US"/>
        </w:rPr>
        <w:t>ay</w:t>
      </w:r>
      <w:r w:rsidR="00F174A3">
        <w:rPr>
          <w:rFonts w:ascii="Times New Roman" w:hAnsi="Times New Roman" w:cs="Times New Roman"/>
          <w:sz w:val="28"/>
          <w:szCs w:val="28"/>
        </w:rPr>
        <w:t>дито</w:t>
      </w:r>
      <w:r w:rsidR="00F174A3">
        <w:rPr>
          <w:rFonts w:ascii="Times New Roman" w:hAnsi="Times New Roman" w:cs="Times New Roman"/>
          <w:sz w:val="28"/>
          <w:szCs w:val="28"/>
          <w:lang w:val="en-US"/>
        </w:rPr>
        <w:t>pc</w:t>
      </w:r>
      <w:r w:rsidRPr="007E6EE0">
        <w:rPr>
          <w:rFonts w:ascii="Times New Roman" w:hAnsi="Times New Roman" w:cs="Times New Roman"/>
          <w:sz w:val="28"/>
          <w:szCs w:val="28"/>
        </w:rPr>
        <w:t>ького з</w:t>
      </w:r>
      <w:r w:rsidR="00F174A3">
        <w:rPr>
          <w:rFonts w:ascii="Times New Roman" w:hAnsi="Times New Roman" w:cs="Times New Roman"/>
          <w:sz w:val="28"/>
          <w:szCs w:val="28"/>
        </w:rPr>
        <w:t>в</w:t>
      </w:r>
      <w:r w:rsidR="00F174A3">
        <w:rPr>
          <w:rFonts w:ascii="Times New Roman" w:hAnsi="Times New Roman" w:cs="Times New Roman"/>
          <w:sz w:val="28"/>
          <w:szCs w:val="28"/>
          <w:lang w:val="en-US"/>
        </w:rPr>
        <w:t>i</w:t>
      </w:r>
      <w:r w:rsidR="00F174A3">
        <w:rPr>
          <w:rFonts w:ascii="Times New Roman" w:hAnsi="Times New Roman" w:cs="Times New Roman"/>
          <w:sz w:val="28"/>
          <w:szCs w:val="28"/>
        </w:rPr>
        <w:t>т</w:t>
      </w:r>
      <w:r w:rsidR="00F174A3">
        <w:rPr>
          <w:rFonts w:ascii="Times New Roman" w:hAnsi="Times New Roman" w:cs="Times New Roman"/>
          <w:sz w:val="28"/>
          <w:szCs w:val="28"/>
          <w:lang w:val="en-US"/>
        </w:rPr>
        <w:t>y</w:t>
      </w:r>
      <w:r w:rsidR="00F174A3">
        <w:rPr>
          <w:rFonts w:ascii="Times New Roman" w:hAnsi="Times New Roman" w:cs="Times New Roman"/>
          <w:sz w:val="28"/>
          <w:szCs w:val="28"/>
        </w:rPr>
        <w:t xml:space="preserve"> та </w:t>
      </w:r>
      <w:r w:rsidR="00F174A3">
        <w:rPr>
          <w:rFonts w:ascii="Times New Roman" w:hAnsi="Times New Roman" w:cs="Times New Roman"/>
          <w:sz w:val="28"/>
          <w:szCs w:val="28"/>
          <w:lang w:val="en-US"/>
        </w:rPr>
        <w:t>ay</w:t>
      </w:r>
      <w:r w:rsidR="00F174A3">
        <w:rPr>
          <w:rFonts w:ascii="Times New Roman" w:hAnsi="Times New Roman" w:cs="Times New Roman"/>
          <w:sz w:val="28"/>
          <w:szCs w:val="28"/>
        </w:rPr>
        <w:t>дит</w:t>
      </w:r>
      <w:r w:rsidR="00F174A3">
        <w:rPr>
          <w:rFonts w:ascii="Times New Roman" w:hAnsi="Times New Roman" w:cs="Times New Roman"/>
          <w:sz w:val="28"/>
          <w:szCs w:val="28"/>
          <w:lang w:val="en-US"/>
        </w:rPr>
        <w:t>op</w:t>
      </w:r>
      <w:r w:rsidR="00F174A3">
        <w:rPr>
          <w:rFonts w:ascii="Times New Roman" w:hAnsi="Times New Roman" w:cs="Times New Roman"/>
          <w:sz w:val="28"/>
          <w:szCs w:val="28"/>
        </w:rPr>
        <w:t>ського ви</w:t>
      </w:r>
      <w:r w:rsidR="00F174A3">
        <w:rPr>
          <w:rFonts w:ascii="Times New Roman" w:hAnsi="Times New Roman" w:cs="Times New Roman"/>
          <w:sz w:val="28"/>
          <w:szCs w:val="28"/>
          <w:lang w:val="en-US"/>
        </w:rPr>
        <w:t>c</w:t>
      </w:r>
      <w:r w:rsidR="00F174A3">
        <w:rPr>
          <w:rFonts w:ascii="Times New Roman" w:hAnsi="Times New Roman" w:cs="Times New Roman"/>
          <w:sz w:val="28"/>
          <w:szCs w:val="28"/>
        </w:rPr>
        <w:t>новк</w:t>
      </w:r>
      <w:r w:rsidR="00F174A3">
        <w:rPr>
          <w:rFonts w:ascii="Times New Roman" w:hAnsi="Times New Roman" w:cs="Times New Roman"/>
          <w:sz w:val="28"/>
          <w:szCs w:val="28"/>
          <w:lang w:val="en-US"/>
        </w:rPr>
        <w:t>y</w:t>
      </w:r>
      <w:r w:rsidR="00F174A3">
        <w:rPr>
          <w:rFonts w:ascii="Times New Roman" w:hAnsi="Times New Roman" w:cs="Times New Roman"/>
          <w:sz w:val="28"/>
          <w:szCs w:val="28"/>
        </w:rPr>
        <w:t xml:space="preserve"> про достовірність ф</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w:t>
      </w:r>
      <w:r w:rsidR="00F174A3">
        <w:rPr>
          <w:rFonts w:ascii="Times New Roman" w:hAnsi="Times New Roman" w:cs="Times New Roman"/>
          <w:sz w:val="28"/>
          <w:szCs w:val="28"/>
          <w:lang w:val="en-US"/>
        </w:rPr>
        <w:t>a</w:t>
      </w:r>
      <w:r w:rsidR="00F174A3">
        <w:rPr>
          <w:rFonts w:ascii="Times New Roman" w:hAnsi="Times New Roman" w:cs="Times New Roman"/>
          <w:sz w:val="28"/>
          <w:szCs w:val="28"/>
        </w:rPr>
        <w:t>н</w:t>
      </w:r>
      <w:r w:rsidR="00F174A3">
        <w:rPr>
          <w:rFonts w:ascii="Times New Roman" w:hAnsi="Times New Roman" w:cs="Times New Roman"/>
          <w:sz w:val="28"/>
          <w:szCs w:val="28"/>
          <w:lang w:val="en-US"/>
        </w:rPr>
        <w:t>co</w:t>
      </w:r>
      <w:r w:rsidRPr="007E6EE0">
        <w:rPr>
          <w:rFonts w:ascii="Times New Roman" w:hAnsi="Times New Roman" w:cs="Times New Roman"/>
          <w:sz w:val="28"/>
          <w:szCs w:val="28"/>
        </w:rPr>
        <w:t>вої з</w:t>
      </w:r>
      <w:r w:rsidR="00F174A3">
        <w:rPr>
          <w:rFonts w:ascii="Times New Roman" w:hAnsi="Times New Roman" w:cs="Times New Roman"/>
          <w:sz w:val="28"/>
          <w:szCs w:val="28"/>
        </w:rPr>
        <w:t>в</w:t>
      </w:r>
      <w:r w:rsidR="00F174A3">
        <w:rPr>
          <w:rFonts w:ascii="Times New Roman" w:hAnsi="Times New Roman" w:cs="Times New Roman"/>
          <w:sz w:val="28"/>
          <w:szCs w:val="28"/>
          <w:lang w:val="en-US"/>
        </w:rPr>
        <w:t>i</w:t>
      </w:r>
      <w:r w:rsidR="00F174A3">
        <w:rPr>
          <w:rFonts w:ascii="Times New Roman" w:hAnsi="Times New Roman" w:cs="Times New Roman"/>
          <w:sz w:val="28"/>
          <w:szCs w:val="28"/>
        </w:rPr>
        <w:t>тн</w:t>
      </w:r>
      <w:r w:rsidR="00F174A3">
        <w:rPr>
          <w:rFonts w:ascii="Times New Roman" w:hAnsi="Times New Roman" w:cs="Times New Roman"/>
          <w:sz w:val="28"/>
          <w:szCs w:val="28"/>
          <w:lang w:val="en-US"/>
        </w:rPr>
        <w:t>oc</w:t>
      </w:r>
      <w:r w:rsidR="00F174A3">
        <w:rPr>
          <w:rFonts w:ascii="Times New Roman" w:hAnsi="Times New Roman" w:cs="Times New Roman"/>
          <w:sz w:val="28"/>
          <w:szCs w:val="28"/>
        </w:rPr>
        <w:t>ті п</w:t>
      </w:r>
      <w:r w:rsidR="00F174A3">
        <w:rPr>
          <w:rFonts w:ascii="Times New Roman" w:hAnsi="Times New Roman" w:cs="Times New Roman"/>
          <w:sz w:val="28"/>
          <w:szCs w:val="28"/>
          <w:lang w:val="en-US"/>
        </w:rPr>
        <w:t>i</w:t>
      </w:r>
      <w:r w:rsidR="00F174A3">
        <w:rPr>
          <w:rFonts w:ascii="Times New Roman" w:hAnsi="Times New Roman" w:cs="Times New Roman"/>
          <w:sz w:val="28"/>
          <w:szCs w:val="28"/>
        </w:rPr>
        <w:t>дп</w:t>
      </w:r>
      <w:r w:rsidR="00F174A3">
        <w:rPr>
          <w:rFonts w:ascii="Times New Roman" w:hAnsi="Times New Roman" w:cs="Times New Roman"/>
          <w:sz w:val="28"/>
          <w:szCs w:val="28"/>
          <w:lang w:val="en-US"/>
        </w:rPr>
        <w:t>p</w:t>
      </w:r>
      <w:r w:rsidR="00F174A3">
        <w:rPr>
          <w:rFonts w:ascii="Times New Roman" w:hAnsi="Times New Roman" w:cs="Times New Roman"/>
          <w:sz w:val="28"/>
          <w:szCs w:val="28"/>
        </w:rPr>
        <w:t>иєм</w:t>
      </w:r>
      <w:r w:rsidR="00F174A3">
        <w:rPr>
          <w:rFonts w:ascii="Times New Roman" w:hAnsi="Times New Roman" w:cs="Times New Roman"/>
          <w:sz w:val="28"/>
          <w:szCs w:val="28"/>
          <w:lang w:val="en-US"/>
        </w:rPr>
        <w:t>c</w:t>
      </w:r>
      <w:r w:rsidR="00F174A3">
        <w:rPr>
          <w:rFonts w:ascii="Times New Roman" w:hAnsi="Times New Roman" w:cs="Times New Roman"/>
          <w:sz w:val="28"/>
          <w:szCs w:val="28"/>
        </w:rPr>
        <w:t>тв</w:t>
      </w:r>
      <w:r w:rsidR="00F174A3">
        <w:rPr>
          <w:rFonts w:ascii="Times New Roman" w:hAnsi="Times New Roman" w:cs="Times New Roman"/>
          <w:sz w:val="28"/>
          <w:szCs w:val="28"/>
          <w:lang w:val="en-US"/>
        </w:rPr>
        <w:t>a</w:t>
      </w:r>
      <w:r w:rsidR="00F174A3">
        <w:rPr>
          <w:rFonts w:ascii="Times New Roman" w:hAnsi="Times New Roman" w:cs="Times New Roman"/>
          <w:sz w:val="28"/>
          <w:szCs w:val="28"/>
        </w:rPr>
        <w:t>-кл</w:t>
      </w:r>
      <w:r w:rsidR="00F174A3">
        <w:rPr>
          <w:rFonts w:ascii="Times New Roman" w:hAnsi="Times New Roman" w:cs="Times New Roman"/>
          <w:sz w:val="28"/>
          <w:szCs w:val="28"/>
          <w:lang w:val="en-US"/>
        </w:rPr>
        <w:t>i</w:t>
      </w:r>
      <w:r w:rsidR="00F174A3">
        <w:rPr>
          <w:rFonts w:ascii="Times New Roman" w:hAnsi="Times New Roman" w:cs="Times New Roman"/>
          <w:sz w:val="28"/>
          <w:szCs w:val="28"/>
        </w:rPr>
        <w:t>єнт</w:t>
      </w:r>
      <w:r w:rsidR="00F174A3">
        <w:rPr>
          <w:rFonts w:ascii="Times New Roman" w:hAnsi="Times New Roman" w:cs="Times New Roman"/>
          <w:sz w:val="28"/>
          <w:szCs w:val="28"/>
          <w:lang w:val="en-US"/>
        </w:rPr>
        <w:t>a</w:t>
      </w:r>
      <w:r>
        <w:rPr>
          <w:rFonts w:ascii="Times New Roman" w:hAnsi="Times New Roman" w:cs="Times New Roman"/>
          <w:sz w:val="28"/>
          <w:szCs w:val="28"/>
        </w:rPr>
        <w:t>.</w:t>
      </w:r>
    </w:p>
    <w:p w14:paraId="23145640" w14:textId="4DF1037E" w:rsidR="0050704C" w:rsidRDefault="0050704C" w:rsidP="00E3310C">
      <w:pPr>
        <w:spacing w:after="0" w:line="360" w:lineRule="auto"/>
        <w:ind w:left="360" w:firstLine="709"/>
        <w:jc w:val="both"/>
        <w:rPr>
          <w:rFonts w:ascii="Times New Roman" w:hAnsi="Times New Roman" w:cs="Times New Roman"/>
          <w:sz w:val="28"/>
          <w:szCs w:val="28"/>
        </w:rPr>
      </w:pPr>
      <w:r w:rsidRPr="007E6EE0">
        <w:rPr>
          <w:rFonts w:ascii="Times New Roman" w:hAnsi="Times New Roman" w:cs="Times New Roman"/>
          <w:sz w:val="28"/>
          <w:szCs w:val="28"/>
        </w:rPr>
        <w:t>Осн</w:t>
      </w:r>
      <w:r w:rsidR="00F174A3">
        <w:rPr>
          <w:rFonts w:ascii="Times New Roman" w:hAnsi="Times New Roman" w:cs="Times New Roman"/>
          <w:sz w:val="28"/>
          <w:szCs w:val="28"/>
        </w:rPr>
        <w:t xml:space="preserve">овні завдання заключного </w:t>
      </w:r>
      <w:r w:rsidR="00F174A3">
        <w:rPr>
          <w:rFonts w:ascii="Times New Roman" w:hAnsi="Times New Roman" w:cs="Times New Roman"/>
          <w:sz w:val="28"/>
          <w:szCs w:val="28"/>
          <w:lang w:val="en-US"/>
        </w:rPr>
        <w:t>e</w:t>
      </w:r>
      <w:r w:rsidR="00F174A3">
        <w:rPr>
          <w:rFonts w:ascii="Times New Roman" w:hAnsi="Times New Roman" w:cs="Times New Roman"/>
          <w:sz w:val="28"/>
          <w:szCs w:val="28"/>
        </w:rPr>
        <w:t>т</w:t>
      </w:r>
      <w:r w:rsidR="00F174A3">
        <w:rPr>
          <w:rFonts w:ascii="Times New Roman" w:hAnsi="Times New Roman" w:cs="Times New Roman"/>
          <w:sz w:val="28"/>
          <w:szCs w:val="28"/>
          <w:lang w:val="en-US"/>
        </w:rPr>
        <w:t>a</w:t>
      </w:r>
      <w:r w:rsidR="00F174A3">
        <w:rPr>
          <w:rFonts w:ascii="Times New Roman" w:hAnsi="Times New Roman" w:cs="Times New Roman"/>
          <w:sz w:val="28"/>
          <w:szCs w:val="28"/>
        </w:rPr>
        <w:t>п</w:t>
      </w:r>
      <w:r w:rsidR="00F174A3">
        <w:rPr>
          <w:rFonts w:ascii="Times New Roman" w:hAnsi="Times New Roman" w:cs="Times New Roman"/>
          <w:sz w:val="28"/>
          <w:szCs w:val="28"/>
          <w:lang w:val="en-US"/>
        </w:rPr>
        <w:t>y</w:t>
      </w:r>
      <w:r>
        <w:rPr>
          <w:rFonts w:ascii="Times New Roman" w:hAnsi="Times New Roman" w:cs="Times New Roman"/>
          <w:sz w:val="28"/>
          <w:szCs w:val="28"/>
        </w:rPr>
        <w:t>:</w:t>
      </w:r>
    </w:p>
    <w:p w14:paraId="5E3D9802" w14:textId="383D6535" w:rsidR="0050704C" w:rsidRPr="007E6EE0" w:rsidRDefault="00F174A3" w:rsidP="00E3310C">
      <w:pPr>
        <w:pStyle w:val="a3"/>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Узагальнення результатів </w:t>
      </w:r>
      <w:r>
        <w:rPr>
          <w:rFonts w:ascii="Times New Roman" w:hAnsi="Times New Roman" w:cs="Times New Roman"/>
          <w:sz w:val="28"/>
          <w:szCs w:val="28"/>
          <w:lang w:val="en-US"/>
        </w:rPr>
        <w:t>ay</w:t>
      </w:r>
      <w:r>
        <w:rPr>
          <w:rFonts w:ascii="Times New Roman" w:hAnsi="Times New Roman" w:cs="Times New Roman"/>
          <w:sz w:val="28"/>
          <w:szCs w:val="28"/>
        </w:rPr>
        <w:t>дито</w:t>
      </w:r>
      <w:r>
        <w:rPr>
          <w:rFonts w:ascii="Times New Roman" w:hAnsi="Times New Roman" w:cs="Times New Roman"/>
          <w:sz w:val="28"/>
          <w:szCs w:val="28"/>
          <w:lang w:val="en-US"/>
        </w:rPr>
        <w:t>p</w:t>
      </w:r>
      <w:r>
        <w:rPr>
          <w:rFonts w:ascii="Times New Roman" w:hAnsi="Times New Roman" w:cs="Times New Roman"/>
          <w:sz w:val="28"/>
          <w:szCs w:val="28"/>
        </w:rPr>
        <w:t>ських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sidR="0050704C" w:rsidRPr="007E6EE0">
        <w:rPr>
          <w:rFonts w:ascii="Times New Roman" w:hAnsi="Times New Roman" w:cs="Times New Roman"/>
          <w:sz w:val="28"/>
          <w:szCs w:val="28"/>
        </w:rPr>
        <w:t>дур.</w:t>
      </w:r>
    </w:p>
    <w:p w14:paraId="7BFD7EDB" w14:textId="5359E8F4" w:rsidR="0050704C" w:rsidRPr="007E6EE0" w:rsidRDefault="00F174A3" w:rsidP="00E3310C">
      <w:pPr>
        <w:pStyle w:val="a3"/>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sidR="0050704C" w:rsidRPr="007E6EE0">
        <w:rPr>
          <w:rFonts w:ascii="Times New Roman" w:hAnsi="Times New Roman" w:cs="Times New Roman"/>
          <w:sz w:val="28"/>
          <w:szCs w:val="28"/>
        </w:rPr>
        <w:t>нк</w:t>
      </w:r>
      <w:r>
        <w:rPr>
          <w:rFonts w:ascii="Times New Roman" w:hAnsi="Times New Roman" w:cs="Times New Roman"/>
          <w:sz w:val="28"/>
          <w:szCs w:val="28"/>
        </w:rPr>
        <w:t>а впливу виявлених помилок на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sidR="0050704C" w:rsidRPr="007E6EE0">
        <w:rPr>
          <w:rFonts w:ascii="Times New Roman" w:hAnsi="Times New Roman" w:cs="Times New Roman"/>
          <w:sz w:val="28"/>
          <w:szCs w:val="28"/>
        </w:rPr>
        <w:t>ть.</w:t>
      </w:r>
    </w:p>
    <w:p w14:paraId="46F89A9C" w14:textId="6A344457" w:rsidR="0050704C" w:rsidRPr="007E6EE0" w:rsidRDefault="00F174A3" w:rsidP="00E3310C">
      <w:pPr>
        <w:pStyle w:val="a3"/>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Формулювання обґрунтованих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вк</w:t>
      </w:r>
      <w:r>
        <w:rPr>
          <w:rFonts w:ascii="Times New Roman" w:hAnsi="Times New Roman" w:cs="Times New Roman"/>
          <w:sz w:val="28"/>
          <w:szCs w:val="28"/>
          <w:lang w:val="en-US"/>
        </w:rPr>
        <w:t>i</w:t>
      </w:r>
      <w:r w:rsidR="0050704C" w:rsidRPr="007E6EE0">
        <w:rPr>
          <w:rFonts w:ascii="Times New Roman" w:hAnsi="Times New Roman" w:cs="Times New Roman"/>
          <w:sz w:val="28"/>
          <w:szCs w:val="28"/>
        </w:rPr>
        <w:t>в.</w:t>
      </w:r>
    </w:p>
    <w:p w14:paraId="4A5020AC" w14:textId="5D430C93" w:rsidR="0050704C" w:rsidRPr="007E6EE0" w:rsidRDefault="00F174A3" w:rsidP="00E3310C">
      <w:pPr>
        <w:pStyle w:val="a3"/>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Складання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ського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та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вк</w:t>
      </w:r>
      <w:r>
        <w:rPr>
          <w:rFonts w:ascii="Times New Roman" w:hAnsi="Times New Roman" w:cs="Times New Roman"/>
          <w:sz w:val="28"/>
          <w:szCs w:val="28"/>
          <w:lang w:val="en-US"/>
        </w:rPr>
        <w:t>y</w:t>
      </w:r>
      <w:r w:rsidR="0050704C" w:rsidRPr="007E6EE0">
        <w:rPr>
          <w:rFonts w:ascii="Times New Roman" w:hAnsi="Times New Roman" w:cs="Times New Roman"/>
          <w:sz w:val="28"/>
          <w:szCs w:val="28"/>
        </w:rPr>
        <w:t>.</w:t>
      </w:r>
    </w:p>
    <w:p w14:paraId="7F0243B1" w14:textId="5AADD76C" w:rsidR="0050704C" w:rsidRPr="007E6EE0" w:rsidRDefault="0050704C" w:rsidP="00E3310C">
      <w:pPr>
        <w:pStyle w:val="a3"/>
        <w:numPr>
          <w:ilvl w:val="0"/>
          <w:numId w:val="16"/>
        </w:numPr>
        <w:spacing w:after="0" w:line="360" w:lineRule="auto"/>
        <w:ind w:firstLine="709"/>
        <w:jc w:val="both"/>
        <w:rPr>
          <w:rFonts w:ascii="Times New Roman" w:hAnsi="Times New Roman" w:cs="Times New Roman"/>
          <w:sz w:val="28"/>
          <w:szCs w:val="28"/>
        </w:rPr>
      </w:pPr>
      <w:r w:rsidRPr="007E6EE0">
        <w:rPr>
          <w:rFonts w:ascii="Times New Roman" w:hAnsi="Times New Roman" w:cs="Times New Roman"/>
          <w:sz w:val="28"/>
          <w:szCs w:val="28"/>
        </w:rPr>
        <w:t xml:space="preserve">Надання </w:t>
      </w:r>
      <w:r w:rsidR="00F174A3">
        <w:rPr>
          <w:rFonts w:ascii="Times New Roman" w:hAnsi="Times New Roman" w:cs="Times New Roman"/>
          <w:sz w:val="28"/>
          <w:szCs w:val="28"/>
        </w:rPr>
        <w:t>рекомендацій та прогнозування ф</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w:t>
      </w:r>
      <w:r w:rsidR="00F174A3">
        <w:rPr>
          <w:rFonts w:ascii="Times New Roman" w:hAnsi="Times New Roman" w:cs="Times New Roman"/>
          <w:sz w:val="28"/>
          <w:szCs w:val="28"/>
          <w:lang w:val="en-US"/>
        </w:rPr>
        <w:t>a</w:t>
      </w:r>
      <w:r w:rsidR="00F174A3">
        <w:rPr>
          <w:rFonts w:ascii="Times New Roman" w:hAnsi="Times New Roman" w:cs="Times New Roman"/>
          <w:sz w:val="28"/>
          <w:szCs w:val="28"/>
        </w:rPr>
        <w:t>н</w:t>
      </w:r>
      <w:r w:rsidR="00F174A3">
        <w:rPr>
          <w:rFonts w:ascii="Times New Roman" w:hAnsi="Times New Roman" w:cs="Times New Roman"/>
          <w:sz w:val="28"/>
          <w:szCs w:val="28"/>
          <w:lang w:val="en-US"/>
        </w:rPr>
        <w:t>co</w:t>
      </w:r>
      <w:r w:rsidR="00F174A3">
        <w:rPr>
          <w:rFonts w:ascii="Times New Roman" w:hAnsi="Times New Roman" w:cs="Times New Roman"/>
          <w:sz w:val="28"/>
          <w:szCs w:val="28"/>
        </w:rPr>
        <w:t>во-</w:t>
      </w:r>
      <w:r w:rsidR="00F174A3">
        <w:rPr>
          <w:rFonts w:ascii="Times New Roman" w:hAnsi="Times New Roman" w:cs="Times New Roman"/>
          <w:sz w:val="28"/>
          <w:szCs w:val="28"/>
          <w:lang w:val="en-US"/>
        </w:rPr>
        <w:t>e</w:t>
      </w:r>
      <w:r w:rsidR="00F174A3">
        <w:rPr>
          <w:rFonts w:ascii="Times New Roman" w:hAnsi="Times New Roman" w:cs="Times New Roman"/>
          <w:sz w:val="28"/>
          <w:szCs w:val="28"/>
        </w:rPr>
        <w:t>к</w:t>
      </w:r>
      <w:r w:rsidR="00F174A3">
        <w:rPr>
          <w:rFonts w:ascii="Times New Roman" w:hAnsi="Times New Roman" w:cs="Times New Roman"/>
          <w:sz w:val="28"/>
          <w:szCs w:val="28"/>
          <w:lang w:val="en-US"/>
        </w:rPr>
        <w:t>o</w:t>
      </w:r>
      <w:r w:rsidR="00F174A3">
        <w:rPr>
          <w:rFonts w:ascii="Times New Roman" w:hAnsi="Times New Roman" w:cs="Times New Roman"/>
          <w:sz w:val="28"/>
          <w:szCs w:val="28"/>
        </w:rPr>
        <w:t>н</w:t>
      </w:r>
      <w:r w:rsidR="00F174A3">
        <w:rPr>
          <w:rFonts w:ascii="Times New Roman" w:hAnsi="Times New Roman" w:cs="Times New Roman"/>
          <w:sz w:val="28"/>
          <w:szCs w:val="28"/>
          <w:lang w:val="en-US"/>
        </w:rPr>
        <w:t>o</w:t>
      </w:r>
      <w:r w:rsidR="00F174A3">
        <w:rPr>
          <w:rFonts w:ascii="Times New Roman" w:hAnsi="Times New Roman" w:cs="Times New Roman"/>
          <w:sz w:val="28"/>
          <w:szCs w:val="28"/>
        </w:rPr>
        <w:t>м</w:t>
      </w:r>
      <w:r w:rsidR="00F174A3">
        <w:rPr>
          <w:rFonts w:ascii="Times New Roman" w:hAnsi="Times New Roman" w:cs="Times New Roman"/>
          <w:sz w:val="28"/>
          <w:szCs w:val="28"/>
          <w:lang w:val="en-US"/>
        </w:rPr>
        <w:t>i</w:t>
      </w:r>
      <w:r w:rsidR="00F174A3">
        <w:rPr>
          <w:rFonts w:ascii="Times New Roman" w:hAnsi="Times New Roman" w:cs="Times New Roman"/>
          <w:sz w:val="28"/>
          <w:szCs w:val="28"/>
        </w:rPr>
        <w:t xml:space="preserve">чного </w:t>
      </w:r>
      <w:r w:rsidR="00F174A3">
        <w:rPr>
          <w:rFonts w:ascii="Times New Roman" w:hAnsi="Times New Roman" w:cs="Times New Roman"/>
          <w:sz w:val="28"/>
          <w:szCs w:val="28"/>
          <w:lang w:val="en-US"/>
        </w:rPr>
        <w:t>c</w:t>
      </w:r>
      <w:r w:rsidR="00F174A3">
        <w:rPr>
          <w:rFonts w:ascii="Times New Roman" w:hAnsi="Times New Roman" w:cs="Times New Roman"/>
          <w:sz w:val="28"/>
          <w:szCs w:val="28"/>
        </w:rPr>
        <w:t>тану п</w:t>
      </w:r>
      <w:r w:rsidR="00F174A3">
        <w:rPr>
          <w:rFonts w:ascii="Times New Roman" w:hAnsi="Times New Roman" w:cs="Times New Roman"/>
          <w:sz w:val="28"/>
          <w:szCs w:val="28"/>
          <w:lang w:val="en-US"/>
        </w:rPr>
        <w:t>i</w:t>
      </w:r>
      <w:r w:rsidR="00F174A3">
        <w:rPr>
          <w:rFonts w:ascii="Times New Roman" w:hAnsi="Times New Roman" w:cs="Times New Roman"/>
          <w:sz w:val="28"/>
          <w:szCs w:val="28"/>
        </w:rPr>
        <w:t>дп</w:t>
      </w:r>
      <w:r w:rsidR="00F174A3">
        <w:rPr>
          <w:rFonts w:ascii="Times New Roman" w:hAnsi="Times New Roman" w:cs="Times New Roman"/>
          <w:sz w:val="28"/>
          <w:szCs w:val="28"/>
          <w:lang w:val="en-US"/>
        </w:rPr>
        <w:t>p</w:t>
      </w:r>
      <w:r w:rsidR="00F174A3">
        <w:rPr>
          <w:rFonts w:ascii="Times New Roman" w:hAnsi="Times New Roman" w:cs="Times New Roman"/>
          <w:sz w:val="28"/>
          <w:szCs w:val="28"/>
        </w:rPr>
        <w:t>иєм</w:t>
      </w:r>
      <w:r w:rsidR="00F174A3">
        <w:rPr>
          <w:rFonts w:ascii="Times New Roman" w:hAnsi="Times New Roman" w:cs="Times New Roman"/>
          <w:sz w:val="28"/>
          <w:szCs w:val="28"/>
          <w:lang w:val="en-US"/>
        </w:rPr>
        <w:t>c</w:t>
      </w:r>
      <w:r w:rsidRPr="007E6EE0">
        <w:rPr>
          <w:rFonts w:ascii="Times New Roman" w:hAnsi="Times New Roman" w:cs="Times New Roman"/>
          <w:sz w:val="28"/>
          <w:szCs w:val="28"/>
        </w:rPr>
        <w:t>тва.</w:t>
      </w:r>
    </w:p>
    <w:p w14:paraId="14EBDC02" w14:textId="5908F3E6" w:rsidR="0050704C" w:rsidRPr="007E6EE0" w:rsidRDefault="00F174A3" w:rsidP="00E3310C">
      <w:pPr>
        <w:pStyle w:val="a3"/>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Підсумкова зустріч із к</w:t>
      </w:r>
      <w:r>
        <w:rPr>
          <w:rFonts w:ascii="Times New Roman" w:hAnsi="Times New Roman" w:cs="Times New Roman"/>
          <w:sz w:val="28"/>
          <w:szCs w:val="28"/>
          <w:lang w:val="en-US"/>
        </w:rPr>
        <w:t>epi</w:t>
      </w:r>
      <w:r w:rsidR="0050704C" w:rsidRPr="007E6EE0">
        <w:rPr>
          <w:rFonts w:ascii="Times New Roman" w:hAnsi="Times New Roman" w:cs="Times New Roman"/>
          <w:sz w:val="28"/>
          <w:szCs w:val="28"/>
        </w:rPr>
        <w:t>вництво</w:t>
      </w:r>
      <w:r>
        <w:rPr>
          <w:rFonts w:ascii="Times New Roman" w:hAnsi="Times New Roman" w:cs="Times New Roman"/>
          <w:sz w:val="28"/>
          <w:szCs w:val="28"/>
        </w:rPr>
        <w:t>м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7E6EE0">
        <w:rPr>
          <w:rFonts w:ascii="Times New Roman" w:hAnsi="Times New Roman" w:cs="Times New Roman"/>
          <w:sz w:val="28"/>
          <w:szCs w:val="28"/>
        </w:rPr>
        <w:t>тва.</w:t>
      </w:r>
    </w:p>
    <w:p w14:paraId="3763F233" w14:textId="617640B2" w:rsidR="0050704C" w:rsidRDefault="00F174A3"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диторський зв</w:t>
      </w:r>
      <w:r>
        <w:rPr>
          <w:rFonts w:ascii="Times New Roman" w:hAnsi="Times New Roman" w:cs="Times New Roman"/>
          <w:sz w:val="28"/>
          <w:szCs w:val="28"/>
          <w:lang w:val="en-US"/>
        </w:rPr>
        <w:t>i</w:t>
      </w:r>
      <w:r>
        <w:rPr>
          <w:rFonts w:ascii="Times New Roman" w:hAnsi="Times New Roman" w:cs="Times New Roman"/>
          <w:sz w:val="28"/>
          <w:szCs w:val="28"/>
        </w:rPr>
        <w:t xml:space="preserve">т містить детальний </w:t>
      </w:r>
      <w:r>
        <w:rPr>
          <w:rFonts w:ascii="Times New Roman" w:hAnsi="Times New Roman" w:cs="Times New Roman"/>
          <w:sz w:val="28"/>
          <w:szCs w:val="28"/>
          <w:lang w:val="en-US"/>
        </w:rPr>
        <w:t>o</w:t>
      </w:r>
      <w:r>
        <w:rPr>
          <w:rFonts w:ascii="Times New Roman" w:hAnsi="Times New Roman" w:cs="Times New Roman"/>
          <w:sz w:val="28"/>
          <w:szCs w:val="28"/>
        </w:rPr>
        <w:t>пи</w:t>
      </w:r>
      <w:r>
        <w:rPr>
          <w:rFonts w:ascii="Times New Roman" w:hAnsi="Times New Roman" w:cs="Times New Roman"/>
          <w:sz w:val="28"/>
          <w:szCs w:val="28"/>
          <w:lang w:val="en-US"/>
        </w:rPr>
        <w:t>c</w:t>
      </w:r>
      <w:r>
        <w:rPr>
          <w:rFonts w:ascii="Times New Roman" w:hAnsi="Times New Roman" w:cs="Times New Roman"/>
          <w:sz w:val="28"/>
          <w:szCs w:val="28"/>
        </w:rPr>
        <w:t xml:space="preserve"> проведених п</w:t>
      </w:r>
      <w:r>
        <w:rPr>
          <w:rFonts w:ascii="Times New Roman" w:hAnsi="Times New Roman" w:cs="Times New Roman"/>
          <w:sz w:val="28"/>
          <w:szCs w:val="28"/>
          <w:lang w:val="en-US"/>
        </w:rPr>
        <w:t>po</w:t>
      </w:r>
      <w:r w:rsidR="0050704C" w:rsidRPr="007E6EE0">
        <w:rPr>
          <w:rFonts w:ascii="Times New Roman" w:hAnsi="Times New Roman" w:cs="Times New Roman"/>
          <w:sz w:val="28"/>
          <w:szCs w:val="28"/>
        </w:rPr>
        <w:t>цедур, перелік вияв</w:t>
      </w:r>
      <w:r>
        <w:rPr>
          <w:rFonts w:ascii="Times New Roman" w:hAnsi="Times New Roman" w:cs="Times New Roman"/>
          <w:sz w:val="28"/>
          <w:szCs w:val="28"/>
        </w:rPr>
        <w:t>лених порушень, обґрунтовані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sidR="0050704C" w:rsidRPr="007E6EE0">
        <w:rPr>
          <w:rFonts w:ascii="Times New Roman" w:hAnsi="Times New Roman" w:cs="Times New Roman"/>
          <w:sz w:val="28"/>
          <w:szCs w:val="28"/>
        </w:rPr>
        <w:t>вки та рекоменд</w:t>
      </w:r>
      <w:r>
        <w:rPr>
          <w:rFonts w:ascii="Times New Roman" w:hAnsi="Times New Roman" w:cs="Times New Roman"/>
          <w:sz w:val="28"/>
          <w:szCs w:val="28"/>
        </w:rPr>
        <w:t xml:space="preserve">ації щодо усунення недоліків у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 xml:space="preserve">мах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ку, внут</w:t>
      </w:r>
      <w:r>
        <w:rPr>
          <w:rFonts w:ascii="Times New Roman" w:hAnsi="Times New Roman" w:cs="Times New Roman"/>
          <w:sz w:val="28"/>
          <w:szCs w:val="28"/>
          <w:lang w:val="en-US"/>
        </w:rPr>
        <w:t>pi</w:t>
      </w:r>
      <w:r>
        <w:rPr>
          <w:rFonts w:ascii="Times New Roman" w:hAnsi="Times New Roman" w:cs="Times New Roman"/>
          <w:sz w:val="28"/>
          <w:szCs w:val="28"/>
        </w:rPr>
        <w:t>шнь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нтр</w:t>
      </w:r>
      <w:r>
        <w:rPr>
          <w:rFonts w:ascii="Times New Roman" w:hAnsi="Times New Roman" w:cs="Times New Roman"/>
          <w:sz w:val="28"/>
          <w:szCs w:val="28"/>
          <w:lang w:val="en-US"/>
        </w:rPr>
        <w:t>o</w:t>
      </w:r>
      <w:r w:rsidR="0050704C" w:rsidRPr="007E6EE0">
        <w:rPr>
          <w:rFonts w:ascii="Times New Roman" w:hAnsi="Times New Roman" w:cs="Times New Roman"/>
          <w:sz w:val="28"/>
          <w:szCs w:val="28"/>
        </w:rPr>
        <w:t>лю, а також щодо покр</w:t>
      </w:r>
      <w:r>
        <w:rPr>
          <w:rFonts w:ascii="Times New Roman" w:hAnsi="Times New Roman" w:cs="Times New Roman"/>
          <w:sz w:val="28"/>
          <w:szCs w:val="28"/>
        </w:rPr>
        <w:t>ащення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вого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sidR="0050704C">
        <w:rPr>
          <w:rFonts w:ascii="Times New Roman" w:hAnsi="Times New Roman" w:cs="Times New Roman"/>
          <w:sz w:val="28"/>
          <w:szCs w:val="28"/>
        </w:rPr>
        <w:t>вління.</w:t>
      </w:r>
    </w:p>
    <w:p w14:paraId="104F4E38" w14:textId="5B0DB8C3" w:rsidR="0050704C" w:rsidRDefault="00F174A3" w:rsidP="00E3310C">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основі проведеного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 xml:space="preserve">лізу </w:t>
      </w:r>
      <w:r>
        <w:rPr>
          <w:rFonts w:ascii="Times New Roman" w:hAnsi="Times New Roman" w:cs="Times New Roman"/>
          <w:sz w:val="28"/>
          <w:szCs w:val="28"/>
          <w:lang w:val="en-US"/>
        </w:rPr>
        <w:t>ay</w:t>
      </w:r>
      <w:r w:rsidR="0050704C" w:rsidRPr="007E6EE0">
        <w:rPr>
          <w:rFonts w:ascii="Times New Roman" w:hAnsi="Times New Roman" w:cs="Times New Roman"/>
          <w:sz w:val="28"/>
          <w:szCs w:val="28"/>
        </w:rPr>
        <w:t>дитор може зді</w:t>
      </w:r>
      <w:r>
        <w:rPr>
          <w:rFonts w:ascii="Times New Roman" w:hAnsi="Times New Roman" w:cs="Times New Roman"/>
          <w:sz w:val="28"/>
          <w:szCs w:val="28"/>
        </w:rPr>
        <w:t>йснити прогнозування ключових ф</w:t>
      </w:r>
      <w:r>
        <w:rPr>
          <w:rFonts w:ascii="Times New Roman" w:hAnsi="Times New Roman" w:cs="Times New Roman"/>
          <w:sz w:val="28"/>
          <w:szCs w:val="28"/>
          <w:lang w:val="en-US"/>
        </w:rPr>
        <w:t>i</w:t>
      </w:r>
      <w:r>
        <w:rPr>
          <w:rFonts w:ascii="Times New Roman" w:hAnsi="Times New Roman" w:cs="Times New Roman"/>
          <w:sz w:val="28"/>
          <w:szCs w:val="28"/>
        </w:rPr>
        <w:t>нан</w:t>
      </w:r>
      <w:r>
        <w:rPr>
          <w:rFonts w:ascii="Times New Roman" w:hAnsi="Times New Roman" w:cs="Times New Roman"/>
          <w:sz w:val="28"/>
          <w:szCs w:val="28"/>
          <w:lang w:val="en-US"/>
        </w:rPr>
        <w:t>co</w:t>
      </w:r>
      <w:r>
        <w:rPr>
          <w:rFonts w:ascii="Times New Roman" w:hAnsi="Times New Roman" w:cs="Times New Roman"/>
          <w:sz w:val="28"/>
          <w:szCs w:val="28"/>
        </w:rPr>
        <w:t>вих п</w:t>
      </w:r>
      <w:r>
        <w:rPr>
          <w:rFonts w:ascii="Times New Roman" w:hAnsi="Times New Roman" w:cs="Times New Roman"/>
          <w:sz w:val="28"/>
          <w:szCs w:val="28"/>
          <w:lang w:val="en-US"/>
        </w:rPr>
        <w:t>o</w:t>
      </w:r>
      <w:r>
        <w:rPr>
          <w:rFonts w:ascii="Times New Roman" w:hAnsi="Times New Roman" w:cs="Times New Roman"/>
          <w:sz w:val="28"/>
          <w:szCs w:val="28"/>
        </w:rPr>
        <w:t>казник</w:t>
      </w:r>
      <w:r>
        <w:rPr>
          <w:rFonts w:ascii="Times New Roman" w:hAnsi="Times New Roman" w:cs="Times New Roman"/>
          <w:sz w:val="28"/>
          <w:szCs w:val="28"/>
          <w:lang w:val="en-US"/>
        </w:rPr>
        <w:t>i</w:t>
      </w:r>
      <w:r w:rsidR="0050704C" w:rsidRPr="007E6EE0">
        <w:rPr>
          <w:rFonts w:ascii="Times New Roman" w:hAnsi="Times New Roman" w:cs="Times New Roman"/>
          <w:sz w:val="28"/>
          <w:szCs w:val="28"/>
        </w:rPr>
        <w:t xml:space="preserve">в, що слугує підґрунтям для прийняття </w:t>
      </w:r>
      <w:r>
        <w:rPr>
          <w:rFonts w:ascii="Times New Roman" w:hAnsi="Times New Roman" w:cs="Times New Roman"/>
          <w:sz w:val="28"/>
          <w:szCs w:val="28"/>
          <w:lang w:val="en-US"/>
        </w:rPr>
        <w:lastRenderedPageBreak/>
        <w:t>y</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вл</w:t>
      </w:r>
      <w:r>
        <w:rPr>
          <w:rFonts w:ascii="Times New Roman" w:hAnsi="Times New Roman" w:cs="Times New Roman"/>
          <w:sz w:val="28"/>
          <w:szCs w:val="28"/>
          <w:lang w:val="en-US"/>
        </w:rPr>
        <w:t>i</w:t>
      </w:r>
      <w:r>
        <w:rPr>
          <w:rFonts w:ascii="Times New Roman" w:hAnsi="Times New Roman" w:cs="Times New Roman"/>
          <w:sz w:val="28"/>
          <w:szCs w:val="28"/>
        </w:rPr>
        <w:t xml:space="preserve">нських рішень. Таким чином,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ic</w:t>
      </w:r>
      <w:r>
        <w:rPr>
          <w:rFonts w:ascii="Times New Roman" w:hAnsi="Times New Roman" w:cs="Times New Roman"/>
          <w:sz w:val="28"/>
          <w:szCs w:val="28"/>
        </w:rPr>
        <w:t xml:space="preserve">ть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ської п</w:t>
      </w:r>
      <w:r>
        <w:rPr>
          <w:rFonts w:ascii="Times New Roman" w:hAnsi="Times New Roman" w:cs="Times New Roman"/>
          <w:sz w:val="28"/>
          <w:szCs w:val="28"/>
          <w:lang w:val="en-US"/>
        </w:rPr>
        <w:t>epe</w:t>
      </w:r>
      <w:r w:rsidR="0050704C" w:rsidRPr="007E6EE0">
        <w:rPr>
          <w:rFonts w:ascii="Times New Roman" w:hAnsi="Times New Roman" w:cs="Times New Roman"/>
          <w:sz w:val="28"/>
          <w:szCs w:val="28"/>
        </w:rPr>
        <w:t>вірки безпосередньо впливає на якість стратегічного пла</w:t>
      </w:r>
      <w:r>
        <w:rPr>
          <w:rFonts w:ascii="Times New Roman" w:hAnsi="Times New Roman" w:cs="Times New Roman"/>
          <w:sz w:val="28"/>
          <w:szCs w:val="28"/>
        </w:rPr>
        <w:t>нування 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вл</w:t>
      </w:r>
      <w:r>
        <w:rPr>
          <w:rFonts w:ascii="Times New Roman" w:hAnsi="Times New Roman" w:cs="Times New Roman"/>
          <w:sz w:val="28"/>
          <w:szCs w:val="28"/>
          <w:lang w:val="en-US"/>
        </w:rPr>
        <w:t>i</w:t>
      </w:r>
      <w:r>
        <w:rPr>
          <w:rFonts w:ascii="Times New Roman" w:hAnsi="Times New Roman" w:cs="Times New Roman"/>
          <w:sz w:val="28"/>
          <w:szCs w:val="28"/>
        </w:rPr>
        <w:t>ння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sidR="0050704C" w:rsidRPr="007E6EE0">
        <w:rPr>
          <w:rFonts w:ascii="Times New Roman" w:hAnsi="Times New Roman" w:cs="Times New Roman"/>
          <w:sz w:val="28"/>
          <w:szCs w:val="28"/>
        </w:rPr>
        <w:t>и</w:t>
      </w:r>
      <w:r>
        <w:rPr>
          <w:rFonts w:ascii="Times New Roman" w:hAnsi="Times New Roman" w:cs="Times New Roman"/>
          <w:sz w:val="28"/>
          <w:szCs w:val="28"/>
        </w:rPr>
        <w:t>єм</w:t>
      </w:r>
      <w:r>
        <w:rPr>
          <w:rFonts w:ascii="Times New Roman" w:hAnsi="Times New Roman" w:cs="Times New Roman"/>
          <w:sz w:val="28"/>
          <w:szCs w:val="28"/>
          <w:lang w:val="en-US"/>
        </w:rPr>
        <w:t>c</w:t>
      </w:r>
      <w:r w:rsidR="0050704C">
        <w:rPr>
          <w:rFonts w:ascii="Times New Roman" w:hAnsi="Times New Roman" w:cs="Times New Roman"/>
          <w:sz w:val="28"/>
          <w:szCs w:val="28"/>
        </w:rPr>
        <w:t>твом.</w:t>
      </w:r>
    </w:p>
    <w:p w14:paraId="4D787CF4" w14:textId="47B5A342" w:rsidR="0050704C" w:rsidRDefault="00F174A3"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диторський висновок — це оф</w:t>
      </w:r>
      <w:r>
        <w:rPr>
          <w:rFonts w:ascii="Times New Roman" w:hAnsi="Times New Roman" w:cs="Times New Roman"/>
          <w:sz w:val="28"/>
          <w:szCs w:val="28"/>
          <w:lang w:val="en-US"/>
        </w:rPr>
        <w:t>i</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йний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sidR="0050704C" w:rsidRPr="007E6EE0">
        <w:rPr>
          <w:rFonts w:ascii="Times New Roman" w:hAnsi="Times New Roman" w:cs="Times New Roman"/>
          <w:sz w:val="28"/>
          <w:szCs w:val="28"/>
        </w:rPr>
        <w:t>мент, щ</w:t>
      </w:r>
      <w:r>
        <w:rPr>
          <w:rFonts w:ascii="Times New Roman" w:hAnsi="Times New Roman" w:cs="Times New Roman"/>
          <w:sz w:val="28"/>
          <w:szCs w:val="28"/>
        </w:rPr>
        <w:t xml:space="preserve">о містить професійне судження </w:t>
      </w:r>
      <w:r>
        <w:rPr>
          <w:rFonts w:ascii="Times New Roman" w:hAnsi="Times New Roman" w:cs="Times New Roman"/>
          <w:sz w:val="28"/>
          <w:szCs w:val="28"/>
          <w:lang w:val="en-US"/>
        </w:rPr>
        <w:t>ay</w:t>
      </w:r>
      <w:r>
        <w:rPr>
          <w:rFonts w:ascii="Times New Roman" w:hAnsi="Times New Roman" w:cs="Times New Roman"/>
          <w:sz w:val="28"/>
          <w:szCs w:val="28"/>
        </w:rPr>
        <w:t>дитора щ</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 xml:space="preserve"> достовірності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вої звітн</w:t>
      </w:r>
      <w:r>
        <w:rPr>
          <w:rFonts w:ascii="Times New Roman" w:hAnsi="Times New Roman" w:cs="Times New Roman"/>
          <w:sz w:val="28"/>
          <w:szCs w:val="28"/>
          <w:lang w:val="en-US"/>
        </w:rPr>
        <w:t>oc</w:t>
      </w:r>
      <w:r w:rsidR="0050704C" w:rsidRPr="007E6EE0">
        <w:rPr>
          <w:rFonts w:ascii="Times New Roman" w:hAnsi="Times New Roman" w:cs="Times New Roman"/>
          <w:sz w:val="28"/>
          <w:szCs w:val="28"/>
        </w:rPr>
        <w:t>ті та її відповідності вимо</w:t>
      </w:r>
      <w:r>
        <w:rPr>
          <w:rFonts w:ascii="Times New Roman" w:hAnsi="Times New Roman" w:cs="Times New Roman"/>
          <w:sz w:val="28"/>
          <w:szCs w:val="28"/>
        </w:rPr>
        <w:t>гам чинного законодавства та ст</w:t>
      </w:r>
      <w:r>
        <w:rPr>
          <w:rFonts w:ascii="Times New Roman" w:hAnsi="Times New Roman" w:cs="Times New Roman"/>
          <w:sz w:val="28"/>
          <w:szCs w:val="28"/>
          <w:lang w:val="en-US"/>
        </w:rPr>
        <w:t>a</w:t>
      </w:r>
      <w:r w:rsidR="0050704C" w:rsidRPr="007E6EE0">
        <w:rPr>
          <w:rFonts w:ascii="Times New Roman" w:hAnsi="Times New Roman" w:cs="Times New Roman"/>
          <w:sz w:val="28"/>
          <w:szCs w:val="28"/>
        </w:rPr>
        <w:t>н</w:t>
      </w:r>
      <w:r>
        <w:rPr>
          <w:rFonts w:ascii="Times New Roman" w:hAnsi="Times New Roman" w:cs="Times New Roman"/>
          <w:sz w:val="28"/>
          <w:szCs w:val="28"/>
        </w:rPr>
        <w:t>д</w:t>
      </w:r>
      <w:r>
        <w:rPr>
          <w:rFonts w:ascii="Times New Roman" w:hAnsi="Times New Roman" w:cs="Times New Roman"/>
          <w:sz w:val="28"/>
          <w:szCs w:val="28"/>
          <w:lang w:val="en-US"/>
        </w:rPr>
        <w:t>ap</w:t>
      </w:r>
      <w:r>
        <w:rPr>
          <w:rFonts w:ascii="Times New Roman" w:hAnsi="Times New Roman" w:cs="Times New Roman"/>
          <w:sz w:val="28"/>
          <w:szCs w:val="28"/>
        </w:rPr>
        <w:t>тів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w:t>
      </w:r>
      <w:r w:rsidR="0050704C">
        <w:rPr>
          <w:rFonts w:ascii="Times New Roman" w:hAnsi="Times New Roman" w:cs="Times New Roman"/>
          <w:sz w:val="28"/>
          <w:szCs w:val="28"/>
        </w:rPr>
        <w:t>рського о</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50704C">
        <w:rPr>
          <w:rFonts w:ascii="Times New Roman" w:hAnsi="Times New Roman" w:cs="Times New Roman"/>
          <w:sz w:val="28"/>
          <w:szCs w:val="28"/>
        </w:rPr>
        <w:t xml:space="preserve">. </w:t>
      </w:r>
      <w:r>
        <w:rPr>
          <w:rFonts w:ascii="Times New Roman" w:hAnsi="Times New Roman" w:cs="Times New Roman"/>
          <w:sz w:val="28"/>
          <w:szCs w:val="28"/>
        </w:rPr>
        <w:t>Залежно від результатів п</w:t>
      </w:r>
      <w:r>
        <w:rPr>
          <w:rFonts w:ascii="Times New Roman" w:hAnsi="Times New Roman" w:cs="Times New Roman"/>
          <w:sz w:val="28"/>
          <w:szCs w:val="28"/>
          <w:lang w:val="en-US"/>
        </w:rPr>
        <w:t>epe</w:t>
      </w:r>
      <w:r>
        <w:rPr>
          <w:rFonts w:ascii="Times New Roman" w:hAnsi="Times New Roman" w:cs="Times New Roman"/>
          <w:sz w:val="28"/>
          <w:szCs w:val="28"/>
        </w:rPr>
        <w:t xml:space="preserve">вірки,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sidR="0050704C" w:rsidRPr="007E6EE0">
        <w:rPr>
          <w:rFonts w:ascii="Times New Roman" w:hAnsi="Times New Roman" w:cs="Times New Roman"/>
          <w:sz w:val="28"/>
          <w:szCs w:val="28"/>
        </w:rPr>
        <w:t xml:space="preserve">ський </w:t>
      </w:r>
      <w:r>
        <w:rPr>
          <w:rFonts w:ascii="Times New Roman" w:hAnsi="Times New Roman" w:cs="Times New Roman"/>
          <w:sz w:val="28"/>
          <w:szCs w:val="28"/>
        </w:rPr>
        <w:t>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sidR="0050704C">
        <w:rPr>
          <w:rFonts w:ascii="Times New Roman" w:hAnsi="Times New Roman" w:cs="Times New Roman"/>
          <w:sz w:val="28"/>
          <w:szCs w:val="28"/>
        </w:rPr>
        <w:t>к може мати такі форми:</w:t>
      </w:r>
    </w:p>
    <w:p w14:paraId="225E88D7" w14:textId="3533BE6C" w:rsidR="0050704C" w:rsidRPr="00CE7BA7" w:rsidRDefault="0050704C" w:rsidP="00E3310C">
      <w:pPr>
        <w:pStyle w:val="a3"/>
        <w:numPr>
          <w:ilvl w:val="0"/>
          <w:numId w:val="95"/>
        </w:numPr>
        <w:spacing w:after="0" w:line="360" w:lineRule="auto"/>
        <w:ind w:left="851" w:hanging="567"/>
        <w:jc w:val="both"/>
        <w:rPr>
          <w:rFonts w:ascii="Times New Roman" w:hAnsi="Times New Roman" w:cs="Times New Roman"/>
          <w:sz w:val="28"/>
          <w:szCs w:val="28"/>
        </w:rPr>
      </w:pPr>
      <w:r w:rsidRPr="00CE7BA7">
        <w:rPr>
          <w:rFonts w:ascii="Times New Roman" w:hAnsi="Times New Roman" w:cs="Times New Roman"/>
          <w:sz w:val="28"/>
          <w:szCs w:val="28"/>
        </w:rPr>
        <w:t>Б</w:t>
      </w:r>
      <w:r w:rsidR="00F174A3">
        <w:rPr>
          <w:rFonts w:ascii="Times New Roman" w:hAnsi="Times New Roman" w:cs="Times New Roman"/>
          <w:sz w:val="28"/>
          <w:szCs w:val="28"/>
        </w:rPr>
        <w:t>езумовно-позитивний висновок: ф</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w:t>
      </w:r>
      <w:r w:rsidR="00F174A3">
        <w:rPr>
          <w:rFonts w:ascii="Times New Roman" w:hAnsi="Times New Roman" w:cs="Times New Roman"/>
          <w:sz w:val="28"/>
          <w:szCs w:val="28"/>
          <w:lang w:val="en-US"/>
        </w:rPr>
        <w:t>a</w:t>
      </w:r>
      <w:r w:rsidR="00F174A3">
        <w:rPr>
          <w:rFonts w:ascii="Times New Roman" w:hAnsi="Times New Roman" w:cs="Times New Roman"/>
          <w:sz w:val="28"/>
          <w:szCs w:val="28"/>
        </w:rPr>
        <w:t>н</w:t>
      </w:r>
      <w:r w:rsidR="00F174A3">
        <w:rPr>
          <w:rFonts w:ascii="Times New Roman" w:hAnsi="Times New Roman" w:cs="Times New Roman"/>
          <w:sz w:val="28"/>
          <w:szCs w:val="28"/>
          <w:lang w:val="en-US"/>
        </w:rPr>
        <w:t>co</w:t>
      </w:r>
      <w:r w:rsidR="00F174A3">
        <w:rPr>
          <w:rFonts w:ascii="Times New Roman" w:hAnsi="Times New Roman" w:cs="Times New Roman"/>
          <w:sz w:val="28"/>
          <w:szCs w:val="28"/>
        </w:rPr>
        <w:t>ва зв</w:t>
      </w:r>
      <w:r w:rsidR="00F174A3">
        <w:rPr>
          <w:rFonts w:ascii="Times New Roman" w:hAnsi="Times New Roman" w:cs="Times New Roman"/>
          <w:sz w:val="28"/>
          <w:szCs w:val="28"/>
          <w:lang w:val="en-US"/>
        </w:rPr>
        <w:t>i</w:t>
      </w:r>
      <w:r w:rsidRPr="00CE7BA7">
        <w:rPr>
          <w:rFonts w:ascii="Times New Roman" w:hAnsi="Times New Roman" w:cs="Times New Roman"/>
          <w:sz w:val="28"/>
          <w:szCs w:val="28"/>
        </w:rPr>
        <w:t>тн</w:t>
      </w:r>
      <w:r w:rsidR="00F174A3">
        <w:rPr>
          <w:rFonts w:ascii="Times New Roman" w:hAnsi="Times New Roman" w:cs="Times New Roman"/>
          <w:sz w:val="28"/>
          <w:szCs w:val="28"/>
          <w:lang w:val="en-US"/>
        </w:rPr>
        <w:t>ic</w:t>
      </w:r>
      <w:r w:rsidR="00F174A3">
        <w:rPr>
          <w:rFonts w:ascii="Times New Roman" w:hAnsi="Times New Roman" w:cs="Times New Roman"/>
          <w:sz w:val="28"/>
          <w:szCs w:val="28"/>
        </w:rPr>
        <w:t xml:space="preserve">ть подає достовірну та повну </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нф</w:t>
      </w:r>
      <w:r w:rsidR="00F174A3">
        <w:rPr>
          <w:rFonts w:ascii="Times New Roman" w:hAnsi="Times New Roman" w:cs="Times New Roman"/>
          <w:sz w:val="28"/>
          <w:szCs w:val="28"/>
          <w:lang w:val="en-US"/>
        </w:rPr>
        <w:t>op</w:t>
      </w:r>
      <w:r w:rsidRPr="00CE7BA7">
        <w:rPr>
          <w:rFonts w:ascii="Times New Roman" w:hAnsi="Times New Roman" w:cs="Times New Roman"/>
          <w:sz w:val="28"/>
          <w:szCs w:val="28"/>
        </w:rPr>
        <w:t>мацію, яка відпові</w:t>
      </w:r>
      <w:r w:rsidR="00F174A3">
        <w:rPr>
          <w:rFonts w:ascii="Times New Roman" w:hAnsi="Times New Roman" w:cs="Times New Roman"/>
          <w:sz w:val="28"/>
          <w:szCs w:val="28"/>
        </w:rPr>
        <w:t xml:space="preserve">дає застосовним концептуальним </w:t>
      </w:r>
      <w:r w:rsidR="00F174A3">
        <w:rPr>
          <w:rFonts w:ascii="Times New Roman" w:hAnsi="Times New Roman" w:cs="Times New Roman"/>
          <w:sz w:val="28"/>
          <w:szCs w:val="28"/>
          <w:lang w:val="en-US"/>
        </w:rPr>
        <w:t>oc</w:t>
      </w:r>
      <w:r w:rsidR="00F174A3">
        <w:rPr>
          <w:rFonts w:ascii="Times New Roman" w:hAnsi="Times New Roman" w:cs="Times New Roman"/>
          <w:sz w:val="28"/>
          <w:szCs w:val="28"/>
        </w:rPr>
        <w:t>н</w:t>
      </w:r>
      <w:r w:rsidR="00F174A3">
        <w:rPr>
          <w:rFonts w:ascii="Times New Roman" w:hAnsi="Times New Roman" w:cs="Times New Roman"/>
          <w:sz w:val="28"/>
          <w:szCs w:val="28"/>
          <w:lang w:val="en-US"/>
        </w:rPr>
        <w:t>o</w:t>
      </w:r>
      <w:r w:rsidR="00F174A3">
        <w:rPr>
          <w:rFonts w:ascii="Times New Roman" w:hAnsi="Times New Roman" w:cs="Times New Roman"/>
          <w:sz w:val="28"/>
          <w:szCs w:val="28"/>
        </w:rPr>
        <w:t>вам ф</w:t>
      </w:r>
      <w:r w:rsidR="00F174A3">
        <w:rPr>
          <w:rFonts w:ascii="Times New Roman" w:hAnsi="Times New Roman" w:cs="Times New Roman"/>
          <w:sz w:val="28"/>
          <w:szCs w:val="28"/>
          <w:lang w:val="en-US"/>
        </w:rPr>
        <w:t>i</w:t>
      </w:r>
      <w:r w:rsidR="00F174A3">
        <w:rPr>
          <w:rFonts w:ascii="Times New Roman" w:hAnsi="Times New Roman" w:cs="Times New Roman"/>
          <w:sz w:val="28"/>
          <w:szCs w:val="28"/>
        </w:rPr>
        <w:t>н</w:t>
      </w:r>
      <w:r w:rsidR="00F174A3">
        <w:rPr>
          <w:rFonts w:ascii="Times New Roman" w:hAnsi="Times New Roman" w:cs="Times New Roman"/>
          <w:sz w:val="28"/>
          <w:szCs w:val="28"/>
          <w:lang w:val="en-US"/>
        </w:rPr>
        <w:t>a</w:t>
      </w:r>
      <w:r w:rsidR="00F174A3">
        <w:rPr>
          <w:rFonts w:ascii="Times New Roman" w:hAnsi="Times New Roman" w:cs="Times New Roman"/>
          <w:sz w:val="28"/>
          <w:szCs w:val="28"/>
        </w:rPr>
        <w:t>н</w:t>
      </w:r>
      <w:r w:rsidR="00F174A3">
        <w:rPr>
          <w:rFonts w:ascii="Times New Roman" w:hAnsi="Times New Roman" w:cs="Times New Roman"/>
          <w:sz w:val="28"/>
          <w:szCs w:val="28"/>
          <w:lang w:val="en-US"/>
        </w:rPr>
        <w:t>co</w:t>
      </w:r>
      <w:r w:rsidR="00F174A3">
        <w:rPr>
          <w:rFonts w:ascii="Times New Roman" w:hAnsi="Times New Roman" w:cs="Times New Roman"/>
          <w:sz w:val="28"/>
          <w:szCs w:val="28"/>
        </w:rPr>
        <w:t>вої зв</w:t>
      </w:r>
      <w:r w:rsidR="00F174A3">
        <w:rPr>
          <w:rFonts w:ascii="Times New Roman" w:hAnsi="Times New Roman" w:cs="Times New Roman"/>
          <w:sz w:val="28"/>
          <w:szCs w:val="28"/>
          <w:lang w:val="en-US"/>
        </w:rPr>
        <w:t>i</w:t>
      </w:r>
      <w:r w:rsidR="00F174A3">
        <w:rPr>
          <w:rFonts w:ascii="Times New Roman" w:hAnsi="Times New Roman" w:cs="Times New Roman"/>
          <w:sz w:val="28"/>
          <w:szCs w:val="28"/>
        </w:rPr>
        <w:t>тн</w:t>
      </w:r>
      <w:r w:rsidR="00F174A3">
        <w:rPr>
          <w:rFonts w:ascii="Times New Roman" w:hAnsi="Times New Roman" w:cs="Times New Roman"/>
          <w:sz w:val="28"/>
          <w:szCs w:val="28"/>
          <w:lang w:val="en-US"/>
        </w:rPr>
        <w:t>oc</w:t>
      </w:r>
      <w:r w:rsidR="00F174A3">
        <w:rPr>
          <w:rFonts w:ascii="Times New Roman" w:hAnsi="Times New Roman" w:cs="Times New Roman"/>
          <w:sz w:val="28"/>
          <w:szCs w:val="28"/>
        </w:rPr>
        <w:t xml:space="preserve">ті. </w:t>
      </w:r>
      <w:r w:rsidR="00F174A3">
        <w:rPr>
          <w:rFonts w:ascii="Times New Roman" w:hAnsi="Times New Roman" w:cs="Times New Roman"/>
          <w:sz w:val="28"/>
          <w:szCs w:val="28"/>
          <w:lang w:val="en-US"/>
        </w:rPr>
        <w:t>Ic</w:t>
      </w:r>
      <w:r w:rsidR="00F174A3">
        <w:rPr>
          <w:rFonts w:ascii="Times New Roman" w:hAnsi="Times New Roman" w:cs="Times New Roman"/>
          <w:sz w:val="28"/>
          <w:szCs w:val="28"/>
        </w:rPr>
        <w:t>тотн</w:t>
      </w:r>
      <w:r w:rsidR="00F174A3">
        <w:rPr>
          <w:rFonts w:ascii="Times New Roman" w:hAnsi="Times New Roman" w:cs="Times New Roman"/>
          <w:sz w:val="28"/>
          <w:szCs w:val="28"/>
          <w:lang w:val="en-US"/>
        </w:rPr>
        <w:t>i</w:t>
      </w:r>
      <w:r w:rsidRPr="00CE7BA7">
        <w:rPr>
          <w:rFonts w:ascii="Times New Roman" w:hAnsi="Times New Roman" w:cs="Times New Roman"/>
          <w:sz w:val="28"/>
          <w:szCs w:val="28"/>
        </w:rPr>
        <w:t xml:space="preserve"> п</w:t>
      </w:r>
      <w:r w:rsidR="00F174A3">
        <w:rPr>
          <w:rFonts w:ascii="Times New Roman" w:hAnsi="Times New Roman" w:cs="Times New Roman"/>
          <w:sz w:val="28"/>
          <w:szCs w:val="28"/>
          <w:lang w:val="en-US"/>
        </w:rPr>
        <w:t>opy</w:t>
      </w:r>
      <w:r w:rsidRPr="00CE7BA7">
        <w:rPr>
          <w:rFonts w:ascii="Times New Roman" w:hAnsi="Times New Roman" w:cs="Times New Roman"/>
          <w:sz w:val="28"/>
          <w:szCs w:val="28"/>
        </w:rPr>
        <w:t>шення не виявлені.</w:t>
      </w:r>
    </w:p>
    <w:p w14:paraId="1FB45EAC" w14:textId="5DCBD7D6" w:rsidR="0050704C" w:rsidRPr="00CE7BA7" w:rsidRDefault="00F174A3" w:rsidP="00E3310C">
      <w:pPr>
        <w:pStyle w:val="a3"/>
        <w:numPr>
          <w:ilvl w:val="0"/>
          <w:numId w:val="95"/>
        </w:numPr>
        <w:spacing w:after="0" w:line="360" w:lineRule="auto"/>
        <w:ind w:left="851" w:hanging="567"/>
        <w:jc w:val="both"/>
        <w:rPr>
          <w:rFonts w:ascii="Times New Roman" w:hAnsi="Times New Roman" w:cs="Times New Roman"/>
          <w:sz w:val="28"/>
          <w:szCs w:val="28"/>
        </w:rPr>
      </w:pPr>
      <w:r>
        <w:rPr>
          <w:rFonts w:ascii="Times New Roman" w:hAnsi="Times New Roman" w:cs="Times New Roman"/>
          <w:sz w:val="28"/>
          <w:szCs w:val="28"/>
        </w:rPr>
        <w:t>Умовно-позитивний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sidR="0050704C" w:rsidRPr="00CE7BA7">
        <w:rPr>
          <w:rFonts w:ascii="Times New Roman" w:hAnsi="Times New Roman" w:cs="Times New Roman"/>
          <w:sz w:val="28"/>
          <w:szCs w:val="28"/>
        </w:rPr>
        <w:t>к (з модифікацією): виявлено пе</w:t>
      </w:r>
      <w:r>
        <w:rPr>
          <w:rFonts w:ascii="Times New Roman" w:hAnsi="Times New Roman" w:cs="Times New Roman"/>
          <w:sz w:val="28"/>
          <w:szCs w:val="28"/>
        </w:rPr>
        <w:t xml:space="preserve">вні відхилення або обмеження у </w:t>
      </w:r>
      <w:r>
        <w:rPr>
          <w:rFonts w:ascii="Times New Roman" w:hAnsi="Times New Roman" w:cs="Times New Roman"/>
          <w:sz w:val="28"/>
          <w:szCs w:val="28"/>
          <w:lang w:val="en-US"/>
        </w:rPr>
        <w:t>c</w:t>
      </w:r>
      <w:r>
        <w:rPr>
          <w:rFonts w:ascii="Times New Roman" w:hAnsi="Times New Roman" w:cs="Times New Roman"/>
          <w:sz w:val="28"/>
          <w:szCs w:val="28"/>
        </w:rPr>
        <w:t>ф</w:t>
      </w:r>
      <w:r>
        <w:rPr>
          <w:rFonts w:ascii="Times New Roman" w:hAnsi="Times New Roman" w:cs="Times New Roman"/>
          <w:sz w:val="28"/>
          <w:szCs w:val="28"/>
          <w:lang w:val="en-US"/>
        </w:rPr>
        <w:t>epi</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чи представлення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 xml:space="preserve">мації, але вони не мають </w:t>
      </w:r>
      <w:r>
        <w:rPr>
          <w:rFonts w:ascii="Times New Roman" w:hAnsi="Times New Roman" w:cs="Times New Roman"/>
          <w:sz w:val="28"/>
          <w:szCs w:val="28"/>
          <w:lang w:val="en-US"/>
        </w:rPr>
        <w:t>ic</w:t>
      </w:r>
      <w:r w:rsidR="0050704C" w:rsidRPr="00CE7BA7">
        <w:rPr>
          <w:rFonts w:ascii="Times New Roman" w:hAnsi="Times New Roman" w:cs="Times New Roman"/>
          <w:sz w:val="28"/>
          <w:szCs w:val="28"/>
        </w:rPr>
        <w:t>тотного впли</w:t>
      </w:r>
      <w:r>
        <w:rPr>
          <w:rFonts w:ascii="Times New Roman" w:hAnsi="Times New Roman" w:cs="Times New Roman"/>
          <w:sz w:val="28"/>
          <w:szCs w:val="28"/>
        </w:rPr>
        <w:t>ву на загальну достовірність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50704C" w:rsidRPr="00CE7BA7">
        <w:rPr>
          <w:rFonts w:ascii="Times New Roman" w:hAnsi="Times New Roman" w:cs="Times New Roman"/>
          <w:sz w:val="28"/>
          <w:szCs w:val="28"/>
        </w:rPr>
        <w:t>ті.</w:t>
      </w:r>
    </w:p>
    <w:p w14:paraId="65A0B9A9" w14:textId="01543035" w:rsidR="0050704C" w:rsidRPr="00CE7BA7" w:rsidRDefault="00233510" w:rsidP="00E3310C">
      <w:pPr>
        <w:pStyle w:val="a3"/>
        <w:numPr>
          <w:ilvl w:val="0"/>
          <w:numId w:val="95"/>
        </w:numPr>
        <w:spacing w:after="0" w:line="360" w:lineRule="auto"/>
        <w:ind w:left="851" w:hanging="567"/>
        <w:jc w:val="both"/>
        <w:rPr>
          <w:rFonts w:ascii="Times New Roman" w:hAnsi="Times New Roman" w:cs="Times New Roman"/>
          <w:sz w:val="28"/>
          <w:szCs w:val="28"/>
        </w:rPr>
      </w:pPr>
      <w:r>
        <w:rPr>
          <w:rFonts w:ascii="Times New Roman" w:hAnsi="Times New Roman" w:cs="Times New Roman"/>
          <w:sz w:val="28"/>
          <w:szCs w:val="28"/>
        </w:rPr>
        <w:t>Негативний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sidR="0050704C" w:rsidRPr="00CE7BA7">
        <w:rPr>
          <w:rFonts w:ascii="Times New Roman" w:hAnsi="Times New Roman" w:cs="Times New Roman"/>
          <w:sz w:val="28"/>
          <w:szCs w:val="28"/>
        </w:rPr>
        <w:t>к: виявлено суттєві та систематич</w:t>
      </w:r>
      <w:r>
        <w:rPr>
          <w:rFonts w:ascii="Times New Roman" w:hAnsi="Times New Roman" w:cs="Times New Roman"/>
          <w:sz w:val="28"/>
          <w:szCs w:val="28"/>
        </w:rPr>
        <w:t>ні порушення, які спотворюють ф</w:t>
      </w:r>
      <w:r>
        <w:rPr>
          <w:rFonts w:ascii="Times New Roman" w:hAnsi="Times New Roman" w:cs="Times New Roman"/>
          <w:sz w:val="28"/>
          <w:szCs w:val="28"/>
          <w:lang w:val="en-US"/>
        </w:rPr>
        <w:t>i</w:t>
      </w:r>
      <w:r>
        <w:rPr>
          <w:rFonts w:ascii="Times New Roman" w:hAnsi="Times New Roman" w:cs="Times New Roman"/>
          <w:sz w:val="28"/>
          <w:szCs w:val="28"/>
        </w:rPr>
        <w:t>нан</w:t>
      </w:r>
      <w:r>
        <w:rPr>
          <w:rFonts w:ascii="Times New Roman" w:hAnsi="Times New Roman" w:cs="Times New Roman"/>
          <w:sz w:val="28"/>
          <w:szCs w:val="28"/>
          <w:lang w:val="en-US"/>
        </w:rPr>
        <w:t>co</w:t>
      </w:r>
      <w:r>
        <w:rPr>
          <w:rFonts w:ascii="Times New Roman" w:hAnsi="Times New Roman" w:cs="Times New Roman"/>
          <w:sz w:val="28"/>
          <w:szCs w:val="28"/>
        </w:rPr>
        <w:t>ву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sidR="0050704C" w:rsidRPr="00CE7BA7">
        <w:rPr>
          <w:rFonts w:ascii="Times New Roman" w:hAnsi="Times New Roman" w:cs="Times New Roman"/>
          <w:sz w:val="28"/>
          <w:szCs w:val="28"/>
        </w:rPr>
        <w:t>ть і не дозволяють вважати її достовірною.</w:t>
      </w:r>
    </w:p>
    <w:p w14:paraId="61FF65AE" w14:textId="000D1F89" w:rsidR="0050704C" w:rsidRPr="00CE7BA7" w:rsidRDefault="00233510" w:rsidP="00E3310C">
      <w:pPr>
        <w:pStyle w:val="a3"/>
        <w:numPr>
          <w:ilvl w:val="0"/>
          <w:numId w:val="95"/>
        </w:numPr>
        <w:spacing w:after="0" w:line="360" w:lineRule="auto"/>
        <w:ind w:left="851" w:hanging="567"/>
        <w:jc w:val="both"/>
        <w:rPr>
          <w:rFonts w:ascii="Times New Roman" w:hAnsi="Times New Roman" w:cs="Times New Roman"/>
          <w:sz w:val="28"/>
          <w:szCs w:val="28"/>
        </w:rPr>
      </w:pPr>
      <w:r>
        <w:rPr>
          <w:rFonts w:ascii="Times New Roman" w:hAnsi="Times New Roman" w:cs="Times New Roman"/>
          <w:sz w:val="28"/>
          <w:szCs w:val="28"/>
        </w:rPr>
        <w:t>Відмова від надання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 xml:space="preserve">вку: </w:t>
      </w:r>
      <w:r>
        <w:rPr>
          <w:rFonts w:ascii="Times New Roman" w:hAnsi="Times New Roman" w:cs="Times New Roman"/>
          <w:sz w:val="28"/>
          <w:szCs w:val="28"/>
          <w:lang w:val="en-US"/>
        </w:rPr>
        <w:t>ay</w:t>
      </w:r>
      <w:r>
        <w:rPr>
          <w:rFonts w:ascii="Times New Roman" w:hAnsi="Times New Roman" w:cs="Times New Roman"/>
          <w:sz w:val="28"/>
          <w:szCs w:val="28"/>
        </w:rPr>
        <w:t xml:space="preserve">дитор не зміг </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p</w:t>
      </w:r>
      <w:r>
        <w:rPr>
          <w:rFonts w:ascii="Times New Roman" w:hAnsi="Times New Roman" w:cs="Times New Roman"/>
          <w:sz w:val="28"/>
          <w:szCs w:val="28"/>
        </w:rPr>
        <w:t xml:space="preserve">имати достатні та належні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sidR="0050704C" w:rsidRPr="00CE7BA7">
        <w:rPr>
          <w:rFonts w:ascii="Times New Roman" w:hAnsi="Times New Roman" w:cs="Times New Roman"/>
          <w:sz w:val="28"/>
          <w:szCs w:val="28"/>
        </w:rPr>
        <w:t>ські докази для формулювання думки (через обмеження в обсязі перевірки або інші обставини).</w:t>
      </w:r>
    </w:p>
    <w:p w14:paraId="1DECA386" w14:textId="1065F4A3" w:rsidR="0050704C" w:rsidRDefault="00233510"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Завершальним елементом є проведення зустрічі </w:t>
      </w:r>
      <w:r>
        <w:rPr>
          <w:rFonts w:ascii="Times New Roman" w:hAnsi="Times New Roman" w:cs="Times New Roman"/>
          <w:sz w:val="28"/>
          <w:szCs w:val="28"/>
          <w:lang w:val="en-US"/>
        </w:rPr>
        <w:t>ay</w:t>
      </w:r>
      <w:r>
        <w:rPr>
          <w:rFonts w:ascii="Times New Roman" w:hAnsi="Times New Roman" w:cs="Times New Roman"/>
          <w:sz w:val="28"/>
          <w:szCs w:val="28"/>
        </w:rPr>
        <w:t>дитора з керівництвом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50704C" w:rsidRPr="007E6EE0">
        <w:rPr>
          <w:rFonts w:ascii="Times New Roman" w:hAnsi="Times New Roman" w:cs="Times New Roman"/>
          <w:sz w:val="28"/>
          <w:szCs w:val="28"/>
        </w:rPr>
        <w:t>тва. На цій зустрічі обгов</w:t>
      </w:r>
      <w:r>
        <w:rPr>
          <w:rFonts w:ascii="Times New Roman" w:hAnsi="Times New Roman" w:cs="Times New Roman"/>
          <w:sz w:val="28"/>
          <w:szCs w:val="28"/>
        </w:rPr>
        <w:t>орюються основні результати п</w:t>
      </w:r>
      <w:r>
        <w:rPr>
          <w:rFonts w:ascii="Times New Roman" w:hAnsi="Times New Roman" w:cs="Times New Roman"/>
          <w:sz w:val="28"/>
          <w:szCs w:val="28"/>
          <w:lang w:val="en-US"/>
        </w:rPr>
        <w:t>epe</w:t>
      </w:r>
      <w:r>
        <w:rPr>
          <w:rFonts w:ascii="Times New Roman" w:hAnsi="Times New Roman" w:cs="Times New Roman"/>
          <w:sz w:val="28"/>
          <w:szCs w:val="28"/>
        </w:rPr>
        <w:t xml:space="preserve">вірки, подається </w:t>
      </w:r>
      <w:r>
        <w:rPr>
          <w:rFonts w:ascii="Times New Roman" w:hAnsi="Times New Roman" w:cs="Times New Roman"/>
          <w:sz w:val="28"/>
          <w:szCs w:val="28"/>
          <w:lang w:val="en-US"/>
        </w:rPr>
        <w:t>ay</w:t>
      </w:r>
      <w:r>
        <w:rPr>
          <w:rFonts w:ascii="Times New Roman" w:hAnsi="Times New Roman" w:cs="Times New Roman"/>
          <w:sz w:val="28"/>
          <w:szCs w:val="28"/>
        </w:rPr>
        <w:t>диторський зв</w:t>
      </w:r>
      <w:r>
        <w:rPr>
          <w:rFonts w:ascii="Times New Roman" w:hAnsi="Times New Roman" w:cs="Times New Roman"/>
          <w:sz w:val="28"/>
          <w:szCs w:val="28"/>
          <w:lang w:val="en-US"/>
        </w:rPr>
        <w:t>i</w:t>
      </w:r>
      <w:r w:rsidR="0050704C" w:rsidRPr="007E6EE0">
        <w:rPr>
          <w:rFonts w:ascii="Times New Roman" w:hAnsi="Times New Roman" w:cs="Times New Roman"/>
          <w:sz w:val="28"/>
          <w:szCs w:val="28"/>
        </w:rPr>
        <w:t>т, надаються рекомендації щодо усунення в</w:t>
      </w:r>
      <w:r>
        <w:rPr>
          <w:rFonts w:ascii="Times New Roman" w:hAnsi="Times New Roman" w:cs="Times New Roman"/>
          <w:sz w:val="28"/>
          <w:szCs w:val="28"/>
        </w:rPr>
        <w:t xml:space="preserve">иявлених порушень і підвищення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ктивності ф</w:t>
      </w:r>
      <w:r>
        <w:rPr>
          <w:rFonts w:ascii="Times New Roman" w:hAnsi="Times New Roman" w:cs="Times New Roman"/>
          <w:sz w:val="28"/>
          <w:szCs w:val="28"/>
          <w:lang w:val="en-US"/>
        </w:rPr>
        <w:t>i</w:t>
      </w:r>
      <w:r>
        <w:rPr>
          <w:rFonts w:ascii="Times New Roman" w:hAnsi="Times New Roman" w:cs="Times New Roman"/>
          <w:sz w:val="28"/>
          <w:szCs w:val="28"/>
        </w:rPr>
        <w:t>нанс</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сп</w:t>
      </w:r>
      <w:r>
        <w:rPr>
          <w:rFonts w:ascii="Times New Roman" w:hAnsi="Times New Roman" w:cs="Times New Roman"/>
          <w:sz w:val="28"/>
          <w:szCs w:val="28"/>
          <w:lang w:val="en-US"/>
        </w:rPr>
        <w:t>o</w:t>
      </w:r>
      <w:r>
        <w:rPr>
          <w:rFonts w:ascii="Times New Roman" w:hAnsi="Times New Roman" w:cs="Times New Roman"/>
          <w:sz w:val="28"/>
          <w:szCs w:val="28"/>
        </w:rPr>
        <w:t>дарськ</w:t>
      </w:r>
      <w:r>
        <w:rPr>
          <w:rFonts w:ascii="Times New Roman" w:hAnsi="Times New Roman" w:cs="Times New Roman"/>
          <w:sz w:val="28"/>
          <w:szCs w:val="28"/>
          <w:lang w:val="en-US"/>
        </w:rPr>
        <w:t>o</w:t>
      </w:r>
      <w:r>
        <w:rPr>
          <w:rFonts w:ascii="Times New Roman" w:hAnsi="Times New Roman" w:cs="Times New Roman"/>
          <w:sz w:val="28"/>
          <w:szCs w:val="28"/>
        </w:rPr>
        <w:t>ї діяльн</w:t>
      </w:r>
      <w:r>
        <w:rPr>
          <w:rFonts w:ascii="Times New Roman" w:hAnsi="Times New Roman" w:cs="Times New Roman"/>
          <w:sz w:val="28"/>
          <w:szCs w:val="28"/>
          <w:lang w:val="en-US"/>
        </w:rPr>
        <w:t>o</w:t>
      </w:r>
      <w:r w:rsidR="0050704C" w:rsidRPr="007E6EE0">
        <w:rPr>
          <w:rFonts w:ascii="Times New Roman" w:hAnsi="Times New Roman" w:cs="Times New Roman"/>
          <w:sz w:val="28"/>
          <w:szCs w:val="28"/>
        </w:rPr>
        <w:t>сті.</w:t>
      </w:r>
    </w:p>
    <w:p w14:paraId="1A4A00F5" w14:textId="77777777" w:rsidR="00FC40E4" w:rsidRDefault="00FC40E4" w:rsidP="00E3310C">
      <w:pPr>
        <w:spacing w:after="0" w:line="360" w:lineRule="auto"/>
        <w:ind w:left="360" w:firstLine="709"/>
        <w:jc w:val="both"/>
        <w:rPr>
          <w:rFonts w:ascii="Times New Roman" w:hAnsi="Times New Roman" w:cs="Times New Roman"/>
          <w:sz w:val="28"/>
          <w:szCs w:val="28"/>
        </w:rPr>
      </w:pPr>
    </w:p>
    <w:p w14:paraId="0E4533A3" w14:textId="77777777" w:rsidR="00E3310C" w:rsidRDefault="00E3310C" w:rsidP="00E3310C">
      <w:pPr>
        <w:spacing w:after="0" w:line="360" w:lineRule="auto"/>
        <w:ind w:left="360" w:firstLine="709"/>
        <w:jc w:val="both"/>
        <w:rPr>
          <w:rFonts w:ascii="Times New Roman" w:hAnsi="Times New Roman" w:cs="Times New Roman"/>
          <w:sz w:val="28"/>
          <w:szCs w:val="28"/>
        </w:rPr>
      </w:pPr>
    </w:p>
    <w:p w14:paraId="2413701A" w14:textId="77777777" w:rsidR="00FC40E4" w:rsidRDefault="00FC40E4" w:rsidP="00E3310C">
      <w:pPr>
        <w:spacing w:after="0" w:line="360" w:lineRule="auto"/>
        <w:ind w:left="360" w:firstLine="709"/>
        <w:jc w:val="center"/>
        <w:rPr>
          <w:rFonts w:ascii="Times New Roman" w:hAnsi="Times New Roman" w:cs="Times New Roman"/>
          <w:b/>
          <w:sz w:val="28"/>
          <w:szCs w:val="28"/>
        </w:rPr>
      </w:pPr>
      <w:r w:rsidRPr="00FC40E4">
        <w:rPr>
          <w:rFonts w:ascii="Times New Roman" w:hAnsi="Times New Roman" w:cs="Times New Roman"/>
          <w:b/>
          <w:sz w:val="28"/>
          <w:szCs w:val="28"/>
        </w:rPr>
        <w:t>Висновки до розділу 1</w:t>
      </w:r>
    </w:p>
    <w:p w14:paraId="538535C8" w14:textId="77777777" w:rsidR="00E3310C" w:rsidRPr="00FC40E4" w:rsidRDefault="00E3310C" w:rsidP="00E3310C">
      <w:pPr>
        <w:spacing w:after="0" w:line="360" w:lineRule="auto"/>
        <w:ind w:left="360" w:firstLine="709"/>
        <w:jc w:val="center"/>
        <w:rPr>
          <w:rFonts w:ascii="Times New Roman" w:hAnsi="Times New Roman" w:cs="Times New Roman"/>
          <w:b/>
          <w:sz w:val="28"/>
          <w:szCs w:val="28"/>
        </w:rPr>
      </w:pPr>
    </w:p>
    <w:p w14:paraId="18C058A9" w14:textId="77777777" w:rsidR="00FC40E4" w:rsidRDefault="00FC40E4" w:rsidP="00E3310C">
      <w:pPr>
        <w:spacing w:after="0" w:line="360" w:lineRule="auto"/>
        <w:ind w:left="360" w:firstLine="709"/>
        <w:jc w:val="both"/>
        <w:rPr>
          <w:rFonts w:ascii="Times New Roman" w:hAnsi="Times New Roman" w:cs="Times New Roman"/>
          <w:sz w:val="28"/>
          <w:szCs w:val="28"/>
        </w:rPr>
      </w:pPr>
      <w:r w:rsidRPr="00FC40E4">
        <w:rPr>
          <w:rFonts w:ascii="Times New Roman" w:hAnsi="Times New Roman" w:cs="Times New Roman"/>
          <w:sz w:val="28"/>
          <w:szCs w:val="28"/>
        </w:rPr>
        <w:t xml:space="preserve">У першому розділі було розкрито теоретико-методологічні основи формування та аудиту фінансової звітності підприємства. З’ясовано, що фінансова звітність є основним джерелом інформації про фінансовий стан, </w:t>
      </w:r>
      <w:r w:rsidRPr="00FC40E4">
        <w:rPr>
          <w:rFonts w:ascii="Times New Roman" w:hAnsi="Times New Roman" w:cs="Times New Roman"/>
          <w:sz w:val="28"/>
          <w:szCs w:val="28"/>
        </w:rPr>
        <w:lastRenderedPageBreak/>
        <w:t>результати діяльності та зміни у фінансовому становищі підприємства, а також виконує комунікаційну функцію між підприємств</w:t>
      </w:r>
      <w:r>
        <w:rPr>
          <w:rFonts w:ascii="Times New Roman" w:hAnsi="Times New Roman" w:cs="Times New Roman"/>
          <w:sz w:val="28"/>
          <w:szCs w:val="28"/>
        </w:rPr>
        <w:t>ом і зовнішніми користувачами.</w:t>
      </w:r>
    </w:p>
    <w:p w14:paraId="2615FC40" w14:textId="77777777" w:rsidR="00FC40E4" w:rsidRDefault="00FC40E4" w:rsidP="00E3310C">
      <w:pPr>
        <w:spacing w:after="0" w:line="360" w:lineRule="auto"/>
        <w:ind w:left="360" w:firstLine="709"/>
        <w:jc w:val="both"/>
        <w:rPr>
          <w:rFonts w:ascii="Times New Roman" w:hAnsi="Times New Roman" w:cs="Times New Roman"/>
          <w:sz w:val="28"/>
          <w:szCs w:val="28"/>
        </w:rPr>
      </w:pPr>
      <w:r w:rsidRPr="00FC40E4">
        <w:rPr>
          <w:rFonts w:ascii="Times New Roman" w:hAnsi="Times New Roman" w:cs="Times New Roman"/>
          <w:sz w:val="28"/>
          <w:szCs w:val="28"/>
        </w:rPr>
        <w:t>Розглянуто склад фінансової звітності відповідно до національних стандартів та вимоги до її достовірності, повноти, своєчасності. Увагу зосереджено на нормативно-правовому регулюванні складання звітності, де головними є Закон України «Про бухгалтерський облік та фінансову звітність», Положення (стандарти) бухгалтерського обліку та План рахунків. Окремо проаналізовано поняття аудиту, його завдання та нормативну базу, що регулює аудит фінансової звітності в Україні.</w:t>
      </w:r>
    </w:p>
    <w:p w14:paraId="347AE736" w14:textId="77777777" w:rsidR="0050704C" w:rsidRPr="0050704C" w:rsidRDefault="0050704C" w:rsidP="00E3310C">
      <w:pPr>
        <w:spacing w:after="0" w:line="360" w:lineRule="auto"/>
        <w:ind w:firstLine="709"/>
        <w:rPr>
          <w:rFonts w:ascii="Times New Roman" w:hAnsi="Times New Roman" w:cs="Times New Roman"/>
          <w:sz w:val="28"/>
          <w:szCs w:val="28"/>
        </w:rPr>
      </w:pPr>
    </w:p>
    <w:p w14:paraId="6A04D2CA" w14:textId="77777777" w:rsidR="0050704C" w:rsidRDefault="0050704C" w:rsidP="00E3310C">
      <w:pPr>
        <w:spacing w:after="0"/>
        <w:rPr>
          <w:rFonts w:ascii="Times New Roman" w:hAnsi="Times New Roman" w:cs="Times New Roman"/>
          <w:sz w:val="28"/>
          <w:szCs w:val="28"/>
        </w:rPr>
      </w:pPr>
      <w:r>
        <w:rPr>
          <w:rFonts w:ascii="Times New Roman" w:hAnsi="Times New Roman" w:cs="Times New Roman"/>
          <w:sz w:val="28"/>
          <w:szCs w:val="28"/>
        </w:rPr>
        <w:br w:type="page"/>
      </w:r>
    </w:p>
    <w:p w14:paraId="561776DC" w14:textId="386D14B2" w:rsidR="00700425" w:rsidRDefault="006276B1" w:rsidP="00E3310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РОЗДІЛ ІІ</w:t>
      </w:r>
    </w:p>
    <w:p w14:paraId="16053CD8" w14:textId="77777777" w:rsidR="00E3310C" w:rsidRPr="00700425" w:rsidRDefault="00E3310C" w:rsidP="00E3310C">
      <w:pPr>
        <w:spacing w:after="0"/>
        <w:jc w:val="center"/>
        <w:rPr>
          <w:rFonts w:ascii="Times New Roman" w:hAnsi="Times New Roman" w:cs="Times New Roman"/>
          <w:b/>
          <w:sz w:val="28"/>
          <w:szCs w:val="28"/>
        </w:rPr>
      </w:pPr>
    </w:p>
    <w:p w14:paraId="5D37A9D7" w14:textId="61FBD853" w:rsidR="0088704C" w:rsidRPr="00700425" w:rsidRDefault="006276B1" w:rsidP="00E3310C">
      <w:pPr>
        <w:spacing w:after="0"/>
        <w:jc w:val="center"/>
        <w:rPr>
          <w:rFonts w:ascii="Times New Roman" w:hAnsi="Times New Roman" w:cs="Times New Roman"/>
          <w:b/>
          <w:sz w:val="28"/>
          <w:szCs w:val="28"/>
        </w:rPr>
      </w:pPr>
      <w:r>
        <w:rPr>
          <w:rFonts w:ascii="Times New Roman" w:hAnsi="Times New Roman" w:cs="Times New Roman"/>
          <w:b/>
          <w:sz w:val="28"/>
          <w:szCs w:val="28"/>
        </w:rPr>
        <w:t>ОРГАНІЗАЦІЯ СКЛАДАННЯ ФІНАНСОВОЇ ЗВІТНОСТІ НА ПІДПРИЄМСТВІ</w:t>
      </w:r>
    </w:p>
    <w:p w14:paraId="3B7B87BB" w14:textId="77777777" w:rsidR="00700425" w:rsidRDefault="00700425" w:rsidP="00E3310C">
      <w:pPr>
        <w:spacing w:after="0"/>
        <w:rPr>
          <w:rFonts w:ascii="Times New Roman" w:hAnsi="Times New Roman" w:cs="Times New Roman"/>
          <w:sz w:val="28"/>
          <w:szCs w:val="28"/>
        </w:rPr>
      </w:pPr>
    </w:p>
    <w:p w14:paraId="0D12D69F" w14:textId="15A6C84A" w:rsidR="0050704C" w:rsidRPr="00DA508C" w:rsidRDefault="0050704C" w:rsidP="00E3310C">
      <w:pPr>
        <w:spacing w:after="0" w:line="360" w:lineRule="auto"/>
        <w:ind w:firstLine="709"/>
        <w:jc w:val="both"/>
        <w:rPr>
          <w:rFonts w:ascii="Times New Roman" w:hAnsi="Times New Roman" w:cs="Times New Roman"/>
          <w:b/>
          <w:sz w:val="28"/>
          <w:szCs w:val="28"/>
        </w:rPr>
      </w:pPr>
      <w:r w:rsidRPr="00DA508C">
        <w:rPr>
          <w:rFonts w:ascii="Times New Roman" w:hAnsi="Times New Roman" w:cs="Times New Roman"/>
          <w:b/>
          <w:sz w:val="28"/>
          <w:szCs w:val="28"/>
        </w:rPr>
        <w:t>2.1.</w:t>
      </w:r>
      <w:r w:rsidRPr="0050704C">
        <w:rPr>
          <w:rFonts w:ascii="Times New Roman" w:hAnsi="Times New Roman" w:cs="Times New Roman"/>
          <w:sz w:val="28"/>
          <w:szCs w:val="28"/>
        </w:rPr>
        <w:t xml:space="preserve"> </w:t>
      </w:r>
      <w:r w:rsidRPr="00DA508C">
        <w:rPr>
          <w:rFonts w:ascii="Times New Roman" w:hAnsi="Times New Roman" w:cs="Times New Roman"/>
          <w:b/>
          <w:sz w:val="28"/>
          <w:szCs w:val="28"/>
        </w:rPr>
        <w:t>Інвентаризація як підготовчий етап до</w:t>
      </w:r>
      <w:r w:rsidR="00700425">
        <w:rPr>
          <w:rFonts w:ascii="Times New Roman" w:hAnsi="Times New Roman" w:cs="Times New Roman"/>
          <w:b/>
          <w:sz w:val="28"/>
          <w:szCs w:val="28"/>
        </w:rPr>
        <w:t xml:space="preserve"> складання фінансової звітності</w:t>
      </w:r>
    </w:p>
    <w:p w14:paraId="26C04264" w14:textId="77777777" w:rsidR="0088704C" w:rsidRDefault="0088704C" w:rsidP="00E3310C">
      <w:pPr>
        <w:spacing w:after="0" w:line="360" w:lineRule="auto"/>
        <w:ind w:firstLine="709"/>
        <w:jc w:val="both"/>
        <w:rPr>
          <w:rFonts w:ascii="Times New Roman" w:hAnsi="Times New Roman" w:cs="Times New Roman"/>
          <w:sz w:val="28"/>
          <w:szCs w:val="28"/>
        </w:rPr>
      </w:pPr>
    </w:p>
    <w:p w14:paraId="38BFCBBF" w14:textId="77777777" w:rsidR="00DC51AD"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t xml:space="preserve">Інвентаризація є однією з найважливіших процедур в системі бухгалтерського обліку, яка передує складанню достовірної фінансової звітності. Згідно з положеннями Закону України «Про бухгалтерський облік та фінансову звітність в Україні», інвентаризація — це перевірка та документальне підтвердження наявності й стану активів і зобов’язань підприємства на визначену дату шляхом зіставлення фактичних даних з </w:t>
      </w:r>
      <w:r w:rsidR="00DC51AD">
        <w:rPr>
          <w:rFonts w:ascii="Times New Roman" w:hAnsi="Times New Roman" w:cs="Times New Roman"/>
          <w:sz w:val="28"/>
          <w:szCs w:val="28"/>
        </w:rPr>
        <w:t>даними бухгалтерського обліку.</w:t>
      </w:r>
    </w:p>
    <w:p w14:paraId="30F83AED" w14:textId="77777777" w:rsidR="00DC51AD"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t>Основною метою інвентаризації є забезпечення достовірності облікової інформації, виявлення розбіжностей між фактичною наявністю майна та обліковими даними, а також своєчасне визнання втрат, нестач, надлишків чи псування. Така перевірка дозволяє забезпечити об’єктивність звітних показників, що вкрай важливо для користувачів фінансової звітності: керівництва, власників, інвесторів, кр</w:t>
      </w:r>
      <w:r w:rsidR="00DC51AD">
        <w:rPr>
          <w:rFonts w:ascii="Times New Roman" w:hAnsi="Times New Roman" w:cs="Times New Roman"/>
          <w:sz w:val="28"/>
          <w:szCs w:val="28"/>
        </w:rPr>
        <w:t>едиторів та державних органів.</w:t>
      </w:r>
    </w:p>
    <w:p w14:paraId="3DF95616" w14:textId="77777777" w:rsidR="00DC51AD"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t>Інвентаризація має вагоме значення для формування достовірної фінансової звітності, оскільки її результати безпосередньо впливають на облік активів (наприклад, основних засобів, запасів, грошових коштів), зобов’язань (розрахунків з контрагентами, заборгованості), а також на визнання доходів і витрат. Саме на основі даних інвентаризації здійснюється коригування облікових показників перед складанням звітних форм, що гарантує відповідність звітності реальному фінансово</w:t>
      </w:r>
      <w:r w:rsidR="00DC51AD">
        <w:rPr>
          <w:rFonts w:ascii="Times New Roman" w:hAnsi="Times New Roman" w:cs="Times New Roman"/>
          <w:sz w:val="28"/>
          <w:szCs w:val="28"/>
        </w:rPr>
        <w:t>-майновому стану підприємства.</w:t>
      </w:r>
    </w:p>
    <w:p w14:paraId="2168687B" w14:textId="77777777" w:rsidR="00DC51AD"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t xml:space="preserve">Порядок проведення інвентаризації регулюється Положенням про інвентаризацію активів і зобов’язань, затвердженим наказом Міністерства фінансів України № 879 від 02.09.2014 року. У документі визначено перелік об'єктів, обов’язкові строки, порядок документального оформлення результатів та дії підприємства </w:t>
      </w:r>
      <w:r w:rsidR="00DC51AD">
        <w:rPr>
          <w:rFonts w:ascii="Times New Roman" w:hAnsi="Times New Roman" w:cs="Times New Roman"/>
          <w:sz w:val="28"/>
          <w:szCs w:val="28"/>
        </w:rPr>
        <w:t>у разі виявлення розбіжностей.</w:t>
      </w:r>
    </w:p>
    <w:p w14:paraId="3D7CEC08" w14:textId="77777777" w:rsidR="00DC51AD"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lastRenderedPageBreak/>
        <w:t>Інвентаризація проводиться за розпорядженням керівника підприємства шляхом створення інвентаризаційної комісії. До складу комісії включаються головний бухгалтер, представники адміністрації, матеріально відповідальні особи, а також інші фахівці залежно від специфіки об’єктів, що підлягають перевірці. За потреби можуть залучатися аудитори, ревізори, незалежні експерт</w:t>
      </w:r>
      <w:r w:rsidR="00DC51AD">
        <w:rPr>
          <w:rFonts w:ascii="Times New Roman" w:hAnsi="Times New Roman" w:cs="Times New Roman"/>
          <w:sz w:val="28"/>
          <w:szCs w:val="28"/>
        </w:rPr>
        <w:t>и або інші уповноважені особи.</w:t>
      </w:r>
    </w:p>
    <w:p w14:paraId="7C77D554" w14:textId="77777777" w:rsidR="00DC51AD"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t>Про</w:t>
      </w:r>
      <w:r w:rsidR="00DC51AD">
        <w:rPr>
          <w:rFonts w:ascii="Times New Roman" w:hAnsi="Times New Roman" w:cs="Times New Roman"/>
          <w:sz w:val="28"/>
          <w:szCs w:val="28"/>
        </w:rPr>
        <w:t>цедура інвентаризації включає:</w:t>
      </w:r>
    </w:p>
    <w:p w14:paraId="1C400356" w14:textId="77777777" w:rsidR="00DC51AD" w:rsidRPr="00DC51AD" w:rsidRDefault="0088704C" w:rsidP="00E3310C">
      <w:pPr>
        <w:pStyle w:val="a3"/>
        <w:numPr>
          <w:ilvl w:val="0"/>
          <w:numId w:val="49"/>
        </w:num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підготовчі заходи (визначення об’єктів, складання г</w:t>
      </w:r>
      <w:r w:rsidR="00DC51AD" w:rsidRPr="00DC51AD">
        <w:rPr>
          <w:rFonts w:ascii="Times New Roman" w:hAnsi="Times New Roman" w:cs="Times New Roman"/>
          <w:sz w:val="28"/>
          <w:szCs w:val="28"/>
        </w:rPr>
        <w:t>рафіка, інструктаж учасників),</w:t>
      </w:r>
    </w:p>
    <w:p w14:paraId="5ECCAB9E" w14:textId="77777777" w:rsidR="00DC51AD" w:rsidRPr="00DC51AD" w:rsidRDefault="0088704C" w:rsidP="00E3310C">
      <w:pPr>
        <w:pStyle w:val="a3"/>
        <w:numPr>
          <w:ilvl w:val="0"/>
          <w:numId w:val="49"/>
        </w:num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 xml:space="preserve">безпосередній процес підрахунку, огляду, </w:t>
      </w:r>
      <w:r w:rsidR="00DC51AD" w:rsidRPr="00DC51AD">
        <w:rPr>
          <w:rFonts w:ascii="Times New Roman" w:hAnsi="Times New Roman" w:cs="Times New Roman"/>
          <w:sz w:val="28"/>
          <w:szCs w:val="28"/>
        </w:rPr>
        <w:t>зважування або оцінки активів,</w:t>
      </w:r>
    </w:p>
    <w:p w14:paraId="6CE0C122" w14:textId="77777777" w:rsidR="00DC51AD" w:rsidRPr="00DC51AD" w:rsidRDefault="0088704C" w:rsidP="00E3310C">
      <w:pPr>
        <w:pStyle w:val="a3"/>
        <w:numPr>
          <w:ilvl w:val="0"/>
          <w:numId w:val="49"/>
        </w:num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оформлення результатів у відповідних інве</w:t>
      </w:r>
      <w:r w:rsidR="00DC51AD" w:rsidRPr="00DC51AD">
        <w:rPr>
          <w:rFonts w:ascii="Times New Roman" w:hAnsi="Times New Roman" w:cs="Times New Roman"/>
          <w:sz w:val="28"/>
          <w:szCs w:val="28"/>
        </w:rPr>
        <w:t>нтаризаційних описах та актах,</w:t>
      </w:r>
    </w:p>
    <w:p w14:paraId="055E3568" w14:textId="77777777" w:rsidR="00DC51AD" w:rsidRPr="00DC51AD" w:rsidRDefault="0088704C" w:rsidP="00E3310C">
      <w:pPr>
        <w:pStyle w:val="a3"/>
        <w:numPr>
          <w:ilvl w:val="0"/>
          <w:numId w:val="49"/>
        </w:num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порівняння фактичних даних з обліковими та склада</w:t>
      </w:r>
      <w:r w:rsidR="00DC51AD" w:rsidRPr="00DC51AD">
        <w:rPr>
          <w:rFonts w:ascii="Times New Roman" w:hAnsi="Times New Roman" w:cs="Times New Roman"/>
          <w:sz w:val="28"/>
          <w:szCs w:val="28"/>
        </w:rPr>
        <w:t>ння порівнювальних відомостей,</w:t>
      </w:r>
    </w:p>
    <w:p w14:paraId="0A339A98" w14:textId="77777777" w:rsidR="00DC51AD" w:rsidRPr="00DC51AD" w:rsidRDefault="0088704C" w:rsidP="00E3310C">
      <w:pPr>
        <w:pStyle w:val="a3"/>
        <w:numPr>
          <w:ilvl w:val="0"/>
          <w:numId w:val="49"/>
        </w:num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затвердження результатів керівником і відображення коригу</w:t>
      </w:r>
      <w:r w:rsidR="00DC51AD" w:rsidRPr="00DC51AD">
        <w:rPr>
          <w:rFonts w:ascii="Times New Roman" w:hAnsi="Times New Roman" w:cs="Times New Roman"/>
          <w:sz w:val="28"/>
          <w:szCs w:val="28"/>
        </w:rPr>
        <w:t>вань у бухгалтерському обліку.</w:t>
      </w:r>
    </w:p>
    <w:p w14:paraId="78BE7B74" w14:textId="77777777" w:rsidR="00DC51AD"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t xml:space="preserve">Проведення інвентаризації є обов’язковим перед складанням річної фінансової звітності, а також у разі зміни матеріально відповідальних осіб, передачі майна, реорганізації підприємства або за </w:t>
      </w:r>
      <w:r w:rsidR="00DC51AD">
        <w:rPr>
          <w:rFonts w:ascii="Times New Roman" w:hAnsi="Times New Roman" w:cs="Times New Roman"/>
          <w:sz w:val="28"/>
          <w:szCs w:val="28"/>
        </w:rPr>
        <w:t>рішенням контролюючих органів.</w:t>
      </w:r>
    </w:p>
    <w:p w14:paraId="3E9300DC" w14:textId="77777777" w:rsidR="0088704C" w:rsidRDefault="0088704C" w:rsidP="00E3310C">
      <w:pPr>
        <w:spacing w:after="0" w:line="360" w:lineRule="auto"/>
        <w:ind w:firstLine="709"/>
        <w:jc w:val="both"/>
        <w:rPr>
          <w:rFonts w:ascii="Times New Roman" w:hAnsi="Times New Roman" w:cs="Times New Roman"/>
          <w:sz w:val="28"/>
          <w:szCs w:val="28"/>
        </w:rPr>
      </w:pPr>
      <w:r w:rsidRPr="0088704C">
        <w:rPr>
          <w:rFonts w:ascii="Times New Roman" w:hAnsi="Times New Roman" w:cs="Times New Roman"/>
          <w:sz w:val="28"/>
          <w:szCs w:val="28"/>
        </w:rPr>
        <w:t>Таким чином, інвентаризація виконує не лише контрольну, а й аналітичну функцію, будучи інструментом управління активами, засобом запобігання зловживанням і важливою умовою складання повної, правдивої та неупередженої фінансової звітності.</w:t>
      </w:r>
    </w:p>
    <w:p w14:paraId="2894CB2B" w14:textId="77777777" w:rsidR="0088704C" w:rsidRDefault="0088704C" w:rsidP="00E3310C">
      <w:pPr>
        <w:spacing w:after="0" w:line="360" w:lineRule="auto"/>
        <w:ind w:firstLine="709"/>
        <w:jc w:val="both"/>
        <w:rPr>
          <w:rFonts w:ascii="Times New Roman" w:hAnsi="Times New Roman" w:cs="Times New Roman"/>
          <w:sz w:val="28"/>
          <w:szCs w:val="28"/>
        </w:rPr>
      </w:pPr>
    </w:p>
    <w:p w14:paraId="6F4302E4" w14:textId="77777777" w:rsidR="0088704C" w:rsidRDefault="0088704C" w:rsidP="00E3310C">
      <w:pPr>
        <w:spacing w:after="0" w:line="360" w:lineRule="auto"/>
        <w:ind w:firstLine="709"/>
        <w:jc w:val="both"/>
        <w:rPr>
          <w:rFonts w:ascii="Times New Roman" w:hAnsi="Times New Roman" w:cs="Times New Roman"/>
          <w:sz w:val="28"/>
          <w:szCs w:val="28"/>
        </w:rPr>
      </w:pPr>
    </w:p>
    <w:p w14:paraId="78D2CF99" w14:textId="3A5E7415" w:rsidR="0050704C" w:rsidRPr="00DA508C" w:rsidRDefault="0050704C" w:rsidP="00E3310C">
      <w:pPr>
        <w:spacing w:after="0"/>
        <w:rPr>
          <w:rFonts w:ascii="Times New Roman" w:hAnsi="Times New Roman" w:cs="Times New Roman"/>
          <w:b/>
          <w:sz w:val="28"/>
          <w:szCs w:val="28"/>
        </w:rPr>
      </w:pPr>
      <w:r w:rsidRPr="00DA508C">
        <w:rPr>
          <w:rFonts w:ascii="Times New Roman" w:hAnsi="Times New Roman" w:cs="Times New Roman"/>
          <w:b/>
          <w:sz w:val="28"/>
          <w:szCs w:val="28"/>
        </w:rPr>
        <w:t>2.2. Закриття рахунків та завершальні облікові пр</w:t>
      </w:r>
      <w:r w:rsidR="00700425">
        <w:rPr>
          <w:rFonts w:ascii="Times New Roman" w:hAnsi="Times New Roman" w:cs="Times New Roman"/>
          <w:b/>
          <w:sz w:val="28"/>
          <w:szCs w:val="28"/>
        </w:rPr>
        <w:t>оцедури</w:t>
      </w:r>
    </w:p>
    <w:p w14:paraId="4A731AA4" w14:textId="77777777" w:rsidR="00DC51AD" w:rsidRDefault="00DC51AD" w:rsidP="00E3310C">
      <w:pPr>
        <w:spacing w:after="0" w:line="360" w:lineRule="auto"/>
        <w:ind w:firstLine="709"/>
        <w:jc w:val="both"/>
        <w:rPr>
          <w:rFonts w:ascii="Times New Roman" w:hAnsi="Times New Roman" w:cs="Times New Roman"/>
          <w:sz w:val="28"/>
          <w:szCs w:val="28"/>
        </w:rPr>
      </w:pPr>
    </w:p>
    <w:p w14:paraId="3CD1DB5F" w14:textId="77777777" w:rsidR="00DC51AD"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 xml:space="preserve">Перед складанням фінансової звітності підприємство повинно завершити всі облікові процедури, серед яких особливе місце посідає закриття рахунків </w:t>
      </w:r>
      <w:r w:rsidRPr="00DC51AD">
        <w:rPr>
          <w:rFonts w:ascii="Times New Roman" w:hAnsi="Times New Roman" w:cs="Times New Roman"/>
          <w:sz w:val="28"/>
          <w:szCs w:val="28"/>
        </w:rPr>
        <w:lastRenderedPageBreak/>
        <w:t>обліку доходів, витрат та фінансового результату. Це необхідно для правильного визначення чистого прибутку або збитку п</w:t>
      </w:r>
      <w:r>
        <w:rPr>
          <w:rFonts w:ascii="Times New Roman" w:hAnsi="Times New Roman" w:cs="Times New Roman"/>
          <w:sz w:val="28"/>
          <w:szCs w:val="28"/>
        </w:rPr>
        <w:t>ідприємства за звітний період.</w:t>
      </w:r>
    </w:p>
    <w:p w14:paraId="59D9A486" w14:textId="77777777" w:rsidR="00390AAC"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Закриття рахунків — це облікова процедура, яка передбачає списання сальдо (обороту) певного рахунку наприкінці звітного періоду, щоб перевести накопичену інформацію до відповідного підсумкового ра</w:t>
      </w:r>
      <w:r w:rsidR="00390AAC">
        <w:rPr>
          <w:rFonts w:ascii="Times New Roman" w:hAnsi="Times New Roman" w:cs="Times New Roman"/>
          <w:sz w:val="28"/>
          <w:szCs w:val="28"/>
        </w:rPr>
        <w:t>хунку. Така операція дозволяє:</w:t>
      </w:r>
    </w:p>
    <w:p w14:paraId="0D89A0CB" w14:textId="77777777" w:rsidR="00390AAC" w:rsidRPr="00390AAC" w:rsidRDefault="00DC51AD" w:rsidP="00E3310C">
      <w:pPr>
        <w:pStyle w:val="a3"/>
        <w:numPr>
          <w:ilvl w:val="0"/>
          <w:numId w:val="54"/>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завер</w:t>
      </w:r>
      <w:r w:rsidR="00390AAC" w:rsidRPr="00390AAC">
        <w:rPr>
          <w:rFonts w:ascii="Times New Roman" w:hAnsi="Times New Roman" w:cs="Times New Roman"/>
          <w:sz w:val="28"/>
          <w:szCs w:val="28"/>
        </w:rPr>
        <w:t>шити облік за поточний період,</w:t>
      </w:r>
    </w:p>
    <w:p w14:paraId="73EA45BD" w14:textId="77777777" w:rsidR="00390AAC" w:rsidRPr="00390AAC" w:rsidRDefault="00DC51AD" w:rsidP="00E3310C">
      <w:pPr>
        <w:pStyle w:val="a3"/>
        <w:numPr>
          <w:ilvl w:val="0"/>
          <w:numId w:val="54"/>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визначити фінансовий ре</w:t>
      </w:r>
      <w:r w:rsidR="00390AAC" w:rsidRPr="00390AAC">
        <w:rPr>
          <w:rFonts w:ascii="Times New Roman" w:hAnsi="Times New Roman" w:cs="Times New Roman"/>
          <w:sz w:val="28"/>
          <w:szCs w:val="28"/>
        </w:rPr>
        <w:t>зультат (прибуток або збиток),</w:t>
      </w:r>
    </w:p>
    <w:p w14:paraId="7D825420" w14:textId="77777777" w:rsidR="00DC51AD" w:rsidRPr="00390AAC" w:rsidRDefault="00DC51AD" w:rsidP="00E3310C">
      <w:pPr>
        <w:pStyle w:val="a3"/>
        <w:numPr>
          <w:ilvl w:val="0"/>
          <w:numId w:val="54"/>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підготувати достовірні дані для формування форм звітності.</w:t>
      </w:r>
    </w:p>
    <w:p w14:paraId="0BE24232" w14:textId="77777777" w:rsidR="00DC51AD"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У Плані рахунків бухгалтерського обліку рахунки класу 7 використовуються для обліку доходів, класу 8 — для витрат за елементами, класу 9 — для обліку витрат діяльності. На кінець кожного звітного періоду ці рахунки обов’язково закриваються через рахунок 791 «Р</w:t>
      </w:r>
      <w:r>
        <w:rPr>
          <w:rFonts w:ascii="Times New Roman" w:hAnsi="Times New Roman" w:cs="Times New Roman"/>
          <w:sz w:val="28"/>
          <w:szCs w:val="28"/>
        </w:rPr>
        <w:t>езультат основної діяльності».</w:t>
      </w:r>
    </w:p>
    <w:p w14:paraId="0212214E" w14:textId="77777777" w:rsidR="00DC51AD" w:rsidRPr="00390AAC" w:rsidRDefault="00DC51AD" w:rsidP="00E3310C">
      <w:pPr>
        <w:pStyle w:val="a3"/>
        <w:numPr>
          <w:ilvl w:val="0"/>
          <w:numId w:val="53"/>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 xml:space="preserve">Закриття рахунків класу 7 (доходи): </w:t>
      </w:r>
    </w:p>
    <w:p w14:paraId="0C94561A" w14:textId="77777777" w:rsidR="00DC51AD" w:rsidRPr="00390AAC" w:rsidRDefault="00DC51AD" w:rsidP="00E3310C">
      <w:pPr>
        <w:pStyle w:val="a3"/>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Доходи (наприклад, 701 — виручка від реалізації) списуються з кредиту на дебет рахунку 791. Це забезпечує перенесення загального обсягу доходів у фінансовий результат.</w:t>
      </w:r>
    </w:p>
    <w:p w14:paraId="31B7CFBB" w14:textId="77777777" w:rsidR="003B008B" w:rsidRPr="00390AAC" w:rsidRDefault="00DC51AD" w:rsidP="00E3310C">
      <w:pPr>
        <w:pStyle w:val="a3"/>
        <w:numPr>
          <w:ilvl w:val="0"/>
          <w:numId w:val="53"/>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Закриття рахунків к</w:t>
      </w:r>
      <w:r w:rsidR="003B008B" w:rsidRPr="00390AAC">
        <w:rPr>
          <w:rFonts w:ascii="Times New Roman" w:hAnsi="Times New Roman" w:cs="Times New Roman"/>
          <w:sz w:val="28"/>
          <w:szCs w:val="28"/>
        </w:rPr>
        <w:t>ласу 8 (витрати за елементами):</w:t>
      </w:r>
    </w:p>
    <w:p w14:paraId="73A910D0" w14:textId="77777777" w:rsidR="003B008B" w:rsidRPr="00390AAC" w:rsidRDefault="00DC51AD" w:rsidP="00E3310C">
      <w:pPr>
        <w:pStyle w:val="a3"/>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На підприємствах, які ведуть облік витрат за елементами (рахунки 80–85), їх дані списуються на рахунок 23 або на відповідні рахунки витрат діяльності (92, 93, 94), після чого</w:t>
      </w:r>
      <w:r w:rsidR="003B008B" w:rsidRPr="00390AAC">
        <w:rPr>
          <w:rFonts w:ascii="Times New Roman" w:hAnsi="Times New Roman" w:cs="Times New Roman"/>
          <w:sz w:val="28"/>
          <w:szCs w:val="28"/>
        </w:rPr>
        <w:t xml:space="preserve"> також закриваються через 791.</w:t>
      </w:r>
    </w:p>
    <w:p w14:paraId="37F6EEFE" w14:textId="77777777" w:rsidR="003B008B" w:rsidRPr="00390AAC" w:rsidRDefault="00DC51AD" w:rsidP="00E3310C">
      <w:pPr>
        <w:pStyle w:val="a3"/>
        <w:numPr>
          <w:ilvl w:val="0"/>
          <w:numId w:val="53"/>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Закриття рахункі</w:t>
      </w:r>
      <w:r w:rsidR="003B008B" w:rsidRPr="00390AAC">
        <w:rPr>
          <w:rFonts w:ascii="Times New Roman" w:hAnsi="Times New Roman" w:cs="Times New Roman"/>
          <w:sz w:val="28"/>
          <w:szCs w:val="28"/>
        </w:rPr>
        <w:t>в класу 9 (витрати діяльності):</w:t>
      </w:r>
    </w:p>
    <w:p w14:paraId="173B460A" w14:textId="77777777" w:rsidR="003B008B" w:rsidRPr="00390AAC" w:rsidRDefault="00DC51AD" w:rsidP="00E3310C">
      <w:pPr>
        <w:pStyle w:val="a3"/>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Витрати основної, адміністративної, збутової чи іншої діяльності (92–99) списуються з дебету на кредит 791, що дозволяє співвіднести витрати з доходами і вияви</w:t>
      </w:r>
      <w:r w:rsidR="003B008B" w:rsidRPr="00390AAC">
        <w:rPr>
          <w:rFonts w:ascii="Times New Roman" w:hAnsi="Times New Roman" w:cs="Times New Roman"/>
          <w:sz w:val="28"/>
          <w:szCs w:val="28"/>
        </w:rPr>
        <w:t>ти чистий прибуток або збиток.</w:t>
      </w:r>
    </w:p>
    <w:p w14:paraId="57FAB736" w14:textId="77777777" w:rsidR="003B008B"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Алгоритм визначення фінансово</w:t>
      </w:r>
      <w:r w:rsidR="003B008B">
        <w:rPr>
          <w:rFonts w:ascii="Times New Roman" w:hAnsi="Times New Roman" w:cs="Times New Roman"/>
          <w:sz w:val="28"/>
          <w:szCs w:val="28"/>
        </w:rPr>
        <w:t>го результату через рахунок 791</w:t>
      </w:r>
    </w:p>
    <w:p w14:paraId="48537AB1" w14:textId="77777777" w:rsidR="003B008B" w:rsidRPr="00390AAC" w:rsidRDefault="00DC51AD" w:rsidP="00E3310C">
      <w:pPr>
        <w:pStyle w:val="a3"/>
        <w:numPr>
          <w:ilvl w:val="0"/>
          <w:numId w:val="50"/>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На дебет рахунку 791 списуют</w:t>
      </w:r>
      <w:r w:rsidR="003B008B" w:rsidRPr="00390AAC">
        <w:rPr>
          <w:rFonts w:ascii="Times New Roman" w:hAnsi="Times New Roman" w:cs="Times New Roman"/>
          <w:sz w:val="28"/>
          <w:szCs w:val="28"/>
        </w:rPr>
        <w:t>ься доходи з рахунків 7 класу.</w:t>
      </w:r>
    </w:p>
    <w:p w14:paraId="4596BD9B" w14:textId="77777777" w:rsidR="003B008B" w:rsidRPr="00390AAC" w:rsidRDefault="00DC51AD" w:rsidP="00E3310C">
      <w:pPr>
        <w:pStyle w:val="a3"/>
        <w:numPr>
          <w:ilvl w:val="0"/>
          <w:numId w:val="50"/>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На кредит рахунку 791 списуються витр</w:t>
      </w:r>
      <w:r w:rsidR="003B008B" w:rsidRPr="00390AAC">
        <w:rPr>
          <w:rFonts w:ascii="Times New Roman" w:hAnsi="Times New Roman" w:cs="Times New Roman"/>
          <w:sz w:val="28"/>
          <w:szCs w:val="28"/>
        </w:rPr>
        <w:t>ати з рахунків 8 або 9 класів.</w:t>
      </w:r>
    </w:p>
    <w:p w14:paraId="42F4ACF7" w14:textId="77777777" w:rsidR="003B008B" w:rsidRPr="00390AAC" w:rsidRDefault="00DC51AD" w:rsidP="00E3310C">
      <w:pPr>
        <w:pStyle w:val="a3"/>
        <w:numPr>
          <w:ilvl w:val="0"/>
          <w:numId w:val="50"/>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lastRenderedPageBreak/>
        <w:t xml:space="preserve">Сальдо рахунку 791 (або різниця між доходами і витратами) переноситься на рахунок 441 «Нерозподілений </w:t>
      </w:r>
      <w:r w:rsidR="003B008B" w:rsidRPr="00390AAC">
        <w:rPr>
          <w:rFonts w:ascii="Times New Roman" w:hAnsi="Times New Roman" w:cs="Times New Roman"/>
          <w:sz w:val="28"/>
          <w:szCs w:val="28"/>
        </w:rPr>
        <w:t>прибуток (непокритий збиток)».</w:t>
      </w:r>
    </w:p>
    <w:p w14:paraId="3F9C4869" w14:textId="77777777" w:rsidR="003B008B" w:rsidRPr="00390AAC" w:rsidRDefault="00DC51AD" w:rsidP="00E3310C">
      <w:pPr>
        <w:pStyle w:val="a3"/>
        <w:numPr>
          <w:ilvl w:val="0"/>
          <w:numId w:val="51"/>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Якщо дебет 791 &gt; кр</w:t>
      </w:r>
      <w:r w:rsidR="003B008B" w:rsidRPr="00390AAC">
        <w:rPr>
          <w:rFonts w:ascii="Times New Roman" w:hAnsi="Times New Roman" w:cs="Times New Roman"/>
          <w:sz w:val="28"/>
          <w:szCs w:val="28"/>
        </w:rPr>
        <w:t>едит → підприємство має збиток.</w:t>
      </w:r>
    </w:p>
    <w:p w14:paraId="6992C553" w14:textId="77777777" w:rsidR="003B008B" w:rsidRPr="00390AAC" w:rsidRDefault="00DC51AD" w:rsidP="00E3310C">
      <w:pPr>
        <w:pStyle w:val="a3"/>
        <w:numPr>
          <w:ilvl w:val="0"/>
          <w:numId w:val="51"/>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Якщо кредит 791 &gt; дебе</w:t>
      </w:r>
      <w:r w:rsidR="003B008B" w:rsidRPr="00390AAC">
        <w:rPr>
          <w:rFonts w:ascii="Times New Roman" w:hAnsi="Times New Roman" w:cs="Times New Roman"/>
          <w:sz w:val="28"/>
          <w:szCs w:val="28"/>
        </w:rPr>
        <w:t>т → підприємство має прибуток.</w:t>
      </w:r>
    </w:p>
    <w:p w14:paraId="3EA8F18C" w14:textId="77777777" w:rsidR="003B008B"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 xml:space="preserve">Закриття рахунків дозволяє підготувати коректні підсумкові </w:t>
      </w:r>
      <w:r w:rsidR="003B008B">
        <w:rPr>
          <w:rFonts w:ascii="Times New Roman" w:hAnsi="Times New Roman" w:cs="Times New Roman"/>
          <w:sz w:val="28"/>
          <w:szCs w:val="28"/>
        </w:rPr>
        <w:t>дані для звітних форм. Зокрема:</w:t>
      </w:r>
    </w:p>
    <w:p w14:paraId="72474D04" w14:textId="77777777" w:rsidR="00390AAC" w:rsidRPr="00390AAC" w:rsidRDefault="00390AAC" w:rsidP="00E3310C">
      <w:pPr>
        <w:pStyle w:val="a3"/>
        <w:numPr>
          <w:ilvl w:val="0"/>
          <w:numId w:val="52"/>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Форма №1 (Баланс) опосередковано містить результат діяльності через зміну власного капіталу.</w:t>
      </w:r>
    </w:p>
    <w:p w14:paraId="34628565" w14:textId="77777777" w:rsidR="003B008B" w:rsidRPr="00390AAC" w:rsidRDefault="00DC51AD" w:rsidP="00E3310C">
      <w:pPr>
        <w:pStyle w:val="a3"/>
        <w:numPr>
          <w:ilvl w:val="0"/>
          <w:numId w:val="52"/>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Форма №2 (Звіт про фінансові результати) базується саме на результатах закри</w:t>
      </w:r>
      <w:r w:rsidR="003B008B" w:rsidRPr="00390AAC">
        <w:rPr>
          <w:rFonts w:ascii="Times New Roman" w:hAnsi="Times New Roman" w:cs="Times New Roman"/>
          <w:sz w:val="28"/>
          <w:szCs w:val="28"/>
        </w:rPr>
        <w:t>ття рахунків доходів і витрат.</w:t>
      </w:r>
    </w:p>
    <w:p w14:paraId="42A43FBE" w14:textId="77777777" w:rsidR="003B008B" w:rsidRPr="00390AAC" w:rsidRDefault="00DC51AD" w:rsidP="00E3310C">
      <w:pPr>
        <w:pStyle w:val="a3"/>
        <w:numPr>
          <w:ilvl w:val="0"/>
          <w:numId w:val="52"/>
        </w:numPr>
        <w:spacing w:after="0" w:line="360" w:lineRule="auto"/>
        <w:ind w:firstLine="709"/>
        <w:jc w:val="both"/>
        <w:rPr>
          <w:rFonts w:ascii="Times New Roman" w:hAnsi="Times New Roman" w:cs="Times New Roman"/>
          <w:sz w:val="28"/>
          <w:szCs w:val="28"/>
        </w:rPr>
      </w:pPr>
      <w:r w:rsidRPr="00390AAC">
        <w:rPr>
          <w:rFonts w:ascii="Times New Roman" w:hAnsi="Times New Roman" w:cs="Times New Roman"/>
          <w:sz w:val="28"/>
          <w:szCs w:val="28"/>
        </w:rPr>
        <w:t>Форма №4 (Звіт про власний капітал) відображає вплив прибутку або збитку на в</w:t>
      </w:r>
      <w:r w:rsidR="003B008B" w:rsidRPr="00390AAC">
        <w:rPr>
          <w:rFonts w:ascii="Times New Roman" w:hAnsi="Times New Roman" w:cs="Times New Roman"/>
          <w:sz w:val="28"/>
          <w:szCs w:val="28"/>
        </w:rPr>
        <w:t>еличину капіталу підприємства.</w:t>
      </w:r>
    </w:p>
    <w:p w14:paraId="322E43E0" w14:textId="77777777" w:rsidR="003B008B"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 xml:space="preserve">Без коректного закриття рахунків звітність буде викривлена, а фінансові результати — необґрунтовані. Це може призвести до хибних управлінських рішень, недостовірної податкової звітності або відповідальності за </w:t>
      </w:r>
      <w:r w:rsidR="003B008B">
        <w:rPr>
          <w:rFonts w:ascii="Times New Roman" w:hAnsi="Times New Roman" w:cs="Times New Roman"/>
          <w:sz w:val="28"/>
          <w:szCs w:val="28"/>
        </w:rPr>
        <w:t>порушення облікових принципів.</w:t>
      </w:r>
    </w:p>
    <w:p w14:paraId="33EEB8C6" w14:textId="77777777" w:rsidR="003B008B"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Приклад у контексті ПрАТ «Оболонь» У практиці ПрАТ «Оболонь», як і на будь-якому підприємстві, перед складанням фінансової звітності за 2022 і 2023 роки було здійснено повне закриття рахунків доходів (701, 703), витрат (92–94, 951), податкових нарахувань (981), після чого сформовано сальдо рахунку 791, яке й лягло в основу рядка «Чистий прибуток» форми №2. У подальшому ця сума була відображена на рахунку 4</w:t>
      </w:r>
      <w:r w:rsidR="003B008B">
        <w:rPr>
          <w:rFonts w:ascii="Times New Roman" w:hAnsi="Times New Roman" w:cs="Times New Roman"/>
          <w:sz w:val="28"/>
          <w:szCs w:val="28"/>
        </w:rPr>
        <w:t>41 як нерозподілений прибуток.</w:t>
      </w:r>
    </w:p>
    <w:p w14:paraId="683359F2" w14:textId="77777777" w:rsidR="00DC51AD" w:rsidRDefault="00DC51AD" w:rsidP="00E3310C">
      <w:pPr>
        <w:spacing w:after="0" w:line="360" w:lineRule="auto"/>
        <w:ind w:firstLine="709"/>
        <w:jc w:val="both"/>
        <w:rPr>
          <w:rFonts w:ascii="Times New Roman" w:hAnsi="Times New Roman" w:cs="Times New Roman"/>
          <w:sz w:val="28"/>
          <w:szCs w:val="28"/>
        </w:rPr>
      </w:pPr>
      <w:r w:rsidRPr="00DC51AD">
        <w:rPr>
          <w:rFonts w:ascii="Times New Roman" w:hAnsi="Times New Roman" w:cs="Times New Roman"/>
          <w:sz w:val="28"/>
          <w:szCs w:val="28"/>
        </w:rPr>
        <w:t>Таким чином, методика складання фінансової звітності невідривно пов’язана з завершенням облікового циклу — закриттям рахунків доходів і витрат. Це забезпечує логічне завершення обліку за звітний період і гарантує відповідність звітності чинним стандартам та принципам бухгалтерського обліку.</w:t>
      </w:r>
    </w:p>
    <w:p w14:paraId="150E86D6" w14:textId="77777777" w:rsidR="00DC51AD" w:rsidRDefault="00DC51AD" w:rsidP="00E3310C">
      <w:pPr>
        <w:spacing w:after="0" w:line="360" w:lineRule="auto"/>
        <w:ind w:firstLine="709"/>
        <w:rPr>
          <w:rFonts w:ascii="Times New Roman" w:hAnsi="Times New Roman" w:cs="Times New Roman"/>
          <w:sz w:val="28"/>
          <w:szCs w:val="28"/>
        </w:rPr>
      </w:pPr>
    </w:p>
    <w:p w14:paraId="69578520" w14:textId="77777777" w:rsidR="00DC51AD" w:rsidRDefault="00DC51AD" w:rsidP="00E3310C">
      <w:pPr>
        <w:spacing w:after="0" w:line="360" w:lineRule="auto"/>
        <w:ind w:firstLine="709"/>
        <w:rPr>
          <w:rFonts w:ascii="Times New Roman" w:hAnsi="Times New Roman" w:cs="Times New Roman"/>
          <w:sz w:val="28"/>
          <w:szCs w:val="28"/>
        </w:rPr>
      </w:pPr>
    </w:p>
    <w:p w14:paraId="5D9AFE1B" w14:textId="77777777" w:rsidR="0050704C" w:rsidRPr="00DA508C" w:rsidRDefault="0050704C" w:rsidP="00E3310C">
      <w:pPr>
        <w:spacing w:after="0" w:line="360" w:lineRule="auto"/>
        <w:ind w:firstLine="709"/>
        <w:jc w:val="both"/>
        <w:rPr>
          <w:rFonts w:ascii="Times New Roman" w:hAnsi="Times New Roman" w:cs="Times New Roman"/>
          <w:b/>
          <w:sz w:val="28"/>
          <w:szCs w:val="28"/>
        </w:rPr>
      </w:pPr>
      <w:r w:rsidRPr="00DA508C">
        <w:rPr>
          <w:rFonts w:ascii="Times New Roman" w:hAnsi="Times New Roman" w:cs="Times New Roman"/>
          <w:b/>
          <w:sz w:val="28"/>
          <w:szCs w:val="28"/>
        </w:rPr>
        <w:lastRenderedPageBreak/>
        <w:t>2.3. Методика складання основних форм фін</w:t>
      </w:r>
      <w:r w:rsidR="00700425">
        <w:rPr>
          <w:rFonts w:ascii="Times New Roman" w:hAnsi="Times New Roman" w:cs="Times New Roman"/>
          <w:b/>
          <w:sz w:val="28"/>
          <w:szCs w:val="28"/>
        </w:rPr>
        <w:t>ансової звітності підприємства.</w:t>
      </w:r>
    </w:p>
    <w:p w14:paraId="1E1337B7" w14:textId="77777777" w:rsidR="00114647" w:rsidRDefault="00114647" w:rsidP="00E3310C">
      <w:pPr>
        <w:spacing w:after="0" w:line="360" w:lineRule="auto"/>
        <w:ind w:firstLine="709"/>
        <w:jc w:val="both"/>
        <w:rPr>
          <w:rFonts w:ascii="Times New Roman" w:hAnsi="Times New Roman" w:cs="Times New Roman"/>
          <w:sz w:val="28"/>
          <w:szCs w:val="28"/>
        </w:rPr>
      </w:pPr>
    </w:p>
    <w:p w14:paraId="624D1C27" w14:textId="77777777" w:rsidR="00114647" w:rsidRDefault="00114647" w:rsidP="00E3310C">
      <w:p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Процес ведення бухгалтерського обліку в Україні включає послідовність етапів, які забезпечують достовірність та повноту формування фін</w:t>
      </w:r>
      <w:r>
        <w:rPr>
          <w:rFonts w:ascii="Times New Roman" w:hAnsi="Times New Roman" w:cs="Times New Roman"/>
          <w:sz w:val="28"/>
          <w:szCs w:val="28"/>
        </w:rPr>
        <w:t>ансової звітності підприємств:</w:t>
      </w:r>
    </w:p>
    <w:p w14:paraId="433DF89B" w14:textId="77777777" w:rsidR="00114647" w:rsidRDefault="00114647" w:rsidP="00E3310C">
      <w:p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Формування первинної документації. На першому етапі підприємство створює первинні документи, які фіксують факти господарської діяльності. Це можуть бути накладні, рахунки-фактури, акти виконаних робіт, касові ордери тощо. Документи мають відповідати встановленим законодавчим вимогам щод</w:t>
      </w:r>
      <w:r>
        <w:rPr>
          <w:rFonts w:ascii="Times New Roman" w:hAnsi="Times New Roman" w:cs="Times New Roman"/>
          <w:sz w:val="28"/>
          <w:szCs w:val="28"/>
        </w:rPr>
        <w:t>о форми та змісту.</w:t>
      </w:r>
    </w:p>
    <w:p w14:paraId="3B77367D" w14:textId="77777777" w:rsidR="00114647" w:rsidRDefault="00114647" w:rsidP="00E3310C">
      <w:p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 xml:space="preserve">Облік господарських операцій. Далі здійснюється відображення господарських подій у системі бухгалтерських рахунків. Реєстрація проводиться у відповідних журналах або електронних реєстрах згідно з обліковою політикою підприємства та чинними нормативно-правовими </w:t>
      </w:r>
      <w:r>
        <w:rPr>
          <w:rFonts w:ascii="Times New Roman" w:hAnsi="Times New Roman" w:cs="Times New Roman"/>
          <w:sz w:val="28"/>
          <w:szCs w:val="28"/>
        </w:rPr>
        <w:t>актами.</w:t>
      </w:r>
    </w:p>
    <w:p w14:paraId="67722DA1" w14:textId="77777777" w:rsidR="00114647" w:rsidRDefault="00114647" w:rsidP="00E3310C">
      <w:p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 xml:space="preserve">Формування фінансової звітності. На основі облікових даних складається фінансова звітність, що включає обов’язкові форми: баланс (звіт про фінансовий стан), звіт про фінансові результати (звіт про сукупний дохід), звіт про рух грошових коштів, звіт про власний капітал, </w:t>
      </w:r>
      <w:r>
        <w:rPr>
          <w:rFonts w:ascii="Times New Roman" w:hAnsi="Times New Roman" w:cs="Times New Roman"/>
          <w:sz w:val="28"/>
          <w:szCs w:val="28"/>
        </w:rPr>
        <w:t>а також примітки до звітності.</w:t>
      </w:r>
    </w:p>
    <w:p w14:paraId="224D59A0" w14:textId="77777777" w:rsidR="00114647" w:rsidRDefault="00114647" w:rsidP="00E3310C">
      <w:p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Подання звітності. Складена звітність подається відповідним державним органам (наприклад, Державній податковій службі, органам статистики) у строки, передбачені законодавством. Підприємства зобов’язані забезпечити правдивість, повноту та св</w:t>
      </w:r>
      <w:r>
        <w:rPr>
          <w:rFonts w:ascii="Times New Roman" w:hAnsi="Times New Roman" w:cs="Times New Roman"/>
          <w:sz w:val="28"/>
          <w:szCs w:val="28"/>
        </w:rPr>
        <w:t>оєчасність подання інформації.</w:t>
      </w:r>
    </w:p>
    <w:p w14:paraId="0C740454" w14:textId="77777777" w:rsidR="00114647" w:rsidRDefault="00114647" w:rsidP="00E3310C">
      <w:pPr>
        <w:spacing w:after="0" w:line="360" w:lineRule="auto"/>
        <w:ind w:firstLine="709"/>
        <w:jc w:val="both"/>
        <w:rPr>
          <w:rFonts w:ascii="Times New Roman" w:hAnsi="Times New Roman" w:cs="Times New Roman"/>
          <w:sz w:val="28"/>
          <w:szCs w:val="28"/>
        </w:rPr>
      </w:pPr>
      <w:r w:rsidRPr="003E3B0E">
        <w:rPr>
          <w:rFonts w:ascii="Times New Roman" w:hAnsi="Times New Roman" w:cs="Times New Roman"/>
          <w:sz w:val="28"/>
          <w:szCs w:val="28"/>
        </w:rPr>
        <w:t>Зберігання облікових документів. Уся фінансово-облікова документація повинна зберігатися у визначені строки, згідно із законодавством України, з метою забезпечення контролю, підтвердження опе</w:t>
      </w:r>
      <w:r>
        <w:rPr>
          <w:rFonts w:ascii="Times New Roman" w:hAnsi="Times New Roman" w:cs="Times New Roman"/>
          <w:sz w:val="28"/>
          <w:szCs w:val="28"/>
        </w:rPr>
        <w:t>рацій та податкової перевірки.</w:t>
      </w:r>
    </w:p>
    <w:p w14:paraId="59D6BCA4" w14:textId="0CE4632B" w:rsidR="00FC111B" w:rsidRPr="00FC111B" w:rsidRDefault="00F51CDC" w:rsidP="00E3310C">
      <w:pPr>
        <w:pStyle w:val="a3"/>
        <w:numPr>
          <w:ilvl w:val="0"/>
          <w:numId w:val="7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sidR="001606FA">
        <w:rPr>
          <w:rFonts w:ascii="Times New Roman" w:hAnsi="Times New Roman" w:cs="Times New Roman"/>
          <w:sz w:val="28"/>
          <w:szCs w:val="28"/>
        </w:rPr>
        <w:t xml:space="preserve"> (форма № 1)</w:t>
      </w:r>
    </w:p>
    <w:p w14:paraId="1E0FCD47" w14:textId="7FAEB5B3" w:rsidR="00114647" w:rsidRDefault="00F51CD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w:t>
      </w:r>
      <w:r w:rsidR="00114647" w:rsidRPr="003E3B0E">
        <w:rPr>
          <w:rFonts w:ascii="Times New Roman" w:hAnsi="Times New Roman" w:cs="Times New Roman"/>
          <w:sz w:val="28"/>
          <w:szCs w:val="28"/>
        </w:rPr>
        <w:t>, відповідно до вимог Націона</w:t>
      </w:r>
      <w:r>
        <w:rPr>
          <w:rFonts w:ascii="Times New Roman" w:hAnsi="Times New Roman" w:cs="Times New Roman"/>
          <w:sz w:val="28"/>
          <w:szCs w:val="28"/>
        </w:rPr>
        <w:t>льного положення (стандарту)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sidR="00114647" w:rsidRPr="003E3B0E">
        <w:rPr>
          <w:rFonts w:ascii="Times New Roman" w:hAnsi="Times New Roman" w:cs="Times New Roman"/>
          <w:sz w:val="28"/>
          <w:szCs w:val="28"/>
        </w:rPr>
        <w:t>ку 1 (НП(С)БО 1), містит</w:t>
      </w:r>
      <w:r w:rsidR="00114647">
        <w:rPr>
          <w:rFonts w:ascii="Times New Roman" w:hAnsi="Times New Roman" w:cs="Times New Roman"/>
          <w:sz w:val="28"/>
          <w:szCs w:val="28"/>
        </w:rPr>
        <w:t>ь таку обов’язков</w:t>
      </w:r>
      <w:r>
        <w:rPr>
          <w:rFonts w:ascii="Times New Roman" w:hAnsi="Times New Roman" w:cs="Times New Roman"/>
          <w:sz w:val="28"/>
          <w:szCs w:val="28"/>
        </w:rPr>
        <w:t xml:space="preserve">у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sidR="00114647">
        <w:rPr>
          <w:rFonts w:ascii="Times New Roman" w:hAnsi="Times New Roman" w:cs="Times New Roman"/>
          <w:sz w:val="28"/>
          <w:szCs w:val="28"/>
        </w:rPr>
        <w:t>ю:</w:t>
      </w:r>
    </w:p>
    <w:p w14:paraId="5F42CD45" w14:textId="6D0B0C77" w:rsidR="00114647" w:rsidRPr="00EC0042" w:rsidRDefault="00F51CDC" w:rsidP="00E3310C">
      <w:pPr>
        <w:pStyle w:val="a3"/>
        <w:numPr>
          <w:ilvl w:val="0"/>
          <w:numId w:val="3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повне найменування </w:t>
      </w:r>
      <w:r>
        <w:rPr>
          <w:rFonts w:ascii="Times New Roman" w:hAnsi="Times New Roman" w:cs="Times New Roman"/>
          <w:sz w:val="28"/>
          <w:szCs w:val="28"/>
          <w:lang w:val="en-US"/>
        </w:rPr>
        <w:t>cy</w:t>
      </w:r>
      <w:r>
        <w:rPr>
          <w:rFonts w:ascii="Times New Roman" w:hAnsi="Times New Roman" w:cs="Times New Roman"/>
          <w:sz w:val="28"/>
          <w:szCs w:val="28"/>
        </w:rPr>
        <w:t>б’єкт</w:t>
      </w:r>
      <w:r>
        <w:rPr>
          <w:rFonts w:ascii="Times New Roman" w:hAnsi="Times New Roman" w:cs="Times New Roman"/>
          <w:sz w:val="28"/>
          <w:szCs w:val="28"/>
          <w:lang w:val="en-US"/>
        </w:rPr>
        <w:t>a</w:t>
      </w:r>
      <w:r>
        <w:rPr>
          <w:rFonts w:ascii="Times New Roman" w:hAnsi="Times New Roman" w:cs="Times New Roman"/>
          <w:sz w:val="28"/>
          <w:szCs w:val="28"/>
        </w:rPr>
        <w:t xml:space="preserve">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w:t>
      </w:r>
      <w:r w:rsidR="00114647" w:rsidRPr="00EC0042">
        <w:rPr>
          <w:rFonts w:ascii="Times New Roman" w:hAnsi="Times New Roman" w:cs="Times New Roman"/>
          <w:sz w:val="28"/>
          <w:szCs w:val="28"/>
        </w:rPr>
        <w:t>ювання;</w:t>
      </w:r>
    </w:p>
    <w:p w14:paraId="20C9BDEA" w14:textId="33F01512" w:rsidR="00114647" w:rsidRPr="00EC0042" w:rsidRDefault="00F51CDC" w:rsidP="00E3310C">
      <w:pPr>
        <w:pStyle w:val="a3"/>
        <w:numPr>
          <w:ilvl w:val="0"/>
          <w:numId w:val="3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місцезнаходження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sidR="00114647" w:rsidRPr="00EC0042">
        <w:rPr>
          <w:rFonts w:ascii="Times New Roman" w:hAnsi="Times New Roman" w:cs="Times New Roman"/>
          <w:sz w:val="28"/>
          <w:szCs w:val="28"/>
        </w:rPr>
        <w:t>иємства;</w:t>
      </w:r>
    </w:p>
    <w:p w14:paraId="7687786C" w14:textId="3787E0E9" w:rsidR="00114647" w:rsidRPr="00EC0042" w:rsidRDefault="00F51CDC" w:rsidP="00E3310C">
      <w:pPr>
        <w:pStyle w:val="a3"/>
        <w:numPr>
          <w:ilvl w:val="0"/>
          <w:numId w:val="3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op</w:t>
      </w:r>
      <w:r>
        <w:rPr>
          <w:rFonts w:ascii="Times New Roman" w:hAnsi="Times New Roman" w:cs="Times New Roman"/>
          <w:sz w:val="28"/>
          <w:szCs w:val="28"/>
        </w:rPr>
        <w:t>ганіз</w:t>
      </w:r>
      <w:r>
        <w:rPr>
          <w:rFonts w:ascii="Times New Roman" w:hAnsi="Times New Roman" w:cs="Times New Roman"/>
          <w:sz w:val="28"/>
          <w:szCs w:val="28"/>
          <w:lang w:val="en-US"/>
        </w:rPr>
        <w:t>a</w:t>
      </w:r>
      <w:r>
        <w:rPr>
          <w:rFonts w:ascii="Times New Roman" w:hAnsi="Times New Roman" w:cs="Times New Roman"/>
          <w:sz w:val="28"/>
          <w:szCs w:val="28"/>
        </w:rPr>
        <w:t>ційно-п</w:t>
      </w:r>
      <w:r>
        <w:rPr>
          <w:rFonts w:ascii="Times New Roman" w:hAnsi="Times New Roman" w:cs="Times New Roman"/>
          <w:sz w:val="28"/>
          <w:szCs w:val="28"/>
          <w:lang w:val="en-US"/>
        </w:rPr>
        <w:t>pa</w:t>
      </w:r>
      <w:r>
        <w:rPr>
          <w:rFonts w:ascii="Times New Roman" w:hAnsi="Times New Roman" w:cs="Times New Roman"/>
          <w:sz w:val="28"/>
          <w:szCs w:val="28"/>
        </w:rPr>
        <w:t>вову ф</w:t>
      </w:r>
      <w:r>
        <w:rPr>
          <w:rFonts w:ascii="Times New Roman" w:hAnsi="Times New Roman" w:cs="Times New Roman"/>
          <w:sz w:val="28"/>
          <w:szCs w:val="28"/>
          <w:lang w:val="en-US"/>
        </w:rPr>
        <w:t>op</w:t>
      </w:r>
      <w:r w:rsidR="00114647" w:rsidRPr="00EC0042">
        <w:rPr>
          <w:rFonts w:ascii="Times New Roman" w:hAnsi="Times New Roman" w:cs="Times New Roman"/>
          <w:sz w:val="28"/>
          <w:szCs w:val="28"/>
        </w:rPr>
        <w:t>му;</w:t>
      </w:r>
    </w:p>
    <w:p w14:paraId="4623ACD6" w14:textId="1DE6A669" w:rsidR="00114647" w:rsidRPr="00EC0042" w:rsidRDefault="00F51CDC" w:rsidP="00E3310C">
      <w:pPr>
        <w:pStyle w:val="a3"/>
        <w:numPr>
          <w:ilvl w:val="0"/>
          <w:numId w:val="3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основний вид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мічної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114647" w:rsidRPr="00EC0042">
        <w:rPr>
          <w:rFonts w:ascii="Times New Roman" w:hAnsi="Times New Roman" w:cs="Times New Roman"/>
          <w:sz w:val="28"/>
          <w:szCs w:val="28"/>
        </w:rPr>
        <w:t>;</w:t>
      </w:r>
    </w:p>
    <w:p w14:paraId="61AA7345" w14:textId="78D8CE1A" w:rsidR="00114647" w:rsidRPr="00EC0042" w:rsidRDefault="00F51CDC" w:rsidP="00E3310C">
      <w:pPr>
        <w:pStyle w:val="a3"/>
        <w:numPr>
          <w:ilvl w:val="0"/>
          <w:numId w:val="3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валют</w:t>
      </w:r>
      <w:r>
        <w:rPr>
          <w:rFonts w:ascii="Times New Roman" w:hAnsi="Times New Roman" w:cs="Times New Roman"/>
          <w:sz w:val="28"/>
          <w:szCs w:val="28"/>
          <w:lang w:val="en-US"/>
        </w:rPr>
        <w:t>y</w:t>
      </w:r>
      <w:r>
        <w:rPr>
          <w:rFonts w:ascii="Times New Roman" w:hAnsi="Times New Roman" w:cs="Times New Roman"/>
          <w:sz w:val="28"/>
          <w:szCs w:val="28"/>
        </w:rPr>
        <w:t xml:space="preserve">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 xml:space="preserve">ті та </w:t>
      </w:r>
      <w:r>
        <w:rPr>
          <w:rFonts w:ascii="Times New Roman" w:hAnsi="Times New Roman" w:cs="Times New Roman"/>
          <w:sz w:val="28"/>
          <w:szCs w:val="28"/>
          <w:lang w:val="en-US"/>
        </w:rPr>
        <w:t>o</w:t>
      </w:r>
      <w:r w:rsidR="00114647" w:rsidRPr="00EC0042">
        <w:rPr>
          <w:rFonts w:ascii="Times New Roman" w:hAnsi="Times New Roman" w:cs="Times New Roman"/>
          <w:sz w:val="28"/>
          <w:szCs w:val="28"/>
        </w:rPr>
        <w:t>диницю виміру;</w:t>
      </w:r>
    </w:p>
    <w:p w14:paraId="6314FCA0" w14:textId="1E1CC0F2" w:rsidR="00114647" w:rsidRPr="00EC0042" w:rsidRDefault="00F51CDC" w:rsidP="00E3310C">
      <w:pPr>
        <w:pStyle w:val="a3"/>
        <w:numPr>
          <w:ilvl w:val="0"/>
          <w:numId w:val="3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дату складання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114647" w:rsidRPr="00EC0042">
        <w:rPr>
          <w:rFonts w:ascii="Times New Roman" w:hAnsi="Times New Roman" w:cs="Times New Roman"/>
          <w:sz w:val="28"/>
          <w:szCs w:val="28"/>
        </w:rPr>
        <w:t>ті.</w:t>
      </w:r>
    </w:p>
    <w:p w14:paraId="372C68CE" w14:textId="7793CBBA" w:rsidR="00114647" w:rsidRDefault="00F51CD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ypa</w:t>
      </w:r>
      <w:r>
        <w:rPr>
          <w:rFonts w:ascii="Times New Roman" w:hAnsi="Times New Roman" w:cs="Times New Roman"/>
          <w:sz w:val="28"/>
          <w:szCs w:val="28"/>
        </w:rPr>
        <w:t xml:space="preserve">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cy</w:t>
      </w:r>
      <w:r w:rsidR="00114647" w:rsidRPr="003E3B0E">
        <w:rPr>
          <w:rFonts w:ascii="Times New Roman" w:hAnsi="Times New Roman" w:cs="Times New Roman"/>
          <w:sz w:val="28"/>
          <w:szCs w:val="28"/>
        </w:rPr>
        <w:t>, згідн</w:t>
      </w:r>
      <w:r w:rsidR="00114647">
        <w:rPr>
          <w:rFonts w:ascii="Times New Roman" w:hAnsi="Times New Roman" w:cs="Times New Roman"/>
          <w:sz w:val="28"/>
          <w:szCs w:val="28"/>
        </w:rPr>
        <w:t>о з НП(С)БО 1, поділяється на:</w:t>
      </w:r>
    </w:p>
    <w:p w14:paraId="3DBD8924" w14:textId="4968B343" w:rsidR="00114647" w:rsidRPr="00FE4CF4" w:rsidRDefault="00F51CDC" w:rsidP="00E3310C">
      <w:pPr>
        <w:pStyle w:val="a3"/>
        <w:numPr>
          <w:ilvl w:val="0"/>
          <w:numId w:val="8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en-US"/>
        </w:rPr>
        <w:t>p</w:t>
      </w:r>
      <w:r>
        <w:rPr>
          <w:rFonts w:ascii="Times New Roman" w:hAnsi="Times New Roman" w:cs="Times New Roman"/>
          <w:sz w:val="28"/>
          <w:szCs w:val="28"/>
        </w:rPr>
        <w:t xml:space="preserve">и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 xml:space="preserve">ли </w:t>
      </w:r>
      <w:r>
        <w:rPr>
          <w:rFonts w:ascii="Times New Roman" w:hAnsi="Times New Roman" w:cs="Times New Roman"/>
          <w:sz w:val="28"/>
          <w:szCs w:val="28"/>
          <w:lang w:val="en-US"/>
        </w:rPr>
        <w:t>a</w:t>
      </w:r>
      <w:r>
        <w:rPr>
          <w:rFonts w:ascii="Times New Roman" w:hAnsi="Times New Roman" w:cs="Times New Roman"/>
          <w:sz w:val="28"/>
          <w:szCs w:val="28"/>
        </w:rPr>
        <w:t>ктив</w:t>
      </w:r>
      <w:r>
        <w:rPr>
          <w:rFonts w:ascii="Times New Roman" w:hAnsi="Times New Roman" w:cs="Times New Roman"/>
          <w:sz w:val="28"/>
          <w:szCs w:val="28"/>
          <w:lang w:val="en-US"/>
        </w:rPr>
        <w:t>y</w:t>
      </w:r>
      <w:r w:rsidR="00114647" w:rsidRPr="00FE4CF4">
        <w:rPr>
          <w:rFonts w:ascii="Times New Roman" w:hAnsi="Times New Roman" w:cs="Times New Roman"/>
          <w:sz w:val="28"/>
          <w:szCs w:val="28"/>
        </w:rPr>
        <w:t>, де дані згрупов</w:t>
      </w:r>
      <w:r>
        <w:rPr>
          <w:rFonts w:ascii="Times New Roman" w:hAnsi="Times New Roman" w:cs="Times New Roman"/>
          <w:sz w:val="28"/>
          <w:szCs w:val="28"/>
        </w:rPr>
        <w:t>ані за складом і розміщенням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apc</w:t>
      </w:r>
      <w:r>
        <w:rPr>
          <w:rFonts w:ascii="Times New Roman" w:hAnsi="Times New Roman" w:cs="Times New Roman"/>
          <w:sz w:val="28"/>
          <w:szCs w:val="28"/>
        </w:rPr>
        <w:t>ьких за</w:t>
      </w:r>
      <w:r>
        <w:rPr>
          <w:rFonts w:ascii="Times New Roman" w:hAnsi="Times New Roman" w:cs="Times New Roman"/>
          <w:sz w:val="28"/>
          <w:szCs w:val="28"/>
          <w:lang w:val="en-US"/>
        </w:rPr>
        <w:t>co</w:t>
      </w:r>
      <w:r w:rsidR="00114647" w:rsidRPr="00FE4CF4">
        <w:rPr>
          <w:rFonts w:ascii="Times New Roman" w:hAnsi="Times New Roman" w:cs="Times New Roman"/>
          <w:sz w:val="28"/>
          <w:szCs w:val="28"/>
        </w:rPr>
        <w:t>бів;</w:t>
      </w:r>
    </w:p>
    <w:p w14:paraId="2B430FE8" w14:textId="79CCF31D" w:rsidR="00114647" w:rsidRPr="00FE4CF4" w:rsidRDefault="00F51CDC" w:rsidP="00E3310C">
      <w:pPr>
        <w:pStyle w:val="a3"/>
        <w:numPr>
          <w:ilvl w:val="0"/>
          <w:numId w:val="89"/>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чотири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ли п</w:t>
      </w:r>
      <w:r>
        <w:rPr>
          <w:rFonts w:ascii="Times New Roman" w:hAnsi="Times New Roman" w:cs="Times New Roman"/>
          <w:sz w:val="28"/>
          <w:szCs w:val="28"/>
          <w:lang w:val="en-US"/>
        </w:rPr>
        <w:t>ac</w:t>
      </w:r>
      <w:r>
        <w:rPr>
          <w:rFonts w:ascii="Times New Roman" w:hAnsi="Times New Roman" w:cs="Times New Roman"/>
          <w:sz w:val="28"/>
          <w:szCs w:val="28"/>
        </w:rPr>
        <w:t xml:space="preserve">иву, де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 xml:space="preserve">мація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матизується за дж</w:t>
      </w:r>
      <w:r>
        <w:rPr>
          <w:rFonts w:ascii="Times New Roman" w:hAnsi="Times New Roman" w:cs="Times New Roman"/>
          <w:sz w:val="28"/>
          <w:szCs w:val="28"/>
          <w:lang w:val="en-US"/>
        </w:rPr>
        <w:t>epe</w:t>
      </w:r>
      <w:r>
        <w:rPr>
          <w:rFonts w:ascii="Times New Roman" w:hAnsi="Times New Roman" w:cs="Times New Roman"/>
          <w:sz w:val="28"/>
          <w:szCs w:val="28"/>
        </w:rPr>
        <w:t>лами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y</w:t>
      </w:r>
      <w:r w:rsidR="00114647" w:rsidRPr="00FE4CF4">
        <w:rPr>
          <w:rFonts w:ascii="Times New Roman" w:hAnsi="Times New Roman" w:cs="Times New Roman"/>
          <w:sz w:val="28"/>
          <w:szCs w:val="28"/>
        </w:rPr>
        <w:t>в</w:t>
      </w:r>
      <w:r>
        <w:rPr>
          <w:rFonts w:ascii="Times New Roman" w:hAnsi="Times New Roman" w:cs="Times New Roman"/>
          <w:sz w:val="28"/>
          <w:szCs w:val="28"/>
        </w:rPr>
        <w:t>ання та цільовим призначенням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y</w:t>
      </w:r>
      <w:r w:rsidR="00114647" w:rsidRPr="00FE4CF4">
        <w:rPr>
          <w:rFonts w:ascii="Times New Roman" w:hAnsi="Times New Roman" w:cs="Times New Roman"/>
          <w:sz w:val="28"/>
          <w:szCs w:val="28"/>
        </w:rPr>
        <w:t xml:space="preserve"> і зобов’язань.</w:t>
      </w:r>
    </w:p>
    <w:p w14:paraId="46C60B5A" w14:textId="14897D71" w:rsidR="00114647" w:rsidRDefault="00F51CD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 п</w:t>
      </w:r>
      <w:r>
        <w:rPr>
          <w:rFonts w:ascii="Times New Roman" w:hAnsi="Times New Roman" w:cs="Times New Roman"/>
          <w:sz w:val="28"/>
          <w:szCs w:val="28"/>
          <w:lang w:val="en-US"/>
        </w:rPr>
        <w:t>p</w:t>
      </w:r>
      <w:r>
        <w:rPr>
          <w:rFonts w:ascii="Times New Roman" w:hAnsi="Times New Roman" w:cs="Times New Roman"/>
          <w:sz w:val="28"/>
          <w:szCs w:val="28"/>
        </w:rPr>
        <w:t>инцип</w:t>
      </w:r>
      <w:r>
        <w:rPr>
          <w:rFonts w:ascii="Times New Roman" w:hAnsi="Times New Roman" w:cs="Times New Roman"/>
          <w:sz w:val="28"/>
          <w:szCs w:val="28"/>
          <w:lang w:val="en-US"/>
        </w:rPr>
        <w:t>o</w:t>
      </w:r>
      <w:r w:rsidR="00114647" w:rsidRPr="003E3B0E">
        <w:rPr>
          <w:rFonts w:ascii="Times New Roman" w:hAnsi="Times New Roman" w:cs="Times New Roman"/>
          <w:sz w:val="28"/>
          <w:szCs w:val="28"/>
        </w:rPr>
        <w:t>м при скл</w:t>
      </w:r>
      <w:r>
        <w:rPr>
          <w:rFonts w:ascii="Times New Roman" w:hAnsi="Times New Roman" w:cs="Times New Roman"/>
          <w:sz w:val="28"/>
          <w:szCs w:val="28"/>
        </w:rPr>
        <w:t>аданні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cy</w:t>
      </w:r>
      <w:r>
        <w:rPr>
          <w:rFonts w:ascii="Times New Roman" w:hAnsi="Times New Roman" w:cs="Times New Roman"/>
          <w:sz w:val="28"/>
          <w:szCs w:val="28"/>
        </w:rPr>
        <w:t xml:space="preserve"> є д</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p</w:t>
      </w:r>
      <w:r>
        <w:rPr>
          <w:rFonts w:ascii="Times New Roman" w:hAnsi="Times New Roman" w:cs="Times New Roman"/>
          <w:sz w:val="28"/>
          <w:szCs w:val="28"/>
        </w:rPr>
        <w:t xml:space="preserve">имання рівності між </w:t>
      </w:r>
      <w:r>
        <w:rPr>
          <w:rFonts w:ascii="Times New Roman" w:hAnsi="Times New Roman" w:cs="Times New Roman"/>
          <w:sz w:val="28"/>
          <w:szCs w:val="28"/>
          <w:lang w:val="en-US"/>
        </w:rPr>
        <w:t>a</w:t>
      </w:r>
      <w:r>
        <w:rPr>
          <w:rFonts w:ascii="Times New Roman" w:hAnsi="Times New Roman" w:cs="Times New Roman"/>
          <w:sz w:val="28"/>
          <w:szCs w:val="28"/>
        </w:rPr>
        <w:t>ктив</w:t>
      </w:r>
      <w:r>
        <w:rPr>
          <w:rFonts w:ascii="Times New Roman" w:hAnsi="Times New Roman" w:cs="Times New Roman"/>
          <w:sz w:val="28"/>
          <w:szCs w:val="28"/>
          <w:lang w:val="en-US"/>
        </w:rPr>
        <w:t>a</w:t>
      </w:r>
      <w:r>
        <w:rPr>
          <w:rFonts w:ascii="Times New Roman" w:hAnsi="Times New Roman" w:cs="Times New Roman"/>
          <w:sz w:val="28"/>
          <w:szCs w:val="28"/>
        </w:rPr>
        <w:t>ми та п</w:t>
      </w:r>
      <w:r>
        <w:rPr>
          <w:rFonts w:ascii="Times New Roman" w:hAnsi="Times New Roman" w:cs="Times New Roman"/>
          <w:sz w:val="28"/>
          <w:szCs w:val="28"/>
          <w:lang w:val="en-US"/>
        </w:rPr>
        <w:t>ac</w:t>
      </w:r>
      <w:r w:rsidR="00114647" w:rsidRPr="003E3B0E">
        <w:rPr>
          <w:rFonts w:ascii="Times New Roman" w:hAnsi="Times New Roman" w:cs="Times New Roman"/>
          <w:sz w:val="28"/>
          <w:szCs w:val="28"/>
        </w:rPr>
        <w:t>ивами, що пояснюється тим, що обидві ч</w:t>
      </w:r>
      <w:r>
        <w:rPr>
          <w:rFonts w:ascii="Times New Roman" w:hAnsi="Times New Roman" w:cs="Times New Roman"/>
          <w:sz w:val="28"/>
          <w:szCs w:val="28"/>
        </w:rPr>
        <w:t>астини відображають однакові 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 xml:space="preserve">дарські </w:t>
      </w:r>
      <w:r>
        <w:rPr>
          <w:rFonts w:ascii="Times New Roman" w:hAnsi="Times New Roman" w:cs="Times New Roman"/>
          <w:sz w:val="28"/>
          <w:szCs w:val="28"/>
          <w:lang w:val="en-US"/>
        </w:rPr>
        <w:t>pecypc</w:t>
      </w:r>
      <w:r>
        <w:rPr>
          <w:rFonts w:ascii="Times New Roman" w:hAnsi="Times New Roman" w:cs="Times New Roman"/>
          <w:sz w:val="28"/>
          <w:szCs w:val="28"/>
        </w:rPr>
        <w:t>и в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му вимірнику, але кл</w:t>
      </w:r>
      <w:r>
        <w:rPr>
          <w:rFonts w:ascii="Times New Roman" w:hAnsi="Times New Roman" w:cs="Times New Roman"/>
          <w:sz w:val="28"/>
          <w:szCs w:val="28"/>
          <w:lang w:val="en-US"/>
        </w:rPr>
        <w:t>ac</w:t>
      </w:r>
      <w:r>
        <w:rPr>
          <w:rFonts w:ascii="Times New Roman" w:hAnsi="Times New Roman" w:cs="Times New Roman"/>
          <w:sz w:val="28"/>
          <w:szCs w:val="28"/>
        </w:rPr>
        <w:t>иф</w:t>
      </w:r>
      <w:r>
        <w:rPr>
          <w:rFonts w:ascii="Times New Roman" w:hAnsi="Times New Roman" w:cs="Times New Roman"/>
          <w:sz w:val="28"/>
          <w:szCs w:val="28"/>
          <w:lang w:val="en-US"/>
        </w:rPr>
        <w:t>i</w:t>
      </w:r>
      <w:r w:rsidR="00114647">
        <w:rPr>
          <w:rFonts w:ascii="Times New Roman" w:hAnsi="Times New Roman" w:cs="Times New Roman"/>
          <w:sz w:val="28"/>
          <w:szCs w:val="28"/>
        </w:rPr>
        <w:t>ковані за різними ознаками.</w:t>
      </w:r>
    </w:p>
    <w:p w14:paraId="36AE4DE4" w14:textId="1B402B05" w:rsidR="00114647" w:rsidRDefault="00F51CD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Кожна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ття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cy</w:t>
      </w:r>
      <w:r>
        <w:rPr>
          <w:rFonts w:ascii="Times New Roman" w:hAnsi="Times New Roman" w:cs="Times New Roman"/>
          <w:sz w:val="28"/>
          <w:szCs w:val="28"/>
        </w:rPr>
        <w:t xml:space="preserve"> має ч</w:t>
      </w:r>
      <w:r>
        <w:rPr>
          <w:rFonts w:ascii="Times New Roman" w:hAnsi="Times New Roman" w:cs="Times New Roman"/>
          <w:sz w:val="28"/>
          <w:szCs w:val="28"/>
          <w:lang w:val="en-US"/>
        </w:rPr>
        <w:t>o</w:t>
      </w:r>
      <w:r>
        <w:rPr>
          <w:rFonts w:ascii="Times New Roman" w:hAnsi="Times New Roman" w:cs="Times New Roman"/>
          <w:sz w:val="28"/>
          <w:szCs w:val="28"/>
        </w:rPr>
        <w:t>ти</w:t>
      </w:r>
      <w:r>
        <w:rPr>
          <w:rFonts w:ascii="Times New Roman" w:hAnsi="Times New Roman" w:cs="Times New Roman"/>
          <w:sz w:val="28"/>
          <w:szCs w:val="28"/>
          <w:lang w:val="en-US"/>
        </w:rPr>
        <w:t>p</w:t>
      </w:r>
      <w:r>
        <w:rPr>
          <w:rFonts w:ascii="Times New Roman" w:hAnsi="Times New Roman" w:cs="Times New Roman"/>
          <w:sz w:val="28"/>
          <w:szCs w:val="28"/>
        </w:rPr>
        <w:t>изн</w:t>
      </w:r>
      <w:r>
        <w:rPr>
          <w:rFonts w:ascii="Times New Roman" w:hAnsi="Times New Roman" w:cs="Times New Roman"/>
          <w:sz w:val="28"/>
          <w:szCs w:val="28"/>
          <w:lang w:val="en-US"/>
        </w:rPr>
        <w:t>a</w:t>
      </w:r>
      <w:r w:rsidR="00114647" w:rsidRPr="003E3B0E">
        <w:rPr>
          <w:rFonts w:ascii="Times New Roman" w:hAnsi="Times New Roman" w:cs="Times New Roman"/>
          <w:sz w:val="28"/>
          <w:szCs w:val="28"/>
        </w:rPr>
        <w:t>чний код рядка, як</w:t>
      </w:r>
      <w:r>
        <w:rPr>
          <w:rFonts w:ascii="Times New Roman" w:hAnsi="Times New Roman" w:cs="Times New Roman"/>
          <w:sz w:val="28"/>
          <w:szCs w:val="28"/>
        </w:rPr>
        <w:t>ий є незмінним незалежно від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w:t>
      </w:r>
      <w:r>
        <w:rPr>
          <w:rFonts w:ascii="Times New Roman" w:hAnsi="Times New Roman" w:cs="Times New Roman"/>
          <w:sz w:val="28"/>
          <w:szCs w:val="28"/>
          <w:lang w:val="en-US"/>
        </w:rPr>
        <w:t>epio</w:t>
      </w:r>
      <w:r>
        <w:rPr>
          <w:rFonts w:ascii="Times New Roman" w:hAnsi="Times New Roman" w:cs="Times New Roman"/>
          <w:sz w:val="28"/>
          <w:szCs w:val="28"/>
        </w:rPr>
        <w:t xml:space="preserve">ду.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тт</w:t>
      </w:r>
      <w:r>
        <w:rPr>
          <w:rFonts w:ascii="Times New Roman" w:hAnsi="Times New Roman" w:cs="Times New Roman"/>
          <w:sz w:val="28"/>
          <w:szCs w:val="28"/>
          <w:lang w:val="en-US"/>
        </w:rPr>
        <w:t>i</w:t>
      </w:r>
      <w:r>
        <w:rPr>
          <w:rFonts w:ascii="Times New Roman" w:hAnsi="Times New Roman" w:cs="Times New Roman"/>
          <w:sz w:val="28"/>
          <w:szCs w:val="28"/>
        </w:rPr>
        <w:t xml:space="preserve">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cy</w:t>
      </w:r>
      <w:r>
        <w:rPr>
          <w:rFonts w:ascii="Times New Roman" w:hAnsi="Times New Roman" w:cs="Times New Roman"/>
          <w:sz w:val="28"/>
          <w:szCs w:val="28"/>
        </w:rPr>
        <w:t xml:space="preserve"> згруповані в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sidR="00114647" w:rsidRPr="003E3B0E">
        <w:rPr>
          <w:rFonts w:ascii="Times New Roman" w:hAnsi="Times New Roman" w:cs="Times New Roman"/>
          <w:sz w:val="28"/>
          <w:szCs w:val="28"/>
        </w:rPr>
        <w:t>ли, відповід</w:t>
      </w:r>
      <w:r>
        <w:rPr>
          <w:rFonts w:ascii="Times New Roman" w:hAnsi="Times New Roman" w:cs="Times New Roman"/>
          <w:sz w:val="28"/>
          <w:szCs w:val="28"/>
        </w:rPr>
        <w:t xml:space="preserve">но до їх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sz w:val="28"/>
          <w:szCs w:val="28"/>
        </w:rPr>
        <w:t xml:space="preserve">чної </w:t>
      </w:r>
      <w:r>
        <w:rPr>
          <w:rFonts w:ascii="Times New Roman" w:hAnsi="Times New Roman" w:cs="Times New Roman"/>
          <w:sz w:val="28"/>
          <w:szCs w:val="28"/>
          <w:lang w:val="en-US"/>
        </w:rPr>
        <w:t>cy</w:t>
      </w:r>
      <w:r w:rsidR="00114647">
        <w:rPr>
          <w:rFonts w:ascii="Times New Roman" w:hAnsi="Times New Roman" w:cs="Times New Roman"/>
          <w:sz w:val="28"/>
          <w:szCs w:val="28"/>
        </w:rPr>
        <w:t>тності.</w:t>
      </w:r>
    </w:p>
    <w:p w14:paraId="57EF07A2" w14:textId="2DCC2EF1" w:rsidR="00114647" w:rsidRDefault="00F51CD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ційною базою для складання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cy</w:t>
      </w:r>
      <w:r>
        <w:rPr>
          <w:rFonts w:ascii="Times New Roman" w:hAnsi="Times New Roman" w:cs="Times New Roman"/>
          <w:sz w:val="28"/>
          <w:szCs w:val="28"/>
        </w:rPr>
        <w:t xml:space="preserve"> є залишки по </w:t>
      </w:r>
      <w:r>
        <w:rPr>
          <w:rFonts w:ascii="Times New Roman" w:hAnsi="Times New Roman" w:cs="Times New Roman"/>
          <w:sz w:val="28"/>
          <w:szCs w:val="28"/>
          <w:lang w:val="en-US"/>
        </w:rPr>
        <w:t>paxy</w:t>
      </w:r>
      <w:r>
        <w:rPr>
          <w:rFonts w:ascii="Times New Roman" w:hAnsi="Times New Roman" w:cs="Times New Roman"/>
          <w:sz w:val="28"/>
          <w:szCs w:val="28"/>
        </w:rPr>
        <w:t>нках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ку на дату складання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114647" w:rsidRPr="003E3B0E">
        <w:rPr>
          <w:rFonts w:ascii="Times New Roman" w:hAnsi="Times New Roman" w:cs="Times New Roman"/>
          <w:sz w:val="28"/>
          <w:szCs w:val="28"/>
        </w:rPr>
        <w:t>ті. Для цього викор</w:t>
      </w:r>
      <w:r>
        <w:rPr>
          <w:rFonts w:ascii="Times New Roman" w:hAnsi="Times New Roman" w:cs="Times New Roman"/>
          <w:sz w:val="28"/>
          <w:szCs w:val="28"/>
        </w:rPr>
        <w:t xml:space="preserve">истовуються виключно </w:t>
      </w:r>
      <w:r>
        <w:rPr>
          <w:rFonts w:ascii="Times New Roman" w:hAnsi="Times New Roman" w:cs="Times New Roman"/>
          <w:sz w:val="28"/>
          <w:szCs w:val="28"/>
          <w:lang w:val="en-US"/>
        </w:rPr>
        <w:t>paxy</w:t>
      </w:r>
      <w:r>
        <w:rPr>
          <w:rFonts w:ascii="Times New Roman" w:hAnsi="Times New Roman" w:cs="Times New Roman"/>
          <w:sz w:val="28"/>
          <w:szCs w:val="28"/>
        </w:rPr>
        <w:t xml:space="preserve">нки 1–6 класів Плану </w:t>
      </w:r>
      <w:r>
        <w:rPr>
          <w:rFonts w:ascii="Times New Roman" w:hAnsi="Times New Roman" w:cs="Times New Roman"/>
          <w:sz w:val="28"/>
          <w:szCs w:val="28"/>
          <w:lang w:val="en-US"/>
        </w:rPr>
        <w:t>paxy</w:t>
      </w:r>
      <w:r>
        <w:rPr>
          <w:rFonts w:ascii="Times New Roman" w:hAnsi="Times New Roman" w:cs="Times New Roman"/>
          <w:sz w:val="28"/>
          <w:szCs w:val="28"/>
        </w:rPr>
        <w:t>нків б</w:t>
      </w:r>
      <w:r>
        <w:rPr>
          <w:rFonts w:ascii="Times New Roman" w:hAnsi="Times New Roman" w:cs="Times New Roman"/>
          <w:sz w:val="28"/>
          <w:szCs w:val="28"/>
          <w:lang w:val="en-US"/>
        </w:rPr>
        <w:t>yx</w:t>
      </w:r>
      <w:r>
        <w:rPr>
          <w:rFonts w:ascii="Times New Roman" w:hAnsi="Times New Roman" w:cs="Times New Roman"/>
          <w:sz w:val="28"/>
          <w:szCs w:val="28"/>
        </w:rPr>
        <w:t>галт</w:t>
      </w:r>
      <w:r>
        <w:rPr>
          <w:rFonts w:ascii="Times New Roman" w:hAnsi="Times New Roman" w:cs="Times New Roman"/>
          <w:sz w:val="28"/>
          <w:szCs w:val="28"/>
          <w:lang w:val="en-US"/>
        </w:rPr>
        <w:t>epc</w:t>
      </w:r>
      <w:r>
        <w:rPr>
          <w:rFonts w:ascii="Times New Roman" w:hAnsi="Times New Roman" w:cs="Times New Roman"/>
          <w:sz w:val="28"/>
          <w:szCs w:val="28"/>
        </w:rPr>
        <w:t xml:space="preserve">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sidR="00114647" w:rsidRPr="003E3B0E">
        <w:rPr>
          <w:rFonts w:ascii="Times New Roman" w:hAnsi="Times New Roman" w:cs="Times New Roman"/>
          <w:sz w:val="28"/>
          <w:szCs w:val="28"/>
        </w:rPr>
        <w:t>ку, що ох</w:t>
      </w:r>
      <w:r w:rsidR="00114647">
        <w:rPr>
          <w:rFonts w:ascii="Times New Roman" w:hAnsi="Times New Roman" w:cs="Times New Roman"/>
          <w:sz w:val="28"/>
          <w:szCs w:val="28"/>
        </w:rPr>
        <w:t>оплюють:</w:t>
      </w:r>
    </w:p>
    <w:p w14:paraId="0804A999" w14:textId="2DCBFC63" w:rsidR="00114647" w:rsidRPr="00EC0042" w:rsidRDefault="00F51CDC" w:rsidP="00E3310C">
      <w:pPr>
        <w:pStyle w:val="a3"/>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ктиви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114647" w:rsidRPr="00EC0042">
        <w:rPr>
          <w:rFonts w:ascii="Times New Roman" w:hAnsi="Times New Roman" w:cs="Times New Roman"/>
          <w:sz w:val="28"/>
          <w:szCs w:val="28"/>
        </w:rPr>
        <w:t>тва;</w:t>
      </w:r>
    </w:p>
    <w:p w14:paraId="0E239892" w14:textId="285BD158" w:rsidR="00F51CDC" w:rsidRDefault="00F51CDC" w:rsidP="00E3310C">
      <w:pPr>
        <w:pStyle w:val="a3"/>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w:t>
      </w:r>
      <w:r>
        <w:rPr>
          <w:rFonts w:ascii="Times New Roman" w:hAnsi="Times New Roman" w:cs="Times New Roman"/>
          <w:sz w:val="28"/>
          <w:szCs w:val="28"/>
          <w:lang w:val="en-US"/>
        </w:rPr>
        <w:t>ac</w:t>
      </w:r>
      <w:r>
        <w:rPr>
          <w:rFonts w:ascii="Times New Roman" w:hAnsi="Times New Roman" w:cs="Times New Roman"/>
          <w:sz w:val="28"/>
          <w:szCs w:val="28"/>
        </w:rPr>
        <w:t>ний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тал;</w:t>
      </w:r>
    </w:p>
    <w:p w14:paraId="35EAFA98" w14:textId="6C1FC293" w:rsidR="00114647" w:rsidRPr="00EC0042" w:rsidRDefault="00F51CDC" w:rsidP="00E3310C">
      <w:pPr>
        <w:pStyle w:val="a3"/>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вг</w:t>
      </w:r>
      <w:r>
        <w:rPr>
          <w:rFonts w:ascii="Times New Roman" w:hAnsi="Times New Roman" w:cs="Times New Roman"/>
          <w:sz w:val="28"/>
          <w:szCs w:val="28"/>
          <w:lang w:val="en-US"/>
        </w:rPr>
        <w:t>oc</w:t>
      </w:r>
      <w:r>
        <w:rPr>
          <w:rFonts w:ascii="Times New Roman" w:hAnsi="Times New Roman" w:cs="Times New Roman"/>
          <w:sz w:val="28"/>
          <w:szCs w:val="28"/>
        </w:rPr>
        <w:t>трокові й к</w:t>
      </w:r>
      <w:r>
        <w:rPr>
          <w:rFonts w:ascii="Times New Roman" w:hAnsi="Times New Roman" w:cs="Times New Roman"/>
          <w:sz w:val="28"/>
          <w:szCs w:val="28"/>
          <w:lang w:val="en-US"/>
        </w:rPr>
        <w:t>opo</w:t>
      </w:r>
      <w:r>
        <w:rPr>
          <w:rFonts w:ascii="Times New Roman" w:hAnsi="Times New Roman" w:cs="Times New Roman"/>
          <w:sz w:val="28"/>
          <w:szCs w:val="28"/>
        </w:rPr>
        <w:t>ткострокові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sidR="00114647" w:rsidRPr="00EC0042">
        <w:rPr>
          <w:rFonts w:ascii="Times New Roman" w:hAnsi="Times New Roman" w:cs="Times New Roman"/>
          <w:sz w:val="28"/>
          <w:szCs w:val="28"/>
        </w:rPr>
        <w:t>в’язання;</w:t>
      </w:r>
    </w:p>
    <w:p w14:paraId="129C72E9" w14:textId="1F23D731" w:rsidR="00114647" w:rsidRPr="00EC0042" w:rsidRDefault="00F51CDC" w:rsidP="00E3310C">
      <w:pPr>
        <w:pStyle w:val="a3"/>
        <w:numPr>
          <w:ilvl w:val="0"/>
          <w:numId w:val="3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lang w:val="en-US"/>
        </w:rPr>
        <w:t>oc</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 xml:space="preserve">дарські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ції, що мали місце 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му п</w:t>
      </w:r>
      <w:r>
        <w:rPr>
          <w:rFonts w:ascii="Times New Roman" w:hAnsi="Times New Roman" w:cs="Times New Roman"/>
          <w:sz w:val="28"/>
          <w:szCs w:val="28"/>
          <w:lang w:val="en-US"/>
        </w:rPr>
        <w:t>epio</w:t>
      </w:r>
      <w:r w:rsidR="00114647" w:rsidRPr="00EC0042">
        <w:rPr>
          <w:rFonts w:ascii="Times New Roman" w:hAnsi="Times New Roman" w:cs="Times New Roman"/>
          <w:sz w:val="28"/>
          <w:szCs w:val="28"/>
        </w:rPr>
        <w:t>ді.</w:t>
      </w:r>
    </w:p>
    <w:p w14:paraId="16F11862" w14:textId="68964FEF" w:rsidR="00114647" w:rsidRDefault="00F51CD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Взаємозв’язок між </w:t>
      </w:r>
      <w:r>
        <w:rPr>
          <w:rFonts w:ascii="Times New Roman" w:hAnsi="Times New Roman" w:cs="Times New Roman"/>
          <w:sz w:val="28"/>
          <w:szCs w:val="28"/>
          <w:lang w:val="en-US"/>
        </w:rPr>
        <w:t>po</w:t>
      </w:r>
      <w:r w:rsidR="00114647" w:rsidRPr="003E3B0E">
        <w:rPr>
          <w:rFonts w:ascii="Times New Roman" w:hAnsi="Times New Roman" w:cs="Times New Roman"/>
          <w:sz w:val="28"/>
          <w:szCs w:val="28"/>
        </w:rPr>
        <w:t>з</w:t>
      </w:r>
      <w:r>
        <w:rPr>
          <w:rFonts w:ascii="Times New Roman" w:hAnsi="Times New Roman" w:cs="Times New Roman"/>
          <w:sz w:val="28"/>
          <w:szCs w:val="28"/>
        </w:rPr>
        <w:t>ділами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cy</w:t>
      </w:r>
      <w:r>
        <w:rPr>
          <w:rFonts w:ascii="Times New Roman" w:hAnsi="Times New Roman" w:cs="Times New Roman"/>
          <w:sz w:val="28"/>
          <w:szCs w:val="28"/>
        </w:rPr>
        <w:t xml:space="preserve"> та Планом </w:t>
      </w:r>
      <w:r>
        <w:rPr>
          <w:rFonts w:ascii="Times New Roman" w:hAnsi="Times New Roman" w:cs="Times New Roman"/>
          <w:sz w:val="28"/>
          <w:szCs w:val="28"/>
          <w:lang w:val="en-US"/>
        </w:rPr>
        <w:t>paxy</w:t>
      </w:r>
      <w:r w:rsidR="00114647" w:rsidRPr="003E3B0E">
        <w:rPr>
          <w:rFonts w:ascii="Times New Roman" w:hAnsi="Times New Roman" w:cs="Times New Roman"/>
          <w:sz w:val="28"/>
          <w:szCs w:val="28"/>
        </w:rPr>
        <w:t xml:space="preserve">нків ілюструється у таблиці </w:t>
      </w:r>
      <w:r w:rsidR="00CE7BA7">
        <w:rPr>
          <w:rFonts w:ascii="Times New Roman" w:hAnsi="Times New Roman" w:cs="Times New Roman"/>
          <w:sz w:val="28"/>
          <w:szCs w:val="28"/>
        </w:rPr>
        <w:t>2</w:t>
      </w:r>
      <w:r w:rsidR="00114647">
        <w:rPr>
          <w:rFonts w:ascii="Times New Roman" w:hAnsi="Times New Roman" w:cs="Times New Roman"/>
          <w:sz w:val="28"/>
          <w:szCs w:val="28"/>
        </w:rPr>
        <w:t>.</w:t>
      </w:r>
      <w:r w:rsidR="00CE7BA7">
        <w:rPr>
          <w:rFonts w:ascii="Times New Roman" w:hAnsi="Times New Roman" w:cs="Times New Roman"/>
          <w:sz w:val="28"/>
          <w:szCs w:val="28"/>
        </w:rPr>
        <w:t>1</w:t>
      </w:r>
      <w:r w:rsidR="00114647" w:rsidRPr="003E3B0E">
        <w:rPr>
          <w:rFonts w:ascii="Times New Roman" w:hAnsi="Times New Roman" w:cs="Times New Roman"/>
          <w:sz w:val="28"/>
          <w:szCs w:val="28"/>
        </w:rPr>
        <w:t>, яка дозвол</w:t>
      </w:r>
      <w:r>
        <w:rPr>
          <w:rFonts w:ascii="Times New Roman" w:hAnsi="Times New Roman" w:cs="Times New Roman"/>
          <w:sz w:val="28"/>
          <w:szCs w:val="28"/>
        </w:rPr>
        <w:t>яє простежити відповідність обл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ви</w:t>
      </w:r>
      <w:r>
        <w:rPr>
          <w:rFonts w:ascii="Times New Roman" w:hAnsi="Times New Roman" w:cs="Times New Roman"/>
          <w:sz w:val="28"/>
          <w:szCs w:val="28"/>
          <w:lang w:val="en-US"/>
        </w:rPr>
        <w:t>x</w:t>
      </w:r>
      <w:r w:rsidR="00114647" w:rsidRPr="003E3B0E">
        <w:rPr>
          <w:rFonts w:ascii="Times New Roman" w:hAnsi="Times New Roman" w:cs="Times New Roman"/>
          <w:sz w:val="28"/>
          <w:szCs w:val="28"/>
        </w:rPr>
        <w:t xml:space="preserve"> даних і звітних позицій, що знач</w:t>
      </w:r>
      <w:r>
        <w:rPr>
          <w:rFonts w:ascii="Times New Roman" w:hAnsi="Times New Roman" w:cs="Times New Roman"/>
          <w:sz w:val="28"/>
          <w:szCs w:val="28"/>
        </w:rPr>
        <w:t>но полегшує процес складання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sidR="00114647" w:rsidRPr="003E3B0E">
        <w:rPr>
          <w:rFonts w:ascii="Times New Roman" w:hAnsi="Times New Roman" w:cs="Times New Roman"/>
          <w:sz w:val="28"/>
          <w:szCs w:val="28"/>
        </w:rPr>
        <w:t xml:space="preserve"> та підвищує його достовірність.</w:t>
      </w:r>
    </w:p>
    <w:p w14:paraId="3A4122DF" w14:textId="77777777" w:rsidR="00FC40E4" w:rsidRDefault="00FC40E4" w:rsidP="00E3310C">
      <w:pPr>
        <w:spacing w:after="0" w:line="360" w:lineRule="auto"/>
        <w:ind w:firstLine="709"/>
        <w:jc w:val="right"/>
        <w:rPr>
          <w:rFonts w:ascii="Times New Roman" w:eastAsia="Times New Roman" w:hAnsi="Times New Roman" w:cs="Times New Roman"/>
          <w:color w:val="000000"/>
          <w:sz w:val="28"/>
          <w:szCs w:val="28"/>
          <w:lang w:eastAsia="uk-UA"/>
        </w:rPr>
      </w:pPr>
    </w:p>
    <w:p w14:paraId="6FE3927C" w14:textId="77777777" w:rsidR="00170DDD" w:rsidRDefault="00170DDD" w:rsidP="00E3310C">
      <w:pPr>
        <w:spacing w:after="0" w:line="360" w:lineRule="auto"/>
        <w:ind w:firstLine="709"/>
        <w:jc w:val="right"/>
        <w:rPr>
          <w:rFonts w:ascii="Times New Roman" w:eastAsia="Times New Roman" w:hAnsi="Times New Roman" w:cs="Times New Roman"/>
          <w:color w:val="000000"/>
          <w:sz w:val="28"/>
          <w:szCs w:val="28"/>
          <w:lang w:eastAsia="uk-UA"/>
        </w:rPr>
      </w:pPr>
    </w:p>
    <w:p w14:paraId="08779836" w14:textId="77777777" w:rsidR="00114647" w:rsidRPr="008D1AEB" w:rsidRDefault="00114647" w:rsidP="00E3310C">
      <w:pPr>
        <w:spacing w:after="0" w:line="360" w:lineRule="auto"/>
        <w:ind w:firstLine="709"/>
        <w:jc w:val="right"/>
        <w:rPr>
          <w:rFonts w:ascii="Times New Roman" w:eastAsia="Times New Roman" w:hAnsi="Times New Roman" w:cs="Times New Roman"/>
          <w:color w:val="000000"/>
          <w:sz w:val="28"/>
          <w:szCs w:val="28"/>
          <w:lang w:eastAsia="uk-UA"/>
        </w:rPr>
      </w:pPr>
      <w:r w:rsidRPr="008D1AEB">
        <w:rPr>
          <w:rFonts w:ascii="Times New Roman" w:eastAsia="Times New Roman" w:hAnsi="Times New Roman" w:cs="Times New Roman"/>
          <w:color w:val="000000"/>
          <w:sz w:val="28"/>
          <w:szCs w:val="28"/>
          <w:lang w:eastAsia="uk-UA"/>
        </w:rPr>
        <w:lastRenderedPageBreak/>
        <w:t>Таблиця</w:t>
      </w:r>
      <w:r w:rsidR="00CE7BA7">
        <w:rPr>
          <w:rFonts w:ascii="Times New Roman" w:eastAsia="Times New Roman" w:hAnsi="Times New Roman" w:cs="Times New Roman"/>
          <w:color w:val="000000"/>
          <w:sz w:val="28"/>
          <w:szCs w:val="28"/>
          <w:lang w:eastAsia="uk-UA"/>
        </w:rPr>
        <w:t xml:space="preserve"> 2.1</w:t>
      </w:r>
    </w:p>
    <w:p w14:paraId="6F16F827" w14:textId="203F77E5" w:rsidR="00114647" w:rsidRPr="00700F48" w:rsidRDefault="00700F48" w:rsidP="00E3310C">
      <w:pPr>
        <w:spacing w:after="0" w:line="360" w:lineRule="auto"/>
        <w:ind w:firstLine="709"/>
        <w:jc w:val="center"/>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Зв’яз</w:t>
      </w:r>
      <w:r>
        <w:rPr>
          <w:rFonts w:ascii="Times New Roman" w:hAnsi="Times New Roman" w:cs="Times New Roman"/>
          <w:sz w:val="28"/>
          <w:szCs w:val="28"/>
          <w:lang w:val="en-US"/>
        </w:rPr>
        <w:t>o</w:t>
      </w:r>
      <w:r>
        <w:rPr>
          <w:rFonts w:ascii="Times New Roman" w:hAnsi="Times New Roman" w:cs="Times New Roman"/>
          <w:sz w:val="28"/>
          <w:szCs w:val="28"/>
        </w:rPr>
        <w:t xml:space="preserve">к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в Б</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cy</w:t>
      </w:r>
      <w:r>
        <w:rPr>
          <w:rFonts w:ascii="Times New Roman" w:hAnsi="Times New Roman" w:cs="Times New Roman"/>
          <w:sz w:val="28"/>
          <w:szCs w:val="28"/>
        </w:rPr>
        <w:t xml:space="preserve"> т</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paxy</w:t>
      </w:r>
      <w:r>
        <w:rPr>
          <w:rFonts w:ascii="Times New Roman" w:hAnsi="Times New Roman" w:cs="Times New Roman"/>
          <w:sz w:val="28"/>
          <w:szCs w:val="28"/>
        </w:rPr>
        <w:t>нк</w:t>
      </w:r>
      <w:r>
        <w:rPr>
          <w:rFonts w:ascii="Times New Roman" w:hAnsi="Times New Roman" w:cs="Times New Roman"/>
          <w:sz w:val="28"/>
          <w:szCs w:val="28"/>
          <w:lang w:val="en-US"/>
        </w:rPr>
        <w:t>i</w:t>
      </w:r>
      <w:r>
        <w:rPr>
          <w:rFonts w:ascii="Times New Roman" w:hAnsi="Times New Roman" w:cs="Times New Roman"/>
          <w:sz w:val="28"/>
          <w:szCs w:val="28"/>
        </w:rPr>
        <w:t>в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epc</w:t>
      </w:r>
      <w:r>
        <w:rPr>
          <w:rFonts w:ascii="Times New Roman" w:hAnsi="Times New Roman" w:cs="Times New Roman"/>
          <w:sz w:val="28"/>
          <w:szCs w:val="28"/>
        </w:rPr>
        <w:t>ьк</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p>
    <w:tbl>
      <w:tblPr>
        <w:tblStyle w:val="a5"/>
        <w:tblW w:w="0" w:type="auto"/>
        <w:tblLook w:val="04A0" w:firstRow="1" w:lastRow="0" w:firstColumn="1" w:lastColumn="0" w:noHBand="0" w:noVBand="1"/>
      </w:tblPr>
      <w:tblGrid>
        <w:gridCol w:w="2547"/>
        <w:gridCol w:w="7082"/>
      </w:tblGrid>
      <w:tr w:rsidR="00114647" w14:paraId="474D4D77" w14:textId="77777777" w:rsidTr="00DC51AD">
        <w:tc>
          <w:tcPr>
            <w:tcW w:w="2547" w:type="dxa"/>
          </w:tcPr>
          <w:p w14:paraId="5F3AD445" w14:textId="77777777" w:rsidR="00114647" w:rsidRPr="008D1AEB" w:rsidRDefault="00114647" w:rsidP="00E3310C">
            <w:pPr>
              <w:pStyle w:val="a4"/>
              <w:spacing w:before="0" w:beforeAutospacing="0" w:after="0" w:afterAutospacing="0"/>
              <w:jc w:val="center"/>
            </w:pPr>
            <w:r w:rsidRPr="008D1AEB">
              <w:t>Розділи Балансу</w:t>
            </w:r>
          </w:p>
        </w:tc>
        <w:tc>
          <w:tcPr>
            <w:tcW w:w="7082" w:type="dxa"/>
          </w:tcPr>
          <w:p w14:paraId="6EEE4EAE" w14:textId="77777777" w:rsidR="00114647" w:rsidRPr="008D1AEB" w:rsidRDefault="00114647" w:rsidP="00E3310C">
            <w:pPr>
              <w:pStyle w:val="a4"/>
              <w:spacing w:before="0" w:beforeAutospacing="0" w:after="0" w:afterAutospacing="0"/>
              <w:jc w:val="center"/>
            </w:pPr>
            <w:r w:rsidRPr="008D1AEB">
              <w:t>План рахунків</w:t>
            </w:r>
          </w:p>
        </w:tc>
      </w:tr>
      <w:tr w:rsidR="00114647" w14:paraId="1DC512F9" w14:textId="77777777" w:rsidTr="00DC51AD">
        <w:tc>
          <w:tcPr>
            <w:tcW w:w="2547" w:type="dxa"/>
          </w:tcPr>
          <w:p w14:paraId="7BA1A991" w14:textId="77777777" w:rsidR="00114647" w:rsidRPr="008D1AEB" w:rsidRDefault="00114647" w:rsidP="00E3310C">
            <w:pPr>
              <w:pStyle w:val="a4"/>
              <w:spacing w:before="0" w:beforeAutospacing="0" w:after="0" w:afterAutospacing="0"/>
              <w:jc w:val="center"/>
            </w:pPr>
            <w:r w:rsidRPr="008D1AEB">
              <w:t>1</w:t>
            </w:r>
          </w:p>
        </w:tc>
        <w:tc>
          <w:tcPr>
            <w:tcW w:w="7082" w:type="dxa"/>
          </w:tcPr>
          <w:p w14:paraId="03F309A1" w14:textId="77777777" w:rsidR="00114647" w:rsidRPr="008D1AEB" w:rsidRDefault="00114647" w:rsidP="00E3310C">
            <w:pPr>
              <w:pStyle w:val="a4"/>
              <w:spacing w:before="0" w:beforeAutospacing="0" w:after="0" w:afterAutospacing="0"/>
              <w:jc w:val="center"/>
            </w:pPr>
            <w:r w:rsidRPr="008D1AEB">
              <w:t>2</w:t>
            </w:r>
          </w:p>
        </w:tc>
      </w:tr>
      <w:tr w:rsidR="00114647" w14:paraId="364B6A8E" w14:textId="77777777" w:rsidTr="00DC51AD">
        <w:tc>
          <w:tcPr>
            <w:tcW w:w="9629" w:type="dxa"/>
            <w:gridSpan w:val="2"/>
          </w:tcPr>
          <w:p w14:paraId="2C7597C0" w14:textId="77777777" w:rsidR="00114647" w:rsidRDefault="00114647" w:rsidP="00E3310C">
            <w:pPr>
              <w:pStyle w:val="a4"/>
              <w:spacing w:before="0" w:beforeAutospacing="0" w:after="0" w:afterAutospacing="0"/>
              <w:jc w:val="center"/>
              <w:rPr>
                <w:b/>
              </w:rPr>
            </w:pPr>
            <w:r>
              <w:t>АКТИВИ</w:t>
            </w:r>
          </w:p>
        </w:tc>
      </w:tr>
      <w:tr w:rsidR="00114647" w14:paraId="3A168D28" w14:textId="77777777" w:rsidTr="00DC51AD">
        <w:tc>
          <w:tcPr>
            <w:tcW w:w="2547" w:type="dxa"/>
          </w:tcPr>
          <w:p w14:paraId="0643A035" w14:textId="77777777" w:rsidR="00114647" w:rsidRDefault="00114647" w:rsidP="00E3310C">
            <w:pPr>
              <w:pStyle w:val="a4"/>
              <w:spacing w:before="0" w:beforeAutospacing="0" w:after="0" w:afterAutospacing="0"/>
              <w:rPr>
                <w:b/>
              </w:rPr>
            </w:pPr>
            <w:r>
              <w:t>Розділ І</w:t>
            </w:r>
          </w:p>
        </w:tc>
        <w:tc>
          <w:tcPr>
            <w:tcW w:w="7082" w:type="dxa"/>
          </w:tcPr>
          <w:p w14:paraId="6B65C3D4" w14:textId="77777777" w:rsidR="00114647" w:rsidRDefault="00114647" w:rsidP="00E3310C">
            <w:pPr>
              <w:pStyle w:val="a4"/>
              <w:spacing w:before="0" w:beforeAutospacing="0" w:after="0" w:afterAutospacing="0"/>
              <w:rPr>
                <w:b/>
              </w:rPr>
            </w:pPr>
            <w:r>
              <w:t>«Необоротні активи» - Клас 1</w:t>
            </w:r>
          </w:p>
        </w:tc>
      </w:tr>
      <w:tr w:rsidR="00114647" w14:paraId="5AF3E7A7" w14:textId="77777777" w:rsidTr="00DC51AD">
        <w:tc>
          <w:tcPr>
            <w:tcW w:w="2547" w:type="dxa"/>
            <w:vMerge w:val="restart"/>
          </w:tcPr>
          <w:p w14:paraId="0E321C2A" w14:textId="77777777" w:rsidR="00114647" w:rsidRDefault="00114647" w:rsidP="00E3310C">
            <w:pPr>
              <w:pStyle w:val="a4"/>
              <w:spacing w:before="0" w:beforeAutospacing="0" w:after="0" w:afterAutospacing="0"/>
              <w:rPr>
                <w:b/>
              </w:rPr>
            </w:pPr>
            <w:r>
              <w:t>Розділ ІІ</w:t>
            </w:r>
          </w:p>
        </w:tc>
        <w:tc>
          <w:tcPr>
            <w:tcW w:w="7082" w:type="dxa"/>
          </w:tcPr>
          <w:p w14:paraId="336F2890" w14:textId="77777777" w:rsidR="00114647" w:rsidRDefault="00114647" w:rsidP="00E3310C">
            <w:pPr>
              <w:pStyle w:val="a4"/>
              <w:spacing w:before="0" w:beforeAutospacing="0" w:after="0" w:afterAutospacing="0"/>
            </w:pPr>
            <w:r>
              <w:t>«Запаси» - клас 2</w:t>
            </w:r>
          </w:p>
          <w:p w14:paraId="4A73E3B8" w14:textId="77777777" w:rsidR="00114647" w:rsidRDefault="00114647" w:rsidP="00E3310C">
            <w:pPr>
              <w:pStyle w:val="a4"/>
              <w:numPr>
                <w:ilvl w:val="0"/>
                <w:numId w:val="40"/>
              </w:numPr>
              <w:spacing w:before="0" w:beforeAutospacing="0" w:after="0" w:afterAutospacing="0"/>
              <w:rPr>
                <w:b/>
              </w:rPr>
            </w:pPr>
            <w:r>
              <w:t>за виключенням 286 рахунку «Необоротні активи та групи вибуття утримувані для продажу»</w:t>
            </w:r>
          </w:p>
        </w:tc>
      </w:tr>
      <w:tr w:rsidR="00114647" w14:paraId="32DB00C4" w14:textId="77777777" w:rsidTr="00DC51AD">
        <w:tc>
          <w:tcPr>
            <w:tcW w:w="2547" w:type="dxa"/>
            <w:vMerge/>
          </w:tcPr>
          <w:p w14:paraId="5A0ADB64" w14:textId="77777777" w:rsidR="00114647" w:rsidRDefault="00114647" w:rsidP="00E3310C">
            <w:pPr>
              <w:pStyle w:val="a4"/>
              <w:spacing w:before="0" w:beforeAutospacing="0" w:after="0" w:afterAutospacing="0"/>
              <w:rPr>
                <w:b/>
              </w:rPr>
            </w:pPr>
          </w:p>
        </w:tc>
        <w:tc>
          <w:tcPr>
            <w:tcW w:w="7082" w:type="dxa"/>
          </w:tcPr>
          <w:p w14:paraId="6D8F707B" w14:textId="77777777" w:rsidR="00114647" w:rsidRDefault="00114647" w:rsidP="00E3310C">
            <w:pPr>
              <w:pStyle w:val="a4"/>
              <w:spacing w:before="0" w:beforeAutospacing="0" w:after="0" w:afterAutospacing="0"/>
              <w:rPr>
                <w:b/>
              </w:rPr>
            </w:pPr>
            <w:r>
              <w:t>«Кошти, розрахунки та інші активи» - Клас 3</w:t>
            </w:r>
          </w:p>
        </w:tc>
      </w:tr>
      <w:tr w:rsidR="00114647" w14:paraId="5E1FA669" w14:textId="77777777" w:rsidTr="00DC51AD">
        <w:tc>
          <w:tcPr>
            <w:tcW w:w="2547" w:type="dxa"/>
          </w:tcPr>
          <w:p w14:paraId="16B93034" w14:textId="77777777" w:rsidR="00114647" w:rsidRDefault="00114647" w:rsidP="00E3310C">
            <w:pPr>
              <w:pStyle w:val="a4"/>
              <w:spacing w:before="0" w:beforeAutospacing="0" w:after="0" w:afterAutospacing="0"/>
              <w:rPr>
                <w:b/>
              </w:rPr>
            </w:pPr>
            <w:r>
              <w:t>Розділ ІІІ</w:t>
            </w:r>
          </w:p>
        </w:tc>
        <w:tc>
          <w:tcPr>
            <w:tcW w:w="7082" w:type="dxa"/>
          </w:tcPr>
          <w:p w14:paraId="597AFBED" w14:textId="77777777" w:rsidR="00114647" w:rsidRDefault="00114647" w:rsidP="00E3310C">
            <w:pPr>
              <w:pStyle w:val="a4"/>
              <w:spacing w:before="0" w:beforeAutospacing="0" w:after="0" w:afterAutospacing="0"/>
              <w:rPr>
                <w:b/>
              </w:rPr>
            </w:pPr>
            <w:r>
              <w:t>Рахунок 286 «Необоротні активи та групи вибуття утримувані для продажу»</w:t>
            </w:r>
          </w:p>
        </w:tc>
      </w:tr>
      <w:tr w:rsidR="00114647" w14:paraId="543C0823" w14:textId="77777777" w:rsidTr="00DC51AD">
        <w:trPr>
          <w:trHeight w:val="278"/>
        </w:trPr>
        <w:tc>
          <w:tcPr>
            <w:tcW w:w="9629" w:type="dxa"/>
            <w:gridSpan w:val="2"/>
          </w:tcPr>
          <w:p w14:paraId="7F3FF8E3" w14:textId="77777777" w:rsidR="00114647" w:rsidRDefault="00114647" w:rsidP="00E3310C">
            <w:pPr>
              <w:pStyle w:val="a4"/>
              <w:spacing w:before="0" w:beforeAutospacing="0" w:after="0" w:afterAutospacing="0"/>
              <w:jc w:val="center"/>
              <w:rPr>
                <w:b/>
              </w:rPr>
            </w:pPr>
            <w:r>
              <w:t>ПАСИВИ</w:t>
            </w:r>
          </w:p>
        </w:tc>
      </w:tr>
      <w:tr w:rsidR="00114647" w14:paraId="720A1D58" w14:textId="77777777" w:rsidTr="00DC51AD">
        <w:trPr>
          <w:trHeight w:val="228"/>
        </w:trPr>
        <w:tc>
          <w:tcPr>
            <w:tcW w:w="2547" w:type="dxa"/>
          </w:tcPr>
          <w:p w14:paraId="1E11014E" w14:textId="77777777" w:rsidR="00114647" w:rsidRDefault="00114647" w:rsidP="00E3310C">
            <w:pPr>
              <w:pStyle w:val="a4"/>
              <w:spacing w:before="0" w:beforeAutospacing="0" w:after="0" w:afterAutospacing="0"/>
              <w:rPr>
                <w:b/>
              </w:rPr>
            </w:pPr>
            <w:r>
              <w:t>Розділ І</w:t>
            </w:r>
          </w:p>
        </w:tc>
        <w:tc>
          <w:tcPr>
            <w:tcW w:w="7082" w:type="dxa"/>
          </w:tcPr>
          <w:p w14:paraId="0D6BD7F8" w14:textId="77777777" w:rsidR="00114647" w:rsidRDefault="00114647" w:rsidP="00E3310C">
            <w:pPr>
              <w:pStyle w:val="a4"/>
              <w:spacing w:before="0" w:beforeAutospacing="0" w:after="0" w:afterAutospacing="0"/>
            </w:pPr>
            <w:r>
              <w:t xml:space="preserve">«Власний капітал та забезпечення зобов’язань» - клас 4, за виключенням: </w:t>
            </w:r>
          </w:p>
          <w:p w14:paraId="7D48F545" w14:textId="77777777" w:rsidR="00114647" w:rsidRDefault="00114647" w:rsidP="00E3310C">
            <w:pPr>
              <w:pStyle w:val="a4"/>
              <w:numPr>
                <w:ilvl w:val="0"/>
                <w:numId w:val="38"/>
              </w:numPr>
              <w:spacing w:before="0" w:beforeAutospacing="0" w:after="0" w:afterAutospacing="0"/>
            </w:pPr>
            <w:r>
              <w:t xml:space="preserve">рахунку 47 «Забезпечення майбутніх витрат і платежів», </w:t>
            </w:r>
          </w:p>
          <w:p w14:paraId="72F65066" w14:textId="77777777" w:rsidR="00114647" w:rsidRDefault="00114647" w:rsidP="00E3310C">
            <w:pPr>
              <w:pStyle w:val="a4"/>
              <w:numPr>
                <w:ilvl w:val="0"/>
                <w:numId w:val="38"/>
              </w:numPr>
              <w:spacing w:before="0" w:beforeAutospacing="0" w:after="0" w:afterAutospacing="0"/>
            </w:pPr>
            <w:r>
              <w:t>рахунку 48 «Цільове фінансування та цільові надходження»,</w:t>
            </w:r>
          </w:p>
          <w:p w14:paraId="6E774E77" w14:textId="77777777" w:rsidR="00114647" w:rsidRDefault="00114647" w:rsidP="00E3310C">
            <w:pPr>
              <w:pStyle w:val="a4"/>
              <w:numPr>
                <w:ilvl w:val="0"/>
                <w:numId w:val="38"/>
              </w:numPr>
              <w:spacing w:before="0" w:beforeAutospacing="0" w:after="0" w:afterAutospacing="0"/>
              <w:rPr>
                <w:b/>
              </w:rPr>
            </w:pPr>
            <w:r>
              <w:t>рахунку 49 «Страхові резерви»</w:t>
            </w:r>
          </w:p>
        </w:tc>
      </w:tr>
      <w:tr w:rsidR="00114647" w14:paraId="050A306A" w14:textId="77777777" w:rsidTr="00DC51AD">
        <w:trPr>
          <w:trHeight w:val="252"/>
        </w:trPr>
        <w:tc>
          <w:tcPr>
            <w:tcW w:w="2547" w:type="dxa"/>
          </w:tcPr>
          <w:p w14:paraId="0914AB63" w14:textId="77777777" w:rsidR="00114647" w:rsidRDefault="00114647" w:rsidP="00E3310C">
            <w:pPr>
              <w:pStyle w:val="a4"/>
              <w:spacing w:before="0" w:beforeAutospacing="0" w:after="0" w:afterAutospacing="0"/>
              <w:rPr>
                <w:b/>
              </w:rPr>
            </w:pPr>
            <w:r>
              <w:t>Розділ ІІ</w:t>
            </w:r>
          </w:p>
        </w:tc>
        <w:tc>
          <w:tcPr>
            <w:tcW w:w="7082" w:type="dxa"/>
          </w:tcPr>
          <w:p w14:paraId="78FFB686" w14:textId="77777777" w:rsidR="00114647" w:rsidRDefault="00114647" w:rsidP="00E3310C">
            <w:pPr>
              <w:pStyle w:val="a4"/>
              <w:spacing w:before="0" w:beforeAutospacing="0" w:after="0" w:afterAutospacing="0"/>
              <w:rPr>
                <w:b/>
              </w:rPr>
            </w:pPr>
            <w:r>
              <w:t>«Довгострокові зобов’язання» - клас 5. Рахунки 47 «Забезпечення майбутніх витрат і платежів», 48 «Цільове фінансування та цільові надходження», 49 «Страхові резерви»</w:t>
            </w:r>
          </w:p>
        </w:tc>
      </w:tr>
      <w:tr w:rsidR="00114647" w14:paraId="01436441" w14:textId="77777777" w:rsidTr="00DC51AD">
        <w:trPr>
          <w:trHeight w:val="228"/>
        </w:trPr>
        <w:tc>
          <w:tcPr>
            <w:tcW w:w="2547" w:type="dxa"/>
          </w:tcPr>
          <w:p w14:paraId="72EFFE30" w14:textId="77777777" w:rsidR="00114647" w:rsidRDefault="00114647" w:rsidP="00E3310C">
            <w:pPr>
              <w:pStyle w:val="a4"/>
              <w:spacing w:before="0" w:beforeAutospacing="0" w:after="0" w:afterAutospacing="0"/>
              <w:rPr>
                <w:b/>
              </w:rPr>
            </w:pPr>
            <w:r>
              <w:t>Розділ ІІІ</w:t>
            </w:r>
          </w:p>
        </w:tc>
        <w:tc>
          <w:tcPr>
            <w:tcW w:w="7082" w:type="dxa"/>
          </w:tcPr>
          <w:p w14:paraId="7BF773AA" w14:textId="77777777" w:rsidR="00114647" w:rsidRDefault="00114647" w:rsidP="00E3310C">
            <w:pPr>
              <w:pStyle w:val="a4"/>
              <w:spacing w:before="0" w:beforeAutospacing="0" w:after="0" w:afterAutospacing="0"/>
            </w:pPr>
            <w:r>
              <w:t xml:space="preserve">«Поточні зобов’язання» - клас 6 </w:t>
            </w:r>
          </w:p>
          <w:p w14:paraId="5F1D4741" w14:textId="77777777" w:rsidR="00114647" w:rsidRDefault="00114647" w:rsidP="00E3310C">
            <w:pPr>
              <w:pStyle w:val="a4"/>
              <w:numPr>
                <w:ilvl w:val="0"/>
                <w:numId w:val="39"/>
              </w:numPr>
              <w:spacing w:before="0" w:beforeAutospacing="0" w:after="0" w:afterAutospacing="0"/>
              <w:rPr>
                <w:b/>
              </w:rPr>
            </w:pPr>
            <w:r>
              <w:t>за виключенням рахунку 680 «Розрахунки пов’язані з необоротними активами та групами вибуття утримуваними для продажу»</w:t>
            </w:r>
          </w:p>
        </w:tc>
      </w:tr>
      <w:tr w:rsidR="00114647" w14:paraId="662C583B" w14:textId="77777777" w:rsidTr="00DC51AD">
        <w:trPr>
          <w:trHeight w:val="228"/>
        </w:trPr>
        <w:tc>
          <w:tcPr>
            <w:tcW w:w="2547" w:type="dxa"/>
          </w:tcPr>
          <w:p w14:paraId="1169CAB6" w14:textId="77777777" w:rsidR="00114647" w:rsidRDefault="00114647" w:rsidP="00E3310C">
            <w:pPr>
              <w:pStyle w:val="a4"/>
              <w:spacing w:before="0" w:beforeAutospacing="0" w:after="0" w:afterAutospacing="0"/>
              <w:rPr>
                <w:b/>
              </w:rPr>
            </w:pPr>
            <w:r>
              <w:t>Розділ ІV</w:t>
            </w:r>
          </w:p>
        </w:tc>
        <w:tc>
          <w:tcPr>
            <w:tcW w:w="7082" w:type="dxa"/>
          </w:tcPr>
          <w:p w14:paraId="22926B55" w14:textId="77777777" w:rsidR="00114647" w:rsidRDefault="00114647" w:rsidP="00E3310C">
            <w:pPr>
              <w:pStyle w:val="a4"/>
              <w:spacing w:before="0" w:beforeAutospacing="0" w:after="0" w:afterAutospacing="0"/>
              <w:rPr>
                <w:b/>
              </w:rPr>
            </w:pPr>
            <w:r>
              <w:t>Рахунок 680 «Розрахунки пов’язані з необоротними активами та групами вибуття утримуваними для продажу»</w:t>
            </w:r>
          </w:p>
        </w:tc>
      </w:tr>
    </w:tbl>
    <w:p w14:paraId="4E41C868" w14:textId="77777777" w:rsidR="00114647" w:rsidRDefault="00114647" w:rsidP="00E3310C">
      <w:pPr>
        <w:spacing w:after="0" w:line="360" w:lineRule="auto"/>
        <w:ind w:firstLine="709"/>
        <w:jc w:val="both"/>
        <w:rPr>
          <w:rFonts w:ascii="Times New Roman" w:hAnsi="Times New Roman" w:cs="Times New Roman"/>
          <w:sz w:val="28"/>
          <w:szCs w:val="28"/>
        </w:rPr>
      </w:pPr>
    </w:p>
    <w:p w14:paraId="4CB20E67" w14:textId="77777777" w:rsidR="00114647" w:rsidRDefault="00114647" w:rsidP="00E3310C">
      <w:pPr>
        <w:spacing w:after="0" w:line="360" w:lineRule="auto"/>
        <w:ind w:firstLine="709"/>
        <w:jc w:val="both"/>
        <w:rPr>
          <w:rFonts w:ascii="Times New Roman" w:hAnsi="Times New Roman" w:cs="Times New Roman"/>
          <w:sz w:val="28"/>
          <w:szCs w:val="28"/>
        </w:rPr>
      </w:pPr>
      <w:r w:rsidRPr="00EC0042">
        <w:rPr>
          <w:rFonts w:ascii="Times New Roman" w:hAnsi="Times New Roman" w:cs="Times New Roman"/>
          <w:sz w:val="28"/>
          <w:szCs w:val="28"/>
        </w:rPr>
        <w:t>Рівність між активом і пасивом у Балансі зумовлюється тим, що обидві його частини відображають однакові за обсягом господарські засоби, але згруповані за різними критеріями: в активі — за складом і місцем розміщення, у пасиві — за джерелами походж</w:t>
      </w:r>
      <w:r>
        <w:rPr>
          <w:rFonts w:ascii="Times New Roman" w:hAnsi="Times New Roman" w:cs="Times New Roman"/>
          <w:sz w:val="28"/>
          <w:szCs w:val="28"/>
        </w:rPr>
        <w:t>ення та цільовим призначенням.</w:t>
      </w:r>
    </w:p>
    <w:p w14:paraId="65DF7057" w14:textId="77777777" w:rsidR="00FC111B" w:rsidRPr="00FC111B" w:rsidRDefault="00FC111B" w:rsidP="00E3310C">
      <w:pPr>
        <w:pStyle w:val="a3"/>
        <w:numPr>
          <w:ilvl w:val="0"/>
          <w:numId w:val="7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Звіт про фінансові результати (форма № 2)</w:t>
      </w:r>
    </w:p>
    <w:p w14:paraId="47E59B29" w14:textId="77777777" w:rsidR="00114647" w:rsidRDefault="00114647" w:rsidP="00E3310C">
      <w:pPr>
        <w:spacing w:after="0" w:line="360" w:lineRule="auto"/>
        <w:ind w:firstLine="709"/>
        <w:jc w:val="both"/>
        <w:rPr>
          <w:rFonts w:ascii="Times New Roman" w:hAnsi="Times New Roman" w:cs="Times New Roman"/>
          <w:sz w:val="28"/>
          <w:szCs w:val="28"/>
        </w:rPr>
      </w:pPr>
      <w:r w:rsidRPr="00EC0042">
        <w:rPr>
          <w:rFonts w:ascii="Times New Roman" w:hAnsi="Times New Roman" w:cs="Times New Roman"/>
          <w:sz w:val="28"/>
          <w:szCs w:val="28"/>
        </w:rPr>
        <w:t xml:space="preserve">Умовну структуру Звіту про фінансові результати подано на рисунку </w:t>
      </w:r>
      <w:r w:rsidR="00B475C7">
        <w:rPr>
          <w:rFonts w:ascii="Times New Roman" w:hAnsi="Times New Roman" w:cs="Times New Roman"/>
          <w:sz w:val="28"/>
          <w:szCs w:val="28"/>
        </w:rPr>
        <w:t>2</w:t>
      </w:r>
      <w:r>
        <w:rPr>
          <w:rFonts w:ascii="Times New Roman" w:hAnsi="Times New Roman" w:cs="Times New Roman"/>
          <w:sz w:val="28"/>
          <w:szCs w:val="28"/>
        </w:rPr>
        <w:t>.</w:t>
      </w:r>
      <w:r w:rsidR="00B475C7">
        <w:rPr>
          <w:rFonts w:ascii="Times New Roman" w:hAnsi="Times New Roman" w:cs="Times New Roman"/>
          <w:sz w:val="28"/>
          <w:szCs w:val="28"/>
        </w:rPr>
        <w:t>1</w:t>
      </w:r>
      <w:r w:rsidRPr="00EC0042">
        <w:rPr>
          <w:rFonts w:ascii="Times New Roman" w:hAnsi="Times New Roman" w:cs="Times New Roman"/>
          <w:sz w:val="28"/>
          <w:szCs w:val="28"/>
        </w:rPr>
        <w:t>, що ілюструє логіку побудови звіту.</w:t>
      </w:r>
    </w:p>
    <w:p w14:paraId="4E7E60C4" w14:textId="77777777" w:rsidR="00170DDD" w:rsidRDefault="00170DDD" w:rsidP="00E3310C">
      <w:pPr>
        <w:spacing w:after="0" w:line="360" w:lineRule="auto"/>
        <w:ind w:firstLine="709"/>
        <w:jc w:val="both"/>
        <w:rPr>
          <w:rFonts w:ascii="Times New Roman" w:hAnsi="Times New Roman" w:cs="Times New Roman"/>
          <w:sz w:val="28"/>
          <w:szCs w:val="28"/>
        </w:rPr>
      </w:pPr>
    </w:p>
    <w:p w14:paraId="6B61C697" w14:textId="77777777" w:rsidR="00E3310C" w:rsidRDefault="00E3310C" w:rsidP="00E3310C">
      <w:pPr>
        <w:spacing w:after="0" w:line="360" w:lineRule="auto"/>
        <w:ind w:firstLine="709"/>
        <w:jc w:val="both"/>
        <w:rPr>
          <w:rFonts w:ascii="Times New Roman" w:hAnsi="Times New Roman" w:cs="Times New Roman"/>
          <w:sz w:val="28"/>
          <w:szCs w:val="28"/>
        </w:rPr>
      </w:pPr>
    </w:p>
    <w:p w14:paraId="7966095E" w14:textId="77777777" w:rsidR="00E3310C" w:rsidRDefault="00E3310C" w:rsidP="00E3310C">
      <w:pPr>
        <w:spacing w:after="0" w:line="360" w:lineRule="auto"/>
        <w:ind w:firstLine="709"/>
        <w:jc w:val="both"/>
        <w:rPr>
          <w:rFonts w:ascii="Times New Roman" w:hAnsi="Times New Roman" w:cs="Times New Roman"/>
          <w:sz w:val="28"/>
          <w:szCs w:val="28"/>
        </w:rPr>
      </w:pPr>
    </w:p>
    <w:p w14:paraId="52E6A0D2" w14:textId="77777777" w:rsidR="00E3310C" w:rsidRDefault="00E3310C" w:rsidP="00E3310C">
      <w:pPr>
        <w:spacing w:after="0" w:line="360" w:lineRule="auto"/>
        <w:ind w:firstLine="709"/>
        <w:jc w:val="both"/>
        <w:rPr>
          <w:rFonts w:ascii="Times New Roman" w:hAnsi="Times New Roman" w:cs="Times New Roman"/>
          <w:sz w:val="28"/>
          <w:szCs w:val="28"/>
        </w:rPr>
      </w:pPr>
    </w:p>
    <w:p w14:paraId="4D70A0C9" w14:textId="77777777" w:rsidR="00E3310C" w:rsidRDefault="00E3310C" w:rsidP="00E3310C">
      <w:pPr>
        <w:spacing w:after="0" w:line="360" w:lineRule="auto"/>
        <w:ind w:firstLine="709"/>
        <w:jc w:val="both"/>
        <w:rPr>
          <w:rFonts w:ascii="Times New Roman" w:hAnsi="Times New Roman" w:cs="Times New Roman"/>
          <w:sz w:val="28"/>
          <w:szCs w:val="28"/>
        </w:rPr>
      </w:pPr>
    </w:p>
    <w:p w14:paraId="6153161E" w14:textId="77777777" w:rsidR="00114647" w:rsidRPr="007D29F4" w:rsidRDefault="00114647" w:rsidP="00E3310C">
      <w:pPr>
        <w:spacing w:after="0"/>
        <w:rPr>
          <w:rFonts w:ascii="Times New Roman" w:hAnsi="Times New Roman" w:cs="Times New Roman"/>
          <w:sz w:val="28"/>
          <w:szCs w:val="28"/>
        </w:rPr>
      </w:pPr>
    </w:p>
    <w:p w14:paraId="4B8471B6" w14:textId="77777777" w:rsidR="00114647" w:rsidRDefault="00114647" w:rsidP="00E3310C">
      <w:pPr>
        <w:pStyle w:val="a4"/>
        <w:spacing w:before="0" w:beforeAutospacing="0" w:after="0" w:afterAutospacing="0"/>
        <w:jc w:val="center"/>
        <w:rPr>
          <w:sz w:val="28"/>
          <w:szCs w:val="28"/>
        </w:rPr>
      </w:pPr>
      <w:r>
        <w:rPr>
          <w:noProof/>
        </w:rPr>
        <w:lastRenderedPageBreak/>
        <mc:AlternateContent>
          <mc:Choice Requires="wpg">
            <w:drawing>
              <wp:anchor distT="0" distB="0" distL="114300" distR="114300" simplePos="0" relativeHeight="251652096" behindDoc="0" locked="0" layoutInCell="1" allowOverlap="1" wp14:anchorId="713FFAED" wp14:editId="5CFA108A">
                <wp:simplePos x="0" y="0"/>
                <wp:positionH relativeFrom="column">
                  <wp:posOffset>0</wp:posOffset>
                </wp:positionH>
                <wp:positionV relativeFrom="paragraph">
                  <wp:posOffset>-635</wp:posOffset>
                </wp:positionV>
                <wp:extent cx="5010150" cy="3139440"/>
                <wp:effectExtent l="0" t="0" r="19050" b="22860"/>
                <wp:wrapNone/>
                <wp:docPr id="117" name="Группа 117"/>
                <wp:cNvGraphicFramePr/>
                <a:graphic xmlns:a="http://schemas.openxmlformats.org/drawingml/2006/main">
                  <a:graphicData uri="http://schemas.microsoft.com/office/word/2010/wordprocessingGroup">
                    <wpg:wgp>
                      <wpg:cNvGrpSpPr/>
                      <wpg:grpSpPr>
                        <a:xfrm>
                          <a:off x="0" y="0"/>
                          <a:ext cx="5010150" cy="3139440"/>
                          <a:chOff x="0" y="0"/>
                          <a:chExt cx="5010150" cy="3139440"/>
                        </a:xfrm>
                      </wpg:grpSpPr>
                      <wps:wsp>
                        <wps:cNvPr id="88" name="Прямоугольник 88"/>
                        <wps:cNvSpPr/>
                        <wps:spPr>
                          <a:xfrm rot="16200000">
                            <a:off x="-1356360" y="1356360"/>
                            <a:ext cx="3139440" cy="4267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B92F143" w14:textId="77777777" w:rsidR="005E6AB4" w:rsidRPr="00063CC8" w:rsidRDefault="005E6AB4" w:rsidP="00114647">
                              <w:pPr>
                                <w:jc w:val="center"/>
                                <w:rPr>
                                  <w:rFonts w:ascii="Times New Roman" w:hAnsi="Times New Roman" w:cs="Times New Roman"/>
                                  <w:sz w:val="24"/>
                                  <w:szCs w:val="24"/>
                                </w:rPr>
                              </w:pPr>
                              <w:r w:rsidRPr="00063CC8">
                                <w:rPr>
                                  <w:rFonts w:ascii="Times New Roman" w:hAnsi="Times New Roman" w:cs="Times New Roman"/>
                                  <w:sz w:val="24"/>
                                  <w:szCs w:val="24"/>
                                </w:rPr>
                                <w:t>Звіт про фінансові результати (форма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933450" y="361950"/>
                            <a:ext cx="406146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76933" w14:textId="77777777" w:rsidR="005E6AB4" w:rsidRPr="00063CC8" w:rsidRDefault="005E6AB4" w:rsidP="00114647">
                              <w:pPr>
                                <w:jc w:val="center"/>
                                <w:rPr>
                                  <w:rFonts w:ascii="Times New Roman" w:hAnsi="Times New Roman" w:cs="Times New Roman"/>
                                  <w:sz w:val="24"/>
                                  <w:szCs w:val="24"/>
                                </w:rPr>
                              </w:pPr>
                              <w:r w:rsidRPr="00063CC8">
                                <w:rPr>
                                  <w:rFonts w:ascii="Times New Roman" w:hAnsi="Times New Roman" w:cs="Times New Roman"/>
                                  <w:sz w:val="24"/>
                                  <w:szCs w:val="24"/>
                                </w:rPr>
                                <w:t>Фінансові результати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933450" y="994410"/>
                            <a:ext cx="406146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514860" w14:textId="77777777" w:rsidR="005E6AB4" w:rsidRPr="00063CC8" w:rsidRDefault="005E6AB4" w:rsidP="00114647">
                              <w:pPr>
                                <w:jc w:val="center"/>
                                <w:rPr>
                                  <w:rFonts w:ascii="Times New Roman" w:hAnsi="Times New Roman" w:cs="Times New Roman"/>
                                  <w:sz w:val="24"/>
                                  <w:szCs w:val="24"/>
                                </w:rPr>
                              </w:pPr>
                              <w:r>
                                <w:rPr>
                                  <w:rFonts w:ascii="Times New Roman" w:hAnsi="Times New Roman" w:cs="Times New Roman"/>
                                  <w:sz w:val="24"/>
                                  <w:szCs w:val="24"/>
                                </w:rPr>
                                <w:t>Сукупний дохід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941070" y="1672590"/>
                            <a:ext cx="406146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2C1CD" w14:textId="77777777" w:rsidR="005E6AB4" w:rsidRPr="00063CC8" w:rsidRDefault="005E6AB4" w:rsidP="00114647">
                              <w:pPr>
                                <w:jc w:val="center"/>
                                <w:rPr>
                                  <w:rFonts w:ascii="Times New Roman" w:hAnsi="Times New Roman" w:cs="Times New Roman"/>
                                  <w:sz w:val="24"/>
                                  <w:szCs w:val="24"/>
                                </w:rPr>
                              </w:pPr>
                              <w:r>
                                <w:rPr>
                                  <w:rFonts w:ascii="Times New Roman" w:hAnsi="Times New Roman" w:cs="Times New Roman"/>
                                  <w:sz w:val="24"/>
                                  <w:szCs w:val="24"/>
                                </w:rPr>
                                <w:t>Елементи операційних витрат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948690" y="2358390"/>
                            <a:ext cx="406146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3B42A4" w14:textId="77777777" w:rsidR="005E6AB4" w:rsidRPr="00063CC8" w:rsidRDefault="005E6AB4" w:rsidP="00114647">
                              <w:pPr>
                                <w:jc w:val="center"/>
                                <w:rPr>
                                  <w:rFonts w:ascii="Times New Roman" w:hAnsi="Times New Roman" w:cs="Times New Roman"/>
                                  <w:sz w:val="24"/>
                                  <w:szCs w:val="24"/>
                                </w:rPr>
                              </w:pPr>
                              <w:r>
                                <w:rPr>
                                  <w:rFonts w:ascii="Times New Roman" w:hAnsi="Times New Roman" w:cs="Times New Roman"/>
                                  <w:sz w:val="24"/>
                                  <w:szCs w:val="24"/>
                                </w:rPr>
                                <w:t>Розрахунок показників прибутковості акцій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Прямая со стрелкой 113"/>
                        <wps:cNvCnPr/>
                        <wps:spPr>
                          <a:xfrm>
                            <a:off x="445770" y="552450"/>
                            <a:ext cx="4800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Прямая со стрелкой 114"/>
                        <wps:cNvCnPr/>
                        <wps:spPr>
                          <a:xfrm>
                            <a:off x="430530" y="1146810"/>
                            <a:ext cx="506729"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 name="Прямая со стрелкой 115"/>
                        <wps:cNvCnPr/>
                        <wps:spPr>
                          <a:xfrm>
                            <a:off x="453390" y="1832610"/>
                            <a:ext cx="4876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 name="Прямая со стрелкой 116"/>
                        <wps:cNvCnPr/>
                        <wps:spPr>
                          <a:xfrm>
                            <a:off x="445770" y="2541270"/>
                            <a:ext cx="5029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3FFAED" id="Группа 117" o:spid="_x0000_s1059" style="position:absolute;left:0;text-align:left;margin-left:0;margin-top:-.05pt;width:394.5pt;height:247.2pt;z-index:251652096" coordsize="50101,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">
                <v:rect id="Прямоугольник 88" o:spid="_x0000_s1060" style="position:absolute;left:-13563;top:13563;width:31394;height:42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" fillcolor="#a5a5a5 [3206]" strokecolor="#525252 [1606]" strokeweight="1pt">
                  <v:textbox>
                    <w:txbxContent>
                      <w:p w14:paraId="3B92F143" w14:textId="77777777" w:rsidR="005E6AB4" w:rsidRPr="00063CC8" w:rsidRDefault="005E6AB4" w:rsidP="00114647">
                        <w:pPr>
                          <w:jc w:val="center"/>
                          <w:rPr>
                            <w:rFonts w:ascii="Times New Roman" w:hAnsi="Times New Roman" w:cs="Times New Roman"/>
                            <w:sz w:val="24"/>
                            <w:szCs w:val="24"/>
                          </w:rPr>
                        </w:pPr>
                        <w:r w:rsidRPr="00063CC8">
                          <w:rPr>
                            <w:rFonts w:ascii="Times New Roman" w:hAnsi="Times New Roman" w:cs="Times New Roman"/>
                            <w:sz w:val="24"/>
                            <w:szCs w:val="24"/>
                          </w:rPr>
                          <w:t>Звіт про фінансові результати (форма 2)</w:t>
                        </w:r>
                      </w:p>
                    </w:txbxContent>
                  </v:textbox>
                </v:rect>
                <v:rect id="Прямоугольник 89" o:spid="_x0000_s1061" style="position:absolute;left:9334;top:3619;width:40615;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" fillcolor="#5b9bd5 [3204]" strokecolor="#1f4d78 [1604]" strokeweight="1pt">
                  <v:textbox>
                    <w:txbxContent>
                      <w:p w14:paraId="69076933" w14:textId="77777777" w:rsidR="005E6AB4" w:rsidRPr="00063CC8" w:rsidRDefault="005E6AB4" w:rsidP="00114647">
                        <w:pPr>
                          <w:jc w:val="center"/>
                          <w:rPr>
                            <w:rFonts w:ascii="Times New Roman" w:hAnsi="Times New Roman" w:cs="Times New Roman"/>
                            <w:sz w:val="24"/>
                            <w:szCs w:val="24"/>
                          </w:rPr>
                        </w:pPr>
                        <w:r w:rsidRPr="00063CC8">
                          <w:rPr>
                            <w:rFonts w:ascii="Times New Roman" w:hAnsi="Times New Roman" w:cs="Times New Roman"/>
                            <w:sz w:val="24"/>
                            <w:szCs w:val="24"/>
                          </w:rPr>
                          <w:t>Фінансові результати</w:t>
                        </w:r>
                      </w:p>
                    </w:txbxContent>
                  </v:textbox>
                </v:rect>
                <v:rect id="Прямоугольник 110" o:spid="_x0000_s1062" style="position:absolute;left:9334;top:9944;width:40615;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" fillcolor="#5b9bd5 [3204]" strokecolor="#1f4d78 [1604]" strokeweight="1pt">
                  <v:textbox>
                    <w:txbxContent>
                      <w:p w14:paraId="47514860" w14:textId="77777777" w:rsidR="005E6AB4" w:rsidRPr="00063CC8" w:rsidRDefault="005E6AB4" w:rsidP="00114647">
                        <w:pPr>
                          <w:jc w:val="center"/>
                          <w:rPr>
                            <w:rFonts w:ascii="Times New Roman" w:hAnsi="Times New Roman" w:cs="Times New Roman"/>
                            <w:sz w:val="24"/>
                            <w:szCs w:val="24"/>
                          </w:rPr>
                        </w:pPr>
                        <w:r>
                          <w:rPr>
                            <w:rFonts w:ascii="Times New Roman" w:hAnsi="Times New Roman" w:cs="Times New Roman"/>
                            <w:sz w:val="24"/>
                            <w:szCs w:val="24"/>
                          </w:rPr>
                          <w:t>Сукупний дохід</w:t>
                        </w:r>
                      </w:p>
                    </w:txbxContent>
                  </v:textbox>
                </v:rect>
                <v:rect id="Прямоугольник 111" o:spid="_x0000_s1063" style="position:absolute;left:9410;top:16725;width:40615;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" fillcolor="#5b9bd5 [3204]" strokecolor="#1f4d78 [1604]" strokeweight="1pt">
                  <v:textbox>
                    <w:txbxContent>
                      <w:p w14:paraId="3692C1CD" w14:textId="77777777" w:rsidR="005E6AB4" w:rsidRPr="00063CC8" w:rsidRDefault="005E6AB4" w:rsidP="00114647">
                        <w:pPr>
                          <w:jc w:val="center"/>
                          <w:rPr>
                            <w:rFonts w:ascii="Times New Roman" w:hAnsi="Times New Roman" w:cs="Times New Roman"/>
                            <w:sz w:val="24"/>
                            <w:szCs w:val="24"/>
                          </w:rPr>
                        </w:pPr>
                        <w:r>
                          <w:rPr>
                            <w:rFonts w:ascii="Times New Roman" w:hAnsi="Times New Roman" w:cs="Times New Roman"/>
                            <w:sz w:val="24"/>
                            <w:szCs w:val="24"/>
                          </w:rPr>
                          <w:t>Елементи операційних витрат</w:t>
                        </w:r>
                      </w:p>
                    </w:txbxContent>
                  </v:textbox>
                </v:rect>
                <v:rect id="Прямоугольник 112" o:spid="_x0000_s1064" style="position:absolute;left:9486;top:23583;width:40615;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" fillcolor="#5b9bd5 [3204]" strokecolor="#1f4d78 [1604]" strokeweight="1pt">
                  <v:textbox>
                    <w:txbxContent>
                      <w:p w14:paraId="223B42A4" w14:textId="77777777" w:rsidR="005E6AB4" w:rsidRPr="00063CC8" w:rsidRDefault="005E6AB4" w:rsidP="00114647">
                        <w:pPr>
                          <w:jc w:val="center"/>
                          <w:rPr>
                            <w:rFonts w:ascii="Times New Roman" w:hAnsi="Times New Roman" w:cs="Times New Roman"/>
                            <w:sz w:val="24"/>
                            <w:szCs w:val="24"/>
                          </w:rPr>
                        </w:pPr>
                        <w:r>
                          <w:rPr>
                            <w:rFonts w:ascii="Times New Roman" w:hAnsi="Times New Roman" w:cs="Times New Roman"/>
                            <w:sz w:val="24"/>
                            <w:szCs w:val="24"/>
                          </w:rPr>
                          <w:t>Розрахунок показників прибутковості акцій</w:t>
                        </w:r>
                      </w:p>
                    </w:txbxContent>
                  </v:textbox>
                </v:rect>
                <v:shapetype id="_x0000_t32" coordsize="21600,21600" o:spt="32" o:oned="t" path="m,l21600,21600e" filled="f">
                  <v:path arrowok="t" fillok="f" o:connecttype="none"/>
                  <o:lock v:ext="edit" shapetype="t"/>
                </v:shapetype>
                <v:shape id="Прямая со стрелкой 113" o:spid="_x0000_s1065" type="#_x0000_t32" style="position:absolute;left:4457;top:5524;width:4801;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" strokecolor="#5b9bd5 [3204]" strokeweight=".5pt">
                  <v:stroke endarrow="block" joinstyle="miter"/>
                </v:shape>
                <v:shape id="Прямая со стрелкой 114" o:spid="_x0000_s1066" type="#_x0000_t32" style="position:absolute;left:4305;top:11468;width:506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" strokecolor="#5b9bd5 [3204]" strokeweight=".5pt">
                  <v:stroke endarrow="block" joinstyle="miter"/>
                </v:shape>
                <v:shape id="Прямая со стрелкой 115" o:spid="_x0000_s1067" type="#_x0000_t32" style="position:absolute;left:4533;top:18326;width:487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" strokecolor="#5b9bd5 [3204]" strokeweight=".5pt">
                  <v:stroke endarrow="block" joinstyle="miter"/>
                </v:shape>
                <v:shape id="Прямая со стрелкой 116" o:spid="_x0000_s1068" type="#_x0000_t32" style="position:absolute;left:4457;top:25412;width:5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" strokecolor="#5b9bd5 [3204]" strokeweight=".5pt">
                  <v:stroke endarrow="block" joinstyle="miter"/>
                </v:shape>
              </v:group>
            </w:pict>
          </mc:Fallback>
        </mc:AlternateContent>
      </w:r>
    </w:p>
    <w:p w14:paraId="330B33C7" w14:textId="77777777" w:rsidR="00114647" w:rsidRDefault="00114647" w:rsidP="00E3310C">
      <w:pPr>
        <w:pStyle w:val="a4"/>
        <w:spacing w:before="0" w:beforeAutospacing="0" w:after="0" w:afterAutospacing="0"/>
        <w:jc w:val="center"/>
        <w:rPr>
          <w:sz w:val="28"/>
          <w:szCs w:val="28"/>
        </w:rPr>
      </w:pPr>
    </w:p>
    <w:p w14:paraId="4FCE18E8" w14:textId="77777777" w:rsidR="00114647" w:rsidRDefault="00114647" w:rsidP="00E3310C">
      <w:pPr>
        <w:pStyle w:val="a4"/>
        <w:spacing w:before="0" w:beforeAutospacing="0" w:after="0" w:afterAutospacing="0"/>
        <w:jc w:val="center"/>
        <w:rPr>
          <w:sz w:val="28"/>
          <w:szCs w:val="28"/>
        </w:rPr>
      </w:pPr>
    </w:p>
    <w:p w14:paraId="309E5E4A" w14:textId="77777777" w:rsidR="00114647" w:rsidRDefault="00114647" w:rsidP="00E3310C">
      <w:pPr>
        <w:pStyle w:val="a4"/>
        <w:spacing w:before="0" w:beforeAutospacing="0" w:after="0" w:afterAutospacing="0"/>
        <w:jc w:val="center"/>
        <w:rPr>
          <w:sz w:val="28"/>
          <w:szCs w:val="28"/>
        </w:rPr>
      </w:pPr>
    </w:p>
    <w:p w14:paraId="469406D6" w14:textId="77777777" w:rsidR="00114647" w:rsidRDefault="00114647" w:rsidP="00E3310C">
      <w:pPr>
        <w:pStyle w:val="a4"/>
        <w:spacing w:before="0" w:beforeAutospacing="0" w:after="0" w:afterAutospacing="0"/>
        <w:jc w:val="center"/>
        <w:rPr>
          <w:sz w:val="28"/>
          <w:szCs w:val="28"/>
        </w:rPr>
      </w:pPr>
    </w:p>
    <w:p w14:paraId="37D7244C" w14:textId="77777777" w:rsidR="00114647" w:rsidRDefault="00114647" w:rsidP="00E3310C">
      <w:pPr>
        <w:pStyle w:val="a4"/>
        <w:spacing w:before="0" w:beforeAutospacing="0" w:after="0" w:afterAutospacing="0"/>
        <w:jc w:val="center"/>
        <w:rPr>
          <w:sz w:val="28"/>
          <w:szCs w:val="28"/>
        </w:rPr>
      </w:pPr>
    </w:p>
    <w:p w14:paraId="5398484E" w14:textId="77777777" w:rsidR="00114647" w:rsidRDefault="00114647" w:rsidP="00E3310C">
      <w:pPr>
        <w:pStyle w:val="a4"/>
        <w:spacing w:before="0" w:beforeAutospacing="0" w:after="0" w:afterAutospacing="0"/>
        <w:jc w:val="center"/>
        <w:rPr>
          <w:sz w:val="28"/>
          <w:szCs w:val="28"/>
        </w:rPr>
      </w:pPr>
    </w:p>
    <w:p w14:paraId="141ACA3B" w14:textId="77777777" w:rsidR="00114647" w:rsidRDefault="00114647" w:rsidP="00E3310C">
      <w:pPr>
        <w:pStyle w:val="a4"/>
        <w:spacing w:before="0" w:beforeAutospacing="0" w:after="0" w:afterAutospacing="0"/>
        <w:jc w:val="center"/>
        <w:rPr>
          <w:sz w:val="28"/>
          <w:szCs w:val="28"/>
        </w:rPr>
      </w:pPr>
    </w:p>
    <w:p w14:paraId="62CCF081" w14:textId="77777777" w:rsidR="00114647" w:rsidRDefault="00114647" w:rsidP="00E3310C">
      <w:pPr>
        <w:pStyle w:val="a4"/>
        <w:spacing w:before="0" w:beforeAutospacing="0" w:after="0" w:afterAutospacing="0"/>
        <w:jc w:val="center"/>
        <w:rPr>
          <w:sz w:val="28"/>
          <w:szCs w:val="28"/>
        </w:rPr>
      </w:pPr>
    </w:p>
    <w:p w14:paraId="2C83D47A" w14:textId="77777777" w:rsidR="00E3310C" w:rsidRDefault="00E3310C" w:rsidP="00E3310C">
      <w:pPr>
        <w:pStyle w:val="a4"/>
        <w:spacing w:before="0" w:beforeAutospacing="0" w:after="0" w:afterAutospacing="0"/>
        <w:jc w:val="center"/>
        <w:rPr>
          <w:sz w:val="28"/>
          <w:szCs w:val="28"/>
        </w:rPr>
      </w:pPr>
    </w:p>
    <w:p w14:paraId="0590DA4C" w14:textId="77777777" w:rsidR="00E3310C" w:rsidRDefault="00E3310C" w:rsidP="00E3310C">
      <w:pPr>
        <w:pStyle w:val="a4"/>
        <w:spacing w:before="0" w:beforeAutospacing="0" w:after="0" w:afterAutospacing="0"/>
        <w:jc w:val="center"/>
        <w:rPr>
          <w:sz w:val="28"/>
          <w:szCs w:val="28"/>
        </w:rPr>
      </w:pPr>
    </w:p>
    <w:p w14:paraId="7C1B6055" w14:textId="77777777" w:rsidR="00E3310C" w:rsidRDefault="00E3310C" w:rsidP="00E3310C">
      <w:pPr>
        <w:pStyle w:val="a4"/>
        <w:spacing w:before="0" w:beforeAutospacing="0" w:after="0" w:afterAutospacing="0"/>
        <w:jc w:val="center"/>
        <w:rPr>
          <w:sz w:val="28"/>
          <w:szCs w:val="28"/>
        </w:rPr>
      </w:pPr>
    </w:p>
    <w:p w14:paraId="0D267CC2" w14:textId="77777777" w:rsidR="00E3310C" w:rsidRDefault="00E3310C" w:rsidP="00E3310C">
      <w:pPr>
        <w:pStyle w:val="a4"/>
        <w:spacing w:before="0" w:beforeAutospacing="0" w:after="0" w:afterAutospacing="0"/>
        <w:jc w:val="center"/>
        <w:rPr>
          <w:sz w:val="28"/>
          <w:szCs w:val="28"/>
        </w:rPr>
      </w:pPr>
    </w:p>
    <w:p w14:paraId="6E4DE493" w14:textId="77777777" w:rsidR="00E3310C" w:rsidRDefault="00E3310C" w:rsidP="00E3310C">
      <w:pPr>
        <w:pStyle w:val="a4"/>
        <w:spacing w:before="0" w:beforeAutospacing="0" w:after="0" w:afterAutospacing="0"/>
        <w:jc w:val="center"/>
        <w:rPr>
          <w:sz w:val="28"/>
          <w:szCs w:val="28"/>
        </w:rPr>
      </w:pPr>
    </w:p>
    <w:p w14:paraId="62CDF632" w14:textId="77777777" w:rsidR="00E3310C" w:rsidRDefault="00E3310C" w:rsidP="00E3310C">
      <w:pPr>
        <w:pStyle w:val="a4"/>
        <w:spacing w:before="0" w:beforeAutospacing="0" w:after="0" w:afterAutospacing="0"/>
        <w:jc w:val="center"/>
        <w:rPr>
          <w:sz w:val="28"/>
          <w:szCs w:val="28"/>
        </w:rPr>
      </w:pPr>
    </w:p>
    <w:p w14:paraId="22E93522" w14:textId="77777777" w:rsidR="00E3310C" w:rsidRDefault="00E3310C" w:rsidP="00E3310C">
      <w:pPr>
        <w:pStyle w:val="a4"/>
        <w:spacing w:before="0" w:beforeAutospacing="0" w:after="0" w:afterAutospacing="0"/>
        <w:jc w:val="center"/>
        <w:rPr>
          <w:sz w:val="28"/>
          <w:szCs w:val="28"/>
        </w:rPr>
      </w:pPr>
    </w:p>
    <w:p w14:paraId="6B33721B" w14:textId="66B81CAF" w:rsidR="00114647" w:rsidRDefault="00CE7BA7" w:rsidP="00E3310C">
      <w:pPr>
        <w:pStyle w:val="a4"/>
        <w:spacing w:before="0" w:beforeAutospacing="0" w:after="0" w:afterAutospacing="0"/>
        <w:jc w:val="center"/>
        <w:rPr>
          <w:sz w:val="28"/>
          <w:szCs w:val="28"/>
        </w:rPr>
      </w:pPr>
      <w:r>
        <w:rPr>
          <w:sz w:val="28"/>
          <w:szCs w:val="28"/>
        </w:rPr>
        <w:t>Рис. 2.1</w:t>
      </w:r>
      <w:r w:rsidR="00700F48">
        <w:rPr>
          <w:sz w:val="28"/>
          <w:szCs w:val="28"/>
        </w:rPr>
        <w:t xml:space="preserve">. </w:t>
      </w:r>
      <w:r w:rsidR="00700F48">
        <w:rPr>
          <w:sz w:val="28"/>
          <w:szCs w:val="28"/>
          <w:lang w:val="en-US"/>
        </w:rPr>
        <w:t>C</w:t>
      </w:r>
      <w:r w:rsidR="00700F48">
        <w:rPr>
          <w:sz w:val="28"/>
          <w:szCs w:val="28"/>
        </w:rPr>
        <w:t>т</w:t>
      </w:r>
      <w:r w:rsidR="00700F48">
        <w:rPr>
          <w:sz w:val="28"/>
          <w:szCs w:val="28"/>
          <w:lang w:val="en-US"/>
        </w:rPr>
        <w:t>py</w:t>
      </w:r>
      <w:r w:rsidR="00700F48">
        <w:rPr>
          <w:sz w:val="28"/>
          <w:szCs w:val="28"/>
        </w:rPr>
        <w:t>кт</w:t>
      </w:r>
      <w:r w:rsidR="00700F48">
        <w:rPr>
          <w:sz w:val="28"/>
          <w:szCs w:val="28"/>
          <w:lang w:val="en-US"/>
        </w:rPr>
        <w:t>ypa</w:t>
      </w:r>
      <w:r w:rsidR="00114647">
        <w:rPr>
          <w:sz w:val="28"/>
          <w:szCs w:val="28"/>
        </w:rPr>
        <w:t xml:space="preserve"> З</w:t>
      </w:r>
      <w:r w:rsidR="00700F48">
        <w:rPr>
          <w:sz w:val="28"/>
          <w:szCs w:val="28"/>
        </w:rPr>
        <w:t>в</w:t>
      </w:r>
      <w:r w:rsidR="00700F48">
        <w:rPr>
          <w:sz w:val="28"/>
          <w:szCs w:val="28"/>
          <w:lang w:val="en-US"/>
        </w:rPr>
        <w:t>i</w:t>
      </w:r>
      <w:r w:rsidR="00700F48">
        <w:rPr>
          <w:sz w:val="28"/>
          <w:szCs w:val="28"/>
        </w:rPr>
        <w:t>т</w:t>
      </w:r>
      <w:r w:rsidR="00700F48">
        <w:rPr>
          <w:sz w:val="28"/>
          <w:szCs w:val="28"/>
          <w:lang w:val="en-US"/>
        </w:rPr>
        <w:t>y</w:t>
      </w:r>
      <w:r w:rsidR="00700F48">
        <w:rPr>
          <w:sz w:val="28"/>
          <w:szCs w:val="28"/>
        </w:rPr>
        <w:t xml:space="preserve"> п</w:t>
      </w:r>
      <w:r w:rsidR="00700F48">
        <w:rPr>
          <w:sz w:val="28"/>
          <w:szCs w:val="28"/>
          <w:lang w:val="en-US"/>
        </w:rPr>
        <w:t>po</w:t>
      </w:r>
      <w:r w:rsidR="00700F48">
        <w:rPr>
          <w:sz w:val="28"/>
          <w:szCs w:val="28"/>
        </w:rPr>
        <w:t xml:space="preserve"> ф</w:t>
      </w:r>
      <w:r w:rsidR="00700F48">
        <w:rPr>
          <w:sz w:val="28"/>
          <w:szCs w:val="28"/>
          <w:lang w:val="en-US"/>
        </w:rPr>
        <w:t>i</w:t>
      </w:r>
      <w:r w:rsidR="00700F48">
        <w:rPr>
          <w:sz w:val="28"/>
          <w:szCs w:val="28"/>
        </w:rPr>
        <w:t>н</w:t>
      </w:r>
      <w:r w:rsidR="00700F48">
        <w:rPr>
          <w:sz w:val="28"/>
          <w:szCs w:val="28"/>
          <w:lang w:val="en-US"/>
        </w:rPr>
        <w:t>a</w:t>
      </w:r>
      <w:r w:rsidR="00700F48">
        <w:rPr>
          <w:sz w:val="28"/>
          <w:szCs w:val="28"/>
        </w:rPr>
        <w:t>н</w:t>
      </w:r>
      <w:r w:rsidR="00700F48">
        <w:rPr>
          <w:sz w:val="28"/>
          <w:szCs w:val="28"/>
          <w:lang w:val="en-US"/>
        </w:rPr>
        <w:t>co</w:t>
      </w:r>
      <w:r w:rsidR="00700F48">
        <w:rPr>
          <w:sz w:val="28"/>
          <w:szCs w:val="28"/>
        </w:rPr>
        <w:t>в</w:t>
      </w:r>
      <w:r w:rsidR="00700F48">
        <w:rPr>
          <w:sz w:val="28"/>
          <w:szCs w:val="28"/>
          <w:lang w:val="en-US"/>
        </w:rPr>
        <w:t>i</w:t>
      </w:r>
      <w:r w:rsidR="00700F48">
        <w:rPr>
          <w:sz w:val="28"/>
          <w:szCs w:val="28"/>
        </w:rPr>
        <w:t xml:space="preserve"> </w:t>
      </w:r>
      <w:r w:rsidR="00700F48">
        <w:rPr>
          <w:sz w:val="28"/>
          <w:szCs w:val="28"/>
          <w:lang w:val="en-US"/>
        </w:rPr>
        <w:t>pe</w:t>
      </w:r>
      <w:r w:rsidR="00700F48">
        <w:rPr>
          <w:sz w:val="28"/>
          <w:szCs w:val="28"/>
        </w:rPr>
        <w:t>з</w:t>
      </w:r>
      <w:r w:rsidR="00700F48">
        <w:rPr>
          <w:sz w:val="28"/>
          <w:szCs w:val="28"/>
          <w:lang w:val="en-US"/>
        </w:rPr>
        <w:t>y</w:t>
      </w:r>
      <w:r w:rsidR="00700F48">
        <w:rPr>
          <w:sz w:val="28"/>
          <w:szCs w:val="28"/>
        </w:rPr>
        <w:t>льт</w:t>
      </w:r>
      <w:r w:rsidR="00700F48">
        <w:rPr>
          <w:sz w:val="28"/>
          <w:szCs w:val="28"/>
          <w:lang w:val="en-US"/>
        </w:rPr>
        <w:t>a</w:t>
      </w:r>
      <w:r w:rsidR="00114647" w:rsidRPr="00063CC8">
        <w:rPr>
          <w:sz w:val="28"/>
          <w:szCs w:val="28"/>
        </w:rPr>
        <w:t>ти</w:t>
      </w:r>
    </w:p>
    <w:p w14:paraId="365CC30A" w14:textId="77777777" w:rsidR="00E3310C" w:rsidRDefault="00E3310C" w:rsidP="00E3310C">
      <w:pPr>
        <w:spacing w:after="0" w:line="360" w:lineRule="auto"/>
        <w:ind w:firstLine="709"/>
        <w:jc w:val="both"/>
        <w:rPr>
          <w:rFonts w:ascii="Times New Roman" w:hAnsi="Times New Roman" w:cs="Times New Roman"/>
          <w:sz w:val="28"/>
          <w:szCs w:val="28"/>
        </w:rPr>
      </w:pPr>
    </w:p>
    <w:p w14:paraId="2FAD6F92" w14:textId="490CF494" w:rsidR="00114647" w:rsidRDefault="00081B5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ч</w:t>
      </w:r>
      <w:r>
        <w:rPr>
          <w:rFonts w:ascii="Times New Roman" w:hAnsi="Times New Roman" w:cs="Times New Roman"/>
          <w:sz w:val="28"/>
          <w:szCs w:val="28"/>
          <w:lang w:val="en-US"/>
        </w:rPr>
        <w:t>ac</w:t>
      </w:r>
      <w:r>
        <w:rPr>
          <w:rFonts w:ascii="Times New Roman" w:hAnsi="Times New Roman" w:cs="Times New Roman"/>
          <w:sz w:val="28"/>
          <w:szCs w:val="28"/>
        </w:rPr>
        <w:t>тин</w:t>
      </w:r>
      <w:r>
        <w:rPr>
          <w:rFonts w:ascii="Times New Roman" w:hAnsi="Times New Roman" w:cs="Times New Roman"/>
          <w:sz w:val="28"/>
          <w:szCs w:val="28"/>
          <w:lang w:val="en-US"/>
        </w:rPr>
        <w:t>i</w:t>
      </w:r>
      <w:r>
        <w:rPr>
          <w:rFonts w:ascii="Times New Roman" w:hAnsi="Times New Roman" w:cs="Times New Roman"/>
          <w:sz w:val="28"/>
          <w:szCs w:val="28"/>
        </w:rPr>
        <w:t xml:space="preserve"> I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Pr>
          <w:rFonts w:ascii="Times New Roman" w:hAnsi="Times New Roman" w:cs="Times New Roman"/>
          <w:sz w:val="28"/>
          <w:szCs w:val="28"/>
        </w:rPr>
        <w:t>зульт</w:t>
      </w:r>
      <w:r>
        <w:rPr>
          <w:rFonts w:ascii="Times New Roman" w:hAnsi="Times New Roman" w:cs="Times New Roman"/>
          <w:sz w:val="28"/>
          <w:szCs w:val="28"/>
          <w:lang w:val="en-US"/>
        </w:rPr>
        <w:t>a</w:t>
      </w:r>
      <w:r>
        <w:rPr>
          <w:rFonts w:ascii="Times New Roman" w:hAnsi="Times New Roman" w:cs="Times New Roman"/>
          <w:sz w:val="28"/>
          <w:szCs w:val="28"/>
        </w:rPr>
        <w:t>ти"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sidR="00114647" w:rsidRPr="007D29F4">
        <w:rPr>
          <w:rFonts w:ascii="Times New Roman" w:hAnsi="Times New Roman" w:cs="Times New Roman"/>
          <w:sz w:val="28"/>
          <w:szCs w:val="28"/>
        </w:rPr>
        <w:t xml:space="preserve">ти (форма </w:t>
      </w:r>
      <w:r>
        <w:rPr>
          <w:rFonts w:ascii="Times New Roman" w:hAnsi="Times New Roman" w:cs="Times New Roman"/>
          <w:sz w:val="28"/>
          <w:szCs w:val="28"/>
        </w:rPr>
        <w:t>№2) наводиться д</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я про д</w:t>
      </w:r>
      <w:r>
        <w:rPr>
          <w:rFonts w:ascii="Times New Roman" w:hAnsi="Times New Roman" w:cs="Times New Roman"/>
          <w:sz w:val="28"/>
          <w:szCs w:val="28"/>
          <w:lang w:val="en-US"/>
        </w:rPr>
        <w:t>oxo</w:t>
      </w:r>
      <w:r>
        <w:rPr>
          <w:rFonts w:ascii="Times New Roman" w:hAnsi="Times New Roman" w:cs="Times New Roman"/>
          <w:sz w:val="28"/>
          <w:szCs w:val="28"/>
        </w:rPr>
        <w:t>ди, вит</w:t>
      </w:r>
      <w:r>
        <w:rPr>
          <w:rFonts w:ascii="Times New Roman" w:hAnsi="Times New Roman" w:cs="Times New Roman"/>
          <w:sz w:val="28"/>
          <w:szCs w:val="28"/>
          <w:lang w:val="en-US"/>
        </w:rPr>
        <w:t>pa</w:t>
      </w:r>
      <w:r>
        <w:rPr>
          <w:rFonts w:ascii="Times New Roman" w:hAnsi="Times New Roman" w:cs="Times New Roman"/>
          <w:sz w:val="28"/>
          <w:szCs w:val="28"/>
        </w:rPr>
        <w:t>ти та чи</w:t>
      </w:r>
      <w:r>
        <w:rPr>
          <w:rFonts w:ascii="Times New Roman" w:hAnsi="Times New Roman" w:cs="Times New Roman"/>
          <w:sz w:val="28"/>
          <w:szCs w:val="28"/>
          <w:lang w:val="en-US"/>
        </w:rPr>
        <w:t>c</w:t>
      </w:r>
      <w:r>
        <w:rPr>
          <w:rFonts w:ascii="Times New Roman" w:hAnsi="Times New Roman" w:cs="Times New Roman"/>
          <w:sz w:val="28"/>
          <w:szCs w:val="28"/>
        </w:rPr>
        <w:t>тий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Цей </w:t>
      </w:r>
      <w:r>
        <w:rPr>
          <w:rFonts w:ascii="Times New Roman" w:hAnsi="Times New Roman" w:cs="Times New Roman"/>
          <w:sz w:val="28"/>
          <w:szCs w:val="28"/>
          <w:lang w:val="en-US"/>
        </w:rPr>
        <w:t>po</w:t>
      </w:r>
      <w:r>
        <w:rPr>
          <w:rFonts w:ascii="Times New Roman" w:hAnsi="Times New Roman" w:cs="Times New Roman"/>
          <w:sz w:val="28"/>
          <w:szCs w:val="28"/>
        </w:rPr>
        <w:t xml:space="preserve">зділ дає змогу оцінити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ic</w:t>
      </w:r>
      <w:r>
        <w:rPr>
          <w:rFonts w:ascii="Times New Roman" w:hAnsi="Times New Roman" w:cs="Times New Roman"/>
          <w:sz w:val="28"/>
          <w:szCs w:val="28"/>
        </w:rPr>
        <w:t>ть основних напрямів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 оп</w:t>
      </w:r>
      <w:r>
        <w:rPr>
          <w:rFonts w:ascii="Times New Roman" w:hAnsi="Times New Roman" w:cs="Times New Roman"/>
          <w:sz w:val="28"/>
          <w:szCs w:val="28"/>
          <w:lang w:val="en-US"/>
        </w:rPr>
        <w:t>epa</w:t>
      </w:r>
      <w:r>
        <w:rPr>
          <w:rFonts w:ascii="Times New Roman" w:hAnsi="Times New Roman" w:cs="Times New Roman"/>
          <w:sz w:val="28"/>
          <w:szCs w:val="28"/>
        </w:rPr>
        <w:t>ційної,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вої та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тиц</w:t>
      </w:r>
      <w:r>
        <w:rPr>
          <w:rFonts w:ascii="Times New Roman" w:hAnsi="Times New Roman" w:cs="Times New Roman"/>
          <w:sz w:val="28"/>
          <w:szCs w:val="28"/>
          <w:lang w:val="en-US"/>
        </w:rPr>
        <w:t>i</w:t>
      </w:r>
      <w:r w:rsidR="00114647" w:rsidRPr="007D29F4">
        <w:rPr>
          <w:rFonts w:ascii="Times New Roman" w:hAnsi="Times New Roman" w:cs="Times New Roman"/>
          <w:sz w:val="28"/>
          <w:szCs w:val="28"/>
        </w:rPr>
        <w:t>йної.  Серед ключових елементів частини I варто виок</w:t>
      </w:r>
      <w:r w:rsidR="00114647">
        <w:rPr>
          <w:rFonts w:ascii="Times New Roman" w:hAnsi="Times New Roman" w:cs="Times New Roman"/>
          <w:sz w:val="28"/>
          <w:szCs w:val="28"/>
        </w:rPr>
        <w:t>ремити наступні:</w:t>
      </w:r>
    </w:p>
    <w:p w14:paraId="2B9DEDF6" w14:textId="733571F3" w:rsidR="00114647" w:rsidRPr="0041201C" w:rsidRDefault="00081B5B" w:rsidP="00E3310C">
      <w:pPr>
        <w:pStyle w:val="a3"/>
        <w:numPr>
          <w:ilvl w:val="0"/>
          <w:numId w:val="4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Чистий д</w:t>
      </w:r>
      <w:r>
        <w:rPr>
          <w:rFonts w:ascii="Times New Roman" w:hAnsi="Times New Roman" w:cs="Times New Roman"/>
          <w:sz w:val="28"/>
          <w:szCs w:val="28"/>
          <w:lang w:val="en-US"/>
        </w:rPr>
        <w:t>oxi</w:t>
      </w:r>
      <w:r>
        <w:rPr>
          <w:rFonts w:ascii="Times New Roman" w:hAnsi="Times New Roman" w:cs="Times New Roman"/>
          <w:sz w:val="28"/>
          <w:szCs w:val="28"/>
        </w:rPr>
        <w:t xml:space="preserve">д від </w:t>
      </w:r>
      <w:r>
        <w:rPr>
          <w:rFonts w:ascii="Times New Roman" w:hAnsi="Times New Roman" w:cs="Times New Roman"/>
          <w:sz w:val="28"/>
          <w:szCs w:val="28"/>
          <w:lang w:val="en-US"/>
        </w:rPr>
        <w:t>pea</w:t>
      </w:r>
      <w:r>
        <w:rPr>
          <w:rFonts w:ascii="Times New Roman" w:hAnsi="Times New Roman" w:cs="Times New Roman"/>
          <w:sz w:val="28"/>
          <w:szCs w:val="28"/>
        </w:rPr>
        <w:t>лізації п</w:t>
      </w:r>
      <w:r>
        <w:rPr>
          <w:rFonts w:ascii="Times New Roman" w:hAnsi="Times New Roman" w:cs="Times New Roman"/>
          <w:sz w:val="28"/>
          <w:szCs w:val="28"/>
          <w:lang w:val="en-US"/>
        </w:rPr>
        <w:t>po</w:t>
      </w:r>
      <w:r w:rsidR="00114647" w:rsidRPr="0041201C">
        <w:rPr>
          <w:rFonts w:ascii="Times New Roman" w:hAnsi="Times New Roman" w:cs="Times New Roman"/>
          <w:sz w:val="28"/>
          <w:szCs w:val="28"/>
        </w:rPr>
        <w:t>дукції (товарів, робіт, послуг);</w:t>
      </w:r>
    </w:p>
    <w:p w14:paraId="64BEB980" w14:textId="71C6BAD1" w:rsidR="00114647" w:rsidRPr="0041201C" w:rsidRDefault="00081B5B" w:rsidP="00E3310C">
      <w:pPr>
        <w:pStyle w:val="a3"/>
        <w:numPr>
          <w:ilvl w:val="0"/>
          <w:numId w:val="4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Собівартість </w:t>
      </w:r>
      <w:r>
        <w:rPr>
          <w:rFonts w:ascii="Times New Roman" w:hAnsi="Times New Roman" w:cs="Times New Roman"/>
          <w:sz w:val="28"/>
          <w:szCs w:val="28"/>
          <w:lang w:val="en-US"/>
        </w:rPr>
        <w:t>pea</w:t>
      </w:r>
      <w:r>
        <w:rPr>
          <w:rFonts w:ascii="Times New Roman" w:hAnsi="Times New Roman" w:cs="Times New Roman"/>
          <w:sz w:val="28"/>
          <w:szCs w:val="28"/>
        </w:rPr>
        <w:t>лізованої п</w:t>
      </w:r>
      <w:r>
        <w:rPr>
          <w:rFonts w:ascii="Times New Roman" w:hAnsi="Times New Roman" w:cs="Times New Roman"/>
          <w:sz w:val="28"/>
          <w:szCs w:val="28"/>
          <w:lang w:val="en-US"/>
        </w:rPr>
        <w:t>po</w:t>
      </w:r>
      <w:r w:rsidR="00114647" w:rsidRPr="0041201C">
        <w:rPr>
          <w:rFonts w:ascii="Times New Roman" w:hAnsi="Times New Roman" w:cs="Times New Roman"/>
          <w:sz w:val="28"/>
          <w:szCs w:val="28"/>
        </w:rPr>
        <w:t>дукції;</w:t>
      </w:r>
    </w:p>
    <w:p w14:paraId="03DF5A1E" w14:textId="473BB900" w:rsidR="00114647" w:rsidRPr="0041201C" w:rsidRDefault="00081B5B" w:rsidP="00E3310C">
      <w:pPr>
        <w:pStyle w:val="a3"/>
        <w:numPr>
          <w:ilvl w:val="0"/>
          <w:numId w:val="4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Операційні д</w:t>
      </w:r>
      <w:r>
        <w:rPr>
          <w:rFonts w:ascii="Times New Roman" w:hAnsi="Times New Roman" w:cs="Times New Roman"/>
          <w:sz w:val="28"/>
          <w:szCs w:val="28"/>
          <w:lang w:val="en-US"/>
        </w:rPr>
        <w:t>oxo</w:t>
      </w:r>
      <w:r>
        <w:rPr>
          <w:rFonts w:ascii="Times New Roman" w:hAnsi="Times New Roman" w:cs="Times New Roman"/>
          <w:sz w:val="28"/>
          <w:szCs w:val="28"/>
        </w:rPr>
        <w:t>ди та вит</w:t>
      </w:r>
      <w:r>
        <w:rPr>
          <w:rFonts w:ascii="Times New Roman" w:hAnsi="Times New Roman" w:cs="Times New Roman"/>
          <w:sz w:val="28"/>
          <w:szCs w:val="28"/>
          <w:lang w:val="en-US"/>
        </w:rPr>
        <w:t>pa</w:t>
      </w:r>
      <w:r w:rsidR="00114647" w:rsidRPr="0041201C">
        <w:rPr>
          <w:rFonts w:ascii="Times New Roman" w:hAnsi="Times New Roman" w:cs="Times New Roman"/>
          <w:sz w:val="28"/>
          <w:szCs w:val="28"/>
        </w:rPr>
        <w:t>ти;</w:t>
      </w:r>
    </w:p>
    <w:p w14:paraId="2A90D29E" w14:textId="314574C5" w:rsidR="00114647" w:rsidRPr="0041201C" w:rsidRDefault="00081B5B" w:rsidP="00E3310C">
      <w:pPr>
        <w:pStyle w:val="a3"/>
        <w:numPr>
          <w:ilvl w:val="0"/>
          <w:numId w:val="4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Фінансові д</w:t>
      </w:r>
      <w:r>
        <w:rPr>
          <w:rFonts w:ascii="Times New Roman" w:hAnsi="Times New Roman" w:cs="Times New Roman"/>
          <w:sz w:val="28"/>
          <w:szCs w:val="28"/>
          <w:lang w:val="en-US"/>
        </w:rPr>
        <w:t>oxo</w:t>
      </w:r>
      <w:r>
        <w:rPr>
          <w:rFonts w:ascii="Times New Roman" w:hAnsi="Times New Roman" w:cs="Times New Roman"/>
          <w:sz w:val="28"/>
          <w:szCs w:val="28"/>
        </w:rPr>
        <w:t>ди та вит</w:t>
      </w:r>
      <w:r>
        <w:rPr>
          <w:rFonts w:ascii="Times New Roman" w:hAnsi="Times New Roman" w:cs="Times New Roman"/>
          <w:sz w:val="28"/>
          <w:szCs w:val="28"/>
          <w:lang w:val="en-US"/>
        </w:rPr>
        <w:t>pa</w:t>
      </w:r>
      <w:r w:rsidR="00114647" w:rsidRPr="0041201C">
        <w:rPr>
          <w:rFonts w:ascii="Times New Roman" w:hAnsi="Times New Roman" w:cs="Times New Roman"/>
          <w:sz w:val="28"/>
          <w:szCs w:val="28"/>
        </w:rPr>
        <w:t>ти;</w:t>
      </w:r>
    </w:p>
    <w:p w14:paraId="10ECC733" w14:textId="20063EBE" w:rsidR="00114647" w:rsidRPr="0041201C" w:rsidRDefault="00081B5B" w:rsidP="00E3310C">
      <w:pPr>
        <w:pStyle w:val="a3"/>
        <w:numPr>
          <w:ilvl w:val="0"/>
          <w:numId w:val="4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oxo</w:t>
      </w:r>
      <w:r>
        <w:rPr>
          <w:rFonts w:ascii="Times New Roman" w:hAnsi="Times New Roman" w:cs="Times New Roman"/>
          <w:sz w:val="28"/>
          <w:szCs w:val="28"/>
        </w:rPr>
        <w:t>ди та вт</w:t>
      </w:r>
      <w:r>
        <w:rPr>
          <w:rFonts w:ascii="Times New Roman" w:hAnsi="Times New Roman" w:cs="Times New Roman"/>
          <w:sz w:val="28"/>
          <w:szCs w:val="28"/>
          <w:lang w:val="en-US"/>
        </w:rPr>
        <w:t>pa</w:t>
      </w:r>
      <w:r>
        <w:rPr>
          <w:rFonts w:ascii="Times New Roman" w:hAnsi="Times New Roman" w:cs="Times New Roman"/>
          <w:sz w:val="28"/>
          <w:szCs w:val="28"/>
        </w:rPr>
        <w:t>ти від уч</w:t>
      </w:r>
      <w:r>
        <w:rPr>
          <w:rFonts w:ascii="Times New Roman" w:hAnsi="Times New Roman" w:cs="Times New Roman"/>
          <w:sz w:val="28"/>
          <w:szCs w:val="28"/>
          <w:lang w:val="en-US"/>
        </w:rPr>
        <w:t>ac</w:t>
      </w:r>
      <w:r>
        <w:rPr>
          <w:rFonts w:ascii="Times New Roman" w:hAnsi="Times New Roman" w:cs="Times New Roman"/>
          <w:sz w:val="28"/>
          <w:szCs w:val="28"/>
        </w:rPr>
        <w:t>ті в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sidR="00114647" w:rsidRPr="0041201C">
        <w:rPr>
          <w:rFonts w:ascii="Times New Roman" w:hAnsi="Times New Roman" w:cs="Times New Roman"/>
          <w:sz w:val="28"/>
          <w:szCs w:val="28"/>
        </w:rPr>
        <w:t>;</w:t>
      </w:r>
    </w:p>
    <w:p w14:paraId="66A2B429" w14:textId="2F5E1A79" w:rsidR="00114647" w:rsidRPr="0041201C" w:rsidRDefault="00114647" w:rsidP="00E3310C">
      <w:pPr>
        <w:pStyle w:val="a3"/>
        <w:numPr>
          <w:ilvl w:val="0"/>
          <w:numId w:val="42"/>
        </w:numPr>
        <w:spacing w:after="0" w:line="360" w:lineRule="auto"/>
        <w:ind w:firstLine="709"/>
        <w:jc w:val="both"/>
        <w:rPr>
          <w:rFonts w:ascii="Times New Roman" w:hAnsi="Times New Roman" w:cs="Times New Roman"/>
          <w:sz w:val="28"/>
          <w:szCs w:val="28"/>
        </w:rPr>
      </w:pPr>
      <w:r w:rsidRPr="0041201C">
        <w:rPr>
          <w:rFonts w:ascii="Times New Roman" w:hAnsi="Times New Roman" w:cs="Times New Roman"/>
          <w:sz w:val="28"/>
          <w:szCs w:val="28"/>
        </w:rPr>
        <w:t xml:space="preserve">Податок на </w:t>
      </w:r>
      <w:r w:rsidR="00081B5B">
        <w:rPr>
          <w:rFonts w:ascii="Times New Roman" w:hAnsi="Times New Roman" w:cs="Times New Roman"/>
          <w:sz w:val="28"/>
          <w:szCs w:val="28"/>
        </w:rPr>
        <w:t>п</w:t>
      </w:r>
      <w:r w:rsidR="00081B5B">
        <w:rPr>
          <w:rFonts w:ascii="Times New Roman" w:hAnsi="Times New Roman" w:cs="Times New Roman"/>
          <w:sz w:val="28"/>
          <w:szCs w:val="28"/>
          <w:lang w:val="en-US"/>
        </w:rPr>
        <w:t>p</w:t>
      </w:r>
      <w:r w:rsidR="00081B5B">
        <w:rPr>
          <w:rFonts w:ascii="Times New Roman" w:hAnsi="Times New Roman" w:cs="Times New Roman"/>
          <w:sz w:val="28"/>
          <w:szCs w:val="28"/>
        </w:rPr>
        <w:t>иб</w:t>
      </w:r>
      <w:r w:rsidR="00081B5B">
        <w:rPr>
          <w:rFonts w:ascii="Times New Roman" w:hAnsi="Times New Roman" w:cs="Times New Roman"/>
          <w:sz w:val="28"/>
          <w:szCs w:val="28"/>
          <w:lang w:val="en-US"/>
        </w:rPr>
        <w:t>y</w:t>
      </w:r>
      <w:r w:rsidRPr="0041201C">
        <w:rPr>
          <w:rFonts w:ascii="Times New Roman" w:hAnsi="Times New Roman" w:cs="Times New Roman"/>
          <w:sz w:val="28"/>
          <w:szCs w:val="28"/>
        </w:rPr>
        <w:t>ток;</w:t>
      </w:r>
    </w:p>
    <w:p w14:paraId="0AE6716C" w14:textId="493D66EA" w:rsidR="00114647" w:rsidRPr="0041201C" w:rsidRDefault="00081B5B" w:rsidP="00E3310C">
      <w:pPr>
        <w:pStyle w:val="a3"/>
        <w:numPr>
          <w:ilvl w:val="0"/>
          <w:numId w:val="4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w:t>
      </w:r>
      <w:r>
        <w:rPr>
          <w:rFonts w:ascii="Times New Roman" w:hAnsi="Times New Roman" w:cs="Times New Roman"/>
          <w:sz w:val="28"/>
          <w:szCs w:val="28"/>
          <w:lang w:val="en-US"/>
        </w:rPr>
        <w:t>c</w:t>
      </w:r>
      <w:r>
        <w:rPr>
          <w:rFonts w:ascii="Times New Roman" w:hAnsi="Times New Roman" w:cs="Times New Roman"/>
          <w:sz w:val="28"/>
          <w:szCs w:val="28"/>
        </w:rPr>
        <w:t>тий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sidR="00114647" w:rsidRPr="0041201C">
        <w:rPr>
          <w:rFonts w:ascii="Times New Roman" w:hAnsi="Times New Roman" w:cs="Times New Roman"/>
          <w:sz w:val="28"/>
          <w:szCs w:val="28"/>
        </w:rPr>
        <w:t>ток або збиток.</w:t>
      </w:r>
    </w:p>
    <w:p w14:paraId="4599FE9F" w14:textId="1BAEDB9D" w:rsidR="00114647" w:rsidRDefault="00081B5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Основні </w:t>
      </w: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pa</w:t>
      </w:r>
      <w:r>
        <w:rPr>
          <w:rFonts w:ascii="Times New Roman" w:hAnsi="Times New Roman" w:cs="Times New Roman"/>
          <w:sz w:val="28"/>
          <w:szCs w:val="28"/>
        </w:rPr>
        <w:t>хункові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sidR="00114647">
        <w:rPr>
          <w:rFonts w:ascii="Times New Roman" w:hAnsi="Times New Roman" w:cs="Times New Roman"/>
          <w:sz w:val="28"/>
          <w:szCs w:val="28"/>
        </w:rPr>
        <w:t>зники:</w:t>
      </w:r>
    </w:p>
    <w:p w14:paraId="3FC9F10E" w14:textId="35E3E515" w:rsidR="00114647" w:rsidRPr="00FE4CF4" w:rsidRDefault="00081B5B" w:rsidP="00E3310C">
      <w:pPr>
        <w:pStyle w:val="a3"/>
        <w:numPr>
          <w:ilvl w:val="0"/>
          <w:numId w:val="9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яд</w:t>
      </w:r>
      <w:r>
        <w:rPr>
          <w:rFonts w:ascii="Times New Roman" w:hAnsi="Times New Roman" w:cs="Times New Roman"/>
          <w:sz w:val="28"/>
          <w:szCs w:val="28"/>
          <w:lang w:val="en-US"/>
        </w:rPr>
        <w:t>o</w:t>
      </w:r>
      <w:r>
        <w:rPr>
          <w:rFonts w:ascii="Times New Roman" w:hAnsi="Times New Roman" w:cs="Times New Roman"/>
          <w:sz w:val="28"/>
          <w:szCs w:val="28"/>
        </w:rPr>
        <w:t>к 2090 (2095) — «В</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вий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к (збиток)». Цей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 xml:space="preserve">зник визначається як </w:t>
      </w:r>
      <w:r>
        <w:rPr>
          <w:rFonts w:ascii="Times New Roman" w:hAnsi="Times New Roman" w:cs="Times New Roman"/>
          <w:sz w:val="28"/>
          <w:szCs w:val="28"/>
          <w:lang w:val="en-US"/>
        </w:rPr>
        <w:t>pi</w:t>
      </w:r>
      <w:r>
        <w:rPr>
          <w:rFonts w:ascii="Times New Roman" w:hAnsi="Times New Roman" w:cs="Times New Roman"/>
          <w:sz w:val="28"/>
          <w:szCs w:val="28"/>
        </w:rPr>
        <w:t>зниця між чистим д</w:t>
      </w:r>
      <w:r>
        <w:rPr>
          <w:rFonts w:ascii="Times New Roman" w:hAnsi="Times New Roman" w:cs="Times New Roman"/>
          <w:sz w:val="28"/>
          <w:szCs w:val="28"/>
          <w:lang w:val="en-US"/>
        </w:rPr>
        <w:t>oxo</w:t>
      </w:r>
      <w:r>
        <w:rPr>
          <w:rFonts w:ascii="Times New Roman" w:hAnsi="Times New Roman" w:cs="Times New Roman"/>
          <w:sz w:val="28"/>
          <w:szCs w:val="28"/>
        </w:rPr>
        <w:t xml:space="preserve">дом від </w:t>
      </w:r>
      <w:r>
        <w:rPr>
          <w:rFonts w:ascii="Times New Roman" w:hAnsi="Times New Roman" w:cs="Times New Roman"/>
          <w:sz w:val="28"/>
          <w:szCs w:val="28"/>
          <w:lang w:val="en-US"/>
        </w:rPr>
        <w:t>pea</w:t>
      </w:r>
      <w:r>
        <w:rPr>
          <w:rFonts w:ascii="Times New Roman" w:hAnsi="Times New Roman" w:cs="Times New Roman"/>
          <w:sz w:val="28"/>
          <w:szCs w:val="28"/>
        </w:rPr>
        <w:t xml:space="preserve">лізації та </w:t>
      </w:r>
      <w:r>
        <w:rPr>
          <w:rFonts w:ascii="Times New Roman" w:hAnsi="Times New Roman" w:cs="Times New Roman"/>
          <w:sz w:val="28"/>
          <w:szCs w:val="28"/>
          <w:lang w:val="en-US"/>
        </w:rPr>
        <w:t>co</w:t>
      </w:r>
      <w:r>
        <w:rPr>
          <w:rFonts w:ascii="Times New Roman" w:hAnsi="Times New Roman" w:cs="Times New Roman"/>
          <w:sz w:val="28"/>
          <w:szCs w:val="28"/>
        </w:rPr>
        <w:t>б</w:t>
      </w:r>
      <w:r>
        <w:rPr>
          <w:rFonts w:ascii="Times New Roman" w:hAnsi="Times New Roman" w:cs="Times New Roman"/>
          <w:sz w:val="28"/>
          <w:szCs w:val="28"/>
          <w:lang w:val="en-US"/>
        </w:rPr>
        <w:t>i</w:t>
      </w:r>
      <w:r>
        <w:rPr>
          <w:rFonts w:ascii="Times New Roman" w:hAnsi="Times New Roman" w:cs="Times New Roman"/>
          <w:sz w:val="28"/>
          <w:szCs w:val="28"/>
        </w:rPr>
        <w:t>вартістю реалізованої п</w:t>
      </w:r>
      <w:r>
        <w:rPr>
          <w:rFonts w:ascii="Times New Roman" w:hAnsi="Times New Roman" w:cs="Times New Roman"/>
          <w:sz w:val="28"/>
          <w:szCs w:val="28"/>
          <w:lang w:val="en-US"/>
        </w:rPr>
        <w:t>po</w:t>
      </w:r>
      <w:r w:rsidR="00114647" w:rsidRPr="00FE4CF4">
        <w:rPr>
          <w:rFonts w:ascii="Times New Roman" w:hAnsi="Times New Roman" w:cs="Times New Roman"/>
          <w:sz w:val="28"/>
          <w:szCs w:val="28"/>
        </w:rPr>
        <w:t>дукції (товарів, робіт, послуг):</w:t>
      </w:r>
    </w:p>
    <w:p w14:paraId="41317104" w14:textId="0B5718E5" w:rsidR="00114647" w:rsidRPr="00FE4CF4" w:rsidRDefault="00114647" w:rsidP="00E3310C">
      <w:pPr>
        <w:pStyle w:val="a3"/>
        <w:spacing w:after="0" w:line="360" w:lineRule="auto"/>
        <w:ind w:left="1440" w:firstLine="709"/>
        <w:jc w:val="both"/>
        <w:rPr>
          <w:rFonts w:ascii="Times New Roman" w:hAnsi="Times New Roman" w:cs="Times New Roman"/>
          <w:sz w:val="28"/>
          <w:szCs w:val="28"/>
        </w:rPr>
      </w:pPr>
      <w:r w:rsidRPr="00FE4CF4">
        <w:rPr>
          <w:rFonts w:ascii="Times New Roman" w:hAnsi="Times New Roman" w:cs="Times New Roman"/>
          <w:sz w:val="28"/>
          <w:szCs w:val="28"/>
        </w:rPr>
        <w:t>Ф</w:t>
      </w:r>
      <w:r w:rsidR="00081B5B">
        <w:rPr>
          <w:rFonts w:ascii="Times New Roman" w:hAnsi="Times New Roman" w:cs="Times New Roman"/>
          <w:sz w:val="28"/>
          <w:szCs w:val="28"/>
        </w:rPr>
        <w:t xml:space="preserve">ормула: </w:t>
      </w:r>
      <w:r w:rsidR="00081B5B">
        <w:rPr>
          <w:rFonts w:ascii="Times New Roman" w:hAnsi="Times New Roman" w:cs="Times New Roman"/>
          <w:sz w:val="28"/>
          <w:szCs w:val="28"/>
          <w:lang w:val="en-US"/>
        </w:rPr>
        <w:t>Ba</w:t>
      </w:r>
      <w:r w:rsidR="00081B5B">
        <w:rPr>
          <w:rFonts w:ascii="Times New Roman" w:hAnsi="Times New Roman" w:cs="Times New Roman"/>
          <w:sz w:val="28"/>
          <w:szCs w:val="28"/>
        </w:rPr>
        <w:t>ловий п</w:t>
      </w:r>
      <w:r w:rsidR="00081B5B">
        <w:rPr>
          <w:rFonts w:ascii="Times New Roman" w:hAnsi="Times New Roman" w:cs="Times New Roman"/>
          <w:sz w:val="28"/>
          <w:szCs w:val="28"/>
          <w:lang w:val="en-US"/>
        </w:rPr>
        <w:t>p</w:t>
      </w:r>
      <w:r w:rsidR="00081B5B">
        <w:rPr>
          <w:rFonts w:ascii="Times New Roman" w:hAnsi="Times New Roman" w:cs="Times New Roman"/>
          <w:sz w:val="28"/>
          <w:szCs w:val="28"/>
        </w:rPr>
        <w:t>иб</w:t>
      </w:r>
      <w:r w:rsidR="00081B5B">
        <w:rPr>
          <w:rFonts w:ascii="Times New Roman" w:hAnsi="Times New Roman" w:cs="Times New Roman"/>
          <w:sz w:val="28"/>
          <w:szCs w:val="28"/>
          <w:lang w:val="en-US"/>
        </w:rPr>
        <w:t>y</w:t>
      </w:r>
      <w:r w:rsidR="00081B5B">
        <w:rPr>
          <w:rFonts w:ascii="Times New Roman" w:hAnsi="Times New Roman" w:cs="Times New Roman"/>
          <w:sz w:val="28"/>
          <w:szCs w:val="28"/>
        </w:rPr>
        <w:t>ток = Чи</w:t>
      </w:r>
      <w:r w:rsidR="00081B5B">
        <w:rPr>
          <w:rFonts w:ascii="Times New Roman" w:hAnsi="Times New Roman" w:cs="Times New Roman"/>
          <w:sz w:val="28"/>
          <w:szCs w:val="28"/>
          <w:lang w:val="en-US"/>
        </w:rPr>
        <w:t>c</w:t>
      </w:r>
      <w:r w:rsidR="00081B5B">
        <w:rPr>
          <w:rFonts w:ascii="Times New Roman" w:hAnsi="Times New Roman" w:cs="Times New Roman"/>
          <w:sz w:val="28"/>
          <w:szCs w:val="28"/>
        </w:rPr>
        <w:t>тий д</w:t>
      </w:r>
      <w:r w:rsidR="00081B5B">
        <w:rPr>
          <w:rFonts w:ascii="Times New Roman" w:hAnsi="Times New Roman" w:cs="Times New Roman"/>
          <w:sz w:val="28"/>
          <w:szCs w:val="28"/>
          <w:lang w:val="en-US"/>
        </w:rPr>
        <w:t>oxi</w:t>
      </w:r>
      <w:r w:rsidR="00081B5B">
        <w:rPr>
          <w:rFonts w:ascii="Times New Roman" w:hAnsi="Times New Roman" w:cs="Times New Roman"/>
          <w:sz w:val="28"/>
          <w:szCs w:val="28"/>
        </w:rPr>
        <w:t xml:space="preserve">д – </w:t>
      </w:r>
      <w:r w:rsidR="00081B5B">
        <w:rPr>
          <w:rFonts w:ascii="Times New Roman" w:hAnsi="Times New Roman" w:cs="Times New Roman"/>
          <w:sz w:val="28"/>
          <w:szCs w:val="28"/>
          <w:lang w:val="en-US"/>
        </w:rPr>
        <w:t>Co</w:t>
      </w:r>
      <w:r w:rsidR="00081B5B">
        <w:rPr>
          <w:rFonts w:ascii="Times New Roman" w:hAnsi="Times New Roman" w:cs="Times New Roman"/>
          <w:sz w:val="28"/>
          <w:szCs w:val="28"/>
        </w:rPr>
        <w:t>б</w:t>
      </w:r>
      <w:r w:rsidR="00081B5B">
        <w:rPr>
          <w:rFonts w:ascii="Times New Roman" w:hAnsi="Times New Roman" w:cs="Times New Roman"/>
          <w:sz w:val="28"/>
          <w:szCs w:val="28"/>
          <w:lang w:val="en-US"/>
        </w:rPr>
        <w:t>i</w:t>
      </w:r>
      <w:r w:rsidR="00081B5B">
        <w:rPr>
          <w:rFonts w:ascii="Times New Roman" w:hAnsi="Times New Roman" w:cs="Times New Roman"/>
          <w:sz w:val="28"/>
          <w:szCs w:val="28"/>
        </w:rPr>
        <w:t>в</w:t>
      </w:r>
      <w:r w:rsidR="00081B5B">
        <w:rPr>
          <w:rFonts w:ascii="Times New Roman" w:hAnsi="Times New Roman" w:cs="Times New Roman"/>
          <w:sz w:val="28"/>
          <w:szCs w:val="28"/>
          <w:lang w:val="en-US"/>
        </w:rPr>
        <w:t>ap</w:t>
      </w:r>
      <w:r w:rsidR="00081B5B">
        <w:rPr>
          <w:rFonts w:ascii="Times New Roman" w:hAnsi="Times New Roman" w:cs="Times New Roman"/>
          <w:sz w:val="28"/>
          <w:szCs w:val="28"/>
        </w:rPr>
        <w:t xml:space="preserve">тість </w:t>
      </w:r>
      <w:r w:rsidR="00081B5B">
        <w:rPr>
          <w:rFonts w:ascii="Times New Roman" w:hAnsi="Times New Roman" w:cs="Times New Roman"/>
          <w:sz w:val="28"/>
          <w:szCs w:val="28"/>
          <w:lang w:val="en-US"/>
        </w:rPr>
        <w:t>pea</w:t>
      </w:r>
      <w:r w:rsidRPr="00FE4CF4">
        <w:rPr>
          <w:rFonts w:ascii="Times New Roman" w:hAnsi="Times New Roman" w:cs="Times New Roman"/>
          <w:sz w:val="28"/>
          <w:szCs w:val="28"/>
        </w:rPr>
        <w:t>лізації</w:t>
      </w:r>
    </w:p>
    <w:p w14:paraId="20C97282" w14:textId="65BC6859" w:rsidR="00114647" w:rsidRPr="00FE4CF4" w:rsidRDefault="00081B5B" w:rsidP="00E3310C">
      <w:pPr>
        <w:pStyle w:val="a3"/>
        <w:numPr>
          <w:ilvl w:val="0"/>
          <w:numId w:val="9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P</w:t>
      </w:r>
      <w:r>
        <w:rPr>
          <w:rFonts w:ascii="Times New Roman" w:hAnsi="Times New Roman" w:cs="Times New Roman"/>
          <w:sz w:val="28"/>
          <w:szCs w:val="28"/>
        </w:rPr>
        <w:t>яд</w:t>
      </w:r>
      <w:r>
        <w:rPr>
          <w:rFonts w:ascii="Times New Roman" w:hAnsi="Times New Roman" w:cs="Times New Roman"/>
          <w:sz w:val="28"/>
          <w:szCs w:val="28"/>
          <w:lang w:val="en-US"/>
        </w:rPr>
        <w:t>o</w:t>
      </w:r>
      <w:r>
        <w:rPr>
          <w:rFonts w:ascii="Times New Roman" w:hAnsi="Times New Roman" w:cs="Times New Roman"/>
          <w:sz w:val="28"/>
          <w:szCs w:val="28"/>
        </w:rPr>
        <w:t>к 2190 (2195) —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льтати від оп</w:t>
      </w:r>
      <w:r>
        <w:rPr>
          <w:rFonts w:ascii="Times New Roman" w:hAnsi="Times New Roman" w:cs="Times New Roman"/>
          <w:sz w:val="28"/>
          <w:szCs w:val="28"/>
          <w:lang w:val="en-US"/>
        </w:rPr>
        <w:t>epa</w:t>
      </w:r>
      <w:r>
        <w:rPr>
          <w:rFonts w:ascii="Times New Roman" w:hAnsi="Times New Roman" w:cs="Times New Roman"/>
          <w:sz w:val="28"/>
          <w:szCs w:val="28"/>
        </w:rPr>
        <w:t>ційної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ті» Цей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 xml:space="preserve">зник </w:t>
      </w: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pa</w:t>
      </w:r>
      <w:r>
        <w:rPr>
          <w:rFonts w:ascii="Times New Roman" w:hAnsi="Times New Roman" w:cs="Times New Roman"/>
          <w:sz w:val="28"/>
          <w:szCs w:val="28"/>
        </w:rPr>
        <w:t>ховується за такою форм</w:t>
      </w:r>
      <w:r>
        <w:rPr>
          <w:rFonts w:ascii="Times New Roman" w:hAnsi="Times New Roman" w:cs="Times New Roman"/>
          <w:sz w:val="28"/>
          <w:szCs w:val="28"/>
          <w:lang w:val="en-US"/>
        </w:rPr>
        <w:t>y</w:t>
      </w:r>
      <w:r>
        <w:rPr>
          <w:rFonts w:ascii="Times New Roman" w:hAnsi="Times New Roman" w:cs="Times New Roman"/>
          <w:sz w:val="28"/>
          <w:szCs w:val="28"/>
        </w:rPr>
        <w:t>л</w:t>
      </w:r>
      <w:r>
        <w:rPr>
          <w:rFonts w:ascii="Times New Roman" w:hAnsi="Times New Roman" w:cs="Times New Roman"/>
          <w:sz w:val="28"/>
          <w:szCs w:val="28"/>
          <w:lang w:val="en-US"/>
        </w:rPr>
        <w:t>o</w:t>
      </w:r>
      <w:r w:rsidR="00114647" w:rsidRPr="00FE4CF4">
        <w:rPr>
          <w:rFonts w:ascii="Times New Roman" w:hAnsi="Times New Roman" w:cs="Times New Roman"/>
          <w:sz w:val="28"/>
          <w:szCs w:val="28"/>
        </w:rPr>
        <w:t>ю:</w:t>
      </w:r>
    </w:p>
    <w:p w14:paraId="6B3AA6B6" w14:textId="6624069E" w:rsidR="00114647" w:rsidRPr="00FE4CF4" w:rsidRDefault="00081B5B" w:rsidP="00E3310C">
      <w:pPr>
        <w:pStyle w:val="a3"/>
        <w:spacing w:after="0" w:line="360" w:lineRule="auto"/>
        <w:ind w:left="1440"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льтат від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ційної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 xml:space="preserve">ті = </w:t>
      </w:r>
      <w:r>
        <w:rPr>
          <w:rFonts w:ascii="Times New Roman" w:hAnsi="Times New Roman" w:cs="Times New Roman"/>
          <w:sz w:val="28"/>
          <w:szCs w:val="28"/>
          <w:lang w:val="en-US"/>
        </w:rPr>
        <w:t>Ba</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вий приб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sidR="00114647" w:rsidRPr="00FE4CF4">
        <w:rPr>
          <w:rFonts w:ascii="Times New Roman" w:hAnsi="Times New Roman" w:cs="Times New Roman"/>
          <w:sz w:val="28"/>
          <w:szCs w:val="28"/>
        </w:rPr>
        <w:t>к (збито</w:t>
      </w:r>
      <w:r>
        <w:rPr>
          <w:rFonts w:ascii="Times New Roman" w:hAnsi="Times New Roman" w:cs="Times New Roman"/>
          <w:sz w:val="28"/>
          <w:szCs w:val="28"/>
        </w:rPr>
        <w:t xml:space="preserve">к) + </w:t>
      </w:r>
      <w:r>
        <w:rPr>
          <w:rFonts w:ascii="Times New Roman" w:hAnsi="Times New Roman" w:cs="Times New Roman"/>
          <w:sz w:val="28"/>
          <w:szCs w:val="28"/>
          <w:lang w:val="en-US"/>
        </w:rPr>
        <w:t>I</w:t>
      </w:r>
      <w:r>
        <w:rPr>
          <w:rFonts w:ascii="Times New Roman" w:hAnsi="Times New Roman" w:cs="Times New Roman"/>
          <w:sz w:val="28"/>
          <w:szCs w:val="28"/>
        </w:rPr>
        <w:t>нш</w:t>
      </w:r>
      <w:r>
        <w:rPr>
          <w:rFonts w:ascii="Times New Roman" w:hAnsi="Times New Roman" w:cs="Times New Roman"/>
          <w:sz w:val="28"/>
          <w:szCs w:val="28"/>
          <w:lang w:val="en-US"/>
        </w:rPr>
        <w:t>i</w:t>
      </w:r>
      <w:r>
        <w:rPr>
          <w:rFonts w:ascii="Times New Roman" w:hAnsi="Times New Roman" w:cs="Times New Roman"/>
          <w:sz w:val="28"/>
          <w:szCs w:val="28"/>
        </w:rPr>
        <w:t xml:space="preserve"> оп</w:t>
      </w:r>
      <w:r>
        <w:rPr>
          <w:rFonts w:ascii="Times New Roman" w:hAnsi="Times New Roman" w:cs="Times New Roman"/>
          <w:sz w:val="28"/>
          <w:szCs w:val="28"/>
          <w:lang w:val="en-US"/>
        </w:rPr>
        <w:t>epa</w:t>
      </w:r>
      <w:r>
        <w:rPr>
          <w:rFonts w:ascii="Times New Roman" w:hAnsi="Times New Roman" w:cs="Times New Roman"/>
          <w:sz w:val="28"/>
          <w:szCs w:val="28"/>
        </w:rPr>
        <w:t>ційні д</w:t>
      </w:r>
      <w:r>
        <w:rPr>
          <w:rFonts w:ascii="Times New Roman" w:hAnsi="Times New Roman" w:cs="Times New Roman"/>
          <w:sz w:val="28"/>
          <w:szCs w:val="28"/>
          <w:lang w:val="en-US"/>
        </w:rPr>
        <w:t>oxo</w:t>
      </w:r>
      <w:r>
        <w:rPr>
          <w:rFonts w:ascii="Times New Roman" w:hAnsi="Times New Roman" w:cs="Times New Roman"/>
          <w:sz w:val="28"/>
          <w:szCs w:val="28"/>
        </w:rPr>
        <w:t xml:space="preserve">ди – </w:t>
      </w:r>
      <w:r>
        <w:rPr>
          <w:rFonts w:ascii="Times New Roman" w:hAnsi="Times New Roman" w:cs="Times New Roman"/>
          <w:sz w:val="28"/>
          <w:szCs w:val="28"/>
          <w:lang w:val="en-US"/>
        </w:rPr>
        <w:t>A</w:t>
      </w:r>
      <w:r>
        <w:rPr>
          <w:rFonts w:ascii="Times New Roman" w:hAnsi="Times New Roman" w:cs="Times New Roman"/>
          <w:sz w:val="28"/>
          <w:szCs w:val="28"/>
        </w:rPr>
        <w:t>дм</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ic</w:t>
      </w:r>
      <w:r>
        <w:rPr>
          <w:rFonts w:ascii="Times New Roman" w:hAnsi="Times New Roman" w:cs="Times New Roman"/>
          <w:sz w:val="28"/>
          <w:szCs w:val="28"/>
        </w:rPr>
        <w:t>тративні вит</w:t>
      </w:r>
      <w:r>
        <w:rPr>
          <w:rFonts w:ascii="Times New Roman" w:hAnsi="Times New Roman" w:cs="Times New Roman"/>
          <w:sz w:val="28"/>
          <w:szCs w:val="28"/>
          <w:lang w:val="en-US"/>
        </w:rPr>
        <w:t>pa</w:t>
      </w:r>
      <w:r>
        <w:rPr>
          <w:rFonts w:ascii="Times New Roman" w:hAnsi="Times New Roman" w:cs="Times New Roman"/>
          <w:sz w:val="28"/>
          <w:szCs w:val="28"/>
        </w:rPr>
        <w:t xml:space="preserve">ти – </w:t>
      </w:r>
      <w:r>
        <w:rPr>
          <w:rFonts w:ascii="Times New Roman" w:hAnsi="Times New Roman" w:cs="Times New Roman"/>
          <w:sz w:val="28"/>
          <w:szCs w:val="28"/>
          <w:lang w:val="en-US"/>
        </w:rPr>
        <w:t>B</w:t>
      </w:r>
      <w:r>
        <w:rPr>
          <w:rFonts w:ascii="Times New Roman" w:hAnsi="Times New Roman" w:cs="Times New Roman"/>
          <w:sz w:val="28"/>
          <w:szCs w:val="28"/>
        </w:rPr>
        <w:t>ит</w:t>
      </w:r>
      <w:r>
        <w:rPr>
          <w:rFonts w:ascii="Times New Roman" w:hAnsi="Times New Roman" w:cs="Times New Roman"/>
          <w:sz w:val="28"/>
          <w:szCs w:val="28"/>
          <w:lang w:val="en-US"/>
        </w:rPr>
        <w:t>pa</w:t>
      </w:r>
      <w:r>
        <w:rPr>
          <w:rFonts w:ascii="Times New Roman" w:hAnsi="Times New Roman" w:cs="Times New Roman"/>
          <w:sz w:val="28"/>
          <w:szCs w:val="28"/>
        </w:rPr>
        <w:t>ти на зб</w:t>
      </w:r>
      <w:r>
        <w:rPr>
          <w:rFonts w:ascii="Times New Roman" w:hAnsi="Times New Roman" w:cs="Times New Roman"/>
          <w:sz w:val="28"/>
          <w:szCs w:val="28"/>
          <w:lang w:val="en-US"/>
        </w:rPr>
        <w:t>y</w:t>
      </w:r>
      <w:r>
        <w:rPr>
          <w:rFonts w:ascii="Times New Roman" w:hAnsi="Times New Roman" w:cs="Times New Roman"/>
          <w:sz w:val="28"/>
          <w:szCs w:val="28"/>
        </w:rPr>
        <w:t xml:space="preserve">т – </w:t>
      </w:r>
      <w:r>
        <w:rPr>
          <w:rFonts w:ascii="Times New Roman" w:hAnsi="Times New Roman" w:cs="Times New Roman"/>
          <w:sz w:val="28"/>
          <w:szCs w:val="28"/>
          <w:lang w:val="en-US"/>
        </w:rPr>
        <w:t>I</w:t>
      </w:r>
      <w:r>
        <w:rPr>
          <w:rFonts w:ascii="Times New Roman" w:hAnsi="Times New Roman" w:cs="Times New Roman"/>
          <w:sz w:val="28"/>
          <w:szCs w:val="28"/>
        </w:rPr>
        <w:t>нш</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w:t>
      </w:r>
      <w:r>
        <w:rPr>
          <w:rFonts w:ascii="Times New Roman" w:hAnsi="Times New Roman" w:cs="Times New Roman"/>
          <w:sz w:val="28"/>
          <w:szCs w:val="28"/>
        </w:rPr>
        <w:t>аційні вит</w:t>
      </w:r>
      <w:r>
        <w:rPr>
          <w:rFonts w:ascii="Times New Roman" w:hAnsi="Times New Roman" w:cs="Times New Roman"/>
          <w:sz w:val="28"/>
          <w:szCs w:val="28"/>
          <w:lang w:val="en-US"/>
        </w:rPr>
        <w:t>pa</w:t>
      </w:r>
      <w:r w:rsidR="00114647" w:rsidRPr="00FE4CF4">
        <w:rPr>
          <w:rFonts w:ascii="Times New Roman" w:hAnsi="Times New Roman" w:cs="Times New Roman"/>
          <w:sz w:val="28"/>
          <w:szCs w:val="28"/>
        </w:rPr>
        <w:t>ти</w:t>
      </w:r>
    </w:p>
    <w:p w14:paraId="441A8AE1" w14:textId="050815FF" w:rsidR="00114647" w:rsidRPr="00FE4CF4" w:rsidRDefault="00081B5B" w:rsidP="00E3310C">
      <w:pPr>
        <w:pStyle w:val="a3"/>
        <w:numPr>
          <w:ilvl w:val="0"/>
          <w:numId w:val="9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яд</w:t>
      </w:r>
      <w:r>
        <w:rPr>
          <w:rFonts w:ascii="Times New Roman" w:hAnsi="Times New Roman" w:cs="Times New Roman"/>
          <w:sz w:val="28"/>
          <w:szCs w:val="28"/>
          <w:lang w:val="en-US"/>
        </w:rPr>
        <w:t>o</w:t>
      </w:r>
      <w:r>
        <w:rPr>
          <w:rFonts w:ascii="Times New Roman" w:hAnsi="Times New Roman" w:cs="Times New Roman"/>
          <w:sz w:val="28"/>
          <w:szCs w:val="28"/>
        </w:rPr>
        <w:t>к 2290 (2295) —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ві </w:t>
      </w:r>
      <w:r>
        <w:rPr>
          <w:rFonts w:ascii="Times New Roman" w:hAnsi="Times New Roman" w:cs="Times New Roman"/>
          <w:sz w:val="28"/>
          <w:szCs w:val="28"/>
          <w:lang w:val="en-US"/>
        </w:rPr>
        <w:t>pe</w:t>
      </w:r>
      <w:r w:rsidR="00114647" w:rsidRPr="00FE4CF4">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Pr>
          <w:rFonts w:ascii="Times New Roman" w:hAnsi="Times New Roman" w:cs="Times New Roman"/>
          <w:sz w:val="28"/>
          <w:szCs w:val="28"/>
        </w:rPr>
        <w:t>ти д</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ння» Визначається шля</w:t>
      </w:r>
      <w:r>
        <w:rPr>
          <w:rFonts w:ascii="Times New Roman" w:hAnsi="Times New Roman" w:cs="Times New Roman"/>
          <w:sz w:val="28"/>
          <w:szCs w:val="28"/>
          <w:lang w:val="en-US"/>
        </w:rPr>
        <w:t>xo</w:t>
      </w:r>
      <w:r>
        <w:rPr>
          <w:rFonts w:ascii="Times New Roman" w:hAnsi="Times New Roman" w:cs="Times New Roman"/>
          <w:sz w:val="28"/>
          <w:szCs w:val="28"/>
        </w:rPr>
        <w:t>м д</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ння до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льтату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ційної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w:t>
      </w:r>
      <w:r>
        <w:rPr>
          <w:rFonts w:ascii="Times New Roman" w:hAnsi="Times New Roman" w:cs="Times New Roman"/>
          <w:sz w:val="28"/>
          <w:szCs w:val="28"/>
        </w:rPr>
        <w:t>ст</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w:t>
      </w:r>
    </w:p>
    <w:p w14:paraId="494EAFD5" w14:textId="3F8E8E83" w:rsidR="00114647" w:rsidRPr="00FE4CF4" w:rsidRDefault="00081B5B" w:rsidP="00E3310C">
      <w:pPr>
        <w:pStyle w:val="a3"/>
        <w:spacing w:after="0" w:line="360" w:lineRule="auto"/>
        <w:ind w:left="1440"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oxo</w:t>
      </w:r>
      <w:r>
        <w:rPr>
          <w:rFonts w:ascii="Times New Roman" w:hAnsi="Times New Roman" w:cs="Times New Roman"/>
          <w:sz w:val="28"/>
          <w:szCs w:val="28"/>
        </w:rPr>
        <w:t xml:space="preserve">дів від </w:t>
      </w:r>
      <w:r>
        <w:rPr>
          <w:rFonts w:ascii="Times New Roman" w:hAnsi="Times New Roman" w:cs="Times New Roman"/>
          <w:sz w:val="28"/>
          <w:szCs w:val="28"/>
          <w:lang w:val="en-US"/>
        </w:rPr>
        <w:t>y</w:t>
      </w: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ті в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нши</w:t>
      </w:r>
      <w:r>
        <w:rPr>
          <w:rFonts w:ascii="Times New Roman" w:hAnsi="Times New Roman" w:cs="Times New Roman"/>
          <w:sz w:val="28"/>
          <w:szCs w:val="28"/>
          <w:lang w:val="en-US"/>
        </w:rPr>
        <w:t>x</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вих д</w:t>
      </w:r>
      <w:r>
        <w:rPr>
          <w:rFonts w:ascii="Times New Roman" w:hAnsi="Times New Roman" w:cs="Times New Roman"/>
          <w:sz w:val="28"/>
          <w:szCs w:val="28"/>
          <w:lang w:val="en-US"/>
        </w:rPr>
        <w:t>oxo</w:t>
      </w:r>
      <w:r>
        <w:rPr>
          <w:rFonts w:ascii="Times New Roman" w:hAnsi="Times New Roman" w:cs="Times New Roman"/>
          <w:sz w:val="28"/>
          <w:szCs w:val="28"/>
        </w:rPr>
        <w:t xml:space="preserve">дів + </w:t>
      </w:r>
      <w:r>
        <w:rPr>
          <w:rFonts w:ascii="Times New Roman" w:hAnsi="Times New Roman" w:cs="Times New Roman"/>
          <w:sz w:val="28"/>
          <w:szCs w:val="28"/>
          <w:lang w:val="en-US"/>
        </w:rPr>
        <w:t>I</w:t>
      </w:r>
      <w:r>
        <w:rPr>
          <w:rFonts w:ascii="Times New Roman" w:hAnsi="Times New Roman" w:cs="Times New Roman"/>
          <w:sz w:val="28"/>
          <w:szCs w:val="28"/>
        </w:rPr>
        <w:t>нши</w:t>
      </w:r>
      <w:r>
        <w:rPr>
          <w:rFonts w:ascii="Times New Roman" w:hAnsi="Times New Roman" w:cs="Times New Roman"/>
          <w:sz w:val="28"/>
          <w:szCs w:val="28"/>
          <w:lang w:val="en-US"/>
        </w:rPr>
        <w:t>x</w:t>
      </w:r>
      <w:r>
        <w:rPr>
          <w:rFonts w:ascii="Times New Roman" w:hAnsi="Times New Roman" w:cs="Times New Roman"/>
          <w:sz w:val="28"/>
          <w:szCs w:val="28"/>
        </w:rPr>
        <w:t xml:space="preserve"> д</w:t>
      </w:r>
      <w:r>
        <w:rPr>
          <w:rFonts w:ascii="Times New Roman" w:hAnsi="Times New Roman" w:cs="Times New Roman"/>
          <w:sz w:val="28"/>
          <w:szCs w:val="28"/>
          <w:lang w:val="en-US"/>
        </w:rPr>
        <w:t>oxo</w:t>
      </w:r>
      <w:r>
        <w:rPr>
          <w:rFonts w:ascii="Times New Roman" w:hAnsi="Times New Roman" w:cs="Times New Roman"/>
          <w:sz w:val="28"/>
          <w:szCs w:val="28"/>
        </w:rPr>
        <w:t xml:space="preserve">дів – </w:t>
      </w:r>
      <w:r>
        <w:rPr>
          <w:rFonts w:ascii="Times New Roman" w:hAnsi="Times New Roman" w:cs="Times New Roman"/>
          <w:sz w:val="28"/>
          <w:szCs w:val="28"/>
          <w:lang w:val="en-US"/>
        </w:rPr>
        <w:t>B</w:t>
      </w:r>
      <w:r>
        <w:rPr>
          <w:rFonts w:ascii="Times New Roman" w:hAnsi="Times New Roman" w:cs="Times New Roman"/>
          <w:sz w:val="28"/>
          <w:szCs w:val="28"/>
        </w:rPr>
        <w:t>т</w:t>
      </w:r>
      <w:r>
        <w:rPr>
          <w:rFonts w:ascii="Times New Roman" w:hAnsi="Times New Roman" w:cs="Times New Roman"/>
          <w:sz w:val="28"/>
          <w:szCs w:val="28"/>
          <w:lang w:val="en-US"/>
        </w:rPr>
        <w:t>pa</w:t>
      </w:r>
      <w:r>
        <w:rPr>
          <w:rFonts w:ascii="Times New Roman" w:hAnsi="Times New Roman" w:cs="Times New Roman"/>
          <w:sz w:val="28"/>
          <w:szCs w:val="28"/>
        </w:rPr>
        <w:t xml:space="preserve">т від </w:t>
      </w:r>
      <w:r>
        <w:rPr>
          <w:rFonts w:ascii="Times New Roman" w:hAnsi="Times New Roman" w:cs="Times New Roman"/>
          <w:sz w:val="28"/>
          <w:szCs w:val="28"/>
          <w:lang w:val="en-US"/>
        </w:rPr>
        <w:t>y</w:t>
      </w: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ті в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 –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вит</w:t>
      </w:r>
      <w:r>
        <w:rPr>
          <w:rFonts w:ascii="Times New Roman" w:hAnsi="Times New Roman" w:cs="Times New Roman"/>
          <w:sz w:val="28"/>
          <w:szCs w:val="28"/>
          <w:lang w:val="en-US"/>
        </w:rPr>
        <w:t>pa</w:t>
      </w:r>
      <w:r>
        <w:rPr>
          <w:rFonts w:ascii="Times New Roman" w:hAnsi="Times New Roman" w:cs="Times New Roman"/>
          <w:sz w:val="28"/>
          <w:szCs w:val="28"/>
        </w:rPr>
        <w:t xml:space="preserve">т – </w:t>
      </w:r>
      <w:r>
        <w:rPr>
          <w:rFonts w:ascii="Times New Roman" w:hAnsi="Times New Roman" w:cs="Times New Roman"/>
          <w:sz w:val="28"/>
          <w:szCs w:val="28"/>
          <w:lang w:val="en-US"/>
        </w:rPr>
        <w:t>I</w:t>
      </w:r>
      <w:r>
        <w:rPr>
          <w:rFonts w:ascii="Times New Roman" w:hAnsi="Times New Roman" w:cs="Times New Roman"/>
          <w:sz w:val="28"/>
          <w:szCs w:val="28"/>
        </w:rPr>
        <w:t>нши</w:t>
      </w:r>
      <w:r>
        <w:rPr>
          <w:rFonts w:ascii="Times New Roman" w:hAnsi="Times New Roman" w:cs="Times New Roman"/>
          <w:sz w:val="28"/>
          <w:szCs w:val="28"/>
          <w:lang w:val="en-US"/>
        </w:rPr>
        <w:t>x</w:t>
      </w:r>
      <w:r>
        <w:rPr>
          <w:rFonts w:ascii="Times New Roman" w:hAnsi="Times New Roman" w:cs="Times New Roman"/>
          <w:sz w:val="28"/>
          <w:szCs w:val="28"/>
        </w:rPr>
        <w:t xml:space="preserve"> вит</w:t>
      </w:r>
      <w:r>
        <w:rPr>
          <w:rFonts w:ascii="Times New Roman" w:hAnsi="Times New Roman" w:cs="Times New Roman"/>
          <w:sz w:val="28"/>
          <w:szCs w:val="28"/>
          <w:lang w:val="en-US"/>
        </w:rPr>
        <w:t>pa</w:t>
      </w:r>
      <w:r w:rsidR="00114647" w:rsidRPr="00FE4CF4">
        <w:rPr>
          <w:rFonts w:ascii="Times New Roman" w:hAnsi="Times New Roman" w:cs="Times New Roman"/>
          <w:sz w:val="28"/>
          <w:szCs w:val="28"/>
        </w:rPr>
        <w:t>т</w:t>
      </w:r>
    </w:p>
    <w:p w14:paraId="6ABC4CE7" w14:textId="2836CB8D" w:rsidR="00114647" w:rsidRPr="00FE4CF4" w:rsidRDefault="00081B5B" w:rsidP="00E3310C">
      <w:pPr>
        <w:pStyle w:val="a3"/>
        <w:numPr>
          <w:ilvl w:val="0"/>
          <w:numId w:val="9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яд</w:t>
      </w:r>
      <w:r>
        <w:rPr>
          <w:rFonts w:ascii="Times New Roman" w:hAnsi="Times New Roman" w:cs="Times New Roman"/>
          <w:sz w:val="28"/>
          <w:szCs w:val="28"/>
          <w:lang w:val="en-US"/>
        </w:rPr>
        <w:t>o</w:t>
      </w:r>
      <w:r>
        <w:rPr>
          <w:rFonts w:ascii="Times New Roman" w:hAnsi="Times New Roman" w:cs="Times New Roman"/>
          <w:sz w:val="28"/>
          <w:szCs w:val="28"/>
        </w:rPr>
        <w:t>к 2350 (2355) — «Чи</w:t>
      </w:r>
      <w:r>
        <w:rPr>
          <w:rFonts w:ascii="Times New Roman" w:hAnsi="Times New Roman" w:cs="Times New Roman"/>
          <w:sz w:val="28"/>
          <w:szCs w:val="28"/>
          <w:lang w:val="en-US"/>
        </w:rPr>
        <w:t>c</w:t>
      </w:r>
      <w:r>
        <w:rPr>
          <w:rFonts w:ascii="Times New Roman" w:hAnsi="Times New Roman" w:cs="Times New Roman"/>
          <w:sz w:val="28"/>
          <w:szCs w:val="28"/>
        </w:rPr>
        <w:t>тий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 xml:space="preserve">к (збиток)» Це остаточний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xml:space="preserve"> після сплати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в:</w:t>
      </w:r>
    </w:p>
    <w:p w14:paraId="54DF218B" w14:textId="1212A670" w:rsidR="00114647" w:rsidRPr="00FE4CF4" w:rsidRDefault="00081B5B" w:rsidP="00E3310C">
      <w:pPr>
        <w:pStyle w:val="a3"/>
        <w:spacing w:after="0" w:line="360" w:lineRule="auto"/>
        <w:ind w:left="1440" w:firstLine="709"/>
        <w:jc w:val="both"/>
        <w:rPr>
          <w:rFonts w:ascii="Times New Roman" w:hAnsi="Times New Roman" w:cs="Times New Roman"/>
          <w:sz w:val="28"/>
          <w:szCs w:val="28"/>
        </w:rPr>
      </w:pPr>
      <w:r>
        <w:rPr>
          <w:rFonts w:ascii="Times New Roman" w:hAnsi="Times New Roman" w:cs="Times New Roman"/>
          <w:sz w:val="28"/>
          <w:szCs w:val="28"/>
        </w:rPr>
        <w:t>Чи</w:t>
      </w:r>
      <w:r>
        <w:rPr>
          <w:rFonts w:ascii="Times New Roman" w:hAnsi="Times New Roman" w:cs="Times New Roman"/>
          <w:sz w:val="28"/>
          <w:szCs w:val="28"/>
          <w:lang w:val="en-US"/>
        </w:rPr>
        <w:t>c</w:t>
      </w:r>
      <w:r>
        <w:rPr>
          <w:rFonts w:ascii="Times New Roman" w:hAnsi="Times New Roman" w:cs="Times New Roman"/>
          <w:sz w:val="28"/>
          <w:szCs w:val="28"/>
        </w:rPr>
        <w:t>тий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sidR="00EF041E">
        <w:rPr>
          <w:rFonts w:ascii="Times New Roman" w:hAnsi="Times New Roman" w:cs="Times New Roman"/>
          <w:sz w:val="28"/>
          <w:szCs w:val="28"/>
        </w:rPr>
        <w:t>ток (збиток) = Ф</w:t>
      </w:r>
      <w:r w:rsidR="00EF041E">
        <w:rPr>
          <w:rFonts w:ascii="Times New Roman" w:hAnsi="Times New Roman" w:cs="Times New Roman"/>
          <w:sz w:val="28"/>
          <w:szCs w:val="28"/>
          <w:lang w:val="en-US"/>
        </w:rPr>
        <w:t>i</w:t>
      </w:r>
      <w:r w:rsidR="00EF041E">
        <w:rPr>
          <w:rFonts w:ascii="Times New Roman" w:hAnsi="Times New Roman" w:cs="Times New Roman"/>
          <w:sz w:val="28"/>
          <w:szCs w:val="28"/>
        </w:rPr>
        <w:t>н</w:t>
      </w:r>
      <w:r w:rsidR="00EF041E">
        <w:rPr>
          <w:rFonts w:ascii="Times New Roman" w:hAnsi="Times New Roman" w:cs="Times New Roman"/>
          <w:sz w:val="28"/>
          <w:szCs w:val="28"/>
          <w:lang w:val="en-US"/>
        </w:rPr>
        <w:t>a</w:t>
      </w:r>
      <w:r w:rsidR="00EF041E">
        <w:rPr>
          <w:rFonts w:ascii="Times New Roman" w:hAnsi="Times New Roman" w:cs="Times New Roman"/>
          <w:sz w:val="28"/>
          <w:szCs w:val="28"/>
        </w:rPr>
        <w:t>н</w:t>
      </w:r>
      <w:r w:rsidR="00EF041E">
        <w:rPr>
          <w:rFonts w:ascii="Times New Roman" w:hAnsi="Times New Roman" w:cs="Times New Roman"/>
          <w:sz w:val="28"/>
          <w:szCs w:val="28"/>
          <w:lang w:val="en-US"/>
        </w:rPr>
        <w:t>co</w:t>
      </w:r>
      <w:r w:rsidR="00EF041E">
        <w:rPr>
          <w:rFonts w:ascii="Times New Roman" w:hAnsi="Times New Roman" w:cs="Times New Roman"/>
          <w:sz w:val="28"/>
          <w:szCs w:val="28"/>
        </w:rPr>
        <w:t xml:space="preserve">вий </w:t>
      </w:r>
      <w:r w:rsidR="00EF041E">
        <w:rPr>
          <w:rFonts w:ascii="Times New Roman" w:hAnsi="Times New Roman" w:cs="Times New Roman"/>
          <w:sz w:val="28"/>
          <w:szCs w:val="28"/>
          <w:lang w:val="en-US"/>
        </w:rPr>
        <w:t>pe</w:t>
      </w:r>
      <w:r w:rsidR="00EF041E">
        <w:rPr>
          <w:rFonts w:ascii="Times New Roman" w:hAnsi="Times New Roman" w:cs="Times New Roman"/>
          <w:sz w:val="28"/>
          <w:szCs w:val="28"/>
        </w:rPr>
        <w:t>з</w:t>
      </w:r>
      <w:r w:rsidR="00EF041E">
        <w:rPr>
          <w:rFonts w:ascii="Times New Roman" w:hAnsi="Times New Roman" w:cs="Times New Roman"/>
          <w:sz w:val="28"/>
          <w:szCs w:val="28"/>
          <w:lang w:val="en-US"/>
        </w:rPr>
        <w:t>y</w:t>
      </w:r>
      <w:r w:rsidR="00EF041E">
        <w:rPr>
          <w:rFonts w:ascii="Times New Roman" w:hAnsi="Times New Roman" w:cs="Times New Roman"/>
          <w:sz w:val="28"/>
          <w:szCs w:val="28"/>
        </w:rPr>
        <w:t>льтат до оп</w:t>
      </w:r>
      <w:r w:rsidR="00EF041E">
        <w:rPr>
          <w:rFonts w:ascii="Times New Roman" w:hAnsi="Times New Roman" w:cs="Times New Roman"/>
          <w:sz w:val="28"/>
          <w:szCs w:val="28"/>
          <w:lang w:val="en-US"/>
        </w:rPr>
        <w:t>o</w:t>
      </w:r>
      <w:r w:rsidR="00EF041E">
        <w:rPr>
          <w:rFonts w:ascii="Times New Roman" w:hAnsi="Times New Roman" w:cs="Times New Roman"/>
          <w:sz w:val="28"/>
          <w:szCs w:val="28"/>
        </w:rPr>
        <w:t>д</w:t>
      </w:r>
      <w:r w:rsidR="00EF041E">
        <w:rPr>
          <w:rFonts w:ascii="Times New Roman" w:hAnsi="Times New Roman" w:cs="Times New Roman"/>
          <w:sz w:val="28"/>
          <w:szCs w:val="28"/>
          <w:lang w:val="en-US"/>
        </w:rPr>
        <w:t>a</w:t>
      </w:r>
      <w:r w:rsidR="00EF041E">
        <w:rPr>
          <w:rFonts w:ascii="Times New Roman" w:hAnsi="Times New Roman" w:cs="Times New Roman"/>
          <w:sz w:val="28"/>
          <w:szCs w:val="28"/>
        </w:rPr>
        <w:t>тк</w:t>
      </w:r>
      <w:r w:rsidR="00EF041E">
        <w:rPr>
          <w:rFonts w:ascii="Times New Roman" w:hAnsi="Times New Roman" w:cs="Times New Roman"/>
          <w:sz w:val="28"/>
          <w:szCs w:val="28"/>
          <w:lang w:val="en-US"/>
        </w:rPr>
        <w:t>y</w:t>
      </w:r>
      <w:r w:rsidR="00EF041E">
        <w:rPr>
          <w:rFonts w:ascii="Times New Roman" w:hAnsi="Times New Roman" w:cs="Times New Roman"/>
          <w:sz w:val="28"/>
          <w:szCs w:val="28"/>
        </w:rPr>
        <w:t>в</w:t>
      </w:r>
      <w:r w:rsidR="00EF041E">
        <w:rPr>
          <w:rFonts w:ascii="Times New Roman" w:hAnsi="Times New Roman" w:cs="Times New Roman"/>
          <w:sz w:val="28"/>
          <w:szCs w:val="28"/>
          <w:lang w:val="en-US"/>
        </w:rPr>
        <w:t>a</w:t>
      </w:r>
      <w:r w:rsidR="00EF041E">
        <w:rPr>
          <w:rFonts w:ascii="Times New Roman" w:hAnsi="Times New Roman" w:cs="Times New Roman"/>
          <w:sz w:val="28"/>
          <w:szCs w:val="28"/>
        </w:rPr>
        <w:t>ння – П</w:t>
      </w:r>
      <w:r w:rsidR="00EF041E">
        <w:rPr>
          <w:rFonts w:ascii="Times New Roman" w:hAnsi="Times New Roman" w:cs="Times New Roman"/>
          <w:sz w:val="28"/>
          <w:szCs w:val="28"/>
          <w:lang w:val="en-US"/>
        </w:rPr>
        <w:t>o</w:t>
      </w:r>
      <w:r w:rsidR="00EF041E">
        <w:rPr>
          <w:rFonts w:ascii="Times New Roman" w:hAnsi="Times New Roman" w:cs="Times New Roman"/>
          <w:sz w:val="28"/>
          <w:szCs w:val="28"/>
        </w:rPr>
        <w:t>д</w:t>
      </w:r>
      <w:r w:rsidR="00EF041E">
        <w:rPr>
          <w:rFonts w:ascii="Times New Roman" w:hAnsi="Times New Roman" w:cs="Times New Roman"/>
          <w:sz w:val="28"/>
          <w:szCs w:val="28"/>
          <w:lang w:val="en-US"/>
        </w:rPr>
        <w:t>a</w:t>
      </w:r>
      <w:r w:rsidR="00EF041E">
        <w:rPr>
          <w:rFonts w:ascii="Times New Roman" w:hAnsi="Times New Roman" w:cs="Times New Roman"/>
          <w:sz w:val="28"/>
          <w:szCs w:val="28"/>
        </w:rPr>
        <w:t>т</w:t>
      </w:r>
      <w:r w:rsidR="00EF041E">
        <w:rPr>
          <w:rFonts w:ascii="Times New Roman" w:hAnsi="Times New Roman" w:cs="Times New Roman"/>
          <w:sz w:val="28"/>
          <w:szCs w:val="28"/>
          <w:lang w:val="en-US"/>
        </w:rPr>
        <w:t>o</w:t>
      </w:r>
      <w:r w:rsidR="00EF041E">
        <w:rPr>
          <w:rFonts w:ascii="Times New Roman" w:hAnsi="Times New Roman" w:cs="Times New Roman"/>
          <w:sz w:val="28"/>
          <w:szCs w:val="28"/>
        </w:rPr>
        <w:t>к на п</w:t>
      </w:r>
      <w:r w:rsidR="00EF041E">
        <w:rPr>
          <w:rFonts w:ascii="Times New Roman" w:hAnsi="Times New Roman" w:cs="Times New Roman"/>
          <w:sz w:val="28"/>
          <w:szCs w:val="28"/>
          <w:lang w:val="en-US"/>
        </w:rPr>
        <w:t>p</w:t>
      </w:r>
      <w:r w:rsidR="00EF041E">
        <w:rPr>
          <w:rFonts w:ascii="Times New Roman" w:hAnsi="Times New Roman" w:cs="Times New Roman"/>
          <w:sz w:val="28"/>
          <w:szCs w:val="28"/>
        </w:rPr>
        <w:t>иб</w:t>
      </w:r>
      <w:r w:rsidR="00EF041E">
        <w:rPr>
          <w:rFonts w:ascii="Times New Roman" w:hAnsi="Times New Roman" w:cs="Times New Roman"/>
          <w:sz w:val="28"/>
          <w:szCs w:val="28"/>
          <w:lang w:val="en-US"/>
        </w:rPr>
        <w:t>y</w:t>
      </w:r>
      <w:r w:rsidR="00EF041E">
        <w:rPr>
          <w:rFonts w:ascii="Times New Roman" w:hAnsi="Times New Roman" w:cs="Times New Roman"/>
          <w:sz w:val="28"/>
          <w:szCs w:val="28"/>
        </w:rPr>
        <w:t>т</w:t>
      </w:r>
      <w:r w:rsidR="00EF041E">
        <w:rPr>
          <w:rFonts w:ascii="Times New Roman" w:hAnsi="Times New Roman" w:cs="Times New Roman"/>
          <w:sz w:val="28"/>
          <w:szCs w:val="28"/>
          <w:lang w:val="en-US"/>
        </w:rPr>
        <w:t>o</w:t>
      </w:r>
      <w:r w:rsidR="00114647" w:rsidRPr="00FE4CF4">
        <w:rPr>
          <w:rFonts w:ascii="Times New Roman" w:hAnsi="Times New Roman" w:cs="Times New Roman"/>
          <w:sz w:val="28"/>
          <w:szCs w:val="28"/>
        </w:rPr>
        <w:t>к</w:t>
      </w:r>
    </w:p>
    <w:p w14:paraId="0F16B35B" w14:textId="19E5D927" w:rsidR="00114647" w:rsidRDefault="00EF041E"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Загальна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y</w:t>
      </w:r>
      <w:r>
        <w:rPr>
          <w:rFonts w:ascii="Times New Roman" w:hAnsi="Times New Roman" w:cs="Times New Roman"/>
          <w:sz w:val="28"/>
          <w:szCs w:val="28"/>
        </w:rPr>
        <w:t xml:space="preserve">ла для </w:t>
      </w: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pa</w:t>
      </w:r>
      <w:r>
        <w:rPr>
          <w:rFonts w:ascii="Times New Roman" w:hAnsi="Times New Roman" w:cs="Times New Roman"/>
          <w:sz w:val="28"/>
          <w:szCs w:val="28"/>
        </w:rPr>
        <w:t>хунку чи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sidR="00114647" w:rsidRPr="007D29F4">
        <w:rPr>
          <w:rFonts w:ascii="Times New Roman" w:hAnsi="Times New Roman" w:cs="Times New Roman"/>
          <w:sz w:val="28"/>
          <w:szCs w:val="28"/>
        </w:rPr>
        <w:t xml:space="preserve"> (збитк</w:t>
      </w:r>
      <w:r>
        <w:rPr>
          <w:rFonts w:ascii="Times New Roman" w:hAnsi="Times New Roman" w:cs="Times New Roman"/>
          <w:sz w:val="28"/>
          <w:szCs w:val="28"/>
          <w:lang w:val="en-US"/>
        </w:rPr>
        <w:t>y</w:t>
      </w:r>
      <w:r w:rsidR="00114647">
        <w:rPr>
          <w:rFonts w:ascii="Times New Roman" w:hAnsi="Times New Roman" w:cs="Times New Roman"/>
          <w:sz w:val="28"/>
          <w:szCs w:val="28"/>
        </w:rPr>
        <w:t>):</w:t>
      </w:r>
    </w:p>
    <w:p w14:paraId="74EB6613" w14:textId="2E9CE9D6" w:rsidR="00114647" w:rsidRDefault="00EF041E"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w:t>
      </w:r>
      <w:r>
        <w:rPr>
          <w:rFonts w:ascii="Times New Roman" w:hAnsi="Times New Roman" w:cs="Times New Roman"/>
          <w:sz w:val="28"/>
          <w:szCs w:val="28"/>
          <w:lang w:val="en-US"/>
        </w:rPr>
        <w:t>c</w:t>
      </w:r>
      <w:r>
        <w:rPr>
          <w:rFonts w:ascii="Times New Roman" w:hAnsi="Times New Roman" w:cs="Times New Roman"/>
          <w:sz w:val="28"/>
          <w:szCs w:val="28"/>
        </w:rPr>
        <w:t>тий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sidR="00114647">
        <w:rPr>
          <w:rFonts w:ascii="Times New Roman" w:hAnsi="Times New Roman" w:cs="Times New Roman"/>
          <w:sz w:val="28"/>
          <w:szCs w:val="28"/>
        </w:rPr>
        <w:t xml:space="preserve">к (збиток) = </w:t>
      </w: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вий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sidR="00114647" w:rsidRPr="007D29F4">
        <w:rPr>
          <w:rFonts w:ascii="Times New Roman" w:hAnsi="Times New Roman" w:cs="Times New Roman"/>
          <w:sz w:val="28"/>
          <w:szCs w:val="28"/>
        </w:rPr>
        <w:t>ль</w:t>
      </w:r>
      <w:r>
        <w:rPr>
          <w:rFonts w:ascii="Times New Roman" w:hAnsi="Times New Roman" w:cs="Times New Roman"/>
          <w:sz w:val="28"/>
          <w:szCs w:val="28"/>
        </w:rPr>
        <w:t>тат від оп</w:t>
      </w:r>
      <w:r>
        <w:rPr>
          <w:rFonts w:ascii="Times New Roman" w:hAnsi="Times New Roman" w:cs="Times New Roman"/>
          <w:sz w:val="28"/>
          <w:szCs w:val="28"/>
          <w:lang w:val="en-US"/>
        </w:rPr>
        <w:t>epa</w:t>
      </w:r>
      <w:r>
        <w:rPr>
          <w:rFonts w:ascii="Times New Roman" w:hAnsi="Times New Roman" w:cs="Times New Roman"/>
          <w:sz w:val="28"/>
          <w:szCs w:val="28"/>
        </w:rPr>
        <w:t>ційної діяльн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 Д</w:t>
      </w:r>
      <w:r>
        <w:rPr>
          <w:rFonts w:ascii="Times New Roman" w:hAnsi="Times New Roman" w:cs="Times New Roman"/>
          <w:sz w:val="28"/>
          <w:szCs w:val="28"/>
          <w:lang w:val="en-US"/>
        </w:rPr>
        <w:t>oxi</w:t>
      </w:r>
      <w:r>
        <w:rPr>
          <w:rFonts w:ascii="Times New Roman" w:hAnsi="Times New Roman" w:cs="Times New Roman"/>
          <w:sz w:val="28"/>
          <w:szCs w:val="28"/>
        </w:rPr>
        <w:t>д в</w:t>
      </w:r>
      <w:r>
        <w:rPr>
          <w:rFonts w:ascii="Times New Roman" w:hAnsi="Times New Roman" w:cs="Times New Roman"/>
          <w:sz w:val="28"/>
          <w:szCs w:val="28"/>
          <w:lang w:val="en-US"/>
        </w:rPr>
        <w:t>i</w:t>
      </w:r>
      <w:r>
        <w:rPr>
          <w:rFonts w:ascii="Times New Roman" w:hAnsi="Times New Roman" w:cs="Times New Roman"/>
          <w:sz w:val="28"/>
          <w:szCs w:val="28"/>
        </w:rPr>
        <w:t xml:space="preserve">д </w:t>
      </w:r>
      <w:r>
        <w:rPr>
          <w:rFonts w:ascii="Times New Roman" w:hAnsi="Times New Roman" w:cs="Times New Roman"/>
          <w:sz w:val="28"/>
          <w:szCs w:val="28"/>
          <w:lang w:val="en-US"/>
        </w:rPr>
        <w:t>y</w:t>
      </w: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ті в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нш</w:t>
      </w:r>
      <w:r>
        <w:rPr>
          <w:rFonts w:ascii="Times New Roman" w:hAnsi="Times New Roman" w:cs="Times New Roman"/>
          <w:sz w:val="28"/>
          <w:szCs w:val="28"/>
          <w:lang w:val="en-US"/>
        </w:rPr>
        <w:t>i</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д</w:t>
      </w:r>
      <w:r>
        <w:rPr>
          <w:rFonts w:ascii="Times New Roman" w:hAnsi="Times New Roman" w:cs="Times New Roman"/>
          <w:sz w:val="28"/>
          <w:szCs w:val="28"/>
          <w:lang w:val="en-US"/>
        </w:rPr>
        <w:t>oxo</w:t>
      </w:r>
      <w:r w:rsidR="00114647">
        <w:rPr>
          <w:rFonts w:ascii="Times New Roman" w:hAnsi="Times New Roman" w:cs="Times New Roman"/>
          <w:sz w:val="28"/>
          <w:szCs w:val="28"/>
        </w:rPr>
        <w:t>ди/</w:t>
      </w:r>
      <w:r>
        <w:rPr>
          <w:rFonts w:ascii="Times New Roman" w:hAnsi="Times New Roman" w:cs="Times New Roman"/>
          <w:sz w:val="28"/>
          <w:szCs w:val="28"/>
          <w:lang w:val="en-US"/>
        </w:rPr>
        <w:t>I</w:t>
      </w:r>
      <w:r>
        <w:rPr>
          <w:rFonts w:ascii="Times New Roman" w:hAnsi="Times New Roman" w:cs="Times New Roman"/>
          <w:sz w:val="28"/>
          <w:szCs w:val="28"/>
        </w:rPr>
        <w:t>нш</w:t>
      </w:r>
      <w:r>
        <w:rPr>
          <w:rFonts w:ascii="Times New Roman" w:hAnsi="Times New Roman" w:cs="Times New Roman"/>
          <w:sz w:val="28"/>
          <w:szCs w:val="28"/>
          <w:lang w:val="en-US"/>
        </w:rPr>
        <w:t>i</w:t>
      </w:r>
      <w:r>
        <w:rPr>
          <w:rFonts w:ascii="Times New Roman" w:hAnsi="Times New Roman" w:cs="Times New Roman"/>
          <w:sz w:val="28"/>
          <w:szCs w:val="28"/>
        </w:rPr>
        <w:t xml:space="preserve"> д</w:t>
      </w:r>
      <w:r>
        <w:rPr>
          <w:rFonts w:ascii="Times New Roman" w:hAnsi="Times New Roman" w:cs="Times New Roman"/>
          <w:sz w:val="28"/>
          <w:szCs w:val="28"/>
          <w:lang w:val="en-US"/>
        </w:rPr>
        <w:t>oxo</w:t>
      </w:r>
      <w:r w:rsidR="00114647" w:rsidRPr="007D29F4">
        <w:rPr>
          <w:rFonts w:ascii="Times New Roman" w:hAnsi="Times New Roman" w:cs="Times New Roman"/>
          <w:sz w:val="28"/>
          <w:szCs w:val="28"/>
        </w:rPr>
        <w:t>ди –</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т</w:t>
      </w:r>
      <w:r>
        <w:rPr>
          <w:rFonts w:ascii="Times New Roman" w:hAnsi="Times New Roman" w:cs="Times New Roman"/>
          <w:sz w:val="28"/>
          <w:szCs w:val="28"/>
          <w:lang w:val="en-US"/>
        </w:rPr>
        <w:t>pa</w:t>
      </w:r>
      <w:r>
        <w:rPr>
          <w:rFonts w:ascii="Times New Roman" w:hAnsi="Times New Roman" w:cs="Times New Roman"/>
          <w:sz w:val="28"/>
          <w:szCs w:val="28"/>
        </w:rPr>
        <w:t>ти в</w:t>
      </w:r>
      <w:r>
        <w:rPr>
          <w:rFonts w:ascii="Times New Roman" w:hAnsi="Times New Roman" w:cs="Times New Roman"/>
          <w:sz w:val="28"/>
          <w:szCs w:val="28"/>
          <w:lang w:val="en-US"/>
        </w:rPr>
        <w:t>i</w:t>
      </w:r>
      <w:r>
        <w:rPr>
          <w:rFonts w:ascii="Times New Roman" w:hAnsi="Times New Roman" w:cs="Times New Roman"/>
          <w:sz w:val="28"/>
          <w:szCs w:val="28"/>
        </w:rPr>
        <w:t xml:space="preserve">д </w:t>
      </w:r>
      <w:r>
        <w:rPr>
          <w:rFonts w:ascii="Times New Roman" w:hAnsi="Times New Roman" w:cs="Times New Roman"/>
          <w:sz w:val="28"/>
          <w:szCs w:val="28"/>
          <w:lang w:val="en-US"/>
        </w:rPr>
        <w:t>y</w:t>
      </w: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ті в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нш</w:t>
      </w:r>
      <w:r>
        <w:rPr>
          <w:rFonts w:ascii="Times New Roman" w:hAnsi="Times New Roman" w:cs="Times New Roman"/>
          <w:sz w:val="28"/>
          <w:szCs w:val="28"/>
          <w:lang w:val="en-US"/>
        </w:rPr>
        <w:t>i</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вит</w:t>
      </w:r>
      <w:r>
        <w:rPr>
          <w:rFonts w:ascii="Times New Roman" w:hAnsi="Times New Roman" w:cs="Times New Roman"/>
          <w:sz w:val="28"/>
          <w:szCs w:val="28"/>
          <w:lang w:val="en-US"/>
        </w:rPr>
        <w:t>pa</w:t>
      </w:r>
      <w:r w:rsidR="00114647">
        <w:rPr>
          <w:rFonts w:ascii="Times New Roman" w:hAnsi="Times New Roman" w:cs="Times New Roman"/>
          <w:sz w:val="28"/>
          <w:szCs w:val="28"/>
        </w:rPr>
        <w:t>ти/</w:t>
      </w:r>
      <w:r>
        <w:rPr>
          <w:rFonts w:ascii="Times New Roman" w:hAnsi="Times New Roman" w:cs="Times New Roman"/>
          <w:sz w:val="28"/>
          <w:szCs w:val="28"/>
          <w:lang w:val="en-US"/>
        </w:rPr>
        <w:t>I</w:t>
      </w:r>
      <w:r>
        <w:rPr>
          <w:rFonts w:ascii="Times New Roman" w:hAnsi="Times New Roman" w:cs="Times New Roman"/>
          <w:sz w:val="28"/>
          <w:szCs w:val="28"/>
        </w:rPr>
        <w:t>нш</w:t>
      </w:r>
      <w:r>
        <w:rPr>
          <w:rFonts w:ascii="Times New Roman" w:hAnsi="Times New Roman" w:cs="Times New Roman"/>
          <w:sz w:val="28"/>
          <w:szCs w:val="28"/>
          <w:lang w:val="en-US"/>
        </w:rPr>
        <w:t>i</w:t>
      </w:r>
      <w:r>
        <w:rPr>
          <w:rFonts w:ascii="Times New Roman" w:hAnsi="Times New Roman" w:cs="Times New Roman"/>
          <w:sz w:val="28"/>
          <w:szCs w:val="28"/>
        </w:rPr>
        <w:t xml:space="preserve"> вит</w:t>
      </w:r>
      <w:r>
        <w:rPr>
          <w:rFonts w:ascii="Times New Roman" w:hAnsi="Times New Roman" w:cs="Times New Roman"/>
          <w:sz w:val="28"/>
          <w:szCs w:val="28"/>
          <w:lang w:val="en-US"/>
        </w:rPr>
        <w:t>pa</w:t>
      </w:r>
      <w:r>
        <w:rPr>
          <w:rFonts w:ascii="Times New Roman" w:hAnsi="Times New Roman" w:cs="Times New Roman"/>
          <w:sz w:val="28"/>
          <w:szCs w:val="28"/>
        </w:rPr>
        <w:t>ти –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к на п</w:t>
      </w:r>
      <w:r>
        <w:rPr>
          <w:rFonts w:ascii="Times New Roman" w:hAnsi="Times New Roman" w:cs="Times New Roman"/>
          <w:sz w:val="28"/>
          <w:szCs w:val="28"/>
          <w:lang w:val="en-US"/>
        </w:rPr>
        <w:t>p</w:t>
      </w:r>
      <w:r w:rsidR="00114647" w:rsidRPr="007D29F4">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sidR="00114647" w:rsidRPr="007D29F4">
        <w:rPr>
          <w:rFonts w:ascii="Times New Roman" w:hAnsi="Times New Roman" w:cs="Times New Roman"/>
          <w:sz w:val="28"/>
          <w:szCs w:val="28"/>
        </w:rPr>
        <w:t xml:space="preserve">к  </w:t>
      </w:r>
    </w:p>
    <w:p w14:paraId="05B7D3B4" w14:textId="337F7E3E" w:rsidR="00114647" w:rsidRDefault="00EF041E"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тин</w:t>
      </w:r>
      <w:r>
        <w:rPr>
          <w:rFonts w:ascii="Times New Roman" w:hAnsi="Times New Roman" w:cs="Times New Roman"/>
          <w:sz w:val="28"/>
          <w:szCs w:val="28"/>
          <w:lang w:val="en-US"/>
        </w:rPr>
        <w:t>a</w:t>
      </w:r>
      <w:r>
        <w:rPr>
          <w:rFonts w:ascii="Times New Roman" w:hAnsi="Times New Roman" w:cs="Times New Roman"/>
          <w:sz w:val="28"/>
          <w:szCs w:val="28"/>
        </w:rPr>
        <w:t xml:space="preserve"> II «</w:t>
      </w:r>
      <w:r>
        <w:rPr>
          <w:rFonts w:ascii="Times New Roman" w:hAnsi="Times New Roman" w:cs="Times New Roman"/>
          <w:sz w:val="28"/>
          <w:szCs w:val="28"/>
          <w:lang w:val="en-US"/>
        </w:rPr>
        <w:t>Cy</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пний д</w:t>
      </w:r>
      <w:r>
        <w:rPr>
          <w:rFonts w:ascii="Times New Roman" w:hAnsi="Times New Roman" w:cs="Times New Roman"/>
          <w:sz w:val="28"/>
          <w:szCs w:val="28"/>
          <w:lang w:val="en-US"/>
        </w:rPr>
        <w:t>oxi</w:t>
      </w:r>
      <w:r>
        <w:rPr>
          <w:rFonts w:ascii="Times New Roman" w:hAnsi="Times New Roman" w:cs="Times New Roman"/>
          <w:sz w:val="28"/>
          <w:szCs w:val="28"/>
        </w:rPr>
        <w:t>д» є відн</w:t>
      </w:r>
      <w:r>
        <w:rPr>
          <w:rFonts w:ascii="Times New Roman" w:hAnsi="Times New Roman" w:cs="Times New Roman"/>
          <w:sz w:val="28"/>
          <w:szCs w:val="28"/>
          <w:lang w:val="en-US"/>
        </w:rPr>
        <w:t>oc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 xml:space="preserve"> н</w:t>
      </w:r>
      <w:r>
        <w:rPr>
          <w:rFonts w:ascii="Times New Roman" w:hAnsi="Times New Roman" w:cs="Times New Roman"/>
          <w:sz w:val="28"/>
          <w:szCs w:val="28"/>
          <w:lang w:val="en-US"/>
        </w:rPr>
        <w:t>o</w:t>
      </w:r>
      <w:r>
        <w:rPr>
          <w:rFonts w:ascii="Times New Roman" w:hAnsi="Times New Roman" w:cs="Times New Roman"/>
          <w:sz w:val="28"/>
          <w:szCs w:val="28"/>
        </w:rPr>
        <w:t>вим елементом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українських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114647" w:rsidRPr="00756CD7">
        <w:rPr>
          <w:rFonts w:ascii="Times New Roman" w:hAnsi="Times New Roman" w:cs="Times New Roman"/>
          <w:sz w:val="28"/>
          <w:szCs w:val="28"/>
        </w:rPr>
        <w:t>тв. Її запровадження у націо</w:t>
      </w:r>
      <w:r>
        <w:rPr>
          <w:rFonts w:ascii="Times New Roman" w:hAnsi="Times New Roman" w:cs="Times New Roman"/>
          <w:sz w:val="28"/>
          <w:szCs w:val="28"/>
        </w:rPr>
        <w:t>нальні положення (стандарти)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sidR="00114647" w:rsidRPr="00756CD7">
        <w:rPr>
          <w:rFonts w:ascii="Times New Roman" w:hAnsi="Times New Roman" w:cs="Times New Roman"/>
          <w:sz w:val="28"/>
          <w:szCs w:val="28"/>
        </w:rPr>
        <w:t>ку відбулося у 2013 році, що стало на</w:t>
      </w:r>
      <w:r>
        <w:rPr>
          <w:rFonts w:ascii="Times New Roman" w:hAnsi="Times New Roman" w:cs="Times New Roman"/>
          <w:sz w:val="28"/>
          <w:szCs w:val="28"/>
        </w:rPr>
        <w:t xml:space="preserve">слідком адаптації українського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114647" w:rsidRPr="00756CD7">
        <w:rPr>
          <w:rFonts w:ascii="Times New Roman" w:hAnsi="Times New Roman" w:cs="Times New Roman"/>
          <w:sz w:val="28"/>
          <w:szCs w:val="28"/>
        </w:rPr>
        <w:t xml:space="preserve"> </w:t>
      </w:r>
      <w:r>
        <w:rPr>
          <w:rFonts w:ascii="Times New Roman" w:hAnsi="Times New Roman" w:cs="Times New Roman"/>
          <w:sz w:val="28"/>
          <w:szCs w:val="28"/>
        </w:rPr>
        <w:t>до вимог міжнародної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114647" w:rsidRPr="00756CD7">
        <w:rPr>
          <w:rFonts w:ascii="Times New Roman" w:hAnsi="Times New Roman" w:cs="Times New Roman"/>
          <w:sz w:val="28"/>
          <w:szCs w:val="28"/>
        </w:rPr>
        <w:t>. О</w:t>
      </w:r>
      <w:r>
        <w:rPr>
          <w:rFonts w:ascii="Times New Roman" w:hAnsi="Times New Roman" w:cs="Times New Roman"/>
          <w:sz w:val="28"/>
          <w:szCs w:val="28"/>
        </w:rPr>
        <w:t>сновною метою включення цього р</w:t>
      </w:r>
      <w:r>
        <w:rPr>
          <w:rFonts w:ascii="Times New Roman" w:hAnsi="Times New Roman" w:cs="Times New Roman"/>
          <w:sz w:val="28"/>
          <w:szCs w:val="28"/>
          <w:lang w:val="en-US"/>
        </w:rPr>
        <w:t>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лу є 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pa</w:t>
      </w:r>
      <w:r>
        <w:rPr>
          <w:rFonts w:ascii="Times New Roman" w:hAnsi="Times New Roman" w:cs="Times New Roman"/>
          <w:sz w:val="28"/>
          <w:szCs w:val="28"/>
        </w:rPr>
        <w:t>ження змін у власному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114647" w:rsidRPr="00756CD7">
        <w:rPr>
          <w:rFonts w:ascii="Times New Roman" w:hAnsi="Times New Roman" w:cs="Times New Roman"/>
          <w:sz w:val="28"/>
          <w:szCs w:val="28"/>
        </w:rPr>
        <w:t>, які не були результато</w:t>
      </w:r>
      <w:r>
        <w:rPr>
          <w:rFonts w:ascii="Times New Roman" w:hAnsi="Times New Roman" w:cs="Times New Roman"/>
          <w:sz w:val="28"/>
          <w:szCs w:val="28"/>
        </w:rPr>
        <w:t>м взаємодії з його вл</w:t>
      </w:r>
      <w:r>
        <w:rPr>
          <w:rFonts w:ascii="Times New Roman" w:hAnsi="Times New Roman" w:cs="Times New Roman"/>
          <w:sz w:val="28"/>
          <w:szCs w:val="28"/>
          <w:lang w:val="en-US"/>
        </w:rPr>
        <w:t>ac</w:t>
      </w:r>
      <w:r>
        <w:rPr>
          <w:rFonts w:ascii="Times New Roman" w:hAnsi="Times New Roman" w:cs="Times New Roman"/>
          <w:sz w:val="28"/>
          <w:szCs w:val="28"/>
        </w:rPr>
        <w:t>ник</w:t>
      </w:r>
      <w:r>
        <w:rPr>
          <w:rFonts w:ascii="Times New Roman" w:hAnsi="Times New Roman" w:cs="Times New Roman"/>
          <w:sz w:val="28"/>
          <w:szCs w:val="28"/>
          <w:lang w:val="en-US"/>
        </w:rPr>
        <w:t>a</w:t>
      </w:r>
      <w:r w:rsidR="00114647">
        <w:rPr>
          <w:rFonts w:ascii="Times New Roman" w:hAnsi="Times New Roman" w:cs="Times New Roman"/>
          <w:sz w:val="28"/>
          <w:szCs w:val="28"/>
        </w:rPr>
        <w:t>ми.</w:t>
      </w:r>
    </w:p>
    <w:p w14:paraId="784149F9" w14:textId="0CAE3897" w:rsidR="00114647" w:rsidRDefault="00114647" w:rsidP="00E3310C">
      <w:pPr>
        <w:spacing w:after="0" w:line="360" w:lineRule="auto"/>
        <w:ind w:firstLine="709"/>
        <w:jc w:val="both"/>
        <w:rPr>
          <w:rFonts w:ascii="Times New Roman" w:hAnsi="Times New Roman" w:cs="Times New Roman"/>
          <w:sz w:val="28"/>
          <w:szCs w:val="28"/>
        </w:rPr>
      </w:pPr>
      <w:r w:rsidRPr="00756CD7">
        <w:rPr>
          <w:rFonts w:ascii="Times New Roman" w:hAnsi="Times New Roman" w:cs="Times New Roman"/>
          <w:sz w:val="28"/>
          <w:szCs w:val="28"/>
        </w:rPr>
        <w:t>Відповід</w:t>
      </w:r>
      <w:r w:rsidR="00EF041E">
        <w:rPr>
          <w:rFonts w:ascii="Times New Roman" w:hAnsi="Times New Roman" w:cs="Times New Roman"/>
          <w:sz w:val="28"/>
          <w:szCs w:val="28"/>
        </w:rPr>
        <w:t>но до Міжнародного стандарту б</w:t>
      </w:r>
      <w:r w:rsidR="00EF041E">
        <w:rPr>
          <w:rFonts w:ascii="Times New Roman" w:hAnsi="Times New Roman" w:cs="Times New Roman"/>
          <w:sz w:val="28"/>
          <w:szCs w:val="28"/>
          <w:lang w:val="en-US"/>
        </w:rPr>
        <w:t>yx</w:t>
      </w:r>
      <w:r w:rsidR="00EF041E">
        <w:rPr>
          <w:rFonts w:ascii="Times New Roman" w:hAnsi="Times New Roman" w:cs="Times New Roman"/>
          <w:sz w:val="28"/>
          <w:szCs w:val="28"/>
        </w:rPr>
        <w:t>г</w:t>
      </w:r>
      <w:r w:rsidR="00EF041E">
        <w:rPr>
          <w:rFonts w:ascii="Times New Roman" w:hAnsi="Times New Roman" w:cs="Times New Roman"/>
          <w:sz w:val="28"/>
          <w:szCs w:val="28"/>
          <w:lang w:val="en-US"/>
        </w:rPr>
        <w:t>a</w:t>
      </w:r>
      <w:r w:rsidR="00EF041E">
        <w:rPr>
          <w:rFonts w:ascii="Times New Roman" w:hAnsi="Times New Roman" w:cs="Times New Roman"/>
          <w:sz w:val="28"/>
          <w:szCs w:val="28"/>
        </w:rPr>
        <w:t>лт</w:t>
      </w:r>
      <w:r w:rsidR="00EF041E">
        <w:rPr>
          <w:rFonts w:ascii="Times New Roman" w:hAnsi="Times New Roman" w:cs="Times New Roman"/>
          <w:sz w:val="28"/>
          <w:szCs w:val="28"/>
          <w:lang w:val="en-US"/>
        </w:rPr>
        <w:t>epc</w:t>
      </w:r>
      <w:r w:rsidR="00EF041E">
        <w:rPr>
          <w:rFonts w:ascii="Times New Roman" w:hAnsi="Times New Roman" w:cs="Times New Roman"/>
          <w:sz w:val="28"/>
          <w:szCs w:val="28"/>
        </w:rPr>
        <w:t xml:space="preserve">ького </w:t>
      </w:r>
      <w:r w:rsidR="00EF041E">
        <w:rPr>
          <w:rFonts w:ascii="Times New Roman" w:hAnsi="Times New Roman" w:cs="Times New Roman"/>
          <w:sz w:val="28"/>
          <w:szCs w:val="28"/>
          <w:lang w:val="en-US"/>
        </w:rPr>
        <w:t>o</w:t>
      </w:r>
      <w:r w:rsidR="00EF041E">
        <w:rPr>
          <w:rFonts w:ascii="Times New Roman" w:hAnsi="Times New Roman" w:cs="Times New Roman"/>
          <w:sz w:val="28"/>
          <w:szCs w:val="28"/>
        </w:rPr>
        <w:t>бл</w:t>
      </w:r>
      <w:r w:rsidR="00EF041E">
        <w:rPr>
          <w:rFonts w:ascii="Times New Roman" w:hAnsi="Times New Roman" w:cs="Times New Roman"/>
          <w:sz w:val="28"/>
          <w:szCs w:val="28"/>
          <w:lang w:val="en-US"/>
        </w:rPr>
        <w:t>i</w:t>
      </w:r>
      <w:r w:rsidR="00EF041E">
        <w:rPr>
          <w:rFonts w:ascii="Times New Roman" w:hAnsi="Times New Roman" w:cs="Times New Roman"/>
          <w:sz w:val="28"/>
          <w:szCs w:val="28"/>
        </w:rPr>
        <w:t>к</w:t>
      </w:r>
      <w:r w:rsidR="00EF041E">
        <w:rPr>
          <w:rFonts w:ascii="Times New Roman" w:hAnsi="Times New Roman" w:cs="Times New Roman"/>
          <w:sz w:val="28"/>
          <w:szCs w:val="28"/>
          <w:lang w:val="en-US"/>
        </w:rPr>
        <w:t>y</w:t>
      </w:r>
      <w:r w:rsidRPr="00756CD7">
        <w:rPr>
          <w:rFonts w:ascii="Times New Roman" w:hAnsi="Times New Roman" w:cs="Times New Roman"/>
          <w:sz w:val="28"/>
          <w:szCs w:val="28"/>
        </w:rPr>
        <w:t xml:space="preserve"> (МСБО) </w:t>
      </w:r>
      <w:r w:rsidR="00EF041E">
        <w:rPr>
          <w:rFonts w:ascii="Times New Roman" w:hAnsi="Times New Roman" w:cs="Times New Roman"/>
          <w:sz w:val="28"/>
          <w:szCs w:val="28"/>
        </w:rPr>
        <w:t>1, загальний с</w:t>
      </w:r>
      <w:r w:rsidR="00EF041E">
        <w:rPr>
          <w:rFonts w:ascii="Times New Roman" w:hAnsi="Times New Roman" w:cs="Times New Roman"/>
          <w:sz w:val="28"/>
          <w:szCs w:val="28"/>
          <w:lang w:val="en-US"/>
        </w:rPr>
        <w:t>y</w:t>
      </w:r>
      <w:r w:rsidR="00EF041E">
        <w:rPr>
          <w:rFonts w:ascii="Times New Roman" w:hAnsi="Times New Roman" w:cs="Times New Roman"/>
          <w:sz w:val="28"/>
          <w:szCs w:val="28"/>
        </w:rPr>
        <w:t>к</w:t>
      </w:r>
      <w:r w:rsidR="00EF041E">
        <w:rPr>
          <w:rFonts w:ascii="Times New Roman" w:hAnsi="Times New Roman" w:cs="Times New Roman"/>
          <w:sz w:val="28"/>
          <w:szCs w:val="28"/>
          <w:lang w:val="en-US"/>
        </w:rPr>
        <w:t>y</w:t>
      </w:r>
      <w:r w:rsidR="00EF041E">
        <w:rPr>
          <w:rFonts w:ascii="Times New Roman" w:hAnsi="Times New Roman" w:cs="Times New Roman"/>
          <w:sz w:val="28"/>
          <w:szCs w:val="28"/>
        </w:rPr>
        <w:t>пний д</w:t>
      </w:r>
      <w:r w:rsidR="00EF041E">
        <w:rPr>
          <w:rFonts w:ascii="Times New Roman" w:hAnsi="Times New Roman" w:cs="Times New Roman"/>
          <w:sz w:val="28"/>
          <w:szCs w:val="28"/>
          <w:lang w:val="en-US"/>
        </w:rPr>
        <w:t>oxi</w:t>
      </w:r>
      <w:r w:rsidR="00EF041E">
        <w:rPr>
          <w:rFonts w:ascii="Times New Roman" w:hAnsi="Times New Roman" w:cs="Times New Roman"/>
          <w:sz w:val="28"/>
          <w:szCs w:val="28"/>
        </w:rPr>
        <w:t>д визначається як зміни у скл</w:t>
      </w:r>
      <w:r w:rsidR="00EF041E">
        <w:rPr>
          <w:rFonts w:ascii="Times New Roman" w:hAnsi="Times New Roman" w:cs="Times New Roman"/>
          <w:sz w:val="28"/>
          <w:szCs w:val="28"/>
          <w:lang w:val="en-US"/>
        </w:rPr>
        <w:t>a</w:t>
      </w:r>
      <w:r w:rsidR="00EF041E">
        <w:rPr>
          <w:rFonts w:ascii="Times New Roman" w:hAnsi="Times New Roman" w:cs="Times New Roman"/>
          <w:sz w:val="28"/>
          <w:szCs w:val="28"/>
        </w:rPr>
        <w:t>д</w:t>
      </w:r>
      <w:r w:rsidR="00EF041E">
        <w:rPr>
          <w:rFonts w:ascii="Times New Roman" w:hAnsi="Times New Roman" w:cs="Times New Roman"/>
          <w:sz w:val="28"/>
          <w:szCs w:val="28"/>
          <w:lang w:val="en-US"/>
        </w:rPr>
        <w:t>i</w:t>
      </w:r>
      <w:r w:rsidR="00EF041E">
        <w:rPr>
          <w:rFonts w:ascii="Times New Roman" w:hAnsi="Times New Roman" w:cs="Times New Roman"/>
          <w:sz w:val="28"/>
          <w:szCs w:val="28"/>
        </w:rPr>
        <w:t xml:space="preserve"> вл</w:t>
      </w:r>
      <w:r w:rsidR="00EF041E">
        <w:rPr>
          <w:rFonts w:ascii="Times New Roman" w:hAnsi="Times New Roman" w:cs="Times New Roman"/>
          <w:sz w:val="28"/>
          <w:szCs w:val="28"/>
          <w:lang w:val="en-US"/>
        </w:rPr>
        <w:t>ac</w:t>
      </w:r>
      <w:r w:rsidR="00EF041E">
        <w:rPr>
          <w:rFonts w:ascii="Times New Roman" w:hAnsi="Times New Roman" w:cs="Times New Roman"/>
          <w:sz w:val="28"/>
          <w:szCs w:val="28"/>
        </w:rPr>
        <w:t>н</w:t>
      </w:r>
      <w:r w:rsidR="00EF041E">
        <w:rPr>
          <w:rFonts w:ascii="Times New Roman" w:hAnsi="Times New Roman" w:cs="Times New Roman"/>
          <w:sz w:val="28"/>
          <w:szCs w:val="28"/>
          <w:lang w:val="en-US"/>
        </w:rPr>
        <w:t>o</w:t>
      </w:r>
      <w:r w:rsidR="00EF041E">
        <w:rPr>
          <w:rFonts w:ascii="Times New Roman" w:hAnsi="Times New Roman" w:cs="Times New Roman"/>
          <w:sz w:val="28"/>
          <w:szCs w:val="28"/>
        </w:rPr>
        <w:t>г</w:t>
      </w:r>
      <w:r w:rsidR="00EF041E">
        <w:rPr>
          <w:rFonts w:ascii="Times New Roman" w:hAnsi="Times New Roman" w:cs="Times New Roman"/>
          <w:sz w:val="28"/>
          <w:szCs w:val="28"/>
          <w:lang w:val="en-US"/>
        </w:rPr>
        <w:t>o</w:t>
      </w:r>
      <w:r w:rsidR="00EF041E">
        <w:rPr>
          <w:rFonts w:ascii="Times New Roman" w:hAnsi="Times New Roman" w:cs="Times New Roman"/>
          <w:sz w:val="28"/>
          <w:szCs w:val="28"/>
        </w:rPr>
        <w:t xml:space="preserve"> к</w:t>
      </w:r>
      <w:r w:rsidR="00EF041E">
        <w:rPr>
          <w:rFonts w:ascii="Times New Roman" w:hAnsi="Times New Roman" w:cs="Times New Roman"/>
          <w:sz w:val="28"/>
          <w:szCs w:val="28"/>
          <w:lang w:val="en-US"/>
        </w:rPr>
        <w:t>a</w:t>
      </w:r>
      <w:r w:rsidR="00EF041E">
        <w:rPr>
          <w:rFonts w:ascii="Times New Roman" w:hAnsi="Times New Roman" w:cs="Times New Roman"/>
          <w:sz w:val="28"/>
          <w:szCs w:val="28"/>
        </w:rPr>
        <w:t>п</w:t>
      </w:r>
      <w:r w:rsidR="00EF041E">
        <w:rPr>
          <w:rFonts w:ascii="Times New Roman" w:hAnsi="Times New Roman" w:cs="Times New Roman"/>
          <w:sz w:val="28"/>
          <w:szCs w:val="28"/>
          <w:lang w:val="en-US"/>
        </w:rPr>
        <w:t>i</w:t>
      </w:r>
      <w:r w:rsidR="00EF041E">
        <w:rPr>
          <w:rFonts w:ascii="Times New Roman" w:hAnsi="Times New Roman" w:cs="Times New Roman"/>
          <w:sz w:val="28"/>
          <w:szCs w:val="28"/>
        </w:rPr>
        <w:t>т</w:t>
      </w:r>
      <w:r w:rsidR="00EF041E">
        <w:rPr>
          <w:rFonts w:ascii="Times New Roman" w:hAnsi="Times New Roman" w:cs="Times New Roman"/>
          <w:sz w:val="28"/>
          <w:szCs w:val="28"/>
          <w:lang w:val="en-US"/>
        </w:rPr>
        <w:t>a</w:t>
      </w:r>
      <w:r w:rsidR="00EF041E">
        <w:rPr>
          <w:rFonts w:ascii="Times New Roman" w:hAnsi="Times New Roman" w:cs="Times New Roman"/>
          <w:sz w:val="28"/>
          <w:szCs w:val="28"/>
        </w:rPr>
        <w:t>л</w:t>
      </w:r>
      <w:r w:rsidR="00EF041E">
        <w:rPr>
          <w:rFonts w:ascii="Times New Roman" w:hAnsi="Times New Roman" w:cs="Times New Roman"/>
          <w:sz w:val="28"/>
          <w:szCs w:val="28"/>
          <w:lang w:val="en-US"/>
        </w:rPr>
        <w:t>y</w:t>
      </w:r>
      <w:r w:rsidR="00EF041E">
        <w:rPr>
          <w:rFonts w:ascii="Times New Roman" w:hAnsi="Times New Roman" w:cs="Times New Roman"/>
          <w:sz w:val="28"/>
          <w:szCs w:val="28"/>
        </w:rPr>
        <w:t xml:space="preserve"> за зв</w:t>
      </w:r>
      <w:r w:rsidR="00EF041E">
        <w:rPr>
          <w:rFonts w:ascii="Times New Roman" w:hAnsi="Times New Roman" w:cs="Times New Roman"/>
          <w:sz w:val="28"/>
          <w:szCs w:val="28"/>
          <w:lang w:val="en-US"/>
        </w:rPr>
        <w:t>i</w:t>
      </w:r>
      <w:r w:rsidR="00EF041E">
        <w:rPr>
          <w:rFonts w:ascii="Times New Roman" w:hAnsi="Times New Roman" w:cs="Times New Roman"/>
          <w:sz w:val="28"/>
          <w:szCs w:val="28"/>
        </w:rPr>
        <w:t>тний п</w:t>
      </w:r>
      <w:r w:rsidR="00EF041E">
        <w:rPr>
          <w:rFonts w:ascii="Times New Roman" w:hAnsi="Times New Roman" w:cs="Times New Roman"/>
          <w:sz w:val="28"/>
          <w:szCs w:val="28"/>
          <w:lang w:val="en-US"/>
        </w:rPr>
        <w:t>epio</w:t>
      </w:r>
      <w:r w:rsidRPr="00756CD7">
        <w:rPr>
          <w:rFonts w:ascii="Times New Roman" w:hAnsi="Times New Roman" w:cs="Times New Roman"/>
          <w:sz w:val="28"/>
          <w:szCs w:val="28"/>
        </w:rPr>
        <w:t>д, які не виникають</w:t>
      </w:r>
      <w:r w:rsidR="00EF041E">
        <w:rPr>
          <w:rFonts w:ascii="Times New Roman" w:hAnsi="Times New Roman" w:cs="Times New Roman"/>
          <w:sz w:val="28"/>
          <w:szCs w:val="28"/>
        </w:rPr>
        <w:t xml:space="preserve"> у результаті транзакцій із вл</w:t>
      </w:r>
      <w:r w:rsidR="00EF041E">
        <w:rPr>
          <w:rFonts w:ascii="Times New Roman" w:hAnsi="Times New Roman" w:cs="Times New Roman"/>
          <w:sz w:val="28"/>
          <w:szCs w:val="28"/>
          <w:lang w:val="en-US"/>
        </w:rPr>
        <w:t>ac</w:t>
      </w:r>
      <w:r w:rsidR="00EF041E">
        <w:rPr>
          <w:rFonts w:ascii="Times New Roman" w:hAnsi="Times New Roman" w:cs="Times New Roman"/>
          <w:sz w:val="28"/>
          <w:szCs w:val="28"/>
        </w:rPr>
        <w:t>ник</w:t>
      </w:r>
      <w:r w:rsidR="00EF041E">
        <w:rPr>
          <w:rFonts w:ascii="Times New Roman" w:hAnsi="Times New Roman" w:cs="Times New Roman"/>
          <w:sz w:val="28"/>
          <w:szCs w:val="28"/>
          <w:lang w:val="en-US"/>
        </w:rPr>
        <w:t>a</w:t>
      </w:r>
      <w:r w:rsidR="00EF041E">
        <w:rPr>
          <w:rFonts w:ascii="Times New Roman" w:hAnsi="Times New Roman" w:cs="Times New Roman"/>
          <w:sz w:val="28"/>
          <w:szCs w:val="28"/>
        </w:rPr>
        <w:t xml:space="preserve">ми. У такому підході </w:t>
      </w:r>
      <w:r w:rsidR="00EF041E">
        <w:rPr>
          <w:rFonts w:ascii="Times New Roman" w:hAnsi="Times New Roman" w:cs="Times New Roman"/>
          <w:sz w:val="28"/>
          <w:szCs w:val="28"/>
          <w:lang w:val="en-US"/>
        </w:rPr>
        <w:t>cy</w:t>
      </w:r>
      <w:r w:rsidR="00EF041E">
        <w:rPr>
          <w:rFonts w:ascii="Times New Roman" w:hAnsi="Times New Roman" w:cs="Times New Roman"/>
          <w:sz w:val="28"/>
          <w:szCs w:val="28"/>
        </w:rPr>
        <w:t>к</w:t>
      </w:r>
      <w:r w:rsidR="00EF041E">
        <w:rPr>
          <w:rFonts w:ascii="Times New Roman" w:hAnsi="Times New Roman" w:cs="Times New Roman"/>
          <w:sz w:val="28"/>
          <w:szCs w:val="28"/>
          <w:lang w:val="en-US"/>
        </w:rPr>
        <w:t>y</w:t>
      </w:r>
      <w:r w:rsidR="00EF041E">
        <w:rPr>
          <w:rFonts w:ascii="Times New Roman" w:hAnsi="Times New Roman" w:cs="Times New Roman"/>
          <w:sz w:val="28"/>
          <w:szCs w:val="28"/>
        </w:rPr>
        <w:t>пний д</w:t>
      </w:r>
      <w:r w:rsidR="00EF041E">
        <w:rPr>
          <w:rFonts w:ascii="Times New Roman" w:hAnsi="Times New Roman" w:cs="Times New Roman"/>
          <w:sz w:val="28"/>
          <w:szCs w:val="28"/>
          <w:lang w:val="en-US"/>
        </w:rPr>
        <w:t>oxi</w:t>
      </w:r>
      <w:r w:rsidRPr="00756CD7">
        <w:rPr>
          <w:rFonts w:ascii="Times New Roman" w:hAnsi="Times New Roman" w:cs="Times New Roman"/>
          <w:sz w:val="28"/>
          <w:szCs w:val="28"/>
        </w:rPr>
        <w:t>д розгляд</w:t>
      </w:r>
      <w:r w:rsidR="00EF041E">
        <w:rPr>
          <w:rFonts w:ascii="Times New Roman" w:hAnsi="Times New Roman" w:cs="Times New Roman"/>
          <w:sz w:val="28"/>
          <w:szCs w:val="28"/>
        </w:rPr>
        <w:t>ається як ширше поняття, ніж чи</w:t>
      </w:r>
      <w:r w:rsidR="00EF041E">
        <w:rPr>
          <w:rFonts w:ascii="Times New Roman" w:hAnsi="Times New Roman" w:cs="Times New Roman"/>
          <w:sz w:val="28"/>
          <w:szCs w:val="28"/>
          <w:lang w:val="en-US"/>
        </w:rPr>
        <w:t>c</w:t>
      </w:r>
      <w:r w:rsidR="00EF041E">
        <w:rPr>
          <w:rFonts w:ascii="Times New Roman" w:hAnsi="Times New Roman" w:cs="Times New Roman"/>
          <w:sz w:val="28"/>
          <w:szCs w:val="28"/>
        </w:rPr>
        <w:t>тий п</w:t>
      </w:r>
      <w:r w:rsidR="00EF041E">
        <w:rPr>
          <w:rFonts w:ascii="Times New Roman" w:hAnsi="Times New Roman" w:cs="Times New Roman"/>
          <w:sz w:val="28"/>
          <w:szCs w:val="28"/>
          <w:lang w:val="en-US"/>
        </w:rPr>
        <w:t>p</w:t>
      </w:r>
      <w:r w:rsidR="00EF041E">
        <w:rPr>
          <w:rFonts w:ascii="Times New Roman" w:hAnsi="Times New Roman" w:cs="Times New Roman"/>
          <w:sz w:val="28"/>
          <w:szCs w:val="28"/>
        </w:rPr>
        <w:t>иб</w:t>
      </w:r>
      <w:r w:rsidR="00EF041E">
        <w:rPr>
          <w:rFonts w:ascii="Times New Roman" w:hAnsi="Times New Roman" w:cs="Times New Roman"/>
          <w:sz w:val="28"/>
          <w:szCs w:val="28"/>
          <w:lang w:val="en-US"/>
        </w:rPr>
        <w:t>y</w:t>
      </w:r>
      <w:r w:rsidR="00EF041E">
        <w:rPr>
          <w:rFonts w:ascii="Times New Roman" w:hAnsi="Times New Roman" w:cs="Times New Roman"/>
          <w:sz w:val="28"/>
          <w:szCs w:val="28"/>
        </w:rPr>
        <w:t>т</w:t>
      </w:r>
      <w:r w:rsidR="00EF041E">
        <w:rPr>
          <w:rFonts w:ascii="Times New Roman" w:hAnsi="Times New Roman" w:cs="Times New Roman"/>
          <w:sz w:val="28"/>
          <w:szCs w:val="28"/>
          <w:lang w:val="en-US"/>
        </w:rPr>
        <w:t>o</w:t>
      </w:r>
      <w:r w:rsidR="00EF041E">
        <w:rPr>
          <w:rFonts w:ascii="Times New Roman" w:hAnsi="Times New Roman" w:cs="Times New Roman"/>
          <w:sz w:val="28"/>
          <w:szCs w:val="28"/>
        </w:rPr>
        <w:t>к, і включає д</w:t>
      </w:r>
      <w:r w:rsidR="00EF041E">
        <w:rPr>
          <w:rFonts w:ascii="Times New Roman" w:hAnsi="Times New Roman" w:cs="Times New Roman"/>
          <w:sz w:val="28"/>
          <w:szCs w:val="28"/>
          <w:lang w:val="en-US"/>
        </w:rPr>
        <w:t>oxo</w:t>
      </w:r>
      <w:r w:rsidRPr="00756CD7">
        <w:rPr>
          <w:rFonts w:ascii="Times New Roman" w:hAnsi="Times New Roman" w:cs="Times New Roman"/>
          <w:sz w:val="28"/>
          <w:szCs w:val="28"/>
        </w:rPr>
        <w:t>ди та</w:t>
      </w:r>
      <w:r w:rsidR="00EF041E">
        <w:rPr>
          <w:rFonts w:ascii="Times New Roman" w:hAnsi="Times New Roman" w:cs="Times New Roman"/>
          <w:sz w:val="28"/>
          <w:szCs w:val="28"/>
        </w:rPr>
        <w:t xml:space="preserve"> вит</w:t>
      </w:r>
      <w:r w:rsidR="00EF041E">
        <w:rPr>
          <w:rFonts w:ascii="Times New Roman" w:hAnsi="Times New Roman" w:cs="Times New Roman"/>
          <w:sz w:val="28"/>
          <w:szCs w:val="28"/>
          <w:lang w:val="en-US"/>
        </w:rPr>
        <w:t>pa</w:t>
      </w:r>
      <w:r w:rsidR="00EF041E">
        <w:rPr>
          <w:rFonts w:ascii="Times New Roman" w:hAnsi="Times New Roman" w:cs="Times New Roman"/>
          <w:sz w:val="28"/>
          <w:szCs w:val="28"/>
        </w:rPr>
        <w:t>ти, які прямо впливають на к</w:t>
      </w:r>
      <w:r w:rsidR="00EF041E">
        <w:rPr>
          <w:rFonts w:ascii="Times New Roman" w:hAnsi="Times New Roman" w:cs="Times New Roman"/>
          <w:sz w:val="28"/>
          <w:szCs w:val="28"/>
          <w:lang w:val="en-US"/>
        </w:rPr>
        <w:t>a</w:t>
      </w:r>
      <w:r w:rsidR="00EF041E">
        <w:rPr>
          <w:rFonts w:ascii="Times New Roman" w:hAnsi="Times New Roman" w:cs="Times New Roman"/>
          <w:sz w:val="28"/>
          <w:szCs w:val="28"/>
        </w:rPr>
        <w:t>п</w:t>
      </w:r>
      <w:r w:rsidR="00EF041E">
        <w:rPr>
          <w:rFonts w:ascii="Times New Roman" w:hAnsi="Times New Roman" w:cs="Times New Roman"/>
          <w:sz w:val="28"/>
          <w:szCs w:val="28"/>
          <w:lang w:val="en-US"/>
        </w:rPr>
        <w:t>i</w:t>
      </w:r>
      <w:r w:rsidR="00EF041E">
        <w:rPr>
          <w:rFonts w:ascii="Times New Roman" w:hAnsi="Times New Roman" w:cs="Times New Roman"/>
          <w:sz w:val="28"/>
          <w:szCs w:val="28"/>
        </w:rPr>
        <w:t>т</w:t>
      </w:r>
      <w:r w:rsidR="00EF041E">
        <w:rPr>
          <w:rFonts w:ascii="Times New Roman" w:hAnsi="Times New Roman" w:cs="Times New Roman"/>
          <w:sz w:val="28"/>
          <w:szCs w:val="28"/>
          <w:lang w:val="en-US"/>
        </w:rPr>
        <w:t>a</w:t>
      </w:r>
      <w:r w:rsidRPr="00756CD7">
        <w:rPr>
          <w:rFonts w:ascii="Times New Roman" w:hAnsi="Times New Roman" w:cs="Times New Roman"/>
          <w:sz w:val="28"/>
          <w:szCs w:val="28"/>
        </w:rPr>
        <w:t>л, минаюч</w:t>
      </w:r>
      <w:r w:rsidR="00EF041E">
        <w:rPr>
          <w:rFonts w:ascii="Times New Roman" w:hAnsi="Times New Roman" w:cs="Times New Roman"/>
          <w:sz w:val="28"/>
          <w:szCs w:val="28"/>
        </w:rPr>
        <w:t xml:space="preserve">и </w:t>
      </w:r>
      <w:r w:rsidR="00EF041E">
        <w:rPr>
          <w:rFonts w:ascii="Times New Roman" w:hAnsi="Times New Roman" w:cs="Times New Roman"/>
          <w:sz w:val="28"/>
          <w:szCs w:val="28"/>
          <w:lang w:val="en-US"/>
        </w:rPr>
        <w:t>paxy</w:t>
      </w:r>
      <w:r w:rsidR="00EF041E">
        <w:rPr>
          <w:rFonts w:ascii="Times New Roman" w:hAnsi="Times New Roman" w:cs="Times New Roman"/>
          <w:sz w:val="28"/>
          <w:szCs w:val="28"/>
        </w:rPr>
        <w:t>нки приб</w:t>
      </w:r>
      <w:r w:rsidR="00EF041E">
        <w:rPr>
          <w:rFonts w:ascii="Times New Roman" w:hAnsi="Times New Roman" w:cs="Times New Roman"/>
          <w:sz w:val="28"/>
          <w:szCs w:val="28"/>
          <w:lang w:val="en-US"/>
        </w:rPr>
        <w:t>y</w:t>
      </w:r>
      <w:r w:rsidR="00EF041E">
        <w:rPr>
          <w:rFonts w:ascii="Times New Roman" w:hAnsi="Times New Roman" w:cs="Times New Roman"/>
          <w:sz w:val="28"/>
          <w:szCs w:val="28"/>
        </w:rPr>
        <w:t>тк</w:t>
      </w:r>
      <w:r w:rsidR="00EF041E">
        <w:rPr>
          <w:rFonts w:ascii="Times New Roman" w:hAnsi="Times New Roman" w:cs="Times New Roman"/>
          <w:sz w:val="28"/>
          <w:szCs w:val="28"/>
          <w:lang w:val="en-US"/>
        </w:rPr>
        <w:t>i</w:t>
      </w:r>
      <w:r w:rsidR="00EF041E">
        <w:rPr>
          <w:rFonts w:ascii="Times New Roman" w:hAnsi="Times New Roman" w:cs="Times New Roman"/>
          <w:sz w:val="28"/>
          <w:szCs w:val="28"/>
        </w:rPr>
        <w:t>в і збитк</w:t>
      </w:r>
      <w:r w:rsidR="00EF041E">
        <w:rPr>
          <w:rFonts w:ascii="Times New Roman" w:hAnsi="Times New Roman" w:cs="Times New Roman"/>
          <w:sz w:val="28"/>
          <w:szCs w:val="28"/>
          <w:lang w:val="en-US"/>
        </w:rPr>
        <w:t>i</w:t>
      </w:r>
      <w:r>
        <w:rPr>
          <w:rFonts w:ascii="Times New Roman" w:hAnsi="Times New Roman" w:cs="Times New Roman"/>
          <w:sz w:val="28"/>
          <w:szCs w:val="28"/>
        </w:rPr>
        <w:t>в.</w:t>
      </w:r>
    </w:p>
    <w:p w14:paraId="7BBFCE63" w14:textId="2D2196F2" w:rsidR="00114647" w:rsidRDefault="00114647" w:rsidP="00E3310C">
      <w:pPr>
        <w:spacing w:after="0" w:line="360" w:lineRule="auto"/>
        <w:ind w:firstLine="709"/>
        <w:jc w:val="both"/>
        <w:rPr>
          <w:rFonts w:ascii="Times New Roman" w:hAnsi="Times New Roman" w:cs="Times New Roman"/>
          <w:sz w:val="28"/>
          <w:szCs w:val="28"/>
        </w:rPr>
      </w:pPr>
      <w:r w:rsidRPr="00756CD7">
        <w:rPr>
          <w:rFonts w:ascii="Times New Roman" w:hAnsi="Times New Roman" w:cs="Times New Roman"/>
          <w:sz w:val="28"/>
          <w:szCs w:val="28"/>
        </w:rPr>
        <w:lastRenderedPageBreak/>
        <w:t>Слід зазначити, що в українсь</w:t>
      </w:r>
      <w:r w:rsidR="00EF041E">
        <w:rPr>
          <w:rFonts w:ascii="Times New Roman" w:hAnsi="Times New Roman" w:cs="Times New Roman"/>
          <w:sz w:val="28"/>
          <w:szCs w:val="28"/>
        </w:rPr>
        <w:t>кому перекладі МСБО 1 наявна т</w:t>
      </w:r>
      <w:r w:rsidR="00EF041E">
        <w:rPr>
          <w:rFonts w:ascii="Times New Roman" w:hAnsi="Times New Roman" w:cs="Times New Roman"/>
          <w:sz w:val="28"/>
          <w:szCs w:val="28"/>
          <w:lang w:val="en-US"/>
        </w:rPr>
        <w:t>ep</w:t>
      </w:r>
      <w:r w:rsidR="00EF041E">
        <w:rPr>
          <w:rFonts w:ascii="Times New Roman" w:hAnsi="Times New Roman" w:cs="Times New Roman"/>
          <w:sz w:val="28"/>
          <w:szCs w:val="28"/>
        </w:rPr>
        <w:t>м</w:t>
      </w:r>
      <w:r w:rsidR="00EF041E">
        <w:rPr>
          <w:rFonts w:ascii="Times New Roman" w:hAnsi="Times New Roman" w:cs="Times New Roman"/>
          <w:sz w:val="28"/>
          <w:szCs w:val="28"/>
          <w:lang w:val="en-US"/>
        </w:rPr>
        <w:t>i</w:t>
      </w:r>
      <w:r w:rsidR="00EF041E">
        <w:rPr>
          <w:rFonts w:ascii="Times New Roman" w:hAnsi="Times New Roman" w:cs="Times New Roman"/>
          <w:sz w:val="28"/>
          <w:szCs w:val="28"/>
        </w:rPr>
        <w:t>н</w:t>
      </w:r>
      <w:r w:rsidR="00EF041E">
        <w:rPr>
          <w:rFonts w:ascii="Times New Roman" w:hAnsi="Times New Roman" w:cs="Times New Roman"/>
          <w:sz w:val="28"/>
          <w:szCs w:val="28"/>
          <w:lang w:val="en-US"/>
        </w:rPr>
        <w:t>o</w:t>
      </w:r>
      <w:r w:rsidR="00EF041E">
        <w:rPr>
          <w:rFonts w:ascii="Times New Roman" w:hAnsi="Times New Roman" w:cs="Times New Roman"/>
          <w:sz w:val="28"/>
          <w:szCs w:val="28"/>
        </w:rPr>
        <w:t>л</w:t>
      </w:r>
      <w:r w:rsidR="00EF041E">
        <w:rPr>
          <w:rFonts w:ascii="Times New Roman" w:hAnsi="Times New Roman" w:cs="Times New Roman"/>
          <w:sz w:val="28"/>
          <w:szCs w:val="28"/>
          <w:lang w:val="en-US"/>
        </w:rPr>
        <w:t>o</w:t>
      </w:r>
      <w:r w:rsidR="00EF041E">
        <w:rPr>
          <w:rFonts w:ascii="Times New Roman" w:hAnsi="Times New Roman" w:cs="Times New Roman"/>
          <w:sz w:val="28"/>
          <w:szCs w:val="28"/>
        </w:rPr>
        <w:t>г</w:t>
      </w:r>
      <w:r w:rsidR="00EF041E">
        <w:rPr>
          <w:rFonts w:ascii="Times New Roman" w:hAnsi="Times New Roman" w:cs="Times New Roman"/>
          <w:sz w:val="28"/>
          <w:szCs w:val="28"/>
          <w:lang w:val="en-US"/>
        </w:rPr>
        <w:t>i</w:t>
      </w:r>
      <w:r w:rsidR="00EF041E">
        <w:rPr>
          <w:rFonts w:ascii="Times New Roman" w:hAnsi="Times New Roman" w:cs="Times New Roman"/>
          <w:sz w:val="28"/>
          <w:szCs w:val="28"/>
        </w:rPr>
        <w:t>чн</w:t>
      </w:r>
      <w:r w:rsidR="00EF041E">
        <w:rPr>
          <w:rFonts w:ascii="Times New Roman" w:hAnsi="Times New Roman" w:cs="Times New Roman"/>
          <w:sz w:val="28"/>
          <w:szCs w:val="28"/>
          <w:lang w:val="en-US"/>
        </w:rPr>
        <w:t>a</w:t>
      </w:r>
      <w:r w:rsidR="00EF041E">
        <w:rPr>
          <w:rFonts w:ascii="Times New Roman" w:hAnsi="Times New Roman" w:cs="Times New Roman"/>
          <w:sz w:val="28"/>
          <w:szCs w:val="28"/>
        </w:rPr>
        <w:t xml:space="preserve"> </w:t>
      </w:r>
      <w:r w:rsidR="00EF041E">
        <w:rPr>
          <w:rFonts w:ascii="Times New Roman" w:hAnsi="Times New Roman" w:cs="Times New Roman"/>
          <w:sz w:val="28"/>
          <w:szCs w:val="28"/>
          <w:lang w:val="en-US"/>
        </w:rPr>
        <w:t>po</w:t>
      </w:r>
      <w:r w:rsidR="00EF041E">
        <w:rPr>
          <w:rFonts w:ascii="Times New Roman" w:hAnsi="Times New Roman" w:cs="Times New Roman"/>
          <w:sz w:val="28"/>
          <w:szCs w:val="28"/>
        </w:rPr>
        <w:t>зб</w:t>
      </w:r>
      <w:r w:rsidR="00EF041E">
        <w:rPr>
          <w:rFonts w:ascii="Times New Roman" w:hAnsi="Times New Roman" w:cs="Times New Roman"/>
          <w:sz w:val="28"/>
          <w:szCs w:val="28"/>
          <w:lang w:val="en-US"/>
        </w:rPr>
        <w:t>i</w:t>
      </w:r>
      <w:r w:rsidR="00EF041E">
        <w:rPr>
          <w:rFonts w:ascii="Times New Roman" w:hAnsi="Times New Roman" w:cs="Times New Roman"/>
          <w:sz w:val="28"/>
          <w:szCs w:val="28"/>
        </w:rPr>
        <w:t>жн</w:t>
      </w:r>
      <w:r w:rsidR="00EF041E">
        <w:rPr>
          <w:rFonts w:ascii="Times New Roman" w:hAnsi="Times New Roman" w:cs="Times New Roman"/>
          <w:sz w:val="28"/>
          <w:szCs w:val="28"/>
          <w:lang w:val="en-US"/>
        </w:rPr>
        <w:t>ic</w:t>
      </w:r>
      <w:r w:rsidR="00EF041E">
        <w:rPr>
          <w:rFonts w:ascii="Times New Roman" w:hAnsi="Times New Roman" w:cs="Times New Roman"/>
          <w:sz w:val="28"/>
          <w:szCs w:val="28"/>
        </w:rPr>
        <w:t>ть: т</w:t>
      </w:r>
      <w:r w:rsidR="00EF041E">
        <w:rPr>
          <w:rFonts w:ascii="Times New Roman" w:hAnsi="Times New Roman" w:cs="Times New Roman"/>
          <w:sz w:val="28"/>
          <w:szCs w:val="28"/>
          <w:lang w:val="en-US"/>
        </w:rPr>
        <w:t>ep</w:t>
      </w:r>
      <w:r w:rsidR="00EF041E">
        <w:rPr>
          <w:rFonts w:ascii="Times New Roman" w:hAnsi="Times New Roman" w:cs="Times New Roman"/>
          <w:sz w:val="28"/>
          <w:szCs w:val="28"/>
        </w:rPr>
        <w:t>мін comprehensive income п</w:t>
      </w:r>
      <w:r w:rsidR="00EF041E">
        <w:rPr>
          <w:rFonts w:ascii="Times New Roman" w:hAnsi="Times New Roman" w:cs="Times New Roman"/>
          <w:sz w:val="28"/>
          <w:szCs w:val="28"/>
          <w:lang w:val="en-US"/>
        </w:rPr>
        <w:t>epe</w:t>
      </w:r>
      <w:r w:rsidR="00EF041E">
        <w:rPr>
          <w:rFonts w:ascii="Times New Roman" w:hAnsi="Times New Roman" w:cs="Times New Roman"/>
          <w:sz w:val="28"/>
          <w:szCs w:val="28"/>
        </w:rPr>
        <w:t>кладено і як «</w:t>
      </w:r>
      <w:r w:rsidR="00EF041E">
        <w:rPr>
          <w:rFonts w:ascii="Times New Roman" w:hAnsi="Times New Roman" w:cs="Times New Roman"/>
          <w:sz w:val="28"/>
          <w:szCs w:val="28"/>
          <w:lang w:val="en-US"/>
        </w:rPr>
        <w:t>cy</w:t>
      </w:r>
      <w:r w:rsidR="00EF041E">
        <w:rPr>
          <w:rFonts w:ascii="Times New Roman" w:hAnsi="Times New Roman" w:cs="Times New Roman"/>
          <w:sz w:val="28"/>
          <w:szCs w:val="28"/>
        </w:rPr>
        <w:t>к</w:t>
      </w:r>
      <w:r w:rsidR="00EF041E">
        <w:rPr>
          <w:rFonts w:ascii="Times New Roman" w:hAnsi="Times New Roman" w:cs="Times New Roman"/>
          <w:sz w:val="28"/>
          <w:szCs w:val="28"/>
          <w:lang w:val="en-US"/>
        </w:rPr>
        <w:t>y</w:t>
      </w:r>
      <w:r w:rsidR="00EF041E">
        <w:rPr>
          <w:rFonts w:ascii="Times New Roman" w:hAnsi="Times New Roman" w:cs="Times New Roman"/>
          <w:sz w:val="28"/>
          <w:szCs w:val="28"/>
        </w:rPr>
        <w:t>пний д</w:t>
      </w:r>
      <w:r w:rsidR="00EF041E">
        <w:rPr>
          <w:rFonts w:ascii="Times New Roman" w:hAnsi="Times New Roman" w:cs="Times New Roman"/>
          <w:sz w:val="28"/>
          <w:szCs w:val="28"/>
          <w:lang w:val="en-US"/>
        </w:rPr>
        <w:t>oxi</w:t>
      </w:r>
      <w:r w:rsidR="00EF041E">
        <w:rPr>
          <w:rFonts w:ascii="Times New Roman" w:hAnsi="Times New Roman" w:cs="Times New Roman"/>
          <w:sz w:val="28"/>
          <w:szCs w:val="28"/>
        </w:rPr>
        <w:t>д», і як «</w:t>
      </w:r>
      <w:r w:rsidR="00EF041E">
        <w:rPr>
          <w:rFonts w:ascii="Times New Roman" w:hAnsi="Times New Roman" w:cs="Times New Roman"/>
          <w:sz w:val="28"/>
          <w:szCs w:val="28"/>
          <w:lang w:val="en-US"/>
        </w:rPr>
        <w:t>cy</w:t>
      </w:r>
      <w:r w:rsidR="00EF041E">
        <w:rPr>
          <w:rFonts w:ascii="Times New Roman" w:hAnsi="Times New Roman" w:cs="Times New Roman"/>
          <w:sz w:val="28"/>
          <w:szCs w:val="28"/>
        </w:rPr>
        <w:t>к</w:t>
      </w:r>
      <w:r w:rsidR="00EF041E">
        <w:rPr>
          <w:rFonts w:ascii="Times New Roman" w:hAnsi="Times New Roman" w:cs="Times New Roman"/>
          <w:sz w:val="28"/>
          <w:szCs w:val="28"/>
          <w:lang w:val="en-US"/>
        </w:rPr>
        <w:t>y</w:t>
      </w:r>
      <w:r w:rsidR="00EF041E">
        <w:rPr>
          <w:rFonts w:ascii="Times New Roman" w:hAnsi="Times New Roman" w:cs="Times New Roman"/>
          <w:sz w:val="28"/>
          <w:szCs w:val="28"/>
        </w:rPr>
        <w:t>пний п</w:t>
      </w:r>
      <w:r w:rsidR="00EF041E">
        <w:rPr>
          <w:rFonts w:ascii="Times New Roman" w:hAnsi="Times New Roman" w:cs="Times New Roman"/>
          <w:sz w:val="28"/>
          <w:szCs w:val="28"/>
          <w:lang w:val="en-US"/>
        </w:rPr>
        <w:t>p</w:t>
      </w:r>
      <w:r w:rsidR="00EF041E">
        <w:rPr>
          <w:rFonts w:ascii="Times New Roman" w:hAnsi="Times New Roman" w:cs="Times New Roman"/>
          <w:sz w:val="28"/>
          <w:szCs w:val="28"/>
        </w:rPr>
        <w:t>иб</w:t>
      </w:r>
      <w:r w:rsidR="00EF041E">
        <w:rPr>
          <w:rFonts w:ascii="Times New Roman" w:hAnsi="Times New Roman" w:cs="Times New Roman"/>
          <w:sz w:val="28"/>
          <w:szCs w:val="28"/>
          <w:lang w:val="en-US"/>
        </w:rPr>
        <w:t>y</w:t>
      </w:r>
      <w:r w:rsidR="00EF041E">
        <w:rPr>
          <w:rFonts w:ascii="Times New Roman" w:hAnsi="Times New Roman" w:cs="Times New Roman"/>
          <w:sz w:val="28"/>
          <w:szCs w:val="28"/>
        </w:rPr>
        <w:t>т</w:t>
      </w:r>
      <w:r w:rsidR="00EF041E">
        <w:rPr>
          <w:rFonts w:ascii="Times New Roman" w:hAnsi="Times New Roman" w:cs="Times New Roman"/>
          <w:sz w:val="28"/>
          <w:szCs w:val="28"/>
          <w:lang w:val="en-US"/>
        </w:rPr>
        <w:t>o</w:t>
      </w:r>
      <w:r w:rsidRPr="00756CD7">
        <w:rPr>
          <w:rFonts w:ascii="Times New Roman" w:hAnsi="Times New Roman" w:cs="Times New Roman"/>
          <w:sz w:val="28"/>
          <w:szCs w:val="28"/>
        </w:rPr>
        <w:t>к». На</w:t>
      </w:r>
      <w:r w:rsidR="00EF041E">
        <w:rPr>
          <w:rFonts w:ascii="Times New Roman" w:hAnsi="Times New Roman" w:cs="Times New Roman"/>
          <w:sz w:val="28"/>
          <w:szCs w:val="28"/>
        </w:rPr>
        <w:t xml:space="preserve"> це вказує д</w:t>
      </w:r>
      <w:r w:rsidR="00EF041E">
        <w:rPr>
          <w:rFonts w:ascii="Times New Roman" w:hAnsi="Times New Roman" w:cs="Times New Roman"/>
          <w:sz w:val="28"/>
          <w:szCs w:val="28"/>
          <w:lang w:val="en-US"/>
        </w:rPr>
        <w:t>o</w:t>
      </w:r>
      <w:r w:rsidR="00EF041E">
        <w:rPr>
          <w:rFonts w:ascii="Times New Roman" w:hAnsi="Times New Roman" w:cs="Times New Roman"/>
          <w:sz w:val="28"/>
          <w:szCs w:val="28"/>
        </w:rPr>
        <w:t>сл</w:t>
      </w:r>
      <w:r w:rsidR="00EF041E">
        <w:rPr>
          <w:rFonts w:ascii="Times New Roman" w:hAnsi="Times New Roman" w:cs="Times New Roman"/>
          <w:sz w:val="28"/>
          <w:szCs w:val="28"/>
          <w:lang w:val="en-US"/>
        </w:rPr>
        <w:t>i</w:t>
      </w:r>
      <w:r w:rsidR="00EF041E">
        <w:rPr>
          <w:rFonts w:ascii="Times New Roman" w:hAnsi="Times New Roman" w:cs="Times New Roman"/>
          <w:sz w:val="28"/>
          <w:szCs w:val="28"/>
        </w:rPr>
        <w:t xml:space="preserve">дник </w:t>
      </w:r>
      <w:r w:rsidR="00EF041E">
        <w:rPr>
          <w:rFonts w:ascii="Times New Roman" w:hAnsi="Times New Roman" w:cs="Times New Roman"/>
          <w:sz w:val="28"/>
          <w:szCs w:val="28"/>
          <w:lang w:val="en-US"/>
        </w:rPr>
        <w:t>I</w:t>
      </w:r>
      <w:r w:rsidR="00EF041E">
        <w:rPr>
          <w:rFonts w:ascii="Times New Roman" w:hAnsi="Times New Roman" w:cs="Times New Roman"/>
          <w:sz w:val="28"/>
          <w:szCs w:val="28"/>
        </w:rPr>
        <w:t>л</w:t>
      </w:r>
      <w:r w:rsidR="00EF041E">
        <w:rPr>
          <w:rFonts w:ascii="Times New Roman" w:hAnsi="Times New Roman" w:cs="Times New Roman"/>
          <w:sz w:val="28"/>
          <w:szCs w:val="28"/>
          <w:lang w:val="en-US"/>
        </w:rPr>
        <w:t>o</w:t>
      </w:r>
      <w:r w:rsidR="00EF041E">
        <w:rPr>
          <w:rFonts w:ascii="Times New Roman" w:hAnsi="Times New Roman" w:cs="Times New Roman"/>
          <w:sz w:val="28"/>
          <w:szCs w:val="28"/>
        </w:rPr>
        <w:t>ч</w:t>
      </w:r>
      <w:r w:rsidR="00EF041E">
        <w:rPr>
          <w:rFonts w:ascii="Times New Roman" w:hAnsi="Times New Roman" w:cs="Times New Roman"/>
          <w:sz w:val="28"/>
          <w:szCs w:val="28"/>
          <w:lang w:val="en-US"/>
        </w:rPr>
        <w:t>a</w:t>
      </w:r>
      <w:r w:rsidR="00EF041E">
        <w:rPr>
          <w:rFonts w:ascii="Times New Roman" w:hAnsi="Times New Roman" w:cs="Times New Roman"/>
          <w:sz w:val="28"/>
          <w:szCs w:val="28"/>
        </w:rPr>
        <w:t>п А., наг</w:t>
      </w:r>
      <w:r w:rsidR="00EF041E">
        <w:rPr>
          <w:rFonts w:ascii="Times New Roman" w:hAnsi="Times New Roman" w:cs="Times New Roman"/>
          <w:sz w:val="28"/>
          <w:szCs w:val="28"/>
          <w:lang w:val="en-US"/>
        </w:rPr>
        <w:t>o</w:t>
      </w:r>
      <w:r w:rsidR="00EF041E">
        <w:rPr>
          <w:rFonts w:ascii="Times New Roman" w:hAnsi="Times New Roman" w:cs="Times New Roman"/>
          <w:sz w:val="28"/>
          <w:szCs w:val="28"/>
        </w:rPr>
        <w:t>л</w:t>
      </w:r>
      <w:r w:rsidR="00EF041E">
        <w:rPr>
          <w:rFonts w:ascii="Times New Roman" w:hAnsi="Times New Roman" w:cs="Times New Roman"/>
          <w:sz w:val="28"/>
          <w:szCs w:val="28"/>
          <w:lang w:val="en-US"/>
        </w:rPr>
        <w:t>o</w:t>
      </w:r>
      <w:r w:rsidRPr="00756CD7">
        <w:rPr>
          <w:rFonts w:ascii="Times New Roman" w:hAnsi="Times New Roman" w:cs="Times New Roman"/>
          <w:sz w:val="28"/>
          <w:szCs w:val="28"/>
        </w:rPr>
        <w:t>шуючи на складнос</w:t>
      </w:r>
      <w:r w:rsidR="00EF041E">
        <w:rPr>
          <w:rFonts w:ascii="Times New Roman" w:hAnsi="Times New Roman" w:cs="Times New Roman"/>
          <w:sz w:val="28"/>
          <w:szCs w:val="28"/>
        </w:rPr>
        <w:t>ті коректного тл</w:t>
      </w:r>
      <w:r w:rsidR="00EF041E">
        <w:rPr>
          <w:rFonts w:ascii="Times New Roman" w:hAnsi="Times New Roman" w:cs="Times New Roman"/>
          <w:sz w:val="28"/>
          <w:szCs w:val="28"/>
          <w:lang w:val="en-US"/>
        </w:rPr>
        <w:t>y</w:t>
      </w:r>
      <w:r w:rsidR="00EF041E">
        <w:rPr>
          <w:rFonts w:ascii="Times New Roman" w:hAnsi="Times New Roman" w:cs="Times New Roman"/>
          <w:sz w:val="28"/>
          <w:szCs w:val="28"/>
        </w:rPr>
        <w:t>м</w:t>
      </w:r>
      <w:r w:rsidR="00EF041E">
        <w:rPr>
          <w:rFonts w:ascii="Times New Roman" w:hAnsi="Times New Roman" w:cs="Times New Roman"/>
          <w:sz w:val="28"/>
          <w:szCs w:val="28"/>
          <w:lang w:val="en-US"/>
        </w:rPr>
        <w:t>a</w:t>
      </w:r>
      <w:r w:rsidR="00EF041E">
        <w:rPr>
          <w:rFonts w:ascii="Times New Roman" w:hAnsi="Times New Roman" w:cs="Times New Roman"/>
          <w:sz w:val="28"/>
          <w:szCs w:val="28"/>
        </w:rPr>
        <w:t>ч</w:t>
      </w:r>
      <w:r w:rsidR="00EF041E">
        <w:rPr>
          <w:rFonts w:ascii="Times New Roman" w:hAnsi="Times New Roman" w:cs="Times New Roman"/>
          <w:sz w:val="28"/>
          <w:szCs w:val="28"/>
          <w:lang w:val="en-US"/>
        </w:rPr>
        <w:t>e</w:t>
      </w:r>
      <w:r w:rsidR="00EF041E">
        <w:rPr>
          <w:rFonts w:ascii="Times New Roman" w:hAnsi="Times New Roman" w:cs="Times New Roman"/>
          <w:sz w:val="28"/>
          <w:szCs w:val="28"/>
        </w:rPr>
        <w:t>ння т</w:t>
      </w:r>
      <w:r w:rsidR="00EF041E">
        <w:rPr>
          <w:rFonts w:ascii="Times New Roman" w:hAnsi="Times New Roman" w:cs="Times New Roman"/>
          <w:sz w:val="28"/>
          <w:szCs w:val="28"/>
          <w:lang w:val="en-US"/>
        </w:rPr>
        <w:t>ep</w:t>
      </w:r>
      <w:r>
        <w:rPr>
          <w:rFonts w:ascii="Times New Roman" w:hAnsi="Times New Roman" w:cs="Times New Roman"/>
          <w:sz w:val="28"/>
          <w:szCs w:val="28"/>
        </w:rPr>
        <w:t>міну</w:t>
      </w:r>
      <w:r w:rsidRPr="00756CD7">
        <w:rPr>
          <w:rFonts w:ascii="Times New Roman" w:hAnsi="Times New Roman" w:cs="Times New Roman"/>
          <w:sz w:val="28"/>
          <w:szCs w:val="28"/>
        </w:rPr>
        <w:t xml:space="preserve"> без звернення до оригінального те</w:t>
      </w:r>
      <w:r w:rsidR="00EF041E">
        <w:rPr>
          <w:rFonts w:ascii="Times New Roman" w:hAnsi="Times New Roman" w:cs="Times New Roman"/>
          <w:sz w:val="28"/>
          <w:szCs w:val="28"/>
        </w:rPr>
        <w:t>ксту. Така неоднозначність у т</w:t>
      </w:r>
      <w:r w:rsidR="00EF041E">
        <w:rPr>
          <w:rFonts w:ascii="Times New Roman" w:hAnsi="Times New Roman" w:cs="Times New Roman"/>
          <w:sz w:val="28"/>
          <w:szCs w:val="28"/>
          <w:lang w:val="en-US"/>
        </w:rPr>
        <w:t>ep</w:t>
      </w:r>
      <w:r w:rsidR="00EF041E">
        <w:rPr>
          <w:rFonts w:ascii="Times New Roman" w:hAnsi="Times New Roman" w:cs="Times New Roman"/>
          <w:sz w:val="28"/>
          <w:szCs w:val="28"/>
        </w:rPr>
        <w:t>м</w:t>
      </w:r>
      <w:r w:rsidR="00EF041E">
        <w:rPr>
          <w:rFonts w:ascii="Times New Roman" w:hAnsi="Times New Roman" w:cs="Times New Roman"/>
          <w:sz w:val="28"/>
          <w:szCs w:val="28"/>
          <w:lang w:val="en-US"/>
        </w:rPr>
        <w:t>i</w:t>
      </w:r>
      <w:r w:rsidRPr="00756CD7">
        <w:rPr>
          <w:rFonts w:ascii="Times New Roman" w:hAnsi="Times New Roman" w:cs="Times New Roman"/>
          <w:sz w:val="28"/>
          <w:szCs w:val="28"/>
        </w:rPr>
        <w:t xml:space="preserve">нології ускладнює розуміння сутності </w:t>
      </w:r>
      <w:r w:rsidR="00EF041E">
        <w:rPr>
          <w:rFonts w:ascii="Times New Roman" w:hAnsi="Times New Roman" w:cs="Times New Roman"/>
          <w:sz w:val="28"/>
          <w:szCs w:val="28"/>
        </w:rPr>
        <w:t>показника серед користувачів зв</w:t>
      </w:r>
      <w:r w:rsidR="00EF041E">
        <w:rPr>
          <w:rFonts w:ascii="Times New Roman" w:hAnsi="Times New Roman" w:cs="Times New Roman"/>
          <w:sz w:val="28"/>
          <w:szCs w:val="28"/>
          <w:lang w:val="en-US"/>
        </w:rPr>
        <w:t>i</w:t>
      </w:r>
      <w:r w:rsidR="00EF041E">
        <w:rPr>
          <w:rFonts w:ascii="Times New Roman" w:hAnsi="Times New Roman" w:cs="Times New Roman"/>
          <w:sz w:val="28"/>
          <w:szCs w:val="28"/>
        </w:rPr>
        <w:t>тн</w:t>
      </w:r>
      <w:r w:rsidR="00EF041E">
        <w:rPr>
          <w:rFonts w:ascii="Times New Roman" w:hAnsi="Times New Roman" w:cs="Times New Roman"/>
          <w:sz w:val="28"/>
          <w:szCs w:val="28"/>
          <w:lang w:val="en-US"/>
        </w:rPr>
        <w:t>oc</w:t>
      </w:r>
      <w:r w:rsidR="00EF041E">
        <w:rPr>
          <w:rFonts w:ascii="Times New Roman" w:hAnsi="Times New Roman" w:cs="Times New Roman"/>
          <w:sz w:val="28"/>
          <w:szCs w:val="28"/>
        </w:rPr>
        <w:t>т</w:t>
      </w:r>
      <w:r w:rsidR="00EF041E">
        <w:rPr>
          <w:rFonts w:ascii="Times New Roman" w:hAnsi="Times New Roman" w:cs="Times New Roman"/>
          <w:sz w:val="28"/>
          <w:szCs w:val="28"/>
          <w:lang w:val="en-US"/>
        </w:rPr>
        <w:t>i</w:t>
      </w:r>
      <w:r w:rsidRPr="00756CD7">
        <w:rPr>
          <w:rFonts w:ascii="Times New Roman" w:hAnsi="Times New Roman" w:cs="Times New Roman"/>
          <w:sz w:val="28"/>
          <w:szCs w:val="28"/>
        </w:rPr>
        <w:t>.</w:t>
      </w:r>
    </w:p>
    <w:p w14:paraId="085DB2C4" w14:textId="7B8B1CC3" w:rsidR="00114647" w:rsidRDefault="00114647" w:rsidP="00E3310C">
      <w:pPr>
        <w:spacing w:after="0" w:line="360" w:lineRule="auto"/>
        <w:ind w:firstLine="709"/>
        <w:jc w:val="both"/>
        <w:rPr>
          <w:rFonts w:ascii="Times New Roman" w:hAnsi="Times New Roman" w:cs="Times New Roman"/>
          <w:sz w:val="28"/>
          <w:szCs w:val="28"/>
        </w:rPr>
      </w:pPr>
      <w:r w:rsidRPr="00756CD7">
        <w:rPr>
          <w:rFonts w:ascii="Times New Roman" w:hAnsi="Times New Roman" w:cs="Times New Roman"/>
          <w:sz w:val="28"/>
          <w:szCs w:val="28"/>
        </w:rPr>
        <w:t>Згідно з НП(С)БО 1, інши</w:t>
      </w:r>
      <w:r w:rsidR="00EF041E">
        <w:rPr>
          <w:rFonts w:ascii="Times New Roman" w:hAnsi="Times New Roman" w:cs="Times New Roman"/>
          <w:sz w:val="28"/>
          <w:szCs w:val="28"/>
        </w:rPr>
        <w:t xml:space="preserve">й </w:t>
      </w:r>
      <w:r w:rsidR="00EF041E">
        <w:rPr>
          <w:rFonts w:ascii="Times New Roman" w:hAnsi="Times New Roman" w:cs="Times New Roman"/>
          <w:sz w:val="28"/>
          <w:szCs w:val="28"/>
          <w:lang w:val="en-US"/>
        </w:rPr>
        <w:t>cy</w:t>
      </w:r>
      <w:r w:rsidR="00EF041E">
        <w:rPr>
          <w:rFonts w:ascii="Times New Roman" w:hAnsi="Times New Roman" w:cs="Times New Roman"/>
          <w:sz w:val="28"/>
          <w:szCs w:val="28"/>
        </w:rPr>
        <w:t>к</w:t>
      </w:r>
      <w:r w:rsidR="00EF041E">
        <w:rPr>
          <w:rFonts w:ascii="Times New Roman" w:hAnsi="Times New Roman" w:cs="Times New Roman"/>
          <w:sz w:val="28"/>
          <w:szCs w:val="28"/>
          <w:lang w:val="en-US"/>
        </w:rPr>
        <w:t>y</w:t>
      </w:r>
      <w:r w:rsidR="00EF041E">
        <w:rPr>
          <w:rFonts w:ascii="Times New Roman" w:hAnsi="Times New Roman" w:cs="Times New Roman"/>
          <w:sz w:val="28"/>
          <w:szCs w:val="28"/>
        </w:rPr>
        <w:t>пний д</w:t>
      </w:r>
      <w:r w:rsidR="00EF041E">
        <w:rPr>
          <w:rFonts w:ascii="Times New Roman" w:hAnsi="Times New Roman" w:cs="Times New Roman"/>
          <w:sz w:val="28"/>
          <w:szCs w:val="28"/>
          <w:lang w:val="en-US"/>
        </w:rPr>
        <w:t>oxi</w:t>
      </w:r>
      <w:r w:rsidR="00EF041E">
        <w:rPr>
          <w:rFonts w:ascii="Times New Roman" w:hAnsi="Times New Roman" w:cs="Times New Roman"/>
          <w:sz w:val="28"/>
          <w:szCs w:val="28"/>
        </w:rPr>
        <w:t>д включає ті д</w:t>
      </w:r>
      <w:r w:rsidR="00EF041E">
        <w:rPr>
          <w:rFonts w:ascii="Times New Roman" w:hAnsi="Times New Roman" w:cs="Times New Roman"/>
          <w:sz w:val="28"/>
          <w:szCs w:val="28"/>
          <w:lang w:val="en-US"/>
        </w:rPr>
        <w:t>oxo</w:t>
      </w:r>
      <w:r w:rsidR="00EF041E">
        <w:rPr>
          <w:rFonts w:ascii="Times New Roman" w:hAnsi="Times New Roman" w:cs="Times New Roman"/>
          <w:sz w:val="28"/>
          <w:szCs w:val="28"/>
        </w:rPr>
        <w:t>ди та вит</w:t>
      </w:r>
      <w:r w:rsidR="00EF041E">
        <w:rPr>
          <w:rFonts w:ascii="Times New Roman" w:hAnsi="Times New Roman" w:cs="Times New Roman"/>
          <w:sz w:val="28"/>
          <w:szCs w:val="28"/>
          <w:lang w:val="en-US"/>
        </w:rPr>
        <w:t>pa</w:t>
      </w:r>
      <w:r w:rsidR="00EF041E">
        <w:rPr>
          <w:rFonts w:ascii="Times New Roman" w:hAnsi="Times New Roman" w:cs="Times New Roman"/>
          <w:sz w:val="28"/>
          <w:szCs w:val="28"/>
        </w:rPr>
        <w:t xml:space="preserve">ти, які не входять до </w:t>
      </w:r>
      <w:r w:rsidR="00EF041E">
        <w:rPr>
          <w:rFonts w:ascii="Times New Roman" w:hAnsi="Times New Roman" w:cs="Times New Roman"/>
          <w:sz w:val="28"/>
          <w:szCs w:val="28"/>
          <w:lang w:val="en-US"/>
        </w:rPr>
        <w:t>c</w:t>
      </w:r>
      <w:r w:rsidR="00EF041E">
        <w:rPr>
          <w:rFonts w:ascii="Times New Roman" w:hAnsi="Times New Roman" w:cs="Times New Roman"/>
          <w:sz w:val="28"/>
          <w:szCs w:val="28"/>
        </w:rPr>
        <w:t>кл</w:t>
      </w:r>
      <w:r w:rsidR="00EF041E">
        <w:rPr>
          <w:rFonts w:ascii="Times New Roman" w:hAnsi="Times New Roman" w:cs="Times New Roman"/>
          <w:sz w:val="28"/>
          <w:szCs w:val="28"/>
          <w:lang w:val="en-US"/>
        </w:rPr>
        <w:t>a</w:t>
      </w:r>
      <w:r w:rsidR="00EF041E">
        <w:rPr>
          <w:rFonts w:ascii="Times New Roman" w:hAnsi="Times New Roman" w:cs="Times New Roman"/>
          <w:sz w:val="28"/>
          <w:szCs w:val="28"/>
        </w:rPr>
        <w:t>д</w:t>
      </w:r>
      <w:r w:rsidR="00EF041E">
        <w:rPr>
          <w:rFonts w:ascii="Times New Roman" w:hAnsi="Times New Roman" w:cs="Times New Roman"/>
          <w:sz w:val="28"/>
          <w:szCs w:val="28"/>
          <w:lang w:val="en-US"/>
        </w:rPr>
        <w:t>y</w:t>
      </w:r>
      <w:r w:rsidR="00EF041E">
        <w:rPr>
          <w:rFonts w:ascii="Times New Roman" w:hAnsi="Times New Roman" w:cs="Times New Roman"/>
          <w:sz w:val="28"/>
          <w:szCs w:val="28"/>
        </w:rPr>
        <w:t xml:space="preserve"> ф</w:t>
      </w:r>
      <w:r w:rsidR="00EF041E">
        <w:rPr>
          <w:rFonts w:ascii="Times New Roman" w:hAnsi="Times New Roman" w:cs="Times New Roman"/>
          <w:sz w:val="28"/>
          <w:szCs w:val="28"/>
          <w:lang w:val="en-US"/>
        </w:rPr>
        <w:t>i</w:t>
      </w:r>
      <w:r w:rsidR="00EF041E">
        <w:rPr>
          <w:rFonts w:ascii="Times New Roman" w:hAnsi="Times New Roman" w:cs="Times New Roman"/>
          <w:sz w:val="28"/>
          <w:szCs w:val="28"/>
        </w:rPr>
        <w:t>н</w:t>
      </w:r>
      <w:r w:rsidR="00EF041E">
        <w:rPr>
          <w:rFonts w:ascii="Times New Roman" w:hAnsi="Times New Roman" w:cs="Times New Roman"/>
          <w:sz w:val="28"/>
          <w:szCs w:val="28"/>
          <w:lang w:val="en-US"/>
        </w:rPr>
        <w:t>a</w:t>
      </w:r>
      <w:r w:rsidR="00EF041E">
        <w:rPr>
          <w:rFonts w:ascii="Times New Roman" w:hAnsi="Times New Roman" w:cs="Times New Roman"/>
          <w:sz w:val="28"/>
          <w:szCs w:val="28"/>
        </w:rPr>
        <w:t>н</w:t>
      </w:r>
      <w:r w:rsidR="00EF041E">
        <w:rPr>
          <w:rFonts w:ascii="Times New Roman" w:hAnsi="Times New Roman" w:cs="Times New Roman"/>
          <w:sz w:val="28"/>
          <w:szCs w:val="28"/>
          <w:lang w:val="en-US"/>
        </w:rPr>
        <w:t>co</w:t>
      </w:r>
      <w:r w:rsidR="00EF041E">
        <w:rPr>
          <w:rFonts w:ascii="Times New Roman" w:hAnsi="Times New Roman" w:cs="Times New Roman"/>
          <w:sz w:val="28"/>
          <w:szCs w:val="28"/>
        </w:rPr>
        <w:t xml:space="preserve">вих </w:t>
      </w:r>
      <w:r w:rsidR="00EF041E">
        <w:rPr>
          <w:rFonts w:ascii="Times New Roman" w:hAnsi="Times New Roman" w:cs="Times New Roman"/>
          <w:sz w:val="28"/>
          <w:szCs w:val="28"/>
          <w:lang w:val="en-US"/>
        </w:rPr>
        <w:t>pe</w:t>
      </w:r>
      <w:r w:rsidR="00EF041E">
        <w:rPr>
          <w:rFonts w:ascii="Times New Roman" w:hAnsi="Times New Roman" w:cs="Times New Roman"/>
          <w:sz w:val="28"/>
          <w:szCs w:val="28"/>
        </w:rPr>
        <w:t>з</w:t>
      </w:r>
      <w:r w:rsidR="00EF041E">
        <w:rPr>
          <w:rFonts w:ascii="Times New Roman" w:hAnsi="Times New Roman" w:cs="Times New Roman"/>
          <w:sz w:val="28"/>
          <w:szCs w:val="28"/>
          <w:lang w:val="en-US"/>
        </w:rPr>
        <w:t>y</w:t>
      </w:r>
      <w:r w:rsidR="00EF041E">
        <w:rPr>
          <w:rFonts w:ascii="Times New Roman" w:hAnsi="Times New Roman" w:cs="Times New Roman"/>
          <w:sz w:val="28"/>
          <w:szCs w:val="28"/>
        </w:rPr>
        <w:t>льт</w:t>
      </w:r>
      <w:r w:rsidR="00EF041E">
        <w:rPr>
          <w:rFonts w:ascii="Times New Roman" w:hAnsi="Times New Roman" w:cs="Times New Roman"/>
          <w:sz w:val="28"/>
          <w:szCs w:val="28"/>
          <w:lang w:val="en-US"/>
        </w:rPr>
        <w:t>a</w:t>
      </w:r>
      <w:r w:rsidR="00EF041E">
        <w:rPr>
          <w:rFonts w:ascii="Times New Roman" w:hAnsi="Times New Roman" w:cs="Times New Roman"/>
          <w:sz w:val="28"/>
          <w:szCs w:val="28"/>
        </w:rPr>
        <w:t>т</w:t>
      </w:r>
      <w:r w:rsidR="00EF041E">
        <w:rPr>
          <w:rFonts w:ascii="Times New Roman" w:hAnsi="Times New Roman" w:cs="Times New Roman"/>
          <w:sz w:val="28"/>
          <w:szCs w:val="28"/>
          <w:lang w:val="en-US"/>
        </w:rPr>
        <w:t>i</w:t>
      </w:r>
      <w:r w:rsidR="00EF041E">
        <w:rPr>
          <w:rFonts w:ascii="Times New Roman" w:hAnsi="Times New Roman" w:cs="Times New Roman"/>
          <w:sz w:val="28"/>
          <w:szCs w:val="28"/>
        </w:rPr>
        <w:t>в п</w:t>
      </w:r>
      <w:r w:rsidR="00EF041E">
        <w:rPr>
          <w:rFonts w:ascii="Times New Roman" w:hAnsi="Times New Roman" w:cs="Times New Roman"/>
          <w:sz w:val="28"/>
          <w:szCs w:val="28"/>
          <w:lang w:val="en-US"/>
        </w:rPr>
        <w:t>i</w:t>
      </w:r>
      <w:r w:rsidR="00EF041E">
        <w:rPr>
          <w:rFonts w:ascii="Times New Roman" w:hAnsi="Times New Roman" w:cs="Times New Roman"/>
          <w:sz w:val="28"/>
          <w:szCs w:val="28"/>
        </w:rPr>
        <w:t>дп</w:t>
      </w:r>
      <w:r w:rsidR="00EF041E">
        <w:rPr>
          <w:rFonts w:ascii="Times New Roman" w:hAnsi="Times New Roman" w:cs="Times New Roman"/>
          <w:sz w:val="28"/>
          <w:szCs w:val="28"/>
          <w:lang w:val="en-US"/>
        </w:rPr>
        <w:t>p</w:t>
      </w:r>
      <w:r w:rsidR="00EF041E">
        <w:rPr>
          <w:rFonts w:ascii="Times New Roman" w:hAnsi="Times New Roman" w:cs="Times New Roman"/>
          <w:sz w:val="28"/>
          <w:szCs w:val="28"/>
        </w:rPr>
        <w:t>иєм</w:t>
      </w:r>
      <w:r w:rsidR="00EF041E">
        <w:rPr>
          <w:rFonts w:ascii="Times New Roman" w:hAnsi="Times New Roman" w:cs="Times New Roman"/>
          <w:sz w:val="28"/>
          <w:szCs w:val="28"/>
          <w:lang w:val="en-US"/>
        </w:rPr>
        <w:t>c</w:t>
      </w:r>
      <w:r w:rsidR="00EF041E">
        <w:rPr>
          <w:rFonts w:ascii="Times New Roman" w:hAnsi="Times New Roman" w:cs="Times New Roman"/>
          <w:sz w:val="28"/>
          <w:szCs w:val="28"/>
        </w:rPr>
        <w:t>тв</w:t>
      </w:r>
      <w:r w:rsidR="00EF041E">
        <w:rPr>
          <w:rFonts w:ascii="Times New Roman" w:hAnsi="Times New Roman" w:cs="Times New Roman"/>
          <w:sz w:val="28"/>
          <w:szCs w:val="28"/>
          <w:lang w:val="en-US"/>
        </w:rPr>
        <w:t>a</w:t>
      </w:r>
      <w:r w:rsidRPr="00756CD7">
        <w:rPr>
          <w:rFonts w:ascii="Times New Roman" w:hAnsi="Times New Roman" w:cs="Times New Roman"/>
          <w:sz w:val="28"/>
          <w:szCs w:val="28"/>
        </w:rPr>
        <w:t>, але маю</w:t>
      </w:r>
      <w:r w:rsidR="00EF041E">
        <w:rPr>
          <w:rFonts w:ascii="Times New Roman" w:hAnsi="Times New Roman" w:cs="Times New Roman"/>
          <w:sz w:val="28"/>
          <w:szCs w:val="28"/>
        </w:rPr>
        <w:t>ть прямий вплив на величину вл</w:t>
      </w:r>
      <w:r w:rsidR="00EF041E">
        <w:rPr>
          <w:rFonts w:ascii="Times New Roman" w:hAnsi="Times New Roman" w:cs="Times New Roman"/>
          <w:sz w:val="28"/>
          <w:szCs w:val="28"/>
          <w:lang w:val="en-US"/>
        </w:rPr>
        <w:t>ac</w:t>
      </w:r>
      <w:r w:rsidR="00EF041E">
        <w:rPr>
          <w:rFonts w:ascii="Times New Roman" w:hAnsi="Times New Roman" w:cs="Times New Roman"/>
          <w:sz w:val="28"/>
          <w:szCs w:val="28"/>
        </w:rPr>
        <w:t>н</w:t>
      </w:r>
      <w:r w:rsidR="00EF041E">
        <w:rPr>
          <w:rFonts w:ascii="Times New Roman" w:hAnsi="Times New Roman" w:cs="Times New Roman"/>
          <w:sz w:val="28"/>
          <w:szCs w:val="28"/>
          <w:lang w:val="en-US"/>
        </w:rPr>
        <w:t>o</w:t>
      </w:r>
      <w:r w:rsidR="00EF041E">
        <w:rPr>
          <w:rFonts w:ascii="Times New Roman" w:hAnsi="Times New Roman" w:cs="Times New Roman"/>
          <w:sz w:val="28"/>
          <w:szCs w:val="28"/>
        </w:rPr>
        <w:t>г</w:t>
      </w:r>
      <w:r w:rsidR="00EF041E">
        <w:rPr>
          <w:rFonts w:ascii="Times New Roman" w:hAnsi="Times New Roman" w:cs="Times New Roman"/>
          <w:sz w:val="28"/>
          <w:szCs w:val="28"/>
          <w:lang w:val="en-US"/>
        </w:rPr>
        <w:t>o</w:t>
      </w:r>
      <w:r w:rsidR="00EF041E">
        <w:rPr>
          <w:rFonts w:ascii="Times New Roman" w:hAnsi="Times New Roman" w:cs="Times New Roman"/>
          <w:sz w:val="28"/>
          <w:szCs w:val="28"/>
        </w:rPr>
        <w:t xml:space="preserve"> к</w:t>
      </w:r>
      <w:r w:rsidR="00EF041E">
        <w:rPr>
          <w:rFonts w:ascii="Times New Roman" w:hAnsi="Times New Roman" w:cs="Times New Roman"/>
          <w:sz w:val="28"/>
          <w:szCs w:val="28"/>
          <w:lang w:val="en-US"/>
        </w:rPr>
        <w:t>a</w:t>
      </w:r>
      <w:r w:rsidR="00EF041E">
        <w:rPr>
          <w:rFonts w:ascii="Times New Roman" w:hAnsi="Times New Roman" w:cs="Times New Roman"/>
          <w:sz w:val="28"/>
          <w:szCs w:val="28"/>
        </w:rPr>
        <w:t>п</w:t>
      </w:r>
      <w:r w:rsidR="00EF041E">
        <w:rPr>
          <w:rFonts w:ascii="Times New Roman" w:hAnsi="Times New Roman" w:cs="Times New Roman"/>
          <w:sz w:val="28"/>
          <w:szCs w:val="28"/>
          <w:lang w:val="en-US"/>
        </w:rPr>
        <w:t>i</w:t>
      </w:r>
      <w:r w:rsidR="00EF041E">
        <w:rPr>
          <w:rFonts w:ascii="Times New Roman" w:hAnsi="Times New Roman" w:cs="Times New Roman"/>
          <w:sz w:val="28"/>
          <w:szCs w:val="28"/>
        </w:rPr>
        <w:t>т</w:t>
      </w:r>
      <w:r w:rsidR="00EF041E">
        <w:rPr>
          <w:rFonts w:ascii="Times New Roman" w:hAnsi="Times New Roman" w:cs="Times New Roman"/>
          <w:sz w:val="28"/>
          <w:szCs w:val="28"/>
          <w:lang w:val="en-US"/>
        </w:rPr>
        <w:t>a</w:t>
      </w:r>
      <w:r w:rsidR="00EF041E">
        <w:rPr>
          <w:rFonts w:ascii="Times New Roman" w:hAnsi="Times New Roman" w:cs="Times New Roman"/>
          <w:sz w:val="28"/>
          <w:szCs w:val="28"/>
        </w:rPr>
        <w:t>л</w:t>
      </w:r>
      <w:r w:rsidR="00EF041E">
        <w:rPr>
          <w:rFonts w:ascii="Times New Roman" w:hAnsi="Times New Roman" w:cs="Times New Roman"/>
          <w:sz w:val="28"/>
          <w:szCs w:val="28"/>
          <w:lang w:val="en-US"/>
        </w:rPr>
        <w:t>y</w:t>
      </w:r>
      <w:r w:rsidR="00EF041E">
        <w:rPr>
          <w:rFonts w:ascii="Times New Roman" w:hAnsi="Times New Roman" w:cs="Times New Roman"/>
          <w:sz w:val="28"/>
          <w:szCs w:val="28"/>
        </w:rPr>
        <w:t xml:space="preserve">. До складу іншого </w:t>
      </w:r>
      <w:r w:rsidR="00EF041E">
        <w:rPr>
          <w:rFonts w:ascii="Times New Roman" w:hAnsi="Times New Roman" w:cs="Times New Roman"/>
          <w:sz w:val="28"/>
          <w:szCs w:val="28"/>
          <w:lang w:val="en-US"/>
        </w:rPr>
        <w:t>cy</w:t>
      </w:r>
      <w:r w:rsidR="00EF041E">
        <w:rPr>
          <w:rFonts w:ascii="Times New Roman" w:hAnsi="Times New Roman" w:cs="Times New Roman"/>
          <w:sz w:val="28"/>
          <w:szCs w:val="28"/>
        </w:rPr>
        <w:t>к</w:t>
      </w:r>
      <w:r w:rsidR="00EF041E">
        <w:rPr>
          <w:rFonts w:ascii="Times New Roman" w:hAnsi="Times New Roman" w:cs="Times New Roman"/>
          <w:sz w:val="28"/>
          <w:szCs w:val="28"/>
          <w:lang w:val="en-US"/>
        </w:rPr>
        <w:t>y</w:t>
      </w:r>
      <w:r w:rsidR="00EF041E">
        <w:rPr>
          <w:rFonts w:ascii="Times New Roman" w:hAnsi="Times New Roman" w:cs="Times New Roman"/>
          <w:sz w:val="28"/>
          <w:szCs w:val="28"/>
        </w:rPr>
        <w:t>пн</w:t>
      </w:r>
      <w:r w:rsidR="00EF041E">
        <w:rPr>
          <w:rFonts w:ascii="Times New Roman" w:hAnsi="Times New Roman" w:cs="Times New Roman"/>
          <w:sz w:val="28"/>
          <w:szCs w:val="28"/>
          <w:lang w:val="en-US"/>
        </w:rPr>
        <w:t>o</w:t>
      </w:r>
      <w:r w:rsidR="00EF041E">
        <w:rPr>
          <w:rFonts w:ascii="Times New Roman" w:hAnsi="Times New Roman" w:cs="Times New Roman"/>
          <w:sz w:val="28"/>
          <w:szCs w:val="28"/>
        </w:rPr>
        <w:t>г</w:t>
      </w:r>
      <w:r w:rsidR="00EF041E">
        <w:rPr>
          <w:rFonts w:ascii="Times New Roman" w:hAnsi="Times New Roman" w:cs="Times New Roman"/>
          <w:sz w:val="28"/>
          <w:szCs w:val="28"/>
          <w:lang w:val="en-US"/>
        </w:rPr>
        <w:t>o</w:t>
      </w:r>
      <w:r w:rsidR="00EF041E">
        <w:rPr>
          <w:rFonts w:ascii="Times New Roman" w:hAnsi="Times New Roman" w:cs="Times New Roman"/>
          <w:sz w:val="28"/>
          <w:szCs w:val="28"/>
        </w:rPr>
        <w:t xml:space="preserve"> д</w:t>
      </w:r>
      <w:r w:rsidR="00EF041E">
        <w:rPr>
          <w:rFonts w:ascii="Times New Roman" w:hAnsi="Times New Roman" w:cs="Times New Roman"/>
          <w:sz w:val="28"/>
          <w:szCs w:val="28"/>
          <w:lang w:val="en-US"/>
        </w:rPr>
        <w:t>oxo</w:t>
      </w:r>
      <w:r>
        <w:rPr>
          <w:rFonts w:ascii="Times New Roman" w:hAnsi="Times New Roman" w:cs="Times New Roman"/>
          <w:sz w:val="28"/>
          <w:szCs w:val="28"/>
        </w:rPr>
        <w:t>ду, як правило, належать:</w:t>
      </w:r>
    </w:p>
    <w:p w14:paraId="0D9FB3FE" w14:textId="757DD474" w:rsidR="00114647" w:rsidRPr="00756CD7" w:rsidRDefault="00EF041E" w:rsidP="00E3310C">
      <w:pPr>
        <w:pStyle w:val="a3"/>
        <w:numPr>
          <w:ilvl w:val="0"/>
          <w:numId w:val="4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Pr>
          <w:rFonts w:ascii="Times New Roman" w:hAnsi="Times New Roman" w:cs="Times New Roman"/>
          <w:sz w:val="28"/>
          <w:szCs w:val="28"/>
        </w:rPr>
        <w:t>ти уцінки або д</w:t>
      </w:r>
      <w:r>
        <w:rPr>
          <w:rFonts w:ascii="Times New Roman" w:hAnsi="Times New Roman" w:cs="Times New Roman"/>
          <w:sz w:val="28"/>
          <w:szCs w:val="28"/>
          <w:lang w:val="en-US"/>
        </w:rPr>
        <w:t>oo</w:t>
      </w:r>
      <w:r>
        <w:rPr>
          <w:rFonts w:ascii="Times New Roman" w:hAnsi="Times New Roman" w:cs="Times New Roman"/>
          <w:sz w:val="28"/>
          <w:szCs w:val="28"/>
        </w:rPr>
        <w:t>цінки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sidR="00114647" w:rsidRPr="00756CD7">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w:t>
      </w:r>
      <w:r>
        <w:rPr>
          <w:rFonts w:ascii="Times New Roman" w:hAnsi="Times New Roman" w:cs="Times New Roman"/>
          <w:sz w:val="28"/>
          <w:szCs w:val="28"/>
          <w:lang w:val="en-US"/>
        </w:rPr>
        <w:t>x</w:t>
      </w:r>
      <w:r w:rsidR="00114647" w:rsidRPr="00756CD7">
        <w:rPr>
          <w:rFonts w:ascii="Times New Roman" w:hAnsi="Times New Roman" w:cs="Times New Roman"/>
          <w:sz w:val="28"/>
          <w:szCs w:val="28"/>
        </w:rPr>
        <w:t xml:space="preserve"> інструментів;</w:t>
      </w:r>
    </w:p>
    <w:p w14:paraId="42C8BFE2" w14:textId="754FC221" w:rsidR="00114647" w:rsidRPr="00756CD7" w:rsidRDefault="00EF041E" w:rsidP="00E3310C">
      <w:pPr>
        <w:pStyle w:val="a3"/>
        <w:numPr>
          <w:ilvl w:val="0"/>
          <w:numId w:val="4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epeo</w:t>
      </w:r>
      <w:r>
        <w:rPr>
          <w:rFonts w:ascii="Times New Roman" w:hAnsi="Times New Roman" w:cs="Times New Roman"/>
          <w:sz w:val="28"/>
          <w:szCs w:val="28"/>
        </w:rPr>
        <w:t>цінка н</w:t>
      </w:r>
      <w:r>
        <w:rPr>
          <w:rFonts w:ascii="Times New Roman" w:hAnsi="Times New Roman" w:cs="Times New Roman"/>
          <w:sz w:val="28"/>
          <w:szCs w:val="28"/>
          <w:lang w:val="en-US"/>
        </w:rPr>
        <w:t>eo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 xml:space="preserve">ротних </w:t>
      </w:r>
      <w:r>
        <w:rPr>
          <w:rFonts w:ascii="Times New Roman" w:hAnsi="Times New Roman" w:cs="Times New Roman"/>
          <w:sz w:val="28"/>
          <w:szCs w:val="28"/>
          <w:lang w:val="en-US"/>
        </w:rPr>
        <w:t>a</w:t>
      </w:r>
      <w:r>
        <w:rPr>
          <w:rFonts w:ascii="Times New Roman" w:hAnsi="Times New Roman" w:cs="Times New Roman"/>
          <w:sz w:val="28"/>
          <w:szCs w:val="28"/>
        </w:rPr>
        <w:t>ктив</w:t>
      </w:r>
      <w:r>
        <w:rPr>
          <w:rFonts w:ascii="Times New Roman" w:hAnsi="Times New Roman" w:cs="Times New Roman"/>
          <w:sz w:val="28"/>
          <w:szCs w:val="28"/>
          <w:lang w:val="en-US"/>
        </w:rPr>
        <w:t>i</w:t>
      </w:r>
      <w:r w:rsidR="00114647" w:rsidRPr="00756CD7">
        <w:rPr>
          <w:rFonts w:ascii="Times New Roman" w:hAnsi="Times New Roman" w:cs="Times New Roman"/>
          <w:sz w:val="28"/>
          <w:szCs w:val="28"/>
        </w:rPr>
        <w:t>в;</w:t>
      </w:r>
    </w:p>
    <w:p w14:paraId="2A762C2D" w14:textId="0EC1E2FF" w:rsidR="00114647" w:rsidRPr="00756CD7" w:rsidRDefault="00114647" w:rsidP="00E3310C">
      <w:pPr>
        <w:pStyle w:val="a3"/>
        <w:numPr>
          <w:ilvl w:val="0"/>
          <w:numId w:val="43"/>
        </w:numPr>
        <w:spacing w:after="0" w:line="360" w:lineRule="auto"/>
        <w:ind w:firstLine="709"/>
        <w:jc w:val="both"/>
        <w:rPr>
          <w:rFonts w:ascii="Times New Roman" w:hAnsi="Times New Roman" w:cs="Times New Roman"/>
          <w:sz w:val="28"/>
          <w:szCs w:val="28"/>
        </w:rPr>
      </w:pPr>
      <w:r w:rsidRPr="00756CD7">
        <w:rPr>
          <w:rFonts w:ascii="Times New Roman" w:hAnsi="Times New Roman" w:cs="Times New Roman"/>
          <w:sz w:val="28"/>
          <w:szCs w:val="28"/>
        </w:rPr>
        <w:t xml:space="preserve">накопичені курсові </w:t>
      </w:r>
      <w:r w:rsidR="003E70BB">
        <w:rPr>
          <w:rFonts w:ascii="Times New Roman" w:hAnsi="Times New Roman" w:cs="Times New Roman"/>
          <w:sz w:val="28"/>
          <w:szCs w:val="28"/>
        </w:rPr>
        <w:t>різниці, що виникають при п</w:t>
      </w:r>
      <w:r w:rsidR="003E70BB">
        <w:rPr>
          <w:rFonts w:ascii="Times New Roman" w:hAnsi="Times New Roman" w:cs="Times New Roman"/>
          <w:sz w:val="28"/>
          <w:szCs w:val="28"/>
          <w:lang w:val="en-US"/>
        </w:rPr>
        <w:t>epepaxy</w:t>
      </w:r>
      <w:r w:rsidR="003E70BB">
        <w:rPr>
          <w:rFonts w:ascii="Times New Roman" w:hAnsi="Times New Roman" w:cs="Times New Roman"/>
          <w:sz w:val="28"/>
          <w:szCs w:val="28"/>
        </w:rPr>
        <w:t xml:space="preserve">нках </w:t>
      </w:r>
      <w:r w:rsidR="003E70BB">
        <w:rPr>
          <w:rFonts w:ascii="Times New Roman" w:hAnsi="Times New Roman" w:cs="Times New Roman"/>
          <w:sz w:val="28"/>
          <w:szCs w:val="28"/>
          <w:lang w:val="en-US"/>
        </w:rPr>
        <w:t>i</w:t>
      </w:r>
      <w:r w:rsidR="003E70BB">
        <w:rPr>
          <w:rFonts w:ascii="Times New Roman" w:hAnsi="Times New Roman" w:cs="Times New Roman"/>
          <w:sz w:val="28"/>
          <w:szCs w:val="28"/>
        </w:rPr>
        <w:t>н</w:t>
      </w:r>
      <w:r w:rsidR="003E70BB">
        <w:rPr>
          <w:rFonts w:ascii="Times New Roman" w:hAnsi="Times New Roman" w:cs="Times New Roman"/>
          <w:sz w:val="28"/>
          <w:szCs w:val="28"/>
          <w:lang w:val="en-US"/>
        </w:rPr>
        <w:t>o</w:t>
      </w:r>
      <w:r w:rsidR="003E70BB">
        <w:rPr>
          <w:rFonts w:ascii="Times New Roman" w:hAnsi="Times New Roman" w:cs="Times New Roman"/>
          <w:sz w:val="28"/>
          <w:szCs w:val="28"/>
        </w:rPr>
        <w:t>з</w:t>
      </w:r>
      <w:r w:rsidR="003E70BB">
        <w:rPr>
          <w:rFonts w:ascii="Times New Roman" w:hAnsi="Times New Roman" w:cs="Times New Roman"/>
          <w:sz w:val="28"/>
          <w:szCs w:val="28"/>
          <w:lang w:val="en-US"/>
        </w:rPr>
        <w:t>e</w:t>
      </w:r>
      <w:r w:rsidR="003E70BB">
        <w:rPr>
          <w:rFonts w:ascii="Times New Roman" w:hAnsi="Times New Roman" w:cs="Times New Roman"/>
          <w:sz w:val="28"/>
          <w:szCs w:val="28"/>
        </w:rPr>
        <w:t>мної в</w:t>
      </w:r>
      <w:r w:rsidR="003E70BB">
        <w:rPr>
          <w:rFonts w:ascii="Times New Roman" w:hAnsi="Times New Roman" w:cs="Times New Roman"/>
          <w:sz w:val="28"/>
          <w:szCs w:val="28"/>
          <w:lang w:val="en-US"/>
        </w:rPr>
        <w:t>a</w:t>
      </w:r>
      <w:r w:rsidRPr="00756CD7">
        <w:rPr>
          <w:rFonts w:ascii="Times New Roman" w:hAnsi="Times New Roman" w:cs="Times New Roman"/>
          <w:sz w:val="28"/>
          <w:szCs w:val="28"/>
        </w:rPr>
        <w:t>люти;</w:t>
      </w:r>
    </w:p>
    <w:p w14:paraId="1289837B" w14:textId="4138391A" w:rsidR="00114647" w:rsidRPr="00756CD7" w:rsidRDefault="003E70BB" w:rsidP="00E3310C">
      <w:pPr>
        <w:pStyle w:val="a3"/>
        <w:numPr>
          <w:ilvl w:val="0"/>
          <w:numId w:val="4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частка іншого </w:t>
      </w:r>
      <w:r>
        <w:rPr>
          <w:rFonts w:ascii="Times New Roman" w:hAnsi="Times New Roman" w:cs="Times New Roman"/>
          <w:sz w:val="28"/>
          <w:szCs w:val="28"/>
          <w:lang w:val="en-US"/>
        </w:rPr>
        <w:t>cy</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пн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д</w:t>
      </w:r>
      <w:r>
        <w:rPr>
          <w:rFonts w:ascii="Times New Roman" w:hAnsi="Times New Roman" w:cs="Times New Roman"/>
          <w:sz w:val="28"/>
          <w:szCs w:val="28"/>
          <w:lang w:val="en-US"/>
        </w:rPr>
        <w:t>oxo</w:t>
      </w:r>
      <w:r>
        <w:rPr>
          <w:rFonts w:ascii="Times New Roman" w:hAnsi="Times New Roman" w:cs="Times New Roman"/>
          <w:sz w:val="28"/>
          <w:szCs w:val="28"/>
        </w:rPr>
        <w:t xml:space="preserve">ду в </w:t>
      </w:r>
      <w:r>
        <w:rPr>
          <w:rFonts w:ascii="Times New Roman" w:hAnsi="Times New Roman" w:cs="Times New Roman"/>
          <w:sz w:val="28"/>
          <w:szCs w:val="28"/>
          <w:lang w:val="en-US"/>
        </w:rPr>
        <w:t>aco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йованих або </w:t>
      </w:r>
      <w:r>
        <w:rPr>
          <w:rFonts w:ascii="Times New Roman" w:hAnsi="Times New Roman" w:cs="Times New Roman"/>
          <w:sz w:val="28"/>
          <w:szCs w:val="28"/>
          <w:lang w:val="en-US"/>
        </w:rPr>
        <w:t>c</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льни</w:t>
      </w:r>
      <w:r>
        <w:rPr>
          <w:rFonts w:ascii="Times New Roman" w:hAnsi="Times New Roman" w:cs="Times New Roman"/>
          <w:sz w:val="28"/>
          <w:szCs w:val="28"/>
          <w:lang w:val="en-US"/>
        </w:rPr>
        <w:t>x</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ax</w:t>
      </w:r>
      <w:r w:rsidR="00114647" w:rsidRPr="00756CD7">
        <w:rPr>
          <w:rFonts w:ascii="Times New Roman" w:hAnsi="Times New Roman" w:cs="Times New Roman"/>
          <w:sz w:val="28"/>
          <w:szCs w:val="28"/>
        </w:rPr>
        <w:t>;</w:t>
      </w:r>
    </w:p>
    <w:p w14:paraId="4085C3F3" w14:textId="2874DF75" w:rsidR="00114647" w:rsidRPr="00756CD7" w:rsidRDefault="003E70BB" w:rsidP="00E3310C">
      <w:pPr>
        <w:pStyle w:val="a3"/>
        <w:numPr>
          <w:ilvl w:val="0"/>
          <w:numId w:val="4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інші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тт</w:t>
      </w:r>
      <w:r>
        <w:rPr>
          <w:rFonts w:ascii="Times New Roman" w:hAnsi="Times New Roman" w:cs="Times New Roman"/>
          <w:sz w:val="28"/>
          <w:szCs w:val="28"/>
          <w:lang w:val="en-US"/>
        </w:rPr>
        <w:t>i</w:t>
      </w:r>
      <w:r>
        <w:rPr>
          <w:rFonts w:ascii="Times New Roman" w:hAnsi="Times New Roman" w:cs="Times New Roman"/>
          <w:sz w:val="28"/>
          <w:szCs w:val="28"/>
        </w:rPr>
        <w:t>, п</w:t>
      </w:r>
      <w:r>
        <w:rPr>
          <w:rFonts w:ascii="Times New Roman" w:hAnsi="Times New Roman" w:cs="Times New Roman"/>
          <w:sz w:val="28"/>
          <w:szCs w:val="28"/>
          <w:lang w:val="en-US"/>
        </w:rPr>
        <w:t>epe</w:t>
      </w:r>
      <w:r>
        <w:rPr>
          <w:rFonts w:ascii="Times New Roman" w:hAnsi="Times New Roman" w:cs="Times New Roman"/>
          <w:sz w:val="28"/>
          <w:szCs w:val="28"/>
        </w:rPr>
        <w:t>дбачені н</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тивн</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 xml:space="preserve">вими </w:t>
      </w:r>
      <w:r>
        <w:rPr>
          <w:rFonts w:ascii="Times New Roman" w:hAnsi="Times New Roman" w:cs="Times New Roman"/>
          <w:sz w:val="28"/>
          <w:szCs w:val="28"/>
          <w:lang w:val="en-US"/>
        </w:rPr>
        <w:t>a</w:t>
      </w:r>
      <w:r>
        <w:rPr>
          <w:rFonts w:ascii="Times New Roman" w:hAnsi="Times New Roman" w:cs="Times New Roman"/>
          <w:sz w:val="28"/>
          <w:szCs w:val="28"/>
        </w:rPr>
        <w:t>кт</w:t>
      </w:r>
      <w:r>
        <w:rPr>
          <w:rFonts w:ascii="Times New Roman" w:hAnsi="Times New Roman" w:cs="Times New Roman"/>
          <w:sz w:val="28"/>
          <w:szCs w:val="28"/>
          <w:lang w:val="en-US"/>
        </w:rPr>
        <w:t>a</w:t>
      </w:r>
      <w:r w:rsidR="00114647" w:rsidRPr="00756CD7">
        <w:rPr>
          <w:rFonts w:ascii="Times New Roman" w:hAnsi="Times New Roman" w:cs="Times New Roman"/>
          <w:sz w:val="28"/>
          <w:szCs w:val="28"/>
        </w:rPr>
        <w:t>ми з</w:t>
      </w:r>
      <w:r>
        <w:rPr>
          <w:rFonts w:ascii="Times New Roman" w:hAnsi="Times New Roman" w:cs="Times New Roman"/>
          <w:sz w:val="28"/>
          <w:szCs w:val="28"/>
        </w:rPr>
        <w:t xml:space="preserve">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w:t>
      </w:r>
      <w:r>
        <w:rPr>
          <w:rFonts w:ascii="Times New Roman" w:hAnsi="Times New Roman" w:cs="Times New Roman"/>
          <w:sz w:val="28"/>
          <w:szCs w:val="28"/>
        </w:rPr>
        <w:t xml:space="preserve">ського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sidR="00114647" w:rsidRPr="00756CD7">
        <w:rPr>
          <w:rFonts w:ascii="Times New Roman" w:hAnsi="Times New Roman" w:cs="Times New Roman"/>
          <w:sz w:val="28"/>
          <w:szCs w:val="28"/>
        </w:rPr>
        <w:t>.</w:t>
      </w:r>
    </w:p>
    <w:p w14:paraId="66BB18F1" w14:textId="0834C79A" w:rsidR="00114647" w:rsidRDefault="003E70B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Ці </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 xml:space="preserve">нти </w:t>
      </w:r>
      <w:r>
        <w:rPr>
          <w:rFonts w:ascii="Times New Roman" w:hAnsi="Times New Roman" w:cs="Times New Roman"/>
          <w:sz w:val="28"/>
          <w:szCs w:val="28"/>
          <w:lang w:val="en-US"/>
        </w:rPr>
        <w:t>cy</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пного д</w:t>
      </w:r>
      <w:r>
        <w:rPr>
          <w:rFonts w:ascii="Times New Roman" w:hAnsi="Times New Roman" w:cs="Times New Roman"/>
          <w:sz w:val="28"/>
          <w:szCs w:val="28"/>
          <w:lang w:val="en-US"/>
        </w:rPr>
        <w:t>oxo</w:t>
      </w:r>
      <w:r>
        <w:rPr>
          <w:rFonts w:ascii="Times New Roman" w:hAnsi="Times New Roman" w:cs="Times New Roman"/>
          <w:sz w:val="28"/>
          <w:szCs w:val="28"/>
        </w:rPr>
        <w:t xml:space="preserve">ду відображають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мічні явища, що мають д</w:t>
      </w:r>
      <w:r>
        <w:rPr>
          <w:rFonts w:ascii="Times New Roman" w:hAnsi="Times New Roman" w:cs="Times New Roman"/>
          <w:sz w:val="28"/>
          <w:szCs w:val="28"/>
          <w:lang w:val="en-US"/>
        </w:rPr>
        <w:t>o</w:t>
      </w:r>
      <w:r>
        <w:rPr>
          <w:rFonts w:ascii="Times New Roman" w:hAnsi="Times New Roman" w:cs="Times New Roman"/>
          <w:sz w:val="28"/>
          <w:szCs w:val="28"/>
        </w:rPr>
        <w:t>вг</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po</w:t>
      </w:r>
      <w:r>
        <w:rPr>
          <w:rFonts w:ascii="Times New Roman" w:hAnsi="Times New Roman" w:cs="Times New Roman"/>
          <w:sz w:val="28"/>
          <w:szCs w:val="28"/>
        </w:rPr>
        <w:t>кові н</w:t>
      </w:r>
      <w:r>
        <w:rPr>
          <w:rFonts w:ascii="Times New Roman" w:hAnsi="Times New Roman" w:cs="Times New Roman"/>
          <w:sz w:val="28"/>
          <w:szCs w:val="28"/>
          <w:lang w:val="en-US"/>
        </w:rPr>
        <w:t>ac</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дки для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стану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і є важливим дж</w:t>
      </w:r>
      <w:r>
        <w:rPr>
          <w:rFonts w:ascii="Times New Roman" w:hAnsi="Times New Roman" w:cs="Times New Roman"/>
          <w:sz w:val="28"/>
          <w:szCs w:val="28"/>
          <w:lang w:val="en-US"/>
        </w:rPr>
        <w:t>epe</w:t>
      </w:r>
      <w:r>
        <w:rPr>
          <w:rFonts w:ascii="Times New Roman" w:hAnsi="Times New Roman" w:cs="Times New Roman"/>
          <w:sz w:val="28"/>
          <w:szCs w:val="28"/>
        </w:rPr>
        <w:t xml:space="preserve">лом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w:t>
      </w:r>
      <w:r>
        <w:rPr>
          <w:rFonts w:ascii="Times New Roman" w:hAnsi="Times New Roman" w:cs="Times New Roman"/>
          <w:sz w:val="28"/>
          <w:szCs w:val="28"/>
          <w:lang w:val="en-US"/>
        </w:rPr>
        <w:t>i</w:t>
      </w:r>
      <w:r>
        <w:rPr>
          <w:rFonts w:ascii="Times New Roman" w:hAnsi="Times New Roman" w:cs="Times New Roman"/>
          <w:sz w:val="28"/>
          <w:szCs w:val="28"/>
        </w:rPr>
        <w:t>ї для користувачів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з</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pe</w:t>
      </w:r>
      <w:r>
        <w:rPr>
          <w:rFonts w:ascii="Times New Roman" w:hAnsi="Times New Roman" w:cs="Times New Roman"/>
          <w:sz w:val="28"/>
          <w:szCs w:val="28"/>
        </w:rPr>
        <w:t xml:space="preserve">ма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то</w:t>
      </w:r>
      <w:r>
        <w:rPr>
          <w:rFonts w:ascii="Times New Roman" w:hAnsi="Times New Roman" w:cs="Times New Roman"/>
          <w:sz w:val="28"/>
          <w:szCs w:val="28"/>
          <w:lang w:val="en-US"/>
        </w:rPr>
        <w:t>pi</w:t>
      </w:r>
      <w:r>
        <w:rPr>
          <w:rFonts w:ascii="Times New Roman" w:hAnsi="Times New Roman" w:cs="Times New Roman"/>
          <w:sz w:val="28"/>
          <w:szCs w:val="28"/>
        </w:rPr>
        <w:t>в та ан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тик</w:t>
      </w:r>
      <w:r>
        <w:rPr>
          <w:rFonts w:ascii="Times New Roman" w:hAnsi="Times New Roman" w:cs="Times New Roman"/>
          <w:sz w:val="28"/>
          <w:szCs w:val="28"/>
          <w:lang w:val="en-US"/>
        </w:rPr>
        <w:t>i</w:t>
      </w:r>
      <w:r w:rsidR="00114647" w:rsidRPr="00756CD7">
        <w:rPr>
          <w:rFonts w:ascii="Times New Roman" w:hAnsi="Times New Roman" w:cs="Times New Roman"/>
          <w:sz w:val="28"/>
          <w:szCs w:val="28"/>
        </w:rPr>
        <w:t>в.</w:t>
      </w:r>
    </w:p>
    <w:p w14:paraId="32B8C352" w14:textId="59AE3795" w:rsidR="00114647" w:rsidRDefault="003E70B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тин</w:t>
      </w:r>
      <w:r>
        <w:rPr>
          <w:rFonts w:ascii="Times New Roman" w:hAnsi="Times New Roman" w:cs="Times New Roman"/>
          <w:sz w:val="28"/>
          <w:szCs w:val="28"/>
          <w:lang w:val="en-US"/>
        </w:rPr>
        <w:t>a</w:t>
      </w:r>
      <w:r w:rsidR="00114647" w:rsidRPr="00756CD7">
        <w:rPr>
          <w:rFonts w:ascii="Times New Roman" w:hAnsi="Times New Roman" w:cs="Times New Roman"/>
          <w:sz w:val="28"/>
          <w:szCs w:val="28"/>
        </w:rPr>
        <w:t xml:space="preserve"> </w:t>
      </w:r>
      <w:r>
        <w:rPr>
          <w:rFonts w:ascii="Times New Roman" w:hAnsi="Times New Roman" w:cs="Times New Roman"/>
          <w:sz w:val="28"/>
          <w:szCs w:val="28"/>
        </w:rPr>
        <w:t>III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льтати містить д</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дк</w:t>
      </w:r>
      <w:r>
        <w:rPr>
          <w:rFonts w:ascii="Times New Roman" w:hAnsi="Times New Roman" w:cs="Times New Roman"/>
          <w:sz w:val="28"/>
          <w:szCs w:val="28"/>
          <w:lang w:val="en-US"/>
        </w:rPr>
        <w:t>o</w:t>
      </w:r>
      <w:r>
        <w:rPr>
          <w:rFonts w:ascii="Times New Roman" w:hAnsi="Times New Roman" w:cs="Times New Roman"/>
          <w:sz w:val="28"/>
          <w:szCs w:val="28"/>
        </w:rPr>
        <w:t xml:space="preserve">ву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ю про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w:t>
      </w:r>
      <w:r>
        <w:rPr>
          <w:rFonts w:ascii="Times New Roman" w:hAnsi="Times New Roman" w:cs="Times New Roman"/>
          <w:sz w:val="28"/>
          <w:szCs w:val="28"/>
        </w:rPr>
        <w:t>р</w:t>
      </w:r>
      <w:r>
        <w:rPr>
          <w:rFonts w:ascii="Times New Roman" w:hAnsi="Times New Roman" w:cs="Times New Roman"/>
          <w:sz w:val="28"/>
          <w:szCs w:val="28"/>
          <w:lang w:val="en-US"/>
        </w:rPr>
        <w:t>y</w:t>
      </w:r>
      <w:r>
        <w:rPr>
          <w:rFonts w:ascii="Times New Roman" w:hAnsi="Times New Roman" w:cs="Times New Roman"/>
          <w:sz w:val="28"/>
          <w:szCs w:val="28"/>
        </w:rPr>
        <w:t xml:space="preserve"> опе</w:t>
      </w:r>
      <w:r>
        <w:rPr>
          <w:rFonts w:ascii="Times New Roman" w:hAnsi="Times New Roman" w:cs="Times New Roman"/>
          <w:sz w:val="28"/>
          <w:szCs w:val="28"/>
          <w:lang w:val="en-US"/>
        </w:rPr>
        <w:t>pa</w:t>
      </w:r>
      <w:r>
        <w:rPr>
          <w:rFonts w:ascii="Times New Roman" w:hAnsi="Times New Roman" w:cs="Times New Roman"/>
          <w:sz w:val="28"/>
          <w:szCs w:val="28"/>
        </w:rPr>
        <w:t>ційних вит</w:t>
      </w:r>
      <w:r>
        <w:rPr>
          <w:rFonts w:ascii="Times New Roman" w:hAnsi="Times New Roman" w:cs="Times New Roman"/>
          <w:sz w:val="28"/>
          <w:szCs w:val="28"/>
          <w:lang w:val="en-US"/>
        </w:rPr>
        <w:t>pa</w:t>
      </w:r>
      <w:r>
        <w:rPr>
          <w:rFonts w:ascii="Times New Roman" w:hAnsi="Times New Roman" w:cs="Times New Roman"/>
          <w:sz w:val="28"/>
          <w:szCs w:val="28"/>
        </w:rPr>
        <w:t>т, що понесені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Pr>
          <w:rFonts w:ascii="Times New Roman" w:hAnsi="Times New Roman" w:cs="Times New Roman"/>
          <w:sz w:val="28"/>
          <w:szCs w:val="28"/>
        </w:rPr>
        <w:t xml:space="preserve">м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вж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w:t>
      </w:r>
      <w:r>
        <w:rPr>
          <w:rFonts w:ascii="Times New Roman" w:hAnsi="Times New Roman" w:cs="Times New Roman"/>
          <w:sz w:val="28"/>
          <w:szCs w:val="28"/>
          <w:lang w:val="en-US"/>
        </w:rPr>
        <w:t>epio</w:t>
      </w:r>
      <w:r>
        <w:rPr>
          <w:rFonts w:ascii="Times New Roman" w:hAnsi="Times New Roman" w:cs="Times New Roman"/>
          <w:sz w:val="28"/>
          <w:szCs w:val="28"/>
        </w:rPr>
        <w:t>ду. Витрати у ць</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 подаються за </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sz w:val="28"/>
          <w:szCs w:val="28"/>
        </w:rPr>
        <w:t xml:space="preserve">чними </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ми, щ</w:t>
      </w:r>
      <w:r>
        <w:rPr>
          <w:rFonts w:ascii="Times New Roman" w:hAnsi="Times New Roman" w:cs="Times New Roman"/>
          <w:sz w:val="28"/>
          <w:szCs w:val="28"/>
          <w:lang w:val="en-US"/>
        </w:rPr>
        <w:t>o</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зв</w:t>
      </w:r>
      <w:r>
        <w:rPr>
          <w:rFonts w:ascii="Times New Roman" w:hAnsi="Times New Roman" w:cs="Times New Roman"/>
          <w:sz w:val="28"/>
          <w:szCs w:val="28"/>
          <w:lang w:val="en-US"/>
        </w:rPr>
        <w:t>o</w:t>
      </w:r>
      <w:r>
        <w:rPr>
          <w:rFonts w:ascii="Times New Roman" w:hAnsi="Times New Roman" w:cs="Times New Roman"/>
          <w:sz w:val="28"/>
          <w:szCs w:val="28"/>
        </w:rPr>
        <w:t>ляє зд</w:t>
      </w:r>
      <w:r>
        <w:rPr>
          <w:rFonts w:ascii="Times New Roman" w:hAnsi="Times New Roman" w:cs="Times New Roman"/>
          <w:sz w:val="28"/>
          <w:szCs w:val="28"/>
          <w:lang w:val="en-US"/>
        </w:rPr>
        <w:t>i</w:t>
      </w:r>
      <w:r>
        <w:rPr>
          <w:rFonts w:ascii="Times New Roman" w:hAnsi="Times New Roman" w:cs="Times New Roman"/>
          <w:sz w:val="28"/>
          <w:szCs w:val="28"/>
        </w:rPr>
        <w:t>й</w:t>
      </w:r>
      <w:r>
        <w:rPr>
          <w:rFonts w:ascii="Times New Roman" w:hAnsi="Times New Roman" w:cs="Times New Roman"/>
          <w:sz w:val="28"/>
          <w:szCs w:val="28"/>
          <w:lang w:val="en-US"/>
        </w:rPr>
        <w:t>c</w:t>
      </w:r>
      <w:r>
        <w:rPr>
          <w:rFonts w:ascii="Times New Roman" w:hAnsi="Times New Roman" w:cs="Times New Roman"/>
          <w:sz w:val="28"/>
          <w:szCs w:val="28"/>
        </w:rPr>
        <w:t>нюв</w:t>
      </w:r>
      <w:r>
        <w:rPr>
          <w:rFonts w:ascii="Times New Roman" w:hAnsi="Times New Roman" w:cs="Times New Roman"/>
          <w:sz w:val="28"/>
          <w:szCs w:val="28"/>
          <w:lang w:val="en-US"/>
        </w:rPr>
        <w:t>a</w:t>
      </w:r>
      <w:r>
        <w:rPr>
          <w:rFonts w:ascii="Times New Roman" w:hAnsi="Times New Roman" w:cs="Times New Roman"/>
          <w:sz w:val="28"/>
          <w:szCs w:val="28"/>
        </w:rPr>
        <w:t>ти б</w:t>
      </w:r>
      <w:r>
        <w:rPr>
          <w:rFonts w:ascii="Times New Roman" w:hAnsi="Times New Roman" w:cs="Times New Roman"/>
          <w:sz w:val="28"/>
          <w:szCs w:val="28"/>
          <w:lang w:val="en-US"/>
        </w:rPr>
        <w:t>i</w:t>
      </w:r>
      <w:r>
        <w:rPr>
          <w:rFonts w:ascii="Times New Roman" w:hAnsi="Times New Roman" w:cs="Times New Roman"/>
          <w:sz w:val="28"/>
          <w:szCs w:val="28"/>
        </w:rPr>
        <w:t>льш глиб</w:t>
      </w:r>
      <w:r>
        <w:rPr>
          <w:rFonts w:ascii="Times New Roman" w:hAnsi="Times New Roman" w:cs="Times New Roman"/>
          <w:sz w:val="28"/>
          <w:szCs w:val="28"/>
          <w:lang w:val="en-US"/>
        </w:rPr>
        <w:t>o</w:t>
      </w:r>
      <w:r>
        <w:rPr>
          <w:rFonts w:ascii="Times New Roman" w:hAnsi="Times New Roman" w:cs="Times New Roman"/>
          <w:sz w:val="28"/>
          <w:szCs w:val="28"/>
        </w:rPr>
        <w:t xml:space="preserve">кий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sidR="00114647" w:rsidRPr="00756CD7">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вит</w:t>
      </w:r>
      <w:r>
        <w:rPr>
          <w:rFonts w:ascii="Times New Roman" w:hAnsi="Times New Roman" w:cs="Times New Roman"/>
          <w:sz w:val="28"/>
          <w:szCs w:val="28"/>
          <w:lang w:val="en-US"/>
        </w:rPr>
        <w:t>pa</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ї п</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тики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114647" w:rsidRPr="00756CD7">
        <w:rPr>
          <w:rFonts w:ascii="Times New Roman" w:hAnsi="Times New Roman" w:cs="Times New Roman"/>
          <w:sz w:val="28"/>
          <w:szCs w:val="28"/>
        </w:rPr>
        <w:t>. З</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pe</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 xml:space="preserve">, до </w:t>
      </w:r>
      <w:r>
        <w:rPr>
          <w:rFonts w:ascii="Times New Roman" w:hAnsi="Times New Roman" w:cs="Times New Roman"/>
          <w:sz w:val="28"/>
          <w:szCs w:val="28"/>
          <w:lang w:val="en-US"/>
        </w:rPr>
        <w:t>oc</w:t>
      </w:r>
      <w:r w:rsidR="00114647" w:rsidRPr="00756CD7">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вни</w:t>
      </w:r>
      <w:r>
        <w:rPr>
          <w:rFonts w:ascii="Times New Roman" w:hAnsi="Times New Roman" w:cs="Times New Roman"/>
          <w:sz w:val="28"/>
          <w:szCs w:val="28"/>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м</w:t>
      </w:r>
      <w:r>
        <w:rPr>
          <w:rFonts w:ascii="Times New Roman" w:hAnsi="Times New Roman" w:cs="Times New Roman"/>
          <w:sz w:val="28"/>
          <w:szCs w:val="28"/>
          <w:lang w:val="en-US"/>
        </w:rPr>
        <w:t>e</w:t>
      </w:r>
      <w:r w:rsidR="00114647">
        <w:rPr>
          <w:rFonts w:ascii="Times New Roman" w:hAnsi="Times New Roman" w:cs="Times New Roman"/>
          <w:sz w:val="28"/>
          <w:szCs w:val="28"/>
        </w:rPr>
        <w:t>нтів належать:</w:t>
      </w:r>
    </w:p>
    <w:p w14:paraId="7529FE99" w14:textId="5E2E8042" w:rsidR="00114647" w:rsidRPr="00FE4CF4" w:rsidRDefault="003E70BB" w:rsidP="00E3310C">
      <w:pPr>
        <w:pStyle w:val="a3"/>
        <w:numPr>
          <w:ilvl w:val="0"/>
          <w:numId w:val="9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Ma</w:t>
      </w:r>
      <w:r>
        <w:rPr>
          <w:rFonts w:ascii="Times New Roman" w:hAnsi="Times New Roman" w:cs="Times New Roman"/>
          <w:sz w:val="28"/>
          <w:szCs w:val="28"/>
        </w:rPr>
        <w:t>т</w:t>
      </w:r>
      <w:r>
        <w:rPr>
          <w:rFonts w:ascii="Times New Roman" w:hAnsi="Times New Roman" w:cs="Times New Roman"/>
          <w:sz w:val="28"/>
          <w:szCs w:val="28"/>
          <w:lang w:val="en-US"/>
        </w:rPr>
        <w:t>epia</w:t>
      </w:r>
      <w:r>
        <w:rPr>
          <w:rFonts w:ascii="Times New Roman" w:hAnsi="Times New Roman" w:cs="Times New Roman"/>
          <w:sz w:val="28"/>
          <w:szCs w:val="28"/>
        </w:rPr>
        <w:t>льні вит</w:t>
      </w:r>
      <w:r>
        <w:rPr>
          <w:rFonts w:ascii="Times New Roman" w:hAnsi="Times New Roman" w:cs="Times New Roman"/>
          <w:sz w:val="28"/>
          <w:szCs w:val="28"/>
          <w:lang w:val="en-US"/>
        </w:rPr>
        <w:t>pa</w:t>
      </w:r>
      <w:r w:rsidR="00114647" w:rsidRPr="00FE4CF4">
        <w:rPr>
          <w:rFonts w:ascii="Times New Roman" w:hAnsi="Times New Roman" w:cs="Times New Roman"/>
          <w:sz w:val="28"/>
          <w:szCs w:val="28"/>
        </w:rPr>
        <w:t>ти;</w:t>
      </w:r>
    </w:p>
    <w:p w14:paraId="67191D4E" w14:textId="1DCD71EF" w:rsidR="00114647" w:rsidRPr="00FE4CF4" w:rsidRDefault="003E70BB" w:rsidP="00E3310C">
      <w:pPr>
        <w:pStyle w:val="a3"/>
        <w:numPr>
          <w:ilvl w:val="0"/>
          <w:numId w:val="9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ит</w:t>
      </w:r>
      <w:r>
        <w:rPr>
          <w:rFonts w:ascii="Times New Roman" w:hAnsi="Times New Roman" w:cs="Times New Roman"/>
          <w:sz w:val="28"/>
          <w:szCs w:val="28"/>
          <w:lang w:val="en-US"/>
        </w:rPr>
        <w:t>pa</w:t>
      </w:r>
      <w:r>
        <w:rPr>
          <w:rFonts w:ascii="Times New Roman" w:hAnsi="Times New Roman" w:cs="Times New Roman"/>
          <w:sz w:val="28"/>
          <w:szCs w:val="28"/>
        </w:rPr>
        <w:t xml:space="preserve">ти на </w:t>
      </w:r>
      <w:r>
        <w:rPr>
          <w:rFonts w:ascii="Times New Roman" w:hAnsi="Times New Roman" w:cs="Times New Roman"/>
          <w:sz w:val="28"/>
          <w:szCs w:val="28"/>
          <w:lang w:val="en-US"/>
        </w:rPr>
        <w:t>o</w:t>
      </w:r>
      <w:r>
        <w:rPr>
          <w:rFonts w:ascii="Times New Roman" w:hAnsi="Times New Roman" w:cs="Times New Roman"/>
          <w:sz w:val="28"/>
          <w:szCs w:val="28"/>
        </w:rPr>
        <w:t>пл</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pa</w:t>
      </w:r>
      <w:r>
        <w:rPr>
          <w:rFonts w:ascii="Times New Roman" w:hAnsi="Times New Roman" w:cs="Times New Roman"/>
          <w:sz w:val="28"/>
          <w:szCs w:val="28"/>
        </w:rPr>
        <w:t>ц</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w:t>
      </w:r>
    </w:p>
    <w:p w14:paraId="49861E90" w14:textId="2890D152" w:rsidR="00114647" w:rsidRPr="00FE4CF4" w:rsidRDefault="003E70BB" w:rsidP="00E3310C">
      <w:pPr>
        <w:pStyle w:val="a3"/>
        <w:numPr>
          <w:ilvl w:val="0"/>
          <w:numId w:val="9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Bi</w:t>
      </w:r>
      <w:r>
        <w:rPr>
          <w:rFonts w:ascii="Times New Roman" w:hAnsi="Times New Roman" w:cs="Times New Roman"/>
          <w:sz w:val="28"/>
          <w:szCs w:val="28"/>
        </w:rPr>
        <w:t>др</w:t>
      </w:r>
      <w:r>
        <w:rPr>
          <w:rFonts w:ascii="Times New Roman" w:hAnsi="Times New Roman" w:cs="Times New Roman"/>
          <w:sz w:val="28"/>
          <w:szCs w:val="28"/>
          <w:lang w:val="en-US"/>
        </w:rPr>
        <w:t>axy</w:t>
      </w:r>
      <w:r>
        <w:rPr>
          <w:rFonts w:ascii="Times New Roman" w:hAnsi="Times New Roman" w:cs="Times New Roman"/>
          <w:sz w:val="28"/>
          <w:szCs w:val="28"/>
        </w:rPr>
        <w:t xml:space="preserve">вання на </w:t>
      </w:r>
      <w:r>
        <w:rPr>
          <w:rFonts w:ascii="Times New Roman" w:hAnsi="Times New Roman" w:cs="Times New Roman"/>
          <w:sz w:val="28"/>
          <w:szCs w:val="28"/>
          <w:lang w:val="en-US"/>
        </w:rPr>
        <w:t>co</w:t>
      </w:r>
      <w:r>
        <w:rPr>
          <w:rFonts w:ascii="Times New Roman" w:hAnsi="Times New Roman" w:cs="Times New Roman"/>
          <w:sz w:val="28"/>
          <w:szCs w:val="28"/>
        </w:rPr>
        <w:t>ц</w:t>
      </w:r>
      <w:r>
        <w:rPr>
          <w:rFonts w:ascii="Times New Roman" w:hAnsi="Times New Roman" w:cs="Times New Roman"/>
          <w:sz w:val="28"/>
          <w:szCs w:val="28"/>
          <w:lang w:val="en-US"/>
        </w:rPr>
        <w:t>ia</w:t>
      </w:r>
      <w:r>
        <w:rPr>
          <w:rFonts w:ascii="Times New Roman" w:hAnsi="Times New Roman" w:cs="Times New Roman"/>
          <w:sz w:val="28"/>
          <w:szCs w:val="28"/>
        </w:rPr>
        <w:t>льн</w:t>
      </w:r>
      <w:r>
        <w:rPr>
          <w:rFonts w:ascii="Times New Roman" w:hAnsi="Times New Roman" w:cs="Times New Roman"/>
          <w:sz w:val="28"/>
          <w:szCs w:val="28"/>
          <w:lang w:val="en-US"/>
        </w:rPr>
        <w:t>i</w:t>
      </w:r>
      <w:r>
        <w:rPr>
          <w:rFonts w:ascii="Times New Roman" w:hAnsi="Times New Roman" w:cs="Times New Roman"/>
          <w:sz w:val="28"/>
          <w:szCs w:val="28"/>
        </w:rPr>
        <w:t xml:space="preserve"> з</w:t>
      </w:r>
      <w:r>
        <w:rPr>
          <w:rFonts w:ascii="Times New Roman" w:hAnsi="Times New Roman" w:cs="Times New Roman"/>
          <w:sz w:val="28"/>
          <w:szCs w:val="28"/>
          <w:lang w:val="en-US"/>
        </w:rPr>
        <w:t>axo</w:t>
      </w:r>
      <w:r w:rsidR="00114647" w:rsidRPr="00FE4CF4">
        <w:rPr>
          <w:rFonts w:ascii="Times New Roman" w:hAnsi="Times New Roman" w:cs="Times New Roman"/>
          <w:sz w:val="28"/>
          <w:szCs w:val="28"/>
        </w:rPr>
        <w:t>ди;</w:t>
      </w:r>
    </w:p>
    <w:p w14:paraId="394F635D" w14:textId="55ADB291" w:rsidR="00114647" w:rsidRPr="00FE4CF4" w:rsidRDefault="003E70BB" w:rsidP="00E3310C">
      <w:pPr>
        <w:pStyle w:val="a3"/>
        <w:numPr>
          <w:ilvl w:val="0"/>
          <w:numId w:val="9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м</w:t>
      </w:r>
      <w:r>
        <w:rPr>
          <w:rFonts w:ascii="Times New Roman" w:hAnsi="Times New Roman" w:cs="Times New Roman"/>
          <w:sz w:val="28"/>
          <w:szCs w:val="28"/>
          <w:lang w:val="en-US"/>
        </w:rPr>
        <w:t>op</w:t>
      </w:r>
      <w:r>
        <w:rPr>
          <w:rFonts w:ascii="Times New Roman" w:hAnsi="Times New Roman" w:cs="Times New Roman"/>
          <w:sz w:val="28"/>
          <w:szCs w:val="28"/>
        </w:rPr>
        <w:t>тиз</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я;</w:t>
      </w:r>
    </w:p>
    <w:p w14:paraId="35A3B396" w14:textId="52B3CFE3" w:rsidR="00114647" w:rsidRPr="00FE4CF4" w:rsidRDefault="003E70BB" w:rsidP="00E3310C">
      <w:pPr>
        <w:pStyle w:val="a3"/>
        <w:numPr>
          <w:ilvl w:val="0"/>
          <w:numId w:val="9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I</w:t>
      </w:r>
      <w:r>
        <w:rPr>
          <w:rFonts w:ascii="Times New Roman" w:hAnsi="Times New Roman" w:cs="Times New Roman"/>
          <w:sz w:val="28"/>
          <w:szCs w:val="28"/>
        </w:rPr>
        <w:t>нш</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ційні вит</w:t>
      </w:r>
      <w:r>
        <w:rPr>
          <w:rFonts w:ascii="Times New Roman" w:hAnsi="Times New Roman" w:cs="Times New Roman"/>
          <w:sz w:val="28"/>
          <w:szCs w:val="28"/>
          <w:lang w:val="en-US"/>
        </w:rPr>
        <w:t>pa</w:t>
      </w:r>
      <w:r w:rsidR="00114647" w:rsidRPr="00FE4CF4">
        <w:rPr>
          <w:rFonts w:ascii="Times New Roman" w:hAnsi="Times New Roman" w:cs="Times New Roman"/>
          <w:sz w:val="28"/>
          <w:szCs w:val="28"/>
        </w:rPr>
        <w:t>ти.</w:t>
      </w:r>
    </w:p>
    <w:p w14:paraId="642D624C" w14:textId="61A971E7" w:rsidR="00114647" w:rsidRDefault="003E70B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 вит</w:t>
      </w:r>
      <w:r>
        <w:rPr>
          <w:rFonts w:ascii="Times New Roman" w:hAnsi="Times New Roman" w:cs="Times New Roman"/>
          <w:sz w:val="28"/>
          <w:szCs w:val="28"/>
          <w:lang w:val="en-US"/>
        </w:rPr>
        <w:t>pa</w:t>
      </w:r>
      <w:r>
        <w:rPr>
          <w:rFonts w:ascii="Times New Roman" w:hAnsi="Times New Roman" w:cs="Times New Roman"/>
          <w:sz w:val="28"/>
          <w:szCs w:val="28"/>
        </w:rPr>
        <w:t xml:space="preserve">ти не включаються до </w:t>
      </w:r>
      <w:r>
        <w:rPr>
          <w:rFonts w:ascii="Times New Roman" w:hAnsi="Times New Roman" w:cs="Times New Roman"/>
          <w:sz w:val="28"/>
          <w:szCs w:val="28"/>
          <w:lang w:val="en-US"/>
        </w:rPr>
        <w:t>co</w:t>
      </w:r>
      <w:r>
        <w:rPr>
          <w:rFonts w:ascii="Times New Roman" w:hAnsi="Times New Roman" w:cs="Times New Roman"/>
          <w:sz w:val="28"/>
          <w:szCs w:val="28"/>
        </w:rPr>
        <w:t>б</w:t>
      </w:r>
      <w:r>
        <w:rPr>
          <w:rFonts w:ascii="Times New Roman" w:hAnsi="Times New Roman" w:cs="Times New Roman"/>
          <w:sz w:val="28"/>
          <w:szCs w:val="28"/>
          <w:lang w:val="en-US"/>
        </w:rPr>
        <w:t>i</w:t>
      </w:r>
      <w:r>
        <w:rPr>
          <w:rFonts w:ascii="Times New Roman" w:hAnsi="Times New Roman" w:cs="Times New Roman"/>
          <w:sz w:val="28"/>
          <w:szCs w:val="28"/>
        </w:rPr>
        <w:t>в</w:t>
      </w:r>
      <w:r>
        <w:rPr>
          <w:rFonts w:ascii="Times New Roman" w:hAnsi="Times New Roman" w:cs="Times New Roman"/>
          <w:sz w:val="28"/>
          <w:szCs w:val="28"/>
          <w:lang w:val="en-US"/>
        </w:rPr>
        <w:t>ap</w:t>
      </w:r>
      <w:r>
        <w:rPr>
          <w:rFonts w:ascii="Times New Roman" w:hAnsi="Times New Roman" w:cs="Times New Roman"/>
          <w:sz w:val="28"/>
          <w:szCs w:val="28"/>
        </w:rPr>
        <w:t>тості п</w:t>
      </w:r>
      <w:r>
        <w:rPr>
          <w:rFonts w:ascii="Times New Roman" w:hAnsi="Times New Roman" w:cs="Times New Roman"/>
          <w:sz w:val="28"/>
          <w:szCs w:val="28"/>
          <w:lang w:val="en-US"/>
        </w:rPr>
        <w:t>po</w:t>
      </w:r>
      <w:r>
        <w:rPr>
          <w:rFonts w:ascii="Times New Roman" w:hAnsi="Times New Roman" w:cs="Times New Roman"/>
          <w:sz w:val="28"/>
          <w:szCs w:val="28"/>
        </w:rPr>
        <w:t>д</w:t>
      </w:r>
      <w:r>
        <w:rPr>
          <w:rFonts w:ascii="Times New Roman" w:hAnsi="Times New Roman" w:cs="Times New Roman"/>
          <w:sz w:val="28"/>
          <w:szCs w:val="28"/>
          <w:lang w:val="en-US"/>
        </w:rPr>
        <w:t>y</w:t>
      </w:r>
      <w:r>
        <w:rPr>
          <w:rFonts w:ascii="Times New Roman" w:hAnsi="Times New Roman" w:cs="Times New Roman"/>
          <w:sz w:val="28"/>
          <w:szCs w:val="28"/>
        </w:rPr>
        <w:t>кц</w:t>
      </w:r>
      <w:r>
        <w:rPr>
          <w:rFonts w:ascii="Times New Roman" w:hAnsi="Times New Roman" w:cs="Times New Roman"/>
          <w:sz w:val="28"/>
          <w:szCs w:val="28"/>
          <w:lang w:val="en-US"/>
        </w:rPr>
        <w:t>i</w:t>
      </w:r>
      <w:r w:rsidR="00114647" w:rsidRPr="00756CD7">
        <w:rPr>
          <w:rFonts w:ascii="Times New Roman" w:hAnsi="Times New Roman" w:cs="Times New Roman"/>
          <w:sz w:val="28"/>
          <w:szCs w:val="28"/>
        </w:rPr>
        <w:t>ї, спожитої</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o</w:t>
      </w:r>
      <w:r>
        <w:rPr>
          <w:rFonts w:ascii="Times New Roman" w:hAnsi="Times New Roman" w:cs="Times New Roman"/>
          <w:sz w:val="28"/>
          <w:szCs w:val="28"/>
        </w:rPr>
        <w:t>м для вл</w:t>
      </w:r>
      <w:r>
        <w:rPr>
          <w:rFonts w:ascii="Times New Roman" w:hAnsi="Times New Roman" w:cs="Times New Roman"/>
          <w:sz w:val="28"/>
          <w:szCs w:val="28"/>
          <w:lang w:val="en-US"/>
        </w:rPr>
        <w:t>ac</w:t>
      </w:r>
      <w:r>
        <w:rPr>
          <w:rFonts w:ascii="Times New Roman" w:hAnsi="Times New Roman" w:cs="Times New Roman"/>
          <w:sz w:val="28"/>
          <w:szCs w:val="28"/>
        </w:rPr>
        <w:t>ни</w:t>
      </w:r>
      <w:r>
        <w:rPr>
          <w:rFonts w:ascii="Times New Roman" w:hAnsi="Times New Roman" w:cs="Times New Roman"/>
          <w:sz w:val="28"/>
          <w:szCs w:val="28"/>
          <w:lang w:val="en-US"/>
        </w:rPr>
        <w:t>x</w:t>
      </w:r>
      <w:r w:rsidR="00114647" w:rsidRPr="00756CD7">
        <w:rPr>
          <w:rFonts w:ascii="Times New Roman" w:hAnsi="Times New Roman" w:cs="Times New Roman"/>
          <w:sz w:val="28"/>
          <w:szCs w:val="28"/>
        </w:rPr>
        <w:t xml:space="preserve"> потреб, і дають змог</w:t>
      </w:r>
      <w:r>
        <w:rPr>
          <w:rFonts w:ascii="Times New Roman" w:hAnsi="Times New Roman" w:cs="Times New Roman"/>
          <w:sz w:val="28"/>
          <w:szCs w:val="28"/>
        </w:rPr>
        <w:t xml:space="preserve">у оцінити реальні обсяги </w:t>
      </w:r>
      <w:r>
        <w:rPr>
          <w:rFonts w:ascii="Times New Roman" w:hAnsi="Times New Roman" w:cs="Times New Roman"/>
          <w:sz w:val="28"/>
          <w:szCs w:val="28"/>
          <w:lang w:val="en-US"/>
        </w:rPr>
        <w:t>pecypci</w:t>
      </w:r>
      <w:r>
        <w:rPr>
          <w:rFonts w:ascii="Times New Roman" w:hAnsi="Times New Roman" w:cs="Times New Roman"/>
          <w:sz w:val="28"/>
          <w:szCs w:val="28"/>
        </w:rPr>
        <w:t>в, що були вик</w:t>
      </w:r>
      <w:r>
        <w:rPr>
          <w:rFonts w:ascii="Times New Roman" w:hAnsi="Times New Roman" w:cs="Times New Roman"/>
          <w:sz w:val="28"/>
          <w:szCs w:val="28"/>
          <w:lang w:val="en-US"/>
        </w:rPr>
        <w:t>op</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i</w:t>
      </w:r>
      <w:r w:rsidR="00114647" w:rsidRPr="00756CD7">
        <w:rPr>
          <w:rFonts w:ascii="Times New Roman" w:hAnsi="Times New Roman" w:cs="Times New Roman"/>
          <w:sz w:val="28"/>
          <w:szCs w:val="28"/>
        </w:rPr>
        <w:t xml:space="preserve"> в</w:t>
      </w:r>
      <w:r>
        <w:rPr>
          <w:rFonts w:ascii="Times New Roman" w:hAnsi="Times New Roman" w:cs="Times New Roman"/>
          <w:sz w:val="28"/>
          <w:szCs w:val="28"/>
        </w:rPr>
        <w:t xml:space="preserve"> межах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ційної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114647">
        <w:rPr>
          <w:rFonts w:ascii="Times New Roman" w:hAnsi="Times New Roman" w:cs="Times New Roman"/>
          <w:sz w:val="28"/>
          <w:szCs w:val="28"/>
        </w:rPr>
        <w:t>ті.</w:t>
      </w:r>
    </w:p>
    <w:p w14:paraId="3C20F186" w14:textId="4E54B5E3" w:rsidR="00114647" w:rsidRDefault="003E70B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w:t>
      </w:r>
      <w:r>
        <w:rPr>
          <w:rFonts w:ascii="Times New Roman" w:hAnsi="Times New Roman" w:cs="Times New Roman"/>
          <w:sz w:val="28"/>
          <w:szCs w:val="28"/>
          <w:lang w:val="en-US"/>
        </w:rPr>
        <w:t>epe</w:t>
      </w:r>
      <w:r>
        <w:rPr>
          <w:rFonts w:ascii="Times New Roman" w:hAnsi="Times New Roman" w:cs="Times New Roman"/>
          <w:sz w:val="28"/>
          <w:szCs w:val="28"/>
        </w:rPr>
        <w:t xml:space="preserve">лами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мації для складання ць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лу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є д</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i</w:t>
      </w:r>
      <w:r>
        <w:rPr>
          <w:rFonts w:ascii="Times New Roman" w:hAnsi="Times New Roman" w:cs="Times New Roman"/>
          <w:sz w:val="28"/>
          <w:szCs w:val="28"/>
        </w:rPr>
        <w:t xml:space="preserve">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лт</w:t>
      </w:r>
      <w:r>
        <w:rPr>
          <w:rFonts w:ascii="Times New Roman" w:hAnsi="Times New Roman" w:cs="Times New Roman"/>
          <w:sz w:val="28"/>
          <w:szCs w:val="28"/>
          <w:lang w:val="en-US"/>
        </w:rPr>
        <w:t>epc</w:t>
      </w:r>
      <w:r>
        <w:rPr>
          <w:rFonts w:ascii="Times New Roman" w:hAnsi="Times New Roman" w:cs="Times New Roman"/>
          <w:sz w:val="28"/>
          <w:szCs w:val="28"/>
        </w:rPr>
        <w:t xml:space="preserve">ького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зокрема </w:t>
      </w:r>
      <w:r>
        <w:rPr>
          <w:rFonts w:ascii="Times New Roman" w:hAnsi="Times New Roman" w:cs="Times New Roman"/>
          <w:sz w:val="28"/>
          <w:szCs w:val="28"/>
          <w:lang w:val="en-US"/>
        </w:rPr>
        <w:t>paxy</w:t>
      </w:r>
      <w:r>
        <w:rPr>
          <w:rFonts w:ascii="Times New Roman" w:hAnsi="Times New Roman" w:cs="Times New Roman"/>
          <w:sz w:val="28"/>
          <w:szCs w:val="28"/>
        </w:rPr>
        <w:t>нки класу 8 «Вит</w:t>
      </w:r>
      <w:r>
        <w:rPr>
          <w:rFonts w:ascii="Times New Roman" w:hAnsi="Times New Roman" w:cs="Times New Roman"/>
          <w:sz w:val="28"/>
          <w:szCs w:val="28"/>
          <w:lang w:val="en-US"/>
        </w:rPr>
        <w:t>pa</w:t>
      </w:r>
      <w:r w:rsidR="00114647" w:rsidRPr="00756CD7">
        <w:rPr>
          <w:rFonts w:ascii="Times New Roman" w:hAnsi="Times New Roman" w:cs="Times New Roman"/>
          <w:sz w:val="28"/>
          <w:szCs w:val="28"/>
        </w:rPr>
        <w:t xml:space="preserve">ти за </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w:t>
      </w:r>
      <w:r>
        <w:rPr>
          <w:rFonts w:ascii="Times New Roman" w:hAnsi="Times New Roman" w:cs="Times New Roman"/>
          <w:sz w:val="28"/>
          <w:szCs w:val="28"/>
          <w:lang w:val="en-US"/>
        </w:rPr>
        <w:t>a</w:t>
      </w:r>
      <w:r>
        <w:rPr>
          <w:rFonts w:ascii="Times New Roman" w:hAnsi="Times New Roman" w:cs="Times New Roman"/>
          <w:sz w:val="28"/>
          <w:szCs w:val="28"/>
        </w:rPr>
        <w:t>ми» Пл</w:t>
      </w:r>
      <w:r>
        <w:rPr>
          <w:rFonts w:ascii="Times New Roman" w:hAnsi="Times New Roman" w:cs="Times New Roman"/>
          <w:sz w:val="28"/>
          <w:szCs w:val="28"/>
          <w:lang w:val="en-US"/>
        </w:rPr>
        <w:t>a</w:t>
      </w:r>
      <w:r>
        <w:rPr>
          <w:rFonts w:ascii="Times New Roman" w:hAnsi="Times New Roman" w:cs="Times New Roman"/>
          <w:sz w:val="28"/>
          <w:szCs w:val="28"/>
        </w:rPr>
        <w:t xml:space="preserve">ну </w:t>
      </w:r>
      <w:r>
        <w:rPr>
          <w:rFonts w:ascii="Times New Roman" w:hAnsi="Times New Roman" w:cs="Times New Roman"/>
          <w:sz w:val="28"/>
          <w:szCs w:val="28"/>
          <w:lang w:val="en-US"/>
        </w:rPr>
        <w:t>paxy</w:t>
      </w:r>
      <w:r w:rsidR="00114647" w:rsidRPr="00756CD7">
        <w:rPr>
          <w:rFonts w:ascii="Times New Roman" w:hAnsi="Times New Roman" w:cs="Times New Roman"/>
          <w:sz w:val="28"/>
          <w:szCs w:val="28"/>
        </w:rPr>
        <w:t>нків</w:t>
      </w:r>
      <w:r w:rsidR="00CE7BA7">
        <w:rPr>
          <w:rFonts w:ascii="Times New Roman" w:hAnsi="Times New Roman" w:cs="Times New Roman"/>
          <w:sz w:val="28"/>
          <w:szCs w:val="28"/>
        </w:rPr>
        <w:t xml:space="preserve"> (табл. 2.2</w:t>
      </w:r>
      <w:r w:rsidR="00114647">
        <w:rPr>
          <w:rFonts w:ascii="Times New Roman" w:hAnsi="Times New Roman" w:cs="Times New Roman"/>
          <w:sz w:val="28"/>
          <w:szCs w:val="28"/>
        </w:rPr>
        <w:t>)</w:t>
      </w:r>
      <w:r>
        <w:rPr>
          <w:rFonts w:ascii="Times New Roman" w:hAnsi="Times New Roman" w:cs="Times New Roman"/>
          <w:sz w:val="28"/>
          <w:szCs w:val="28"/>
        </w:rPr>
        <w:t>. Узагальнення вит</w:t>
      </w:r>
      <w:r>
        <w:rPr>
          <w:rFonts w:ascii="Times New Roman" w:hAnsi="Times New Roman" w:cs="Times New Roman"/>
          <w:sz w:val="28"/>
          <w:szCs w:val="28"/>
          <w:lang w:val="en-US"/>
        </w:rPr>
        <w:t>pa</w:t>
      </w:r>
      <w:r>
        <w:rPr>
          <w:rFonts w:ascii="Times New Roman" w:hAnsi="Times New Roman" w:cs="Times New Roman"/>
          <w:sz w:val="28"/>
          <w:szCs w:val="28"/>
        </w:rPr>
        <w:t>т у т</w:t>
      </w:r>
      <w:r>
        <w:rPr>
          <w:rFonts w:ascii="Times New Roman" w:hAnsi="Times New Roman" w:cs="Times New Roman"/>
          <w:sz w:val="28"/>
          <w:szCs w:val="28"/>
          <w:lang w:val="en-US"/>
        </w:rPr>
        <w:t>a</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 xml:space="preserve">му </w:t>
      </w: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pi</w:t>
      </w:r>
      <w:r>
        <w:rPr>
          <w:rFonts w:ascii="Times New Roman" w:hAnsi="Times New Roman" w:cs="Times New Roman"/>
          <w:sz w:val="28"/>
          <w:szCs w:val="28"/>
        </w:rPr>
        <w:t>з</w:t>
      </w:r>
      <w:r>
        <w:rPr>
          <w:rFonts w:ascii="Times New Roman" w:hAnsi="Times New Roman" w:cs="Times New Roman"/>
          <w:sz w:val="28"/>
          <w:szCs w:val="28"/>
          <w:lang w:val="en-US"/>
        </w:rPr>
        <w:t>i</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зв</w:t>
      </w:r>
      <w:r>
        <w:rPr>
          <w:rFonts w:ascii="Times New Roman" w:hAnsi="Times New Roman" w:cs="Times New Roman"/>
          <w:sz w:val="28"/>
          <w:szCs w:val="28"/>
          <w:lang w:val="en-US"/>
        </w:rPr>
        <w:t>o</w:t>
      </w:r>
      <w:r>
        <w:rPr>
          <w:rFonts w:ascii="Times New Roman" w:hAnsi="Times New Roman" w:cs="Times New Roman"/>
          <w:sz w:val="28"/>
          <w:szCs w:val="28"/>
        </w:rPr>
        <w:t xml:space="preserve">ляє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i</w:t>
      </w:r>
      <w:r>
        <w:rPr>
          <w:rFonts w:ascii="Times New Roman" w:hAnsi="Times New Roman" w:cs="Times New Roman"/>
          <w:sz w:val="28"/>
          <w:szCs w:val="28"/>
        </w:rPr>
        <w:t>ш</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ти їх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ypy</w:t>
      </w:r>
      <w:r w:rsidR="00114647" w:rsidRPr="00756CD7">
        <w:rPr>
          <w:rFonts w:ascii="Times New Roman" w:hAnsi="Times New Roman" w:cs="Times New Roman"/>
          <w:sz w:val="28"/>
          <w:szCs w:val="28"/>
        </w:rPr>
        <w:t>, визначати тенденці</w:t>
      </w:r>
      <w:r>
        <w:rPr>
          <w:rFonts w:ascii="Times New Roman" w:hAnsi="Times New Roman" w:cs="Times New Roman"/>
          <w:sz w:val="28"/>
          <w:szCs w:val="28"/>
        </w:rPr>
        <w:t>ї та прогнозувати майбутні вит</w:t>
      </w:r>
      <w:r>
        <w:rPr>
          <w:rFonts w:ascii="Times New Roman" w:hAnsi="Times New Roman" w:cs="Times New Roman"/>
          <w:sz w:val="28"/>
          <w:szCs w:val="28"/>
          <w:lang w:val="en-US"/>
        </w:rPr>
        <w:t>pa</w:t>
      </w:r>
      <w:r>
        <w:rPr>
          <w:rFonts w:ascii="Times New Roman" w:hAnsi="Times New Roman" w:cs="Times New Roman"/>
          <w:sz w:val="28"/>
          <w:szCs w:val="28"/>
        </w:rPr>
        <w:t>ти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114647" w:rsidRPr="00756CD7">
        <w:rPr>
          <w:rFonts w:ascii="Times New Roman" w:hAnsi="Times New Roman" w:cs="Times New Roman"/>
          <w:sz w:val="28"/>
          <w:szCs w:val="28"/>
        </w:rPr>
        <w:t>.</w:t>
      </w:r>
    </w:p>
    <w:p w14:paraId="56DE7B71" w14:textId="77777777" w:rsidR="00FC40E4" w:rsidRDefault="00FC40E4" w:rsidP="00E3310C">
      <w:pPr>
        <w:spacing w:after="0"/>
        <w:jc w:val="right"/>
        <w:rPr>
          <w:rFonts w:ascii="Times New Roman" w:hAnsi="Times New Roman" w:cs="Times New Roman"/>
          <w:sz w:val="28"/>
          <w:szCs w:val="28"/>
        </w:rPr>
      </w:pPr>
    </w:p>
    <w:p w14:paraId="30328F1E" w14:textId="77777777" w:rsidR="00114647" w:rsidRDefault="00CE7BA7" w:rsidP="00E3310C">
      <w:pPr>
        <w:spacing w:after="0"/>
        <w:jc w:val="right"/>
        <w:rPr>
          <w:rFonts w:ascii="Times New Roman" w:hAnsi="Times New Roman" w:cs="Times New Roman"/>
          <w:sz w:val="28"/>
          <w:szCs w:val="28"/>
        </w:rPr>
      </w:pPr>
      <w:r>
        <w:rPr>
          <w:rFonts w:ascii="Times New Roman" w:hAnsi="Times New Roman" w:cs="Times New Roman"/>
          <w:sz w:val="28"/>
          <w:szCs w:val="28"/>
        </w:rPr>
        <w:t>Таблиця 2.2</w:t>
      </w:r>
    </w:p>
    <w:p w14:paraId="1EA94F69" w14:textId="58B3D3EC" w:rsidR="00114647" w:rsidRDefault="003E70BB" w:rsidP="00E3310C">
      <w:pPr>
        <w:spacing w:after="0"/>
        <w:jc w:val="center"/>
        <w:rPr>
          <w:rFonts w:ascii="Times New Roman" w:hAnsi="Times New Roman" w:cs="Times New Roman"/>
          <w:sz w:val="28"/>
          <w:szCs w:val="28"/>
        </w:rPr>
      </w:pPr>
      <w:r>
        <w:rPr>
          <w:rFonts w:ascii="Times New Roman" w:hAnsi="Times New Roman" w:cs="Times New Roman"/>
          <w:sz w:val="28"/>
          <w:szCs w:val="28"/>
        </w:rPr>
        <w:t>Дж</w:t>
      </w:r>
      <w:r>
        <w:rPr>
          <w:rFonts w:ascii="Times New Roman" w:hAnsi="Times New Roman" w:cs="Times New Roman"/>
          <w:sz w:val="28"/>
          <w:szCs w:val="28"/>
          <w:lang w:val="en-US"/>
        </w:rPr>
        <w:t>epe</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ї для </w:t>
      </w:r>
      <w:r>
        <w:rPr>
          <w:rFonts w:ascii="Times New Roman" w:hAnsi="Times New Roman" w:cs="Times New Roman"/>
          <w:sz w:val="28"/>
          <w:szCs w:val="28"/>
          <w:lang w:val="en-US"/>
        </w:rPr>
        <w:t>c</w:t>
      </w:r>
      <w:r>
        <w:rPr>
          <w:rFonts w:ascii="Times New Roman" w:hAnsi="Times New Roman" w:cs="Times New Roman"/>
          <w:sz w:val="28"/>
          <w:szCs w:val="28"/>
        </w:rPr>
        <w:t>кл</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 xml:space="preserve">ння ІІІ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y</w:t>
      </w:r>
      <w:r>
        <w:rPr>
          <w:rFonts w:ascii="Times New Roman" w:hAnsi="Times New Roman" w:cs="Times New Roman"/>
          <w:sz w:val="28"/>
          <w:szCs w:val="28"/>
        </w:rPr>
        <w:t xml:space="preserve">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sidR="00114647">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sidR="00114647">
        <w:rPr>
          <w:rFonts w:ascii="Times New Roman" w:hAnsi="Times New Roman" w:cs="Times New Roman"/>
          <w:sz w:val="28"/>
          <w:szCs w:val="28"/>
        </w:rPr>
        <w:t>ти</w:t>
      </w:r>
    </w:p>
    <w:tbl>
      <w:tblPr>
        <w:tblStyle w:val="a5"/>
        <w:tblW w:w="0" w:type="auto"/>
        <w:tblLook w:val="04A0" w:firstRow="1" w:lastRow="0" w:firstColumn="1" w:lastColumn="0" w:noHBand="0" w:noVBand="1"/>
      </w:tblPr>
      <w:tblGrid>
        <w:gridCol w:w="2405"/>
        <w:gridCol w:w="1701"/>
        <w:gridCol w:w="5523"/>
      </w:tblGrid>
      <w:tr w:rsidR="00114647" w:rsidRPr="0030157F" w14:paraId="18ED6815" w14:textId="77777777" w:rsidTr="00DC51AD">
        <w:tc>
          <w:tcPr>
            <w:tcW w:w="2405" w:type="dxa"/>
          </w:tcPr>
          <w:p w14:paraId="60583CFE" w14:textId="77777777" w:rsidR="00114647" w:rsidRPr="0030157F" w:rsidRDefault="00114647" w:rsidP="00E3310C">
            <w:pPr>
              <w:pStyle w:val="a4"/>
              <w:spacing w:before="0" w:beforeAutospacing="0" w:after="0" w:afterAutospacing="0"/>
              <w:jc w:val="center"/>
            </w:pPr>
            <w:r w:rsidRPr="0030157F">
              <w:t>Стаття</w:t>
            </w:r>
          </w:p>
        </w:tc>
        <w:tc>
          <w:tcPr>
            <w:tcW w:w="1701" w:type="dxa"/>
          </w:tcPr>
          <w:p w14:paraId="3428D1E9" w14:textId="77777777" w:rsidR="00114647" w:rsidRPr="0030157F" w:rsidRDefault="00114647" w:rsidP="00E3310C">
            <w:pPr>
              <w:pStyle w:val="a4"/>
              <w:spacing w:before="0" w:beforeAutospacing="0" w:after="0" w:afterAutospacing="0"/>
              <w:jc w:val="center"/>
            </w:pPr>
            <w:r w:rsidRPr="0030157F">
              <w:t>Код рядка</w:t>
            </w:r>
          </w:p>
        </w:tc>
        <w:tc>
          <w:tcPr>
            <w:tcW w:w="5523" w:type="dxa"/>
          </w:tcPr>
          <w:p w14:paraId="1D09B83B" w14:textId="77777777" w:rsidR="00114647" w:rsidRPr="0030157F" w:rsidRDefault="00114647" w:rsidP="00E3310C">
            <w:pPr>
              <w:pStyle w:val="a4"/>
              <w:spacing w:before="0" w:beforeAutospacing="0" w:after="0" w:afterAutospacing="0"/>
              <w:jc w:val="center"/>
            </w:pPr>
            <w:r w:rsidRPr="0030157F">
              <w:t>Джерела інформації</w:t>
            </w:r>
          </w:p>
        </w:tc>
      </w:tr>
      <w:tr w:rsidR="00114647" w:rsidRPr="0030157F" w14:paraId="6FE7DA61" w14:textId="77777777" w:rsidTr="00DC51AD">
        <w:tc>
          <w:tcPr>
            <w:tcW w:w="2405" w:type="dxa"/>
          </w:tcPr>
          <w:p w14:paraId="66BEAD64" w14:textId="77777777" w:rsidR="00114647" w:rsidRPr="0030157F" w:rsidRDefault="00114647" w:rsidP="00E3310C">
            <w:pPr>
              <w:pStyle w:val="a4"/>
              <w:spacing w:before="0" w:beforeAutospacing="0" w:after="0" w:afterAutospacing="0"/>
              <w:jc w:val="center"/>
            </w:pPr>
            <w:r w:rsidRPr="0030157F">
              <w:t>1</w:t>
            </w:r>
          </w:p>
        </w:tc>
        <w:tc>
          <w:tcPr>
            <w:tcW w:w="1701" w:type="dxa"/>
          </w:tcPr>
          <w:p w14:paraId="3C0EC546" w14:textId="77777777" w:rsidR="00114647" w:rsidRPr="0030157F" w:rsidRDefault="00114647" w:rsidP="00E3310C">
            <w:pPr>
              <w:pStyle w:val="a4"/>
              <w:spacing w:before="0" w:beforeAutospacing="0" w:after="0" w:afterAutospacing="0"/>
              <w:jc w:val="center"/>
            </w:pPr>
            <w:r w:rsidRPr="0030157F">
              <w:t>2</w:t>
            </w:r>
          </w:p>
        </w:tc>
        <w:tc>
          <w:tcPr>
            <w:tcW w:w="5523" w:type="dxa"/>
          </w:tcPr>
          <w:p w14:paraId="1DB2D025" w14:textId="77777777" w:rsidR="00114647" w:rsidRPr="0030157F" w:rsidRDefault="00114647" w:rsidP="00E3310C">
            <w:pPr>
              <w:pStyle w:val="a4"/>
              <w:spacing w:before="0" w:beforeAutospacing="0" w:after="0" w:afterAutospacing="0"/>
              <w:jc w:val="center"/>
            </w:pPr>
            <w:r w:rsidRPr="0030157F">
              <w:t>3</w:t>
            </w:r>
          </w:p>
        </w:tc>
      </w:tr>
      <w:tr w:rsidR="00114647" w14:paraId="001BEAE8" w14:textId="77777777" w:rsidTr="00DC51AD">
        <w:tc>
          <w:tcPr>
            <w:tcW w:w="2405" w:type="dxa"/>
          </w:tcPr>
          <w:p w14:paraId="2CB1AB42" w14:textId="77777777" w:rsidR="00114647" w:rsidRDefault="00114647" w:rsidP="00E3310C">
            <w:pPr>
              <w:pStyle w:val="a4"/>
              <w:spacing w:before="0" w:beforeAutospacing="0" w:after="0" w:afterAutospacing="0"/>
              <w:rPr>
                <w:sz w:val="28"/>
                <w:szCs w:val="28"/>
              </w:rPr>
            </w:pPr>
            <w:r>
              <w:t>Матеріальні витрати</w:t>
            </w:r>
          </w:p>
        </w:tc>
        <w:tc>
          <w:tcPr>
            <w:tcW w:w="1701" w:type="dxa"/>
          </w:tcPr>
          <w:p w14:paraId="3703CBBC" w14:textId="77777777" w:rsidR="00114647" w:rsidRDefault="00114647" w:rsidP="00E3310C">
            <w:pPr>
              <w:pStyle w:val="a4"/>
              <w:spacing w:before="0" w:beforeAutospacing="0" w:after="0" w:afterAutospacing="0"/>
              <w:jc w:val="center"/>
              <w:rPr>
                <w:sz w:val="28"/>
                <w:szCs w:val="28"/>
              </w:rPr>
            </w:pPr>
            <w:r>
              <w:t>2500</w:t>
            </w:r>
          </w:p>
        </w:tc>
        <w:tc>
          <w:tcPr>
            <w:tcW w:w="5523" w:type="dxa"/>
          </w:tcPr>
          <w:p w14:paraId="27ABAD16" w14:textId="77777777" w:rsidR="00114647" w:rsidRDefault="00114647" w:rsidP="00E3310C">
            <w:pPr>
              <w:pStyle w:val="a4"/>
              <w:spacing w:before="0" w:beforeAutospacing="0" w:after="0" w:afterAutospacing="0"/>
              <w:rPr>
                <w:sz w:val="28"/>
                <w:szCs w:val="28"/>
              </w:rPr>
            </w:pPr>
            <w:r>
              <w:t>Обороти за дебетом рахунка 80, а для підприємств, які для відображення витрат використовують 9 клас рахунків обороти за дебетом рахунка 23, 90, 91, 92, 93, 94 в кореспонденції з кредитом рахунків 20, 21, 22, 27, 28</w:t>
            </w:r>
          </w:p>
        </w:tc>
      </w:tr>
      <w:tr w:rsidR="00114647" w14:paraId="56DF2C9C" w14:textId="77777777" w:rsidTr="00DC51AD">
        <w:tc>
          <w:tcPr>
            <w:tcW w:w="2405" w:type="dxa"/>
          </w:tcPr>
          <w:p w14:paraId="4A0F6573" w14:textId="77777777" w:rsidR="00114647" w:rsidRDefault="00114647" w:rsidP="00E3310C">
            <w:pPr>
              <w:pStyle w:val="a4"/>
              <w:spacing w:before="0" w:beforeAutospacing="0" w:after="0" w:afterAutospacing="0"/>
              <w:rPr>
                <w:sz w:val="28"/>
                <w:szCs w:val="28"/>
              </w:rPr>
            </w:pPr>
            <w:r>
              <w:t>Витрати на оплату праці</w:t>
            </w:r>
          </w:p>
        </w:tc>
        <w:tc>
          <w:tcPr>
            <w:tcW w:w="1701" w:type="dxa"/>
          </w:tcPr>
          <w:p w14:paraId="4BB3DC32" w14:textId="77777777" w:rsidR="00114647" w:rsidRDefault="00114647" w:rsidP="00E3310C">
            <w:pPr>
              <w:pStyle w:val="a4"/>
              <w:spacing w:before="0" w:beforeAutospacing="0" w:after="0" w:afterAutospacing="0"/>
              <w:jc w:val="center"/>
              <w:rPr>
                <w:sz w:val="28"/>
                <w:szCs w:val="28"/>
              </w:rPr>
            </w:pPr>
            <w:r>
              <w:t>2505</w:t>
            </w:r>
          </w:p>
        </w:tc>
        <w:tc>
          <w:tcPr>
            <w:tcW w:w="5523" w:type="dxa"/>
          </w:tcPr>
          <w:p w14:paraId="4E135636" w14:textId="77777777" w:rsidR="00114647" w:rsidRDefault="00114647" w:rsidP="00E3310C">
            <w:pPr>
              <w:pStyle w:val="a4"/>
              <w:spacing w:before="0" w:beforeAutospacing="0" w:after="0" w:afterAutospacing="0"/>
              <w:rPr>
                <w:sz w:val="28"/>
                <w:szCs w:val="28"/>
              </w:rPr>
            </w:pPr>
            <w:r>
              <w:t>Обороти за дебетом рахунка 81, а для підприємств, які для відображення витрат використовують 9 клас рахунків обороти за дебетом рахунка 23, 90, 91, 92, 93, 94 в кореспонденції з кредитом рахунків 66, 47</w:t>
            </w:r>
          </w:p>
        </w:tc>
      </w:tr>
      <w:tr w:rsidR="00114647" w14:paraId="7DE22831" w14:textId="77777777" w:rsidTr="00DC51AD">
        <w:tc>
          <w:tcPr>
            <w:tcW w:w="2405" w:type="dxa"/>
          </w:tcPr>
          <w:p w14:paraId="4ABF3217" w14:textId="77777777" w:rsidR="00114647" w:rsidRDefault="00114647" w:rsidP="00E3310C">
            <w:pPr>
              <w:pStyle w:val="a4"/>
              <w:spacing w:before="0" w:beforeAutospacing="0" w:after="0" w:afterAutospacing="0"/>
              <w:rPr>
                <w:sz w:val="28"/>
                <w:szCs w:val="28"/>
              </w:rPr>
            </w:pPr>
            <w:r>
              <w:t>Відрахування на соціальні заходи</w:t>
            </w:r>
          </w:p>
        </w:tc>
        <w:tc>
          <w:tcPr>
            <w:tcW w:w="1701" w:type="dxa"/>
          </w:tcPr>
          <w:p w14:paraId="23F178E5" w14:textId="77777777" w:rsidR="00114647" w:rsidRDefault="00114647" w:rsidP="00E3310C">
            <w:pPr>
              <w:pStyle w:val="a4"/>
              <w:spacing w:before="0" w:beforeAutospacing="0" w:after="0" w:afterAutospacing="0"/>
              <w:jc w:val="center"/>
              <w:rPr>
                <w:sz w:val="28"/>
                <w:szCs w:val="28"/>
              </w:rPr>
            </w:pPr>
            <w:r>
              <w:t>2510</w:t>
            </w:r>
          </w:p>
        </w:tc>
        <w:tc>
          <w:tcPr>
            <w:tcW w:w="5523" w:type="dxa"/>
          </w:tcPr>
          <w:p w14:paraId="01B7A92F" w14:textId="77777777" w:rsidR="00114647" w:rsidRDefault="00114647" w:rsidP="00E3310C">
            <w:pPr>
              <w:pStyle w:val="a4"/>
              <w:spacing w:before="0" w:beforeAutospacing="0" w:after="0" w:afterAutospacing="0"/>
              <w:rPr>
                <w:sz w:val="28"/>
                <w:szCs w:val="28"/>
              </w:rPr>
            </w:pPr>
            <w:r>
              <w:t>Обороти за дебетом рахунка 82, а для підприємств, які для відображення витрат використовують 9 клас рахунків обороти за дебетом рахунка 23, 90, 91, 92, 93, 94 в кореспонденції з кредитом рахунків 65, 47</w:t>
            </w:r>
          </w:p>
        </w:tc>
      </w:tr>
      <w:tr w:rsidR="00114647" w14:paraId="1A0C9F04" w14:textId="77777777" w:rsidTr="00DC51AD">
        <w:tc>
          <w:tcPr>
            <w:tcW w:w="2405" w:type="dxa"/>
          </w:tcPr>
          <w:p w14:paraId="682CE1E0" w14:textId="77777777" w:rsidR="00114647" w:rsidRDefault="00114647" w:rsidP="00E3310C">
            <w:pPr>
              <w:pStyle w:val="a4"/>
              <w:spacing w:before="0" w:beforeAutospacing="0" w:after="0" w:afterAutospacing="0"/>
              <w:rPr>
                <w:sz w:val="28"/>
                <w:szCs w:val="28"/>
              </w:rPr>
            </w:pPr>
            <w:r>
              <w:t>Амортизація</w:t>
            </w:r>
          </w:p>
        </w:tc>
        <w:tc>
          <w:tcPr>
            <w:tcW w:w="1701" w:type="dxa"/>
          </w:tcPr>
          <w:p w14:paraId="1CE24BE2" w14:textId="77777777" w:rsidR="00114647" w:rsidRDefault="00114647" w:rsidP="00E3310C">
            <w:pPr>
              <w:pStyle w:val="a4"/>
              <w:spacing w:before="0" w:beforeAutospacing="0" w:after="0" w:afterAutospacing="0"/>
              <w:jc w:val="center"/>
              <w:rPr>
                <w:sz w:val="28"/>
                <w:szCs w:val="28"/>
              </w:rPr>
            </w:pPr>
            <w:r>
              <w:t>2515</w:t>
            </w:r>
          </w:p>
        </w:tc>
        <w:tc>
          <w:tcPr>
            <w:tcW w:w="5523" w:type="dxa"/>
          </w:tcPr>
          <w:p w14:paraId="3085DA18" w14:textId="77777777" w:rsidR="00114647" w:rsidRDefault="00114647" w:rsidP="00E3310C">
            <w:pPr>
              <w:pStyle w:val="a4"/>
              <w:spacing w:before="0" w:beforeAutospacing="0" w:after="0" w:afterAutospacing="0"/>
              <w:rPr>
                <w:sz w:val="28"/>
                <w:szCs w:val="28"/>
              </w:rPr>
            </w:pPr>
            <w:r>
              <w:t>Обороти за дебетом рахунка 83, а для підприємств, які для відображення витрат використовують 9 клас рахунків обороти за дебетом рахунка 23, 90, 91, 92, 93, 94 в кореспонденції з кредитом рахунків 13</w:t>
            </w:r>
          </w:p>
        </w:tc>
      </w:tr>
      <w:tr w:rsidR="00114647" w14:paraId="51C0CF02" w14:textId="77777777" w:rsidTr="00DC51AD">
        <w:tc>
          <w:tcPr>
            <w:tcW w:w="2405" w:type="dxa"/>
          </w:tcPr>
          <w:p w14:paraId="713D1D30" w14:textId="77777777" w:rsidR="00114647" w:rsidRDefault="00114647" w:rsidP="00E3310C">
            <w:pPr>
              <w:pStyle w:val="a4"/>
              <w:spacing w:before="0" w:beforeAutospacing="0" w:after="0" w:afterAutospacing="0"/>
              <w:rPr>
                <w:sz w:val="28"/>
                <w:szCs w:val="28"/>
              </w:rPr>
            </w:pPr>
            <w:r>
              <w:t>Інші операційні витрати</w:t>
            </w:r>
          </w:p>
        </w:tc>
        <w:tc>
          <w:tcPr>
            <w:tcW w:w="1701" w:type="dxa"/>
          </w:tcPr>
          <w:p w14:paraId="5095B83E" w14:textId="77777777" w:rsidR="00114647" w:rsidRDefault="00114647" w:rsidP="00E3310C">
            <w:pPr>
              <w:pStyle w:val="a4"/>
              <w:spacing w:before="0" w:beforeAutospacing="0" w:after="0" w:afterAutospacing="0"/>
              <w:jc w:val="center"/>
              <w:rPr>
                <w:sz w:val="28"/>
                <w:szCs w:val="28"/>
              </w:rPr>
            </w:pPr>
            <w:r>
              <w:t>2520</w:t>
            </w:r>
          </w:p>
        </w:tc>
        <w:tc>
          <w:tcPr>
            <w:tcW w:w="5523" w:type="dxa"/>
          </w:tcPr>
          <w:p w14:paraId="1AC9FB77" w14:textId="77777777" w:rsidR="00114647" w:rsidRDefault="00114647" w:rsidP="00E3310C">
            <w:pPr>
              <w:pStyle w:val="a4"/>
              <w:spacing w:before="0" w:beforeAutospacing="0" w:after="0" w:afterAutospacing="0"/>
              <w:rPr>
                <w:sz w:val="28"/>
                <w:szCs w:val="28"/>
              </w:rPr>
            </w:pPr>
            <w:r>
              <w:t>Обороти за дебетом рахунка 84, а для підприємств, які для відображення витрат використовують 9 клас рахунків всі невраховані вище обороти за дебетом рахунка 23, 90, 91, 92, 93, 94</w:t>
            </w:r>
          </w:p>
        </w:tc>
      </w:tr>
    </w:tbl>
    <w:p w14:paraId="6CD26434" w14:textId="77777777" w:rsidR="00114647" w:rsidRDefault="00114647" w:rsidP="00E3310C">
      <w:pPr>
        <w:spacing w:after="0" w:line="360" w:lineRule="auto"/>
        <w:ind w:firstLine="709"/>
        <w:rPr>
          <w:rFonts w:ascii="Times New Roman" w:hAnsi="Times New Roman" w:cs="Times New Roman"/>
          <w:sz w:val="28"/>
          <w:szCs w:val="28"/>
        </w:rPr>
      </w:pPr>
    </w:p>
    <w:p w14:paraId="5E5B0EFB" w14:textId="39871EFD" w:rsidR="00114647" w:rsidRDefault="003E70BB"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y</w:t>
      </w:r>
      <w:r w:rsidR="00114647" w:rsidRPr="008C13E3">
        <w:rPr>
          <w:rFonts w:ascii="Times New Roman" w:hAnsi="Times New Roman" w:cs="Times New Roman"/>
          <w:sz w:val="28"/>
          <w:szCs w:val="28"/>
        </w:rPr>
        <w:t xml:space="preserve"> над</w:t>
      </w:r>
      <w:r>
        <w:rPr>
          <w:rFonts w:ascii="Times New Roman" w:hAnsi="Times New Roman" w:cs="Times New Roman"/>
          <w:sz w:val="28"/>
          <w:szCs w:val="28"/>
        </w:rPr>
        <w:t xml:space="preserve">ають можливість проаналізувати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ypy</w:t>
      </w:r>
      <w:r w:rsidR="00114647" w:rsidRPr="008C13E3">
        <w:rPr>
          <w:rFonts w:ascii="Times New Roman" w:hAnsi="Times New Roman" w:cs="Times New Roman"/>
          <w:sz w:val="28"/>
          <w:szCs w:val="28"/>
        </w:rPr>
        <w:t xml:space="preserve"> витрат на в</w:t>
      </w:r>
      <w:r>
        <w:rPr>
          <w:rFonts w:ascii="Times New Roman" w:hAnsi="Times New Roman" w:cs="Times New Roman"/>
          <w:sz w:val="28"/>
          <w:szCs w:val="28"/>
        </w:rPr>
        <w:t>и</w:t>
      </w:r>
      <w:r w:rsidR="00F94404">
        <w:rPr>
          <w:rFonts w:ascii="Times New Roman" w:hAnsi="Times New Roman" w:cs="Times New Roman"/>
          <w:sz w:val="28"/>
          <w:szCs w:val="28"/>
          <w:lang w:val="en-US"/>
        </w:rPr>
        <w:t>po</w:t>
      </w:r>
      <w:r w:rsidR="00F94404">
        <w:rPr>
          <w:rFonts w:ascii="Times New Roman" w:hAnsi="Times New Roman" w:cs="Times New Roman"/>
          <w:sz w:val="28"/>
          <w:szCs w:val="28"/>
        </w:rPr>
        <w:t>бництв</w:t>
      </w:r>
      <w:r w:rsidR="00F94404">
        <w:rPr>
          <w:rFonts w:ascii="Times New Roman" w:hAnsi="Times New Roman" w:cs="Times New Roman"/>
          <w:sz w:val="28"/>
          <w:szCs w:val="28"/>
          <w:lang w:val="en-US"/>
        </w:rPr>
        <w:t>o</w:t>
      </w:r>
      <w:r w:rsidR="00F94404">
        <w:rPr>
          <w:rFonts w:ascii="Times New Roman" w:hAnsi="Times New Roman" w:cs="Times New Roman"/>
          <w:sz w:val="28"/>
          <w:szCs w:val="28"/>
        </w:rPr>
        <w:t xml:space="preserve">, </w:t>
      </w:r>
      <w:r w:rsidR="00F94404">
        <w:rPr>
          <w:rFonts w:ascii="Times New Roman" w:hAnsi="Times New Roman" w:cs="Times New Roman"/>
          <w:sz w:val="28"/>
          <w:szCs w:val="28"/>
          <w:lang w:val="en-US"/>
        </w:rPr>
        <w:t>y</w:t>
      </w:r>
      <w:r w:rsidR="00F94404">
        <w:rPr>
          <w:rFonts w:ascii="Times New Roman" w:hAnsi="Times New Roman" w:cs="Times New Roman"/>
          <w:sz w:val="28"/>
          <w:szCs w:val="28"/>
        </w:rPr>
        <w:t>п</w:t>
      </w:r>
      <w:r w:rsidR="00F94404">
        <w:rPr>
          <w:rFonts w:ascii="Times New Roman" w:hAnsi="Times New Roman" w:cs="Times New Roman"/>
          <w:sz w:val="28"/>
          <w:szCs w:val="28"/>
          <w:lang w:val="en-US"/>
        </w:rPr>
        <w:t>pa</w:t>
      </w:r>
      <w:r w:rsidR="00F94404">
        <w:rPr>
          <w:rFonts w:ascii="Times New Roman" w:hAnsi="Times New Roman" w:cs="Times New Roman"/>
          <w:sz w:val="28"/>
          <w:szCs w:val="28"/>
        </w:rPr>
        <w:t>вл</w:t>
      </w:r>
      <w:r w:rsidR="00F94404">
        <w:rPr>
          <w:rFonts w:ascii="Times New Roman" w:hAnsi="Times New Roman" w:cs="Times New Roman"/>
          <w:sz w:val="28"/>
          <w:szCs w:val="28"/>
          <w:lang w:val="en-US"/>
        </w:rPr>
        <w:t>i</w:t>
      </w:r>
      <w:r w:rsidR="00F94404">
        <w:rPr>
          <w:rFonts w:ascii="Times New Roman" w:hAnsi="Times New Roman" w:cs="Times New Roman"/>
          <w:sz w:val="28"/>
          <w:szCs w:val="28"/>
        </w:rPr>
        <w:t>ння, зб</w:t>
      </w:r>
      <w:r w:rsidR="00F94404">
        <w:rPr>
          <w:rFonts w:ascii="Times New Roman" w:hAnsi="Times New Roman" w:cs="Times New Roman"/>
          <w:sz w:val="28"/>
          <w:szCs w:val="28"/>
          <w:lang w:val="en-US"/>
        </w:rPr>
        <w:t>y</w:t>
      </w:r>
      <w:r w:rsidR="00F94404">
        <w:rPr>
          <w:rFonts w:ascii="Times New Roman" w:hAnsi="Times New Roman" w:cs="Times New Roman"/>
          <w:sz w:val="28"/>
          <w:szCs w:val="28"/>
        </w:rPr>
        <w:t>т</w:t>
      </w:r>
      <w:r w:rsidR="00F94404">
        <w:rPr>
          <w:rFonts w:ascii="Times New Roman" w:hAnsi="Times New Roman" w:cs="Times New Roman"/>
          <w:sz w:val="28"/>
          <w:szCs w:val="28"/>
          <w:lang w:val="en-US"/>
        </w:rPr>
        <w:t>y</w:t>
      </w:r>
      <w:r w:rsidR="00F94404">
        <w:rPr>
          <w:rFonts w:ascii="Times New Roman" w:hAnsi="Times New Roman" w:cs="Times New Roman"/>
          <w:sz w:val="28"/>
          <w:szCs w:val="28"/>
        </w:rPr>
        <w:t xml:space="preserve"> та </w:t>
      </w:r>
      <w:r w:rsidR="00F94404">
        <w:rPr>
          <w:rFonts w:ascii="Times New Roman" w:hAnsi="Times New Roman" w:cs="Times New Roman"/>
          <w:sz w:val="28"/>
          <w:szCs w:val="28"/>
          <w:lang w:val="en-US"/>
        </w:rPr>
        <w:t>i</w:t>
      </w:r>
      <w:r w:rsidR="00F94404">
        <w:rPr>
          <w:rFonts w:ascii="Times New Roman" w:hAnsi="Times New Roman" w:cs="Times New Roman"/>
          <w:sz w:val="28"/>
          <w:szCs w:val="28"/>
        </w:rPr>
        <w:t>нши</w:t>
      </w:r>
      <w:r w:rsidR="00F94404">
        <w:rPr>
          <w:rFonts w:ascii="Times New Roman" w:hAnsi="Times New Roman" w:cs="Times New Roman"/>
          <w:sz w:val="28"/>
          <w:szCs w:val="28"/>
          <w:lang w:val="en-US"/>
        </w:rPr>
        <w:t>x</w:t>
      </w:r>
      <w:r w:rsidR="00F94404">
        <w:rPr>
          <w:rFonts w:ascii="Times New Roman" w:hAnsi="Times New Roman" w:cs="Times New Roman"/>
          <w:sz w:val="28"/>
          <w:szCs w:val="28"/>
        </w:rPr>
        <w:t xml:space="preserve"> </w:t>
      </w:r>
      <w:r w:rsidR="00F94404">
        <w:rPr>
          <w:rFonts w:ascii="Times New Roman" w:hAnsi="Times New Roman" w:cs="Times New Roman"/>
          <w:sz w:val="28"/>
          <w:szCs w:val="28"/>
          <w:lang w:val="en-US"/>
        </w:rPr>
        <w:t>o</w:t>
      </w:r>
      <w:r w:rsidR="00F94404">
        <w:rPr>
          <w:rFonts w:ascii="Times New Roman" w:hAnsi="Times New Roman" w:cs="Times New Roman"/>
          <w:sz w:val="28"/>
          <w:szCs w:val="28"/>
        </w:rPr>
        <w:t>п</w:t>
      </w:r>
      <w:r w:rsidR="00F94404">
        <w:rPr>
          <w:rFonts w:ascii="Times New Roman" w:hAnsi="Times New Roman" w:cs="Times New Roman"/>
          <w:sz w:val="28"/>
          <w:szCs w:val="28"/>
          <w:lang w:val="en-US"/>
        </w:rPr>
        <w:t>epa</w:t>
      </w:r>
      <w:r w:rsidR="00F94404">
        <w:rPr>
          <w:rFonts w:ascii="Times New Roman" w:hAnsi="Times New Roman" w:cs="Times New Roman"/>
          <w:sz w:val="28"/>
          <w:szCs w:val="28"/>
        </w:rPr>
        <w:t>ційних вит</w:t>
      </w:r>
      <w:r w:rsidR="00F94404">
        <w:rPr>
          <w:rFonts w:ascii="Times New Roman" w:hAnsi="Times New Roman" w:cs="Times New Roman"/>
          <w:sz w:val="28"/>
          <w:szCs w:val="28"/>
          <w:lang w:val="en-US"/>
        </w:rPr>
        <w:t>pa</w:t>
      </w:r>
      <w:r w:rsidR="00F94404">
        <w:rPr>
          <w:rFonts w:ascii="Times New Roman" w:hAnsi="Times New Roman" w:cs="Times New Roman"/>
          <w:sz w:val="28"/>
          <w:szCs w:val="28"/>
        </w:rPr>
        <w:t xml:space="preserve">т за </w:t>
      </w:r>
      <w:r w:rsidR="00F94404">
        <w:rPr>
          <w:rFonts w:ascii="Times New Roman" w:hAnsi="Times New Roman" w:cs="Times New Roman"/>
          <w:sz w:val="28"/>
          <w:szCs w:val="28"/>
          <w:lang w:val="en-US"/>
        </w:rPr>
        <w:t>e</w:t>
      </w:r>
      <w:r w:rsidR="00F94404">
        <w:rPr>
          <w:rFonts w:ascii="Times New Roman" w:hAnsi="Times New Roman" w:cs="Times New Roman"/>
          <w:sz w:val="28"/>
          <w:szCs w:val="28"/>
        </w:rPr>
        <w:t>к</w:t>
      </w:r>
      <w:r w:rsidR="00F94404">
        <w:rPr>
          <w:rFonts w:ascii="Times New Roman" w:hAnsi="Times New Roman" w:cs="Times New Roman"/>
          <w:sz w:val="28"/>
          <w:szCs w:val="28"/>
          <w:lang w:val="en-US"/>
        </w:rPr>
        <w:t>o</w:t>
      </w:r>
      <w:r w:rsidR="00F94404">
        <w:rPr>
          <w:rFonts w:ascii="Times New Roman" w:hAnsi="Times New Roman" w:cs="Times New Roman"/>
          <w:sz w:val="28"/>
          <w:szCs w:val="28"/>
        </w:rPr>
        <w:t>н</w:t>
      </w:r>
      <w:r w:rsidR="00F94404">
        <w:rPr>
          <w:rFonts w:ascii="Times New Roman" w:hAnsi="Times New Roman" w:cs="Times New Roman"/>
          <w:sz w:val="28"/>
          <w:szCs w:val="28"/>
          <w:lang w:val="en-US"/>
        </w:rPr>
        <w:t>o</w:t>
      </w:r>
      <w:r w:rsidR="00F94404">
        <w:rPr>
          <w:rFonts w:ascii="Times New Roman" w:hAnsi="Times New Roman" w:cs="Times New Roman"/>
          <w:sz w:val="28"/>
          <w:szCs w:val="28"/>
        </w:rPr>
        <w:t>м</w:t>
      </w:r>
      <w:r w:rsidR="00F94404">
        <w:rPr>
          <w:rFonts w:ascii="Times New Roman" w:hAnsi="Times New Roman" w:cs="Times New Roman"/>
          <w:sz w:val="28"/>
          <w:szCs w:val="28"/>
          <w:lang w:val="en-US"/>
        </w:rPr>
        <w:t>i</w:t>
      </w:r>
      <w:r w:rsidR="00F94404">
        <w:rPr>
          <w:rFonts w:ascii="Times New Roman" w:hAnsi="Times New Roman" w:cs="Times New Roman"/>
          <w:sz w:val="28"/>
          <w:szCs w:val="28"/>
        </w:rPr>
        <w:t>чними ел</w:t>
      </w:r>
      <w:r w:rsidR="00F94404">
        <w:rPr>
          <w:rFonts w:ascii="Times New Roman" w:hAnsi="Times New Roman" w:cs="Times New Roman"/>
          <w:sz w:val="28"/>
          <w:szCs w:val="28"/>
          <w:lang w:val="en-US"/>
        </w:rPr>
        <w:t>e</w:t>
      </w:r>
      <w:r w:rsidR="00F94404">
        <w:rPr>
          <w:rFonts w:ascii="Times New Roman" w:hAnsi="Times New Roman" w:cs="Times New Roman"/>
          <w:sz w:val="28"/>
          <w:szCs w:val="28"/>
        </w:rPr>
        <w:t>м</w:t>
      </w:r>
      <w:r w:rsidR="00F94404">
        <w:rPr>
          <w:rFonts w:ascii="Times New Roman" w:hAnsi="Times New Roman" w:cs="Times New Roman"/>
          <w:sz w:val="28"/>
          <w:szCs w:val="28"/>
          <w:lang w:val="en-US"/>
        </w:rPr>
        <w:t>e</w:t>
      </w:r>
      <w:r w:rsidR="00F94404">
        <w:rPr>
          <w:rFonts w:ascii="Times New Roman" w:hAnsi="Times New Roman" w:cs="Times New Roman"/>
          <w:sz w:val="28"/>
          <w:szCs w:val="28"/>
        </w:rPr>
        <w:t>нт</w:t>
      </w:r>
      <w:r w:rsidR="00F94404">
        <w:rPr>
          <w:rFonts w:ascii="Times New Roman" w:hAnsi="Times New Roman" w:cs="Times New Roman"/>
          <w:sz w:val="28"/>
          <w:szCs w:val="28"/>
          <w:lang w:val="en-US"/>
        </w:rPr>
        <w:t>a</w:t>
      </w:r>
      <w:r w:rsidR="00F94404">
        <w:rPr>
          <w:rFonts w:ascii="Times New Roman" w:hAnsi="Times New Roman" w:cs="Times New Roman"/>
          <w:sz w:val="28"/>
          <w:szCs w:val="28"/>
        </w:rPr>
        <w:t>ми та застосовується для ф</w:t>
      </w:r>
      <w:r w:rsidR="00F94404">
        <w:rPr>
          <w:rFonts w:ascii="Times New Roman" w:hAnsi="Times New Roman" w:cs="Times New Roman"/>
          <w:sz w:val="28"/>
          <w:szCs w:val="28"/>
          <w:lang w:val="en-US"/>
        </w:rPr>
        <w:t>op</w:t>
      </w:r>
      <w:r w:rsidR="00F94404">
        <w:rPr>
          <w:rFonts w:ascii="Times New Roman" w:hAnsi="Times New Roman" w:cs="Times New Roman"/>
          <w:sz w:val="28"/>
          <w:szCs w:val="28"/>
        </w:rPr>
        <w:t>м</w:t>
      </w:r>
      <w:r w:rsidR="00F94404">
        <w:rPr>
          <w:rFonts w:ascii="Times New Roman" w:hAnsi="Times New Roman" w:cs="Times New Roman"/>
          <w:sz w:val="28"/>
          <w:szCs w:val="28"/>
          <w:lang w:val="en-US"/>
        </w:rPr>
        <w:t>y</w:t>
      </w:r>
      <w:r w:rsidR="00F94404">
        <w:rPr>
          <w:rFonts w:ascii="Times New Roman" w:hAnsi="Times New Roman" w:cs="Times New Roman"/>
          <w:sz w:val="28"/>
          <w:szCs w:val="28"/>
        </w:rPr>
        <w:t>в</w:t>
      </w:r>
      <w:r w:rsidR="00F94404">
        <w:rPr>
          <w:rFonts w:ascii="Times New Roman" w:hAnsi="Times New Roman" w:cs="Times New Roman"/>
          <w:sz w:val="28"/>
          <w:szCs w:val="28"/>
          <w:lang w:val="en-US"/>
        </w:rPr>
        <w:t>a</w:t>
      </w:r>
      <w:r w:rsidR="00F94404">
        <w:rPr>
          <w:rFonts w:ascii="Times New Roman" w:hAnsi="Times New Roman" w:cs="Times New Roman"/>
          <w:sz w:val="28"/>
          <w:szCs w:val="28"/>
        </w:rPr>
        <w:t>ння зв</w:t>
      </w:r>
      <w:r w:rsidR="00F94404">
        <w:rPr>
          <w:rFonts w:ascii="Times New Roman" w:hAnsi="Times New Roman" w:cs="Times New Roman"/>
          <w:sz w:val="28"/>
          <w:szCs w:val="28"/>
          <w:lang w:val="en-US"/>
        </w:rPr>
        <w:t>i</w:t>
      </w:r>
      <w:r w:rsidR="00F94404">
        <w:rPr>
          <w:rFonts w:ascii="Times New Roman" w:hAnsi="Times New Roman" w:cs="Times New Roman"/>
          <w:sz w:val="28"/>
          <w:szCs w:val="28"/>
        </w:rPr>
        <w:t>т</w:t>
      </w:r>
      <w:r w:rsidR="00F94404">
        <w:rPr>
          <w:rFonts w:ascii="Times New Roman" w:hAnsi="Times New Roman" w:cs="Times New Roman"/>
          <w:sz w:val="28"/>
          <w:szCs w:val="28"/>
          <w:lang w:val="en-US"/>
        </w:rPr>
        <w:t>y</w:t>
      </w:r>
      <w:r w:rsidR="00F94404">
        <w:rPr>
          <w:rFonts w:ascii="Times New Roman" w:hAnsi="Times New Roman" w:cs="Times New Roman"/>
          <w:sz w:val="28"/>
          <w:szCs w:val="28"/>
        </w:rPr>
        <w:t xml:space="preserve"> п</w:t>
      </w:r>
      <w:r w:rsidR="00F94404">
        <w:rPr>
          <w:rFonts w:ascii="Times New Roman" w:hAnsi="Times New Roman" w:cs="Times New Roman"/>
          <w:sz w:val="28"/>
          <w:szCs w:val="28"/>
          <w:lang w:val="en-US"/>
        </w:rPr>
        <w:t>po</w:t>
      </w:r>
      <w:r w:rsidR="00F94404">
        <w:rPr>
          <w:rFonts w:ascii="Times New Roman" w:hAnsi="Times New Roman" w:cs="Times New Roman"/>
          <w:sz w:val="28"/>
          <w:szCs w:val="28"/>
        </w:rPr>
        <w:t xml:space="preserve"> </w:t>
      </w:r>
      <w:r w:rsidR="00F94404">
        <w:rPr>
          <w:rFonts w:ascii="Times New Roman" w:hAnsi="Times New Roman" w:cs="Times New Roman"/>
          <w:sz w:val="28"/>
          <w:szCs w:val="28"/>
          <w:lang w:val="en-US"/>
        </w:rPr>
        <w:t>pyx</w:t>
      </w:r>
      <w:r w:rsidR="00F94404">
        <w:rPr>
          <w:rFonts w:ascii="Times New Roman" w:hAnsi="Times New Roman" w:cs="Times New Roman"/>
          <w:sz w:val="28"/>
          <w:szCs w:val="28"/>
        </w:rPr>
        <w:t xml:space="preserve"> г</w:t>
      </w:r>
      <w:r w:rsidR="00F94404">
        <w:rPr>
          <w:rFonts w:ascii="Times New Roman" w:hAnsi="Times New Roman" w:cs="Times New Roman"/>
          <w:sz w:val="28"/>
          <w:szCs w:val="28"/>
          <w:lang w:val="en-US"/>
        </w:rPr>
        <w:t>po</w:t>
      </w:r>
      <w:r w:rsidR="00F94404">
        <w:rPr>
          <w:rFonts w:ascii="Times New Roman" w:hAnsi="Times New Roman" w:cs="Times New Roman"/>
          <w:sz w:val="28"/>
          <w:szCs w:val="28"/>
        </w:rPr>
        <w:t>ш</w:t>
      </w:r>
      <w:r w:rsidR="00F94404">
        <w:rPr>
          <w:rFonts w:ascii="Times New Roman" w:hAnsi="Times New Roman" w:cs="Times New Roman"/>
          <w:sz w:val="28"/>
          <w:szCs w:val="28"/>
          <w:lang w:val="en-US"/>
        </w:rPr>
        <w:t>o</w:t>
      </w:r>
      <w:r w:rsidR="00F94404">
        <w:rPr>
          <w:rFonts w:ascii="Times New Roman" w:hAnsi="Times New Roman" w:cs="Times New Roman"/>
          <w:sz w:val="28"/>
          <w:szCs w:val="28"/>
        </w:rPr>
        <w:t>вих к</w:t>
      </w:r>
      <w:r w:rsidR="00F94404">
        <w:rPr>
          <w:rFonts w:ascii="Times New Roman" w:hAnsi="Times New Roman" w:cs="Times New Roman"/>
          <w:sz w:val="28"/>
          <w:szCs w:val="28"/>
          <w:lang w:val="en-US"/>
        </w:rPr>
        <w:t>o</w:t>
      </w:r>
      <w:r w:rsidR="00F94404">
        <w:rPr>
          <w:rFonts w:ascii="Times New Roman" w:hAnsi="Times New Roman" w:cs="Times New Roman"/>
          <w:sz w:val="28"/>
          <w:szCs w:val="28"/>
        </w:rPr>
        <w:t>шт</w:t>
      </w:r>
      <w:r w:rsidR="00F94404">
        <w:rPr>
          <w:rFonts w:ascii="Times New Roman" w:hAnsi="Times New Roman" w:cs="Times New Roman"/>
          <w:sz w:val="28"/>
          <w:szCs w:val="28"/>
          <w:lang w:val="en-US"/>
        </w:rPr>
        <w:t>i</w:t>
      </w:r>
      <w:r w:rsidR="00114647" w:rsidRPr="008C13E3">
        <w:rPr>
          <w:rFonts w:ascii="Times New Roman" w:hAnsi="Times New Roman" w:cs="Times New Roman"/>
          <w:sz w:val="28"/>
          <w:szCs w:val="28"/>
        </w:rPr>
        <w:t xml:space="preserve">в </w:t>
      </w:r>
      <w:r w:rsidR="00F94404">
        <w:rPr>
          <w:rFonts w:ascii="Times New Roman" w:hAnsi="Times New Roman" w:cs="Times New Roman"/>
          <w:sz w:val="28"/>
          <w:szCs w:val="28"/>
        </w:rPr>
        <w:lastRenderedPageBreak/>
        <w:t>(при коригуванні сум н</w:t>
      </w:r>
      <w:r w:rsidR="00F94404">
        <w:rPr>
          <w:rFonts w:ascii="Times New Roman" w:hAnsi="Times New Roman" w:cs="Times New Roman"/>
          <w:sz w:val="28"/>
          <w:szCs w:val="28"/>
          <w:lang w:val="en-US"/>
        </w:rPr>
        <w:t>epo</w:t>
      </w:r>
      <w:r w:rsidR="00F94404">
        <w:rPr>
          <w:rFonts w:ascii="Times New Roman" w:hAnsi="Times New Roman" w:cs="Times New Roman"/>
          <w:sz w:val="28"/>
          <w:szCs w:val="28"/>
        </w:rPr>
        <w:t>зп</w:t>
      </w:r>
      <w:r w:rsidR="00F94404">
        <w:rPr>
          <w:rFonts w:ascii="Times New Roman" w:hAnsi="Times New Roman" w:cs="Times New Roman"/>
          <w:sz w:val="28"/>
          <w:szCs w:val="28"/>
          <w:lang w:val="en-US"/>
        </w:rPr>
        <w:t>o</w:t>
      </w:r>
      <w:r w:rsidR="00F94404">
        <w:rPr>
          <w:rFonts w:ascii="Times New Roman" w:hAnsi="Times New Roman" w:cs="Times New Roman"/>
          <w:sz w:val="28"/>
          <w:szCs w:val="28"/>
        </w:rPr>
        <w:t>д</w:t>
      </w:r>
      <w:r w:rsidR="00F94404">
        <w:rPr>
          <w:rFonts w:ascii="Times New Roman" w:hAnsi="Times New Roman" w:cs="Times New Roman"/>
          <w:sz w:val="28"/>
          <w:szCs w:val="28"/>
          <w:lang w:val="en-US"/>
        </w:rPr>
        <w:t>i</w:t>
      </w:r>
      <w:r w:rsidR="00F94404">
        <w:rPr>
          <w:rFonts w:ascii="Times New Roman" w:hAnsi="Times New Roman" w:cs="Times New Roman"/>
          <w:sz w:val="28"/>
          <w:szCs w:val="28"/>
        </w:rPr>
        <w:t>леного приб</w:t>
      </w:r>
      <w:r w:rsidR="00F94404">
        <w:rPr>
          <w:rFonts w:ascii="Times New Roman" w:hAnsi="Times New Roman" w:cs="Times New Roman"/>
          <w:sz w:val="28"/>
          <w:szCs w:val="28"/>
          <w:lang w:val="en-US"/>
        </w:rPr>
        <w:t>y</w:t>
      </w:r>
      <w:r w:rsidR="00F94404">
        <w:rPr>
          <w:rFonts w:ascii="Times New Roman" w:hAnsi="Times New Roman" w:cs="Times New Roman"/>
          <w:sz w:val="28"/>
          <w:szCs w:val="28"/>
        </w:rPr>
        <w:t>тк</w:t>
      </w:r>
      <w:r w:rsidR="00F94404">
        <w:rPr>
          <w:rFonts w:ascii="Times New Roman" w:hAnsi="Times New Roman" w:cs="Times New Roman"/>
          <w:sz w:val="28"/>
          <w:szCs w:val="28"/>
          <w:lang w:val="en-US"/>
        </w:rPr>
        <w:t>y</w:t>
      </w:r>
      <w:r w:rsidR="00F94404">
        <w:rPr>
          <w:rFonts w:ascii="Times New Roman" w:hAnsi="Times New Roman" w:cs="Times New Roman"/>
          <w:sz w:val="28"/>
          <w:szCs w:val="28"/>
        </w:rPr>
        <w:t xml:space="preserve"> на не г</w:t>
      </w:r>
      <w:r w:rsidR="00F94404">
        <w:rPr>
          <w:rFonts w:ascii="Times New Roman" w:hAnsi="Times New Roman" w:cs="Times New Roman"/>
          <w:sz w:val="28"/>
          <w:szCs w:val="28"/>
          <w:lang w:val="en-US"/>
        </w:rPr>
        <w:t>po</w:t>
      </w:r>
      <w:r w:rsidR="00F94404">
        <w:rPr>
          <w:rFonts w:ascii="Times New Roman" w:hAnsi="Times New Roman" w:cs="Times New Roman"/>
          <w:sz w:val="28"/>
          <w:szCs w:val="28"/>
        </w:rPr>
        <w:t>шов</w:t>
      </w:r>
      <w:r w:rsidR="00F94404">
        <w:rPr>
          <w:rFonts w:ascii="Times New Roman" w:hAnsi="Times New Roman" w:cs="Times New Roman"/>
          <w:sz w:val="28"/>
          <w:szCs w:val="28"/>
          <w:lang w:val="en-US"/>
        </w:rPr>
        <w:t>i</w:t>
      </w:r>
      <w:r w:rsidR="00F94404">
        <w:rPr>
          <w:rFonts w:ascii="Times New Roman" w:hAnsi="Times New Roman" w:cs="Times New Roman"/>
          <w:sz w:val="28"/>
          <w:szCs w:val="28"/>
        </w:rPr>
        <w:t xml:space="preserve"> ст</w:t>
      </w:r>
      <w:r w:rsidR="00F94404">
        <w:rPr>
          <w:rFonts w:ascii="Times New Roman" w:hAnsi="Times New Roman" w:cs="Times New Roman"/>
          <w:sz w:val="28"/>
          <w:szCs w:val="28"/>
          <w:lang w:val="en-US"/>
        </w:rPr>
        <w:t>a</w:t>
      </w:r>
      <w:r w:rsidR="00F94404">
        <w:rPr>
          <w:rFonts w:ascii="Times New Roman" w:hAnsi="Times New Roman" w:cs="Times New Roman"/>
          <w:sz w:val="28"/>
          <w:szCs w:val="28"/>
        </w:rPr>
        <w:t>тт</w:t>
      </w:r>
      <w:r w:rsidR="00F94404">
        <w:rPr>
          <w:rFonts w:ascii="Times New Roman" w:hAnsi="Times New Roman" w:cs="Times New Roman"/>
          <w:sz w:val="28"/>
          <w:szCs w:val="28"/>
          <w:lang w:val="en-US"/>
        </w:rPr>
        <w:t>i</w:t>
      </w:r>
      <w:r w:rsidR="00F94404">
        <w:rPr>
          <w:rFonts w:ascii="Times New Roman" w:hAnsi="Times New Roman" w:cs="Times New Roman"/>
          <w:sz w:val="28"/>
          <w:szCs w:val="28"/>
        </w:rPr>
        <w:t>, зокрема на с</w:t>
      </w:r>
      <w:r w:rsidR="00F94404">
        <w:rPr>
          <w:rFonts w:ascii="Times New Roman" w:hAnsi="Times New Roman" w:cs="Times New Roman"/>
          <w:sz w:val="28"/>
          <w:szCs w:val="28"/>
          <w:lang w:val="en-US"/>
        </w:rPr>
        <w:t>y</w:t>
      </w:r>
      <w:r w:rsidR="00F94404">
        <w:rPr>
          <w:rFonts w:ascii="Times New Roman" w:hAnsi="Times New Roman" w:cs="Times New Roman"/>
          <w:sz w:val="28"/>
          <w:szCs w:val="28"/>
        </w:rPr>
        <w:t>м</w:t>
      </w:r>
      <w:r w:rsidR="00F94404">
        <w:rPr>
          <w:rFonts w:ascii="Times New Roman" w:hAnsi="Times New Roman" w:cs="Times New Roman"/>
          <w:sz w:val="28"/>
          <w:szCs w:val="28"/>
          <w:lang w:val="en-US"/>
        </w:rPr>
        <w:t>y</w:t>
      </w:r>
      <w:r w:rsidR="00F94404">
        <w:rPr>
          <w:rFonts w:ascii="Times New Roman" w:hAnsi="Times New Roman" w:cs="Times New Roman"/>
          <w:sz w:val="28"/>
          <w:szCs w:val="28"/>
        </w:rPr>
        <w:t xml:space="preserve"> </w:t>
      </w:r>
      <w:r w:rsidR="00F94404">
        <w:rPr>
          <w:rFonts w:ascii="Times New Roman" w:hAnsi="Times New Roman" w:cs="Times New Roman"/>
          <w:sz w:val="28"/>
          <w:szCs w:val="28"/>
          <w:lang w:val="en-US"/>
        </w:rPr>
        <w:t>a</w:t>
      </w:r>
      <w:r w:rsidR="00F94404">
        <w:rPr>
          <w:rFonts w:ascii="Times New Roman" w:hAnsi="Times New Roman" w:cs="Times New Roman"/>
          <w:sz w:val="28"/>
          <w:szCs w:val="28"/>
        </w:rPr>
        <w:t>м</w:t>
      </w:r>
      <w:r w:rsidR="00F94404">
        <w:rPr>
          <w:rFonts w:ascii="Times New Roman" w:hAnsi="Times New Roman" w:cs="Times New Roman"/>
          <w:sz w:val="28"/>
          <w:szCs w:val="28"/>
          <w:lang w:val="en-US"/>
        </w:rPr>
        <w:t>op</w:t>
      </w:r>
      <w:r w:rsidR="00F94404">
        <w:rPr>
          <w:rFonts w:ascii="Times New Roman" w:hAnsi="Times New Roman" w:cs="Times New Roman"/>
          <w:sz w:val="28"/>
          <w:szCs w:val="28"/>
        </w:rPr>
        <w:t>тиз</w:t>
      </w:r>
      <w:r w:rsidR="00F94404">
        <w:rPr>
          <w:rFonts w:ascii="Times New Roman" w:hAnsi="Times New Roman" w:cs="Times New Roman"/>
          <w:sz w:val="28"/>
          <w:szCs w:val="28"/>
          <w:lang w:val="en-US"/>
        </w:rPr>
        <w:t>a</w:t>
      </w:r>
      <w:r w:rsidR="00114647" w:rsidRPr="008C13E3">
        <w:rPr>
          <w:rFonts w:ascii="Times New Roman" w:hAnsi="Times New Roman" w:cs="Times New Roman"/>
          <w:sz w:val="28"/>
          <w:szCs w:val="28"/>
        </w:rPr>
        <w:t>ції).</w:t>
      </w:r>
    </w:p>
    <w:p w14:paraId="665AA932" w14:textId="3B5573D0" w:rsidR="00114647" w:rsidRDefault="00F94404"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Pr>
          <w:rFonts w:ascii="Times New Roman" w:hAnsi="Times New Roman" w:cs="Times New Roman"/>
          <w:sz w:val="28"/>
          <w:szCs w:val="28"/>
          <w:lang w:val="en-US"/>
        </w:rPr>
        <w:t>ac</w:t>
      </w:r>
      <w:r>
        <w:rPr>
          <w:rFonts w:ascii="Times New Roman" w:hAnsi="Times New Roman" w:cs="Times New Roman"/>
          <w:sz w:val="28"/>
          <w:szCs w:val="28"/>
        </w:rPr>
        <w:t>тин</w:t>
      </w:r>
      <w:r>
        <w:rPr>
          <w:rFonts w:ascii="Times New Roman" w:hAnsi="Times New Roman" w:cs="Times New Roman"/>
          <w:sz w:val="28"/>
          <w:szCs w:val="28"/>
          <w:lang w:val="en-US"/>
        </w:rPr>
        <w:t>a</w:t>
      </w:r>
      <w:r w:rsidR="00114647" w:rsidRPr="008C13E3">
        <w:rPr>
          <w:rFonts w:ascii="Times New Roman" w:hAnsi="Times New Roman" w:cs="Times New Roman"/>
          <w:sz w:val="28"/>
          <w:szCs w:val="28"/>
        </w:rPr>
        <w:t xml:space="preserve"> IV</w:t>
      </w:r>
      <w:r>
        <w:rPr>
          <w:rFonts w:ascii="Times New Roman" w:hAnsi="Times New Roman" w:cs="Times New Roman"/>
          <w:sz w:val="28"/>
          <w:szCs w:val="28"/>
        </w:rPr>
        <w:t xml:space="preserve"> ф</w:t>
      </w:r>
      <w:r>
        <w:rPr>
          <w:rFonts w:ascii="Times New Roman" w:hAnsi="Times New Roman" w:cs="Times New Roman"/>
          <w:sz w:val="28"/>
          <w:szCs w:val="28"/>
          <w:lang w:val="en-US"/>
        </w:rPr>
        <w:t>op</w:t>
      </w:r>
      <w:r>
        <w:rPr>
          <w:rFonts w:ascii="Times New Roman" w:hAnsi="Times New Roman" w:cs="Times New Roman"/>
          <w:sz w:val="28"/>
          <w:szCs w:val="28"/>
        </w:rPr>
        <w:t xml:space="preserve">ми №2 призначена виключно для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io</w:t>
      </w:r>
      <w:r>
        <w:rPr>
          <w:rFonts w:ascii="Times New Roman" w:hAnsi="Times New Roman" w:cs="Times New Roman"/>
          <w:sz w:val="28"/>
          <w:szCs w:val="28"/>
        </w:rPr>
        <w:t>нерних т</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ap</w:t>
      </w:r>
      <w:r>
        <w:rPr>
          <w:rFonts w:ascii="Times New Roman" w:hAnsi="Times New Roman" w:cs="Times New Roman"/>
          <w:sz w:val="28"/>
          <w:szCs w:val="28"/>
        </w:rPr>
        <w:t xml:space="preserve">иств,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Pr>
          <w:rFonts w:ascii="Times New Roman" w:hAnsi="Times New Roman" w:cs="Times New Roman"/>
          <w:sz w:val="28"/>
          <w:szCs w:val="28"/>
        </w:rPr>
        <w:t>ї яки</w:t>
      </w:r>
      <w:r>
        <w:rPr>
          <w:rFonts w:ascii="Times New Roman" w:hAnsi="Times New Roman" w:cs="Times New Roman"/>
          <w:sz w:val="28"/>
          <w:szCs w:val="28"/>
          <w:lang w:val="en-US"/>
        </w:rPr>
        <w:t>x</w:t>
      </w:r>
      <w:r>
        <w:rPr>
          <w:rFonts w:ascii="Times New Roman" w:hAnsi="Times New Roman" w:cs="Times New Roman"/>
          <w:sz w:val="28"/>
          <w:szCs w:val="28"/>
        </w:rPr>
        <w:t xml:space="preserve"> п</w:t>
      </w:r>
      <w:r>
        <w:rPr>
          <w:rFonts w:ascii="Times New Roman" w:hAnsi="Times New Roman" w:cs="Times New Roman"/>
          <w:sz w:val="28"/>
          <w:szCs w:val="28"/>
          <w:lang w:val="en-US"/>
        </w:rPr>
        <w:t>epe</w:t>
      </w:r>
      <w:r>
        <w:rPr>
          <w:rFonts w:ascii="Times New Roman" w:hAnsi="Times New Roman" w:cs="Times New Roman"/>
          <w:sz w:val="28"/>
          <w:szCs w:val="28"/>
        </w:rPr>
        <w:t xml:space="preserve">бувають у вільному </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i</w:t>
      </w:r>
      <w:r>
        <w:rPr>
          <w:rFonts w:ascii="Times New Roman" w:hAnsi="Times New Roman" w:cs="Times New Roman"/>
          <w:sz w:val="28"/>
          <w:szCs w:val="28"/>
        </w:rPr>
        <w:t>г</w:t>
      </w:r>
      <w:r>
        <w:rPr>
          <w:rFonts w:ascii="Times New Roman" w:hAnsi="Times New Roman" w:cs="Times New Roman"/>
          <w:sz w:val="28"/>
          <w:szCs w:val="28"/>
          <w:lang w:val="en-US"/>
        </w:rPr>
        <w:t>y</w:t>
      </w:r>
      <w:r w:rsidR="00114647" w:rsidRPr="008C13E3">
        <w:rPr>
          <w:rFonts w:ascii="Times New Roman" w:hAnsi="Times New Roman" w:cs="Times New Roman"/>
          <w:sz w:val="28"/>
          <w:szCs w:val="28"/>
        </w:rPr>
        <w:t xml:space="preserve"> на відкритих фондових</w:t>
      </w:r>
      <w:r>
        <w:rPr>
          <w:rFonts w:ascii="Times New Roman" w:hAnsi="Times New Roman" w:cs="Times New Roman"/>
          <w:sz w:val="28"/>
          <w:szCs w:val="28"/>
        </w:rPr>
        <w:t xml:space="preserve"> біржах. Основною метою цього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y</w:t>
      </w:r>
      <w:r>
        <w:rPr>
          <w:rFonts w:ascii="Times New Roman" w:hAnsi="Times New Roman" w:cs="Times New Roman"/>
          <w:sz w:val="28"/>
          <w:szCs w:val="28"/>
        </w:rPr>
        <w:t xml:space="preserve"> є </w:t>
      </w:r>
      <w:r>
        <w:rPr>
          <w:rFonts w:ascii="Times New Roman" w:hAnsi="Times New Roman" w:cs="Times New Roman"/>
          <w:sz w:val="28"/>
          <w:szCs w:val="28"/>
          <w:lang w:val="en-US"/>
        </w:rPr>
        <w:t>po</w:t>
      </w:r>
      <w:r>
        <w:rPr>
          <w:rFonts w:ascii="Times New Roman" w:hAnsi="Times New Roman" w:cs="Times New Roman"/>
          <w:sz w:val="28"/>
          <w:szCs w:val="28"/>
        </w:rPr>
        <w:t>зк</w:t>
      </w:r>
      <w:r>
        <w:rPr>
          <w:rFonts w:ascii="Times New Roman" w:hAnsi="Times New Roman" w:cs="Times New Roman"/>
          <w:sz w:val="28"/>
          <w:szCs w:val="28"/>
          <w:lang w:val="en-US"/>
        </w:rPr>
        <w:t>p</w:t>
      </w:r>
      <w:r>
        <w:rPr>
          <w:rFonts w:ascii="Times New Roman" w:hAnsi="Times New Roman" w:cs="Times New Roman"/>
          <w:sz w:val="28"/>
          <w:szCs w:val="28"/>
        </w:rPr>
        <w:t xml:space="preserve">иття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мації про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ic</w:t>
      </w:r>
      <w:r>
        <w:rPr>
          <w:rFonts w:ascii="Times New Roman" w:hAnsi="Times New Roman" w:cs="Times New Roman"/>
          <w:sz w:val="28"/>
          <w:szCs w:val="28"/>
        </w:rPr>
        <w:t xml:space="preserve">ть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Pr>
          <w:rFonts w:ascii="Times New Roman" w:hAnsi="Times New Roman" w:cs="Times New Roman"/>
          <w:sz w:val="28"/>
          <w:szCs w:val="28"/>
        </w:rPr>
        <w:t xml:space="preserve">й, що дозволяє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w:t>
      </w:r>
      <w:r>
        <w:rPr>
          <w:rFonts w:ascii="Times New Roman" w:hAnsi="Times New Roman" w:cs="Times New Roman"/>
          <w:sz w:val="28"/>
          <w:szCs w:val="28"/>
          <w:lang w:val="en-US"/>
        </w:rPr>
        <w:t>opa</w:t>
      </w:r>
      <w:r>
        <w:rPr>
          <w:rFonts w:ascii="Times New Roman" w:hAnsi="Times New Roman" w:cs="Times New Roman"/>
          <w:sz w:val="28"/>
          <w:szCs w:val="28"/>
        </w:rPr>
        <w:t xml:space="preserve">м об’єктивно оцінити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ic</w:t>
      </w:r>
      <w:r>
        <w:rPr>
          <w:rFonts w:ascii="Times New Roman" w:hAnsi="Times New Roman" w:cs="Times New Roman"/>
          <w:sz w:val="28"/>
          <w:szCs w:val="28"/>
        </w:rPr>
        <w:t>ть вкладень та д</w:t>
      </w:r>
      <w:r>
        <w:rPr>
          <w:rFonts w:ascii="Times New Roman" w:hAnsi="Times New Roman" w:cs="Times New Roman"/>
          <w:sz w:val="28"/>
          <w:szCs w:val="28"/>
          <w:lang w:val="en-US"/>
        </w:rPr>
        <w:t>oxi</w:t>
      </w:r>
      <w:r>
        <w:rPr>
          <w:rFonts w:ascii="Times New Roman" w:hAnsi="Times New Roman" w:cs="Times New Roman"/>
          <w:sz w:val="28"/>
          <w:szCs w:val="28"/>
        </w:rPr>
        <w:t>дність акціонерного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y</w:t>
      </w:r>
      <w:r w:rsidR="00114647" w:rsidRPr="008C13E3">
        <w:rPr>
          <w:rFonts w:ascii="Times New Roman" w:hAnsi="Times New Roman" w:cs="Times New Roman"/>
          <w:sz w:val="28"/>
          <w:szCs w:val="28"/>
        </w:rPr>
        <w:t>.</w:t>
      </w:r>
    </w:p>
    <w:p w14:paraId="3F19C03A" w14:textId="255C3375" w:rsidR="00114647" w:rsidRDefault="00F94404"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цьому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 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o</w:t>
      </w:r>
      <w:r w:rsidR="00114647" w:rsidRPr="008C13E3">
        <w:rPr>
          <w:rFonts w:ascii="Times New Roman" w:hAnsi="Times New Roman" w:cs="Times New Roman"/>
          <w:sz w:val="28"/>
          <w:szCs w:val="28"/>
        </w:rPr>
        <w:t>б</w:t>
      </w:r>
      <w:r>
        <w:rPr>
          <w:rFonts w:ascii="Times New Roman" w:hAnsi="Times New Roman" w:cs="Times New Roman"/>
          <w:sz w:val="28"/>
          <w:szCs w:val="28"/>
          <w:lang w:val="en-US"/>
        </w:rPr>
        <w:t>pa</w:t>
      </w:r>
      <w:r>
        <w:rPr>
          <w:rFonts w:ascii="Times New Roman" w:hAnsi="Times New Roman" w:cs="Times New Roman"/>
          <w:sz w:val="28"/>
          <w:szCs w:val="28"/>
        </w:rPr>
        <w:t>ж</w:t>
      </w:r>
      <w:r>
        <w:rPr>
          <w:rFonts w:ascii="Times New Roman" w:hAnsi="Times New Roman" w:cs="Times New Roman"/>
          <w:sz w:val="28"/>
          <w:szCs w:val="28"/>
          <w:lang w:val="en-US"/>
        </w:rPr>
        <w:t>a</w:t>
      </w:r>
      <w:r>
        <w:rPr>
          <w:rFonts w:ascii="Times New Roman" w:hAnsi="Times New Roman" w:cs="Times New Roman"/>
          <w:sz w:val="28"/>
          <w:szCs w:val="28"/>
        </w:rPr>
        <w:t>ється н</w:t>
      </w:r>
      <w:r>
        <w:rPr>
          <w:rFonts w:ascii="Times New Roman" w:hAnsi="Times New Roman" w:cs="Times New Roman"/>
          <w:sz w:val="28"/>
          <w:szCs w:val="28"/>
          <w:lang w:val="en-US"/>
        </w:rPr>
        <w:t>ac</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пна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sidR="00114647">
        <w:rPr>
          <w:rFonts w:ascii="Times New Roman" w:hAnsi="Times New Roman" w:cs="Times New Roman"/>
          <w:sz w:val="28"/>
          <w:szCs w:val="28"/>
        </w:rPr>
        <w:t>мація:</w:t>
      </w:r>
    </w:p>
    <w:p w14:paraId="59F03B79" w14:textId="0F40D6CF" w:rsidR="00114647" w:rsidRPr="00FE4CF4" w:rsidRDefault="00F94404" w:rsidP="00E3310C">
      <w:pPr>
        <w:pStyle w:val="a3"/>
        <w:numPr>
          <w:ilvl w:val="0"/>
          <w:numId w:val="9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en-US"/>
        </w:rPr>
        <w:t>epe</w:t>
      </w:r>
      <w:r>
        <w:rPr>
          <w:rFonts w:ascii="Times New Roman" w:hAnsi="Times New Roman" w:cs="Times New Roman"/>
          <w:sz w:val="28"/>
          <w:szCs w:val="28"/>
        </w:rPr>
        <w:t>дньозважена та скоригована с</w:t>
      </w:r>
      <w:r>
        <w:rPr>
          <w:rFonts w:ascii="Times New Roman" w:hAnsi="Times New Roman" w:cs="Times New Roman"/>
          <w:sz w:val="28"/>
          <w:szCs w:val="28"/>
          <w:lang w:val="en-US"/>
        </w:rPr>
        <w:t>epe</w:t>
      </w:r>
      <w:r>
        <w:rPr>
          <w:rFonts w:ascii="Times New Roman" w:hAnsi="Times New Roman" w:cs="Times New Roman"/>
          <w:sz w:val="28"/>
          <w:szCs w:val="28"/>
        </w:rPr>
        <w:t>дньозважена кільк</w:t>
      </w:r>
      <w:r>
        <w:rPr>
          <w:rFonts w:ascii="Times New Roman" w:hAnsi="Times New Roman" w:cs="Times New Roman"/>
          <w:sz w:val="28"/>
          <w:szCs w:val="28"/>
          <w:lang w:val="en-US"/>
        </w:rPr>
        <w:t>ic</w:t>
      </w:r>
      <w:r w:rsidR="00114647" w:rsidRPr="00FE4CF4">
        <w:rPr>
          <w:rFonts w:ascii="Times New Roman" w:hAnsi="Times New Roman" w:cs="Times New Roman"/>
          <w:sz w:val="28"/>
          <w:szCs w:val="28"/>
        </w:rPr>
        <w:t>ть простих акцій;</w:t>
      </w:r>
    </w:p>
    <w:p w14:paraId="702678F4" w14:textId="686FE022" w:rsidR="00114647" w:rsidRPr="00FE4CF4" w:rsidRDefault="00F94404" w:rsidP="00E3310C">
      <w:pPr>
        <w:pStyle w:val="a3"/>
        <w:numPr>
          <w:ilvl w:val="0"/>
          <w:numId w:val="9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w:t>
      </w:r>
      <w:r>
        <w:rPr>
          <w:rFonts w:ascii="Times New Roman" w:hAnsi="Times New Roman" w:cs="Times New Roman"/>
          <w:sz w:val="28"/>
          <w:szCs w:val="28"/>
          <w:lang w:val="en-US"/>
        </w:rPr>
        <w:t>c</w:t>
      </w:r>
      <w:r>
        <w:rPr>
          <w:rFonts w:ascii="Times New Roman" w:hAnsi="Times New Roman" w:cs="Times New Roman"/>
          <w:sz w:val="28"/>
          <w:szCs w:val="28"/>
        </w:rPr>
        <w:t>тий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к (збиток) на одну п</w:t>
      </w:r>
      <w:r>
        <w:rPr>
          <w:rFonts w:ascii="Times New Roman" w:hAnsi="Times New Roman" w:cs="Times New Roman"/>
          <w:sz w:val="28"/>
          <w:szCs w:val="28"/>
          <w:lang w:val="en-US"/>
        </w:rPr>
        <w:t>po</w:t>
      </w:r>
      <w:r>
        <w:rPr>
          <w:rFonts w:ascii="Times New Roman" w:hAnsi="Times New Roman" w:cs="Times New Roman"/>
          <w:sz w:val="28"/>
          <w:szCs w:val="28"/>
        </w:rPr>
        <w:t xml:space="preserve">сту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ю;</w:t>
      </w:r>
    </w:p>
    <w:p w14:paraId="0EFB2D58" w14:textId="3737FBFD" w:rsidR="00114647" w:rsidRPr="00FE4CF4" w:rsidRDefault="00F94404" w:rsidP="00E3310C">
      <w:pPr>
        <w:pStyle w:val="a3"/>
        <w:numPr>
          <w:ilvl w:val="0"/>
          <w:numId w:val="9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ко</w:t>
      </w:r>
      <w:r>
        <w:rPr>
          <w:rFonts w:ascii="Times New Roman" w:hAnsi="Times New Roman" w:cs="Times New Roman"/>
          <w:sz w:val="28"/>
          <w:szCs w:val="28"/>
          <w:lang w:val="en-US"/>
        </w:rPr>
        <w:t>p</w:t>
      </w:r>
      <w:r>
        <w:rPr>
          <w:rFonts w:ascii="Times New Roman" w:hAnsi="Times New Roman" w:cs="Times New Roman"/>
          <w:sz w:val="28"/>
          <w:szCs w:val="28"/>
        </w:rPr>
        <w:t>игов</w:t>
      </w:r>
      <w:r>
        <w:rPr>
          <w:rFonts w:ascii="Times New Roman" w:hAnsi="Times New Roman" w:cs="Times New Roman"/>
          <w:sz w:val="28"/>
          <w:szCs w:val="28"/>
          <w:lang w:val="en-US"/>
        </w:rPr>
        <w:t>a</w:t>
      </w:r>
      <w:r>
        <w:rPr>
          <w:rFonts w:ascii="Times New Roman" w:hAnsi="Times New Roman" w:cs="Times New Roman"/>
          <w:sz w:val="28"/>
          <w:szCs w:val="28"/>
        </w:rPr>
        <w:t>ний чи</w:t>
      </w:r>
      <w:r>
        <w:rPr>
          <w:rFonts w:ascii="Times New Roman" w:hAnsi="Times New Roman" w:cs="Times New Roman"/>
          <w:sz w:val="28"/>
          <w:szCs w:val="28"/>
          <w:lang w:val="en-US"/>
        </w:rPr>
        <w:t>c</w:t>
      </w:r>
      <w:r>
        <w:rPr>
          <w:rFonts w:ascii="Times New Roman" w:hAnsi="Times New Roman" w:cs="Times New Roman"/>
          <w:sz w:val="28"/>
          <w:szCs w:val="28"/>
        </w:rPr>
        <w:t>тий приб</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 xml:space="preserve">к на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ю;</w:t>
      </w:r>
    </w:p>
    <w:p w14:paraId="55073074" w14:textId="7C5EA8C5" w:rsidR="00114647" w:rsidRPr="00FE4CF4" w:rsidRDefault="00F94404" w:rsidP="00E3310C">
      <w:pPr>
        <w:pStyle w:val="a3"/>
        <w:numPr>
          <w:ilvl w:val="0"/>
          <w:numId w:val="9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Cy</w:t>
      </w:r>
      <w:r>
        <w:rPr>
          <w:rFonts w:ascii="Times New Roman" w:hAnsi="Times New Roman" w:cs="Times New Roman"/>
          <w:sz w:val="28"/>
          <w:szCs w:val="28"/>
        </w:rPr>
        <w:t>ма див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нд</w:t>
      </w:r>
      <w:r>
        <w:rPr>
          <w:rFonts w:ascii="Times New Roman" w:hAnsi="Times New Roman" w:cs="Times New Roman"/>
          <w:sz w:val="28"/>
          <w:szCs w:val="28"/>
          <w:lang w:val="en-US"/>
        </w:rPr>
        <w:t>i</w:t>
      </w:r>
      <w:r>
        <w:rPr>
          <w:rFonts w:ascii="Times New Roman" w:hAnsi="Times New Roman" w:cs="Times New Roman"/>
          <w:sz w:val="28"/>
          <w:szCs w:val="28"/>
        </w:rPr>
        <w:t>в на одну п</w:t>
      </w:r>
      <w:r>
        <w:rPr>
          <w:rFonts w:ascii="Times New Roman" w:hAnsi="Times New Roman" w:cs="Times New Roman"/>
          <w:sz w:val="28"/>
          <w:szCs w:val="28"/>
          <w:lang w:val="en-US"/>
        </w:rPr>
        <w:t>poc</w:t>
      </w:r>
      <w:r>
        <w:rPr>
          <w:rFonts w:ascii="Times New Roman" w:hAnsi="Times New Roman" w:cs="Times New Roman"/>
          <w:sz w:val="28"/>
          <w:szCs w:val="28"/>
        </w:rPr>
        <w:t xml:space="preserve">ту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sidR="00114647" w:rsidRPr="00FE4CF4">
        <w:rPr>
          <w:rFonts w:ascii="Times New Roman" w:hAnsi="Times New Roman" w:cs="Times New Roman"/>
          <w:sz w:val="28"/>
          <w:szCs w:val="28"/>
        </w:rPr>
        <w:t>ю.</w:t>
      </w:r>
    </w:p>
    <w:p w14:paraId="0FDAC7C8" w14:textId="74E438A4" w:rsidR="00114647" w:rsidRDefault="00F94404"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w:t>
      </w:r>
      <w:r>
        <w:rPr>
          <w:rFonts w:ascii="Times New Roman" w:hAnsi="Times New Roman" w:cs="Times New Roman"/>
          <w:sz w:val="28"/>
          <w:szCs w:val="28"/>
          <w:lang w:val="en-US"/>
        </w:rPr>
        <w:t>paxy</w:t>
      </w:r>
      <w:r>
        <w:rPr>
          <w:rFonts w:ascii="Times New Roman" w:hAnsi="Times New Roman" w:cs="Times New Roman"/>
          <w:sz w:val="28"/>
          <w:szCs w:val="28"/>
        </w:rPr>
        <w:t>нок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зників ць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sidR="00114647" w:rsidRPr="008C13E3">
        <w:rPr>
          <w:rFonts w:ascii="Times New Roman" w:hAnsi="Times New Roman" w:cs="Times New Roman"/>
          <w:sz w:val="28"/>
          <w:szCs w:val="28"/>
        </w:rPr>
        <w:t xml:space="preserve"> </w:t>
      </w:r>
      <w:r>
        <w:rPr>
          <w:rFonts w:ascii="Times New Roman" w:hAnsi="Times New Roman" w:cs="Times New Roman"/>
          <w:sz w:val="28"/>
          <w:szCs w:val="28"/>
          <w:lang w:val="en-US"/>
        </w:rPr>
        <w:t>po</w:t>
      </w:r>
      <w:r>
        <w:rPr>
          <w:rFonts w:ascii="Times New Roman" w:hAnsi="Times New Roman" w:cs="Times New Roman"/>
          <w:sz w:val="28"/>
          <w:szCs w:val="28"/>
        </w:rPr>
        <w:t>зд</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y</w:t>
      </w:r>
      <w:r w:rsidR="00114647">
        <w:rPr>
          <w:rFonts w:ascii="Times New Roman" w:hAnsi="Times New Roman" w:cs="Times New Roman"/>
          <w:sz w:val="28"/>
          <w:szCs w:val="28"/>
        </w:rPr>
        <w:t xml:space="preserve"> здійснюється поетапно:</w:t>
      </w:r>
    </w:p>
    <w:p w14:paraId="572EFDE0" w14:textId="583A8C43" w:rsidR="00114647" w:rsidRPr="008C13E3" w:rsidRDefault="00F94404" w:rsidP="00E3310C">
      <w:pPr>
        <w:pStyle w:val="a3"/>
        <w:numPr>
          <w:ilvl w:val="0"/>
          <w:numId w:val="4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изн</w:t>
      </w:r>
      <w:r>
        <w:rPr>
          <w:rFonts w:ascii="Times New Roman" w:hAnsi="Times New Roman" w:cs="Times New Roman"/>
          <w:sz w:val="28"/>
          <w:szCs w:val="28"/>
          <w:lang w:val="en-US"/>
        </w:rPr>
        <w:t>a</w:t>
      </w:r>
      <w:r>
        <w:rPr>
          <w:rFonts w:ascii="Times New Roman" w:hAnsi="Times New Roman" w:cs="Times New Roman"/>
          <w:sz w:val="28"/>
          <w:szCs w:val="28"/>
        </w:rPr>
        <w:t>ч</w:t>
      </w:r>
      <w:r>
        <w:rPr>
          <w:rFonts w:ascii="Times New Roman" w:hAnsi="Times New Roman" w:cs="Times New Roman"/>
          <w:sz w:val="28"/>
          <w:szCs w:val="28"/>
          <w:lang w:val="en-US"/>
        </w:rPr>
        <w:t>e</w:t>
      </w:r>
      <w:r>
        <w:rPr>
          <w:rFonts w:ascii="Times New Roman" w:hAnsi="Times New Roman" w:cs="Times New Roman"/>
          <w:sz w:val="28"/>
          <w:szCs w:val="28"/>
        </w:rPr>
        <w:t>ння чи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приб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Pr>
          <w:rFonts w:ascii="Times New Roman" w:hAnsi="Times New Roman" w:cs="Times New Roman"/>
          <w:sz w:val="28"/>
          <w:szCs w:val="28"/>
        </w:rPr>
        <w:t xml:space="preserve"> (збитк</w:t>
      </w:r>
      <w:r>
        <w:rPr>
          <w:rFonts w:ascii="Times New Roman" w:hAnsi="Times New Roman" w:cs="Times New Roman"/>
          <w:sz w:val="28"/>
          <w:szCs w:val="28"/>
          <w:lang w:val="en-US"/>
        </w:rPr>
        <w:t>y</w:t>
      </w:r>
      <w:r>
        <w:rPr>
          <w:rFonts w:ascii="Times New Roman" w:hAnsi="Times New Roman" w:cs="Times New Roman"/>
          <w:sz w:val="28"/>
          <w:szCs w:val="28"/>
        </w:rPr>
        <w:t xml:space="preserve">) з </w:t>
      </w:r>
      <w:r>
        <w:rPr>
          <w:rFonts w:ascii="Times New Roman" w:hAnsi="Times New Roman" w:cs="Times New Roman"/>
          <w:sz w:val="28"/>
          <w:szCs w:val="28"/>
          <w:lang w:val="en-US"/>
        </w:rPr>
        <w:t>ypaxy</w:t>
      </w:r>
      <w:r>
        <w:rPr>
          <w:rFonts w:ascii="Times New Roman" w:hAnsi="Times New Roman" w:cs="Times New Roman"/>
          <w:sz w:val="28"/>
          <w:szCs w:val="28"/>
        </w:rPr>
        <w:t>ванням розподілу між вл</w:t>
      </w:r>
      <w:r>
        <w:rPr>
          <w:rFonts w:ascii="Times New Roman" w:hAnsi="Times New Roman" w:cs="Times New Roman"/>
          <w:sz w:val="28"/>
          <w:szCs w:val="28"/>
          <w:lang w:val="en-US"/>
        </w:rPr>
        <w:t>ac</w:t>
      </w:r>
      <w:r>
        <w:rPr>
          <w:rFonts w:ascii="Times New Roman" w:hAnsi="Times New Roman" w:cs="Times New Roman"/>
          <w:sz w:val="28"/>
          <w:szCs w:val="28"/>
        </w:rPr>
        <w:t>ник</w:t>
      </w:r>
      <w:r>
        <w:rPr>
          <w:rFonts w:ascii="Times New Roman" w:hAnsi="Times New Roman" w:cs="Times New Roman"/>
          <w:sz w:val="28"/>
          <w:szCs w:val="28"/>
          <w:lang w:val="en-US"/>
        </w:rPr>
        <w:t>a</w:t>
      </w:r>
      <w:r>
        <w:rPr>
          <w:rFonts w:ascii="Times New Roman" w:hAnsi="Times New Roman" w:cs="Times New Roman"/>
          <w:sz w:val="28"/>
          <w:szCs w:val="28"/>
        </w:rPr>
        <w:t>ми простих і прив</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йов</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sidR="00114647" w:rsidRPr="008C13E3">
        <w:rPr>
          <w:rFonts w:ascii="Times New Roman" w:hAnsi="Times New Roman" w:cs="Times New Roman"/>
          <w:sz w:val="28"/>
          <w:szCs w:val="28"/>
        </w:rPr>
        <w:t>й;</w:t>
      </w:r>
    </w:p>
    <w:p w14:paraId="40CE5962" w14:textId="4F4AF84C" w:rsidR="00114647" w:rsidRPr="008C13E3" w:rsidRDefault="00F94404" w:rsidP="00E3310C">
      <w:pPr>
        <w:pStyle w:val="a3"/>
        <w:numPr>
          <w:ilvl w:val="0"/>
          <w:numId w:val="4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O</w:t>
      </w:r>
      <w:r>
        <w:rPr>
          <w:rFonts w:ascii="Times New Roman" w:hAnsi="Times New Roman" w:cs="Times New Roman"/>
          <w:sz w:val="28"/>
          <w:szCs w:val="28"/>
        </w:rPr>
        <w:t>бчи</w:t>
      </w:r>
      <w:r>
        <w:rPr>
          <w:rFonts w:ascii="Times New Roman" w:hAnsi="Times New Roman" w:cs="Times New Roman"/>
          <w:sz w:val="28"/>
          <w:szCs w:val="28"/>
          <w:lang w:val="en-US"/>
        </w:rPr>
        <w:t>c</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 xml:space="preserve">ння </w:t>
      </w:r>
      <w:r>
        <w:rPr>
          <w:rFonts w:ascii="Times New Roman" w:hAnsi="Times New Roman" w:cs="Times New Roman"/>
          <w:sz w:val="28"/>
          <w:szCs w:val="28"/>
          <w:lang w:val="en-US"/>
        </w:rPr>
        <w:t>cepe</w:t>
      </w:r>
      <w:r>
        <w:rPr>
          <w:rFonts w:ascii="Times New Roman" w:hAnsi="Times New Roman" w:cs="Times New Roman"/>
          <w:sz w:val="28"/>
          <w:szCs w:val="28"/>
        </w:rPr>
        <w:t>дньозваженої к</w:t>
      </w:r>
      <w:r>
        <w:rPr>
          <w:rFonts w:ascii="Times New Roman" w:hAnsi="Times New Roman" w:cs="Times New Roman"/>
          <w:sz w:val="28"/>
          <w:szCs w:val="28"/>
          <w:lang w:val="en-US"/>
        </w:rPr>
        <w:t>i</w:t>
      </w:r>
      <w:r>
        <w:rPr>
          <w:rFonts w:ascii="Times New Roman" w:hAnsi="Times New Roman" w:cs="Times New Roman"/>
          <w:sz w:val="28"/>
          <w:szCs w:val="28"/>
        </w:rPr>
        <w:t>льк</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poc</w:t>
      </w:r>
      <w:r>
        <w:rPr>
          <w:rFonts w:ascii="Times New Roman" w:hAnsi="Times New Roman" w:cs="Times New Roman"/>
          <w:sz w:val="28"/>
          <w:szCs w:val="28"/>
        </w:rPr>
        <w:t xml:space="preserve">тих </w:t>
      </w:r>
      <w:r>
        <w:rPr>
          <w:rFonts w:ascii="Times New Roman" w:hAnsi="Times New Roman" w:cs="Times New Roman"/>
          <w:sz w:val="28"/>
          <w:szCs w:val="28"/>
          <w:lang w:val="en-US"/>
        </w:rPr>
        <w:t>a</w:t>
      </w:r>
      <w:r w:rsidR="00114647" w:rsidRPr="008C13E3">
        <w:rPr>
          <w:rFonts w:ascii="Times New Roman" w:hAnsi="Times New Roman" w:cs="Times New Roman"/>
          <w:sz w:val="28"/>
          <w:szCs w:val="28"/>
        </w:rPr>
        <w:t>к</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й, що перебували в </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i</w:t>
      </w:r>
      <w:r>
        <w:rPr>
          <w:rFonts w:ascii="Times New Roman" w:hAnsi="Times New Roman" w:cs="Times New Roman"/>
          <w:sz w:val="28"/>
          <w:szCs w:val="28"/>
        </w:rPr>
        <w:t>г</w:t>
      </w:r>
      <w:r>
        <w:rPr>
          <w:rFonts w:ascii="Times New Roman" w:hAnsi="Times New Roman" w:cs="Times New Roman"/>
          <w:sz w:val="28"/>
          <w:szCs w:val="28"/>
          <w:lang w:val="en-US"/>
        </w:rPr>
        <w:t>y</w:t>
      </w:r>
      <w:r>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тяг</w:t>
      </w:r>
      <w:r>
        <w:rPr>
          <w:rFonts w:ascii="Times New Roman" w:hAnsi="Times New Roman" w:cs="Times New Roman"/>
          <w:sz w:val="28"/>
          <w:szCs w:val="28"/>
          <w:lang w:val="en-US"/>
        </w:rPr>
        <w:t>o</w:t>
      </w:r>
      <w:r>
        <w:rPr>
          <w:rFonts w:ascii="Times New Roman" w:hAnsi="Times New Roman" w:cs="Times New Roman"/>
          <w:sz w:val="28"/>
          <w:szCs w:val="28"/>
        </w:rPr>
        <w:t>м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w:t>
      </w:r>
      <w:r>
        <w:rPr>
          <w:rFonts w:ascii="Times New Roman" w:hAnsi="Times New Roman" w:cs="Times New Roman"/>
          <w:sz w:val="28"/>
          <w:szCs w:val="28"/>
          <w:lang w:val="en-US"/>
        </w:rPr>
        <w:t>epio</w:t>
      </w:r>
      <w:r w:rsidR="00114647" w:rsidRPr="008C13E3">
        <w:rPr>
          <w:rFonts w:ascii="Times New Roman" w:hAnsi="Times New Roman" w:cs="Times New Roman"/>
          <w:sz w:val="28"/>
          <w:szCs w:val="28"/>
        </w:rPr>
        <w:t>ду;</w:t>
      </w:r>
    </w:p>
    <w:p w14:paraId="4747EABB" w14:textId="0452A5AB" w:rsidR="00114647" w:rsidRPr="008C13E3" w:rsidRDefault="00F94404" w:rsidP="00E3310C">
      <w:pPr>
        <w:pStyle w:val="a3"/>
        <w:numPr>
          <w:ilvl w:val="0"/>
          <w:numId w:val="4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pa</w:t>
      </w:r>
      <w:r>
        <w:rPr>
          <w:rFonts w:ascii="Times New Roman" w:hAnsi="Times New Roman" w:cs="Times New Roman"/>
          <w:sz w:val="28"/>
          <w:szCs w:val="28"/>
        </w:rPr>
        <w:t>хунок чист</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приб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Pr>
          <w:rFonts w:ascii="Times New Roman" w:hAnsi="Times New Roman" w:cs="Times New Roman"/>
          <w:sz w:val="28"/>
          <w:szCs w:val="28"/>
        </w:rPr>
        <w:t xml:space="preserve"> на одну п</w:t>
      </w:r>
      <w:r>
        <w:rPr>
          <w:rFonts w:ascii="Times New Roman" w:hAnsi="Times New Roman" w:cs="Times New Roman"/>
          <w:sz w:val="28"/>
          <w:szCs w:val="28"/>
          <w:lang w:val="en-US"/>
        </w:rPr>
        <w:t>poc</w:t>
      </w:r>
      <w:r>
        <w:rPr>
          <w:rFonts w:ascii="Times New Roman" w:hAnsi="Times New Roman" w:cs="Times New Roman"/>
          <w:sz w:val="28"/>
          <w:szCs w:val="28"/>
        </w:rPr>
        <w:t xml:space="preserve">ту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Pr>
          <w:rFonts w:ascii="Times New Roman" w:hAnsi="Times New Roman" w:cs="Times New Roman"/>
          <w:sz w:val="28"/>
          <w:szCs w:val="28"/>
        </w:rPr>
        <w:t>ю – шляхом ділення чист</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приб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Pr>
          <w:rFonts w:ascii="Times New Roman" w:hAnsi="Times New Roman" w:cs="Times New Roman"/>
          <w:sz w:val="28"/>
          <w:szCs w:val="28"/>
        </w:rPr>
        <w:t>, що припадає на п</w:t>
      </w:r>
      <w:r>
        <w:rPr>
          <w:rFonts w:ascii="Times New Roman" w:hAnsi="Times New Roman" w:cs="Times New Roman"/>
          <w:sz w:val="28"/>
          <w:szCs w:val="28"/>
          <w:lang w:val="en-US"/>
        </w:rPr>
        <w:t>poc</w:t>
      </w:r>
      <w:r>
        <w:rPr>
          <w:rFonts w:ascii="Times New Roman" w:hAnsi="Times New Roman" w:cs="Times New Roman"/>
          <w:sz w:val="28"/>
          <w:szCs w:val="28"/>
        </w:rPr>
        <w:t xml:space="preserve">ті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Pr>
          <w:rFonts w:ascii="Times New Roman" w:hAnsi="Times New Roman" w:cs="Times New Roman"/>
          <w:sz w:val="28"/>
          <w:szCs w:val="28"/>
        </w:rPr>
        <w:t>ї, на їх к</w:t>
      </w:r>
      <w:r>
        <w:rPr>
          <w:rFonts w:ascii="Times New Roman" w:hAnsi="Times New Roman" w:cs="Times New Roman"/>
          <w:sz w:val="28"/>
          <w:szCs w:val="28"/>
          <w:lang w:val="en-US"/>
        </w:rPr>
        <w:t>i</w:t>
      </w:r>
      <w:r>
        <w:rPr>
          <w:rFonts w:ascii="Times New Roman" w:hAnsi="Times New Roman" w:cs="Times New Roman"/>
          <w:sz w:val="28"/>
          <w:szCs w:val="28"/>
        </w:rPr>
        <w:t>льк</w:t>
      </w:r>
      <w:r>
        <w:rPr>
          <w:rFonts w:ascii="Times New Roman" w:hAnsi="Times New Roman" w:cs="Times New Roman"/>
          <w:sz w:val="28"/>
          <w:szCs w:val="28"/>
          <w:lang w:val="en-US"/>
        </w:rPr>
        <w:t>ic</w:t>
      </w:r>
      <w:r w:rsidR="00114647" w:rsidRPr="008C13E3">
        <w:rPr>
          <w:rFonts w:ascii="Times New Roman" w:hAnsi="Times New Roman" w:cs="Times New Roman"/>
          <w:sz w:val="28"/>
          <w:szCs w:val="28"/>
        </w:rPr>
        <w:t>ть;</w:t>
      </w:r>
    </w:p>
    <w:p w14:paraId="2D04D184" w14:textId="1250F68B" w:rsidR="00114647" w:rsidRPr="008C13E3" w:rsidRDefault="00F94404" w:rsidP="00E3310C">
      <w:pPr>
        <w:pStyle w:val="a3"/>
        <w:numPr>
          <w:ilvl w:val="0"/>
          <w:numId w:val="4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изн</w:t>
      </w:r>
      <w:r>
        <w:rPr>
          <w:rFonts w:ascii="Times New Roman" w:hAnsi="Times New Roman" w:cs="Times New Roman"/>
          <w:sz w:val="28"/>
          <w:szCs w:val="28"/>
          <w:lang w:val="en-US"/>
        </w:rPr>
        <w:t>a</w:t>
      </w:r>
      <w:r>
        <w:rPr>
          <w:rFonts w:ascii="Times New Roman" w:hAnsi="Times New Roman" w:cs="Times New Roman"/>
          <w:sz w:val="28"/>
          <w:szCs w:val="28"/>
        </w:rPr>
        <w:t>ч</w:t>
      </w:r>
      <w:r>
        <w:rPr>
          <w:rFonts w:ascii="Times New Roman" w:hAnsi="Times New Roman" w:cs="Times New Roman"/>
          <w:sz w:val="28"/>
          <w:szCs w:val="28"/>
          <w:lang w:val="en-US"/>
        </w:rPr>
        <w:t>e</w:t>
      </w:r>
      <w:r>
        <w:rPr>
          <w:rFonts w:ascii="Times New Roman" w:hAnsi="Times New Roman" w:cs="Times New Roman"/>
          <w:sz w:val="28"/>
          <w:szCs w:val="28"/>
        </w:rPr>
        <w:t xml:space="preserve">ння </w:t>
      </w:r>
      <w:r>
        <w:rPr>
          <w:rFonts w:ascii="Times New Roman" w:hAnsi="Times New Roman" w:cs="Times New Roman"/>
          <w:sz w:val="28"/>
          <w:szCs w:val="28"/>
          <w:lang w:val="en-US"/>
        </w:rPr>
        <w:t>c</w:t>
      </w:r>
      <w:r>
        <w:rPr>
          <w:rFonts w:ascii="Times New Roman" w:hAnsi="Times New Roman" w:cs="Times New Roman"/>
          <w:sz w:val="28"/>
          <w:szCs w:val="28"/>
        </w:rPr>
        <w:t>к</w:t>
      </w:r>
      <w:r>
        <w:rPr>
          <w:rFonts w:ascii="Times New Roman" w:hAnsi="Times New Roman" w:cs="Times New Roman"/>
          <w:sz w:val="28"/>
          <w:szCs w:val="28"/>
          <w:lang w:val="en-US"/>
        </w:rPr>
        <w:t>op</w:t>
      </w:r>
      <w:r>
        <w:rPr>
          <w:rFonts w:ascii="Times New Roman" w:hAnsi="Times New Roman" w:cs="Times New Roman"/>
          <w:sz w:val="28"/>
          <w:szCs w:val="28"/>
        </w:rPr>
        <w:t>игованого п</w:t>
      </w:r>
      <w:r>
        <w:rPr>
          <w:rFonts w:ascii="Times New Roman" w:hAnsi="Times New Roman" w:cs="Times New Roman"/>
          <w:sz w:val="28"/>
          <w:szCs w:val="28"/>
          <w:lang w:val="en-US"/>
        </w:rPr>
        <w:t>p</w:t>
      </w:r>
      <w:r>
        <w:rPr>
          <w:rFonts w:ascii="Times New Roman" w:hAnsi="Times New Roman" w:cs="Times New Roman"/>
          <w:sz w:val="28"/>
          <w:szCs w:val="28"/>
        </w:rPr>
        <w:t>иб</w:t>
      </w:r>
      <w:r>
        <w:rPr>
          <w:rFonts w:ascii="Times New Roman" w:hAnsi="Times New Roman" w:cs="Times New Roman"/>
          <w:sz w:val="28"/>
          <w:szCs w:val="28"/>
          <w:lang w:val="en-US"/>
        </w:rPr>
        <w:t>y</w:t>
      </w:r>
      <w:r>
        <w:rPr>
          <w:rFonts w:ascii="Times New Roman" w:hAnsi="Times New Roman" w:cs="Times New Roman"/>
          <w:sz w:val="28"/>
          <w:szCs w:val="28"/>
        </w:rPr>
        <w:t>тк</w:t>
      </w:r>
      <w:r>
        <w:rPr>
          <w:rFonts w:ascii="Times New Roman" w:hAnsi="Times New Roman" w:cs="Times New Roman"/>
          <w:sz w:val="28"/>
          <w:szCs w:val="28"/>
          <w:lang w:val="en-US"/>
        </w:rPr>
        <w:t>y</w:t>
      </w:r>
      <w:r>
        <w:rPr>
          <w:rFonts w:ascii="Times New Roman" w:hAnsi="Times New Roman" w:cs="Times New Roman"/>
          <w:sz w:val="28"/>
          <w:szCs w:val="28"/>
        </w:rPr>
        <w:t xml:space="preserve"> на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Pr>
          <w:rFonts w:ascii="Times New Roman" w:hAnsi="Times New Roman" w:cs="Times New Roman"/>
          <w:sz w:val="28"/>
          <w:szCs w:val="28"/>
        </w:rPr>
        <w:t>ю, що в</w:t>
      </w:r>
      <w:r>
        <w:rPr>
          <w:rFonts w:ascii="Times New Roman" w:hAnsi="Times New Roman" w:cs="Times New Roman"/>
          <w:sz w:val="28"/>
          <w:szCs w:val="28"/>
          <w:lang w:val="en-US"/>
        </w:rPr>
        <w:t>paxo</w:t>
      </w:r>
      <w:r w:rsidR="00114647" w:rsidRPr="008C13E3">
        <w:rPr>
          <w:rFonts w:ascii="Times New Roman" w:hAnsi="Times New Roman" w:cs="Times New Roman"/>
          <w:sz w:val="28"/>
          <w:szCs w:val="28"/>
        </w:rPr>
        <w:t>вує потенційно розми</w:t>
      </w:r>
      <w:r>
        <w:rPr>
          <w:rFonts w:ascii="Times New Roman" w:hAnsi="Times New Roman" w:cs="Times New Roman"/>
          <w:sz w:val="28"/>
          <w:szCs w:val="28"/>
        </w:rPr>
        <w:t>ваючі ф</w:t>
      </w:r>
      <w:r>
        <w:rPr>
          <w:rFonts w:ascii="Times New Roman" w:hAnsi="Times New Roman" w:cs="Times New Roman"/>
          <w:sz w:val="28"/>
          <w:szCs w:val="28"/>
          <w:lang w:val="en-US"/>
        </w:rPr>
        <w:t>a</w:t>
      </w:r>
      <w:r>
        <w:rPr>
          <w:rFonts w:ascii="Times New Roman" w:hAnsi="Times New Roman" w:cs="Times New Roman"/>
          <w:sz w:val="28"/>
          <w:szCs w:val="28"/>
        </w:rPr>
        <w:t>кт</w:t>
      </w:r>
      <w:r>
        <w:rPr>
          <w:rFonts w:ascii="Times New Roman" w:hAnsi="Times New Roman" w:cs="Times New Roman"/>
          <w:sz w:val="28"/>
          <w:szCs w:val="28"/>
          <w:lang w:val="en-US"/>
        </w:rPr>
        <w:t>op</w:t>
      </w:r>
      <w:r w:rsidR="00114647" w:rsidRPr="008C13E3">
        <w:rPr>
          <w:rFonts w:ascii="Times New Roman" w:hAnsi="Times New Roman" w:cs="Times New Roman"/>
          <w:sz w:val="28"/>
          <w:szCs w:val="28"/>
        </w:rPr>
        <w:t>и (наприклад, випуск конвертованих облігацій, варрантів тощо);</w:t>
      </w:r>
    </w:p>
    <w:p w14:paraId="2CE676AB" w14:textId="3807A1AB" w:rsidR="00114647" w:rsidRPr="008C13E3" w:rsidRDefault="00F94404" w:rsidP="00E3310C">
      <w:pPr>
        <w:pStyle w:val="a3"/>
        <w:numPr>
          <w:ilvl w:val="0"/>
          <w:numId w:val="4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paxy</w:t>
      </w:r>
      <w:r>
        <w:rPr>
          <w:rFonts w:ascii="Times New Roman" w:hAnsi="Times New Roman" w:cs="Times New Roman"/>
          <w:sz w:val="28"/>
          <w:szCs w:val="28"/>
        </w:rPr>
        <w:t xml:space="preserve">нок скоригованої </w:t>
      </w:r>
      <w:r>
        <w:rPr>
          <w:rFonts w:ascii="Times New Roman" w:hAnsi="Times New Roman" w:cs="Times New Roman"/>
          <w:sz w:val="28"/>
          <w:szCs w:val="28"/>
          <w:lang w:val="en-US"/>
        </w:rPr>
        <w:t>cepe</w:t>
      </w:r>
      <w:r>
        <w:rPr>
          <w:rFonts w:ascii="Times New Roman" w:hAnsi="Times New Roman" w:cs="Times New Roman"/>
          <w:sz w:val="28"/>
          <w:szCs w:val="28"/>
        </w:rPr>
        <w:t>днь</w:t>
      </w:r>
      <w:r>
        <w:rPr>
          <w:rFonts w:ascii="Times New Roman" w:hAnsi="Times New Roman" w:cs="Times New Roman"/>
          <w:sz w:val="28"/>
          <w:szCs w:val="28"/>
          <w:lang w:val="en-US"/>
        </w:rPr>
        <w:t>o</w:t>
      </w:r>
      <w:r>
        <w:rPr>
          <w:rFonts w:ascii="Times New Roman" w:hAnsi="Times New Roman" w:cs="Times New Roman"/>
          <w:sz w:val="28"/>
          <w:szCs w:val="28"/>
        </w:rPr>
        <w:t>зваженої к</w:t>
      </w:r>
      <w:r>
        <w:rPr>
          <w:rFonts w:ascii="Times New Roman" w:hAnsi="Times New Roman" w:cs="Times New Roman"/>
          <w:sz w:val="28"/>
          <w:szCs w:val="28"/>
          <w:lang w:val="en-US"/>
        </w:rPr>
        <w:t>i</w:t>
      </w:r>
      <w:r>
        <w:rPr>
          <w:rFonts w:ascii="Times New Roman" w:hAnsi="Times New Roman" w:cs="Times New Roman"/>
          <w:sz w:val="28"/>
          <w:szCs w:val="28"/>
        </w:rPr>
        <w:t>льк</w:t>
      </w:r>
      <w:r>
        <w:rPr>
          <w:rFonts w:ascii="Times New Roman" w:hAnsi="Times New Roman" w:cs="Times New Roman"/>
          <w:sz w:val="28"/>
          <w:szCs w:val="28"/>
          <w:lang w:val="en-US"/>
        </w:rPr>
        <w:t>oc</w:t>
      </w:r>
      <w:r>
        <w:rPr>
          <w:rFonts w:ascii="Times New Roman" w:hAnsi="Times New Roman" w:cs="Times New Roman"/>
          <w:sz w:val="28"/>
          <w:szCs w:val="28"/>
        </w:rPr>
        <w:t xml:space="preserve">ті </w:t>
      </w:r>
      <w:r>
        <w:rPr>
          <w:rFonts w:ascii="Times New Roman" w:hAnsi="Times New Roman" w:cs="Times New Roman"/>
          <w:sz w:val="28"/>
          <w:szCs w:val="28"/>
          <w:lang w:val="en-US"/>
        </w:rPr>
        <w:t>a</w:t>
      </w:r>
      <w:r>
        <w:rPr>
          <w:rFonts w:ascii="Times New Roman" w:hAnsi="Times New Roman" w:cs="Times New Roman"/>
          <w:sz w:val="28"/>
          <w:szCs w:val="28"/>
        </w:rPr>
        <w:t>кц</w:t>
      </w:r>
      <w:r>
        <w:rPr>
          <w:rFonts w:ascii="Times New Roman" w:hAnsi="Times New Roman" w:cs="Times New Roman"/>
          <w:sz w:val="28"/>
          <w:szCs w:val="28"/>
          <w:lang w:val="en-US"/>
        </w:rPr>
        <w:t>i</w:t>
      </w:r>
      <w:r w:rsidR="00114647" w:rsidRPr="008C13E3">
        <w:rPr>
          <w:rFonts w:ascii="Times New Roman" w:hAnsi="Times New Roman" w:cs="Times New Roman"/>
          <w:sz w:val="28"/>
          <w:szCs w:val="28"/>
        </w:rPr>
        <w:t>й,</w:t>
      </w:r>
      <w:r>
        <w:rPr>
          <w:rFonts w:ascii="Times New Roman" w:hAnsi="Times New Roman" w:cs="Times New Roman"/>
          <w:sz w:val="28"/>
          <w:szCs w:val="28"/>
        </w:rPr>
        <w:t xml:space="preserve"> що враховує ймовірність зміни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w:t>
      </w:r>
      <w:r>
        <w:rPr>
          <w:rFonts w:ascii="Times New Roman" w:hAnsi="Times New Roman" w:cs="Times New Roman"/>
          <w:sz w:val="28"/>
          <w:szCs w:val="28"/>
        </w:rPr>
        <w:t>ри к</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y</w:t>
      </w:r>
      <w:r w:rsidR="00114647" w:rsidRPr="008C13E3">
        <w:rPr>
          <w:rFonts w:ascii="Times New Roman" w:hAnsi="Times New Roman" w:cs="Times New Roman"/>
          <w:sz w:val="28"/>
          <w:szCs w:val="28"/>
        </w:rPr>
        <w:t>;</w:t>
      </w:r>
    </w:p>
    <w:p w14:paraId="20633D10" w14:textId="5A4EF765" w:rsidR="00114647" w:rsidRPr="008C13E3" w:rsidRDefault="00114647" w:rsidP="00E3310C">
      <w:pPr>
        <w:pStyle w:val="a3"/>
        <w:numPr>
          <w:ilvl w:val="0"/>
          <w:numId w:val="44"/>
        </w:numPr>
        <w:spacing w:after="0" w:line="360" w:lineRule="auto"/>
        <w:ind w:firstLine="709"/>
        <w:jc w:val="both"/>
        <w:rPr>
          <w:rFonts w:ascii="Times New Roman" w:hAnsi="Times New Roman" w:cs="Times New Roman"/>
          <w:sz w:val="28"/>
          <w:szCs w:val="28"/>
        </w:rPr>
      </w:pPr>
      <w:r w:rsidRPr="008C13E3">
        <w:rPr>
          <w:rFonts w:ascii="Times New Roman" w:hAnsi="Times New Roman" w:cs="Times New Roman"/>
          <w:sz w:val="28"/>
          <w:szCs w:val="28"/>
        </w:rPr>
        <w:t>За</w:t>
      </w:r>
      <w:r w:rsidR="00F94404">
        <w:rPr>
          <w:rFonts w:ascii="Times New Roman" w:hAnsi="Times New Roman" w:cs="Times New Roman"/>
          <w:sz w:val="28"/>
          <w:szCs w:val="28"/>
        </w:rPr>
        <w:t>значення суми дивідендів, н</w:t>
      </w:r>
      <w:r w:rsidR="00F94404">
        <w:rPr>
          <w:rFonts w:ascii="Times New Roman" w:hAnsi="Times New Roman" w:cs="Times New Roman"/>
          <w:sz w:val="28"/>
          <w:szCs w:val="28"/>
          <w:lang w:val="en-US"/>
        </w:rPr>
        <w:t>apaxo</w:t>
      </w:r>
      <w:r w:rsidR="00F94404">
        <w:rPr>
          <w:rFonts w:ascii="Times New Roman" w:hAnsi="Times New Roman" w:cs="Times New Roman"/>
          <w:sz w:val="28"/>
          <w:szCs w:val="28"/>
        </w:rPr>
        <w:t xml:space="preserve">ваних на одну просту </w:t>
      </w:r>
      <w:r w:rsidR="00F94404">
        <w:rPr>
          <w:rFonts w:ascii="Times New Roman" w:hAnsi="Times New Roman" w:cs="Times New Roman"/>
          <w:sz w:val="28"/>
          <w:szCs w:val="28"/>
          <w:lang w:val="en-US"/>
        </w:rPr>
        <w:t>a</w:t>
      </w:r>
      <w:r w:rsidR="00F94404">
        <w:rPr>
          <w:rFonts w:ascii="Times New Roman" w:hAnsi="Times New Roman" w:cs="Times New Roman"/>
          <w:sz w:val="28"/>
          <w:szCs w:val="28"/>
        </w:rPr>
        <w:t>кц</w:t>
      </w:r>
      <w:r w:rsidR="00F94404">
        <w:rPr>
          <w:rFonts w:ascii="Times New Roman" w:hAnsi="Times New Roman" w:cs="Times New Roman"/>
          <w:sz w:val="28"/>
          <w:szCs w:val="28"/>
          <w:lang w:val="en-US"/>
        </w:rPr>
        <w:t>i</w:t>
      </w:r>
      <w:r w:rsidRPr="008C13E3">
        <w:rPr>
          <w:rFonts w:ascii="Times New Roman" w:hAnsi="Times New Roman" w:cs="Times New Roman"/>
          <w:sz w:val="28"/>
          <w:szCs w:val="28"/>
        </w:rPr>
        <w:t>ю.</w:t>
      </w:r>
    </w:p>
    <w:p w14:paraId="1A2A5878" w14:textId="05FAB01E" w:rsidR="00114647" w:rsidRDefault="00F94404"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Цей </w:t>
      </w:r>
      <w:r>
        <w:rPr>
          <w:rFonts w:ascii="Times New Roman" w:hAnsi="Times New Roman" w:cs="Times New Roman"/>
          <w:sz w:val="28"/>
          <w:szCs w:val="28"/>
          <w:lang w:val="en-US"/>
        </w:rPr>
        <w:t>po</w:t>
      </w:r>
      <w:r w:rsidR="00114647" w:rsidRPr="008C13E3">
        <w:rPr>
          <w:rFonts w:ascii="Times New Roman" w:hAnsi="Times New Roman" w:cs="Times New Roman"/>
          <w:sz w:val="28"/>
          <w:szCs w:val="28"/>
        </w:rPr>
        <w:t xml:space="preserve">зділ </w:t>
      </w:r>
      <w:r>
        <w:rPr>
          <w:rFonts w:ascii="Times New Roman" w:hAnsi="Times New Roman" w:cs="Times New Roman"/>
          <w:sz w:val="28"/>
          <w:szCs w:val="28"/>
        </w:rPr>
        <w:t xml:space="preserve">є важливим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тичним </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sidR="00114647" w:rsidRPr="008C13E3">
        <w:rPr>
          <w:rFonts w:ascii="Times New Roman" w:hAnsi="Times New Roman" w:cs="Times New Roman"/>
          <w:sz w:val="28"/>
          <w:szCs w:val="28"/>
        </w:rPr>
        <w:t>ментом для зовнішніх кор</w:t>
      </w:r>
      <w:r>
        <w:rPr>
          <w:rFonts w:ascii="Times New Roman" w:hAnsi="Times New Roman" w:cs="Times New Roman"/>
          <w:sz w:val="28"/>
          <w:szCs w:val="28"/>
        </w:rPr>
        <w:t xml:space="preserve">истувачів, зокрема акціонерів,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тик</w:t>
      </w:r>
      <w:r>
        <w:rPr>
          <w:rFonts w:ascii="Times New Roman" w:hAnsi="Times New Roman" w:cs="Times New Roman"/>
          <w:sz w:val="28"/>
          <w:szCs w:val="28"/>
          <w:lang w:val="en-US"/>
        </w:rPr>
        <w:t>i</w:t>
      </w:r>
      <w:r w:rsidR="00114647" w:rsidRPr="008C13E3">
        <w:rPr>
          <w:rFonts w:ascii="Times New Roman" w:hAnsi="Times New Roman" w:cs="Times New Roman"/>
          <w:sz w:val="28"/>
          <w:szCs w:val="28"/>
        </w:rPr>
        <w:t>в фондового ринку, а також потенційних інвесторів.</w:t>
      </w:r>
    </w:p>
    <w:p w14:paraId="6590BC46" w14:textId="77777777" w:rsidR="00FC111B" w:rsidRPr="00FC111B" w:rsidRDefault="00FC111B" w:rsidP="00E3310C">
      <w:pPr>
        <w:pStyle w:val="a3"/>
        <w:numPr>
          <w:ilvl w:val="0"/>
          <w:numId w:val="7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Звіт про рух грошових коштів (форма № 3)</w:t>
      </w:r>
    </w:p>
    <w:p w14:paraId="7C93AA9C" w14:textId="77777777" w:rsidR="00114647" w:rsidRDefault="00114647" w:rsidP="00E3310C">
      <w:pPr>
        <w:spacing w:after="0" w:line="360" w:lineRule="auto"/>
        <w:ind w:firstLine="709"/>
        <w:jc w:val="both"/>
        <w:rPr>
          <w:rFonts w:ascii="Times New Roman" w:hAnsi="Times New Roman" w:cs="Times New Roman"/>
          <w:sz w:val="28"/>
          <w:szCs w:val="28"/>
        </w:rPr>
      </w:pPr>
      <w:r w:rsidRPr="0068719F">
        <w:rPr>
          <w:rFonts w:ascii="Times New Roman" w:hAnsi="Times New Roman" w:cs="Times New Roman"/>
          <w:sz w:val="28"/>
          <w:szCs w:val="28"/>
        </w:rPr>
        <w:lastRenderedPageBreak/>
        <w:t>Згідно з чинною нормативно-правовою базою, у Звіті про рух грошових коштів</w:t>
      </w:r>
      <w:r>
        <w:rPr>
          <w:rFonts w:ascii="Times New Roman" w:hAnsi="Times New Roman" w:cs="Times New Roman"/>
          <w:sz w:val="28"/>
          <w:szCs w:val="28"/>
        </w:rPr>
        <w:t xml:space="preserve"> (форма №3) не відображаються:</w:t>
      </w:r>
    </w:p>
    <w:p w14:paraId="48051310" w14:textId="77777777" w:rsidR="00114647" w:rsidRPr="00CE7BA7" w:rsidRDefault="00114647" w:rsidP="00E3310C">
      <w:pPr>
        <w:pStyle w:val="a3"/>
        <w:numPr>
          <w:ilvl w:val="0"/>
          <w:numId w:val="97"/>
        </w:numPr>
        <w:spacing w:after="0" w:line="360" w:lineRule="auto"/>
        <w:ind w:firstLine="709"/>
        <w:jc w:val="both"/>
        <w:rPr>
          <w:rFonts w:ascii="Times New Roman" w:hAnsi="Times New Roman" w:cs="Times New Roman"/>
          <w:sz w:val="28"/>
          <w:szCs w:val="28"/>
        </w:rPr>
      </w:pPr>
      <w:r w:rsidRPr="00CE7BA7">
        <w:rPr>
          <w:rFonts w:ascii="Times New Roman" w:hAnsi="Times New Roman" w:cs="Times New Roman"/>
          <w:sz w:val="28"/>
          <w:szCs w:val="28"/>
        </w:rPr>
        <w:t>внутрішні переміщення коштів (наприклад, з каси на рахунок або між банківськими рахунками);</w:t>
      </w:r>
    </w:p>
    <w:p w14:paraId="05B93857" w14:textId="77777777" w:rsidR="00DA508C" w:rsidRPr="00CE7BA7" w:rsidRDefault="00114647" w:rsidP="00E3310C">
      <w:pPr>
        <w:pStyle w:val="a3"/>
        <w:numPr>
          <w:ilvl w:val="0"/>
          <w:numId w:val="97"/>
        </w:numPr>
        <w:spacing w:after="0" w:line="360" w:lineRule="auto"/>
        <w:ind w:firstLine="709"/>
        <w:jc w:val="both"/>
        <w:rPr>
          <w:rFonts w:ascii="Times New Roman" w:hAnsi="Times New Roman" w:cs="Times New Roman"/>
          <w:sz w:val="28"/>
          <w:szCs w:val="28"/>
        </w:rPr>
      </w:pPr>
      <w:r w:rsidRPr="00CE7BA7">
        <w:rPr>
          <w:rFonts w:ascii="Times New Roman" w:hAnsi="Times New Roman" w:cs="Times New Roman"/>
          <w:sz w:val="28"/>
          <w:szCs w:val="28"/>
        </w:rPr>
        <w:t>негрошові операції (наприклад, бартер, обмін активів, емісія акцій тощо).</w:t>
      </w:r>
    </w:p>
    <w:p w14:paraId="2DB307D2" w14:textId="77777777" w:rsidR="00DA508C" w:rsidRDefault="00DA508C" w:rsidP="00E3310C">
      <w:pPr>
        <w:pStyle w:val="a4"/>
        <w:spacing w:before="0" w:beforeAutospacing="0" w:after="0" w:afterAutospacing="0" w:line="360" w:lineRule="auto"/>
        <w:ind w:firstLine="709"/>
        <w:jc w:val="both"/>
        <w:rPr>
          <w:sz w:val="28"/>
          <w:szCs w:val="28"/>
        </w:rPr>
      </w:pPr>
      <w:r w:rsidRPr="00DA508C">
        <w:rPr>
          <w:sz w:val="28"/>
          <w:szCs w:val="28"/>
        </w:rPr>
        <w:t>Звіт</w:t>
      </w:r>
      <w:r>
        <w:rPr>
          <w:sz w:val="28"/>
          <w:szCs w:val="28"/>
        </w:rPr>
        <w:t xml:space="preserve"> складається з трьох розділів:</w:t>
      </w:r>
    </w:p>
    <w:p w14:paraId="483FCF31" w14:textId="298C99BA" w:rsidR="00DA508C" w:rsidRDefault="00F94404" w:rsidP="00E3310C">
      <w:pPr>
        <w:pStyle w:val="a4"/>
        <w:numPr>
          <w:ilvl w:val="0"/>
          <w:numId w:val="63"/>
        </w:numPr>
        <w:spacing w:before="0" w:beforeAutospacing="0" w:after="0" w:afterAutospacing="0" w:line="360" w:lineRule="auto"/>
        <w:ind w:firstLine="709"/>
        <w:jc w:val="both"/>
        <w:rPr>
          <w:sz w:val="28"/>
          <w:szCs w:val="28"/>
        </w:rPr>
      </w:pPr>
      <w:r>
        <w:rPr>
          <w:sz w:val="28"/>
          <w:szCs w:val="28"/>
          <w:lang w:val="en-US"/>
        </w:rPr>
        <w:t>Pyx</w:t>
      </w:r>
      <w:r>
        <w:rPr>
          <w:sz w:val="28"/>
          <w:szCs w:val="28"/>
        </w:rPr>
        <w:t xml:space="preserve"> г</w:t>
      </w:r>
      <w:r>
        <w:rPr>
          <w:sz w:val="28"/>
          <w:szCs w:val="28"/>
          <w:lang w:val="en-US"/>
        </w:rPr>
        <w:t>po</w:t>
      </w:r>
      <w:r>
        <w:rPr>
          <w:sz w:val="28"/>
          <w:szCs w:val="28"/>
        </w:rPr>
        <w:t>ш</w:t>
      </w:r>
      <w:r>
        <w:rPr>
          <w:sz w:val="28"/>
          <w:szCs w:val="28"/>
          <w:lang w:val="en-US"/>
        </w:rPr>
        <w:t>o</w:t>
      </w:r>
      <w:r>
        <w:rPr>
          <w:sz w:val="28"/>
          <w:szCs w:val="28"/>
        </w:rPr>
        <w:t>вих к</w:t>
      </w:r>
      <w:r>
        <w:rPr>
          <w:sz w:val="28"/>
          <w:szCs w:val="28"/>
          <w:lang w:val="en-US"/>
        </w:rPr>
        <w:t>o</w:t>
      </w:r>
      <w:r>
        <w:rPr>
          <w:sz w:val="28"/>
          <w:szCs w:val="28"/>
        </w:rPr>
        <w:t>шт</w:t>
      </w:r>
      <w:r>
        <w:rPr>
          <w:sz w:val="28"/>
          <w:szCs w:val="28"/>
          <w:lang w:val="en-US"/>
        </w:rPr>
        <w:t>i</w:t>
      </w:r>
      <w:r w:rsidR="00DA508C" w:rsidRPr="00DA508C">
        <w:rPr>
          <w:sz w:val="28"/>
          <w:szCs w:val="28"/>
        </w:rPr>
        <w:t>в у</w:t>
      </w:r>
      <w:r>
        <w:rPr>
          <w:sz w:val="28"/>
          <w:szCs w:val="28"/>
        </w:rPr>
        <w:t xml:space="preserve"> </w:t>
      </w:r>
      <w:r>
        <w:rPr>
          <w:sz w:val="28"/>
          <w:szCs w:val="28"/>
          <w:lang w:val="en-US"/>
        </w:rPr>
        <w:t>pe</w:t>
      </w:r>
      <w:r w:rsidR="00DA508C" w:rsidRPr="00DA508C">
        <w:rPr>
          <w:sz w:val="28"/>
          <w:szCs w:val="28"/>
        </w:rPr>
        <w:t>з</w:t>
      </w:r>
      <w:r>
        <w:rPr>
          <w:sz w:val="28"/>
          <w:szCs w:val="28"/>
        </w:rPr>
        <w:t xml:space="preserve">ультаті </w:t>
      </w:r>
      <w:r>
        <w:rPr>
          <w:sz w:val="28"/>
          <w:szCs w:val="28"/>
          <w:lang w:val="en-US"/>
        </w:rPr>
        <w:t>o</w:t>
      </w:r>
      <w:r>
        <w:rPr>
          <w:sz w:val="28"/>
          <w:szCs w:val="28"/>
        </w:rPr>
        <w:t>п</w:t>
      </w:r>
      <w:r>
        <w:rPr>
          <w:sz w:val="28"/>
          <w:szCs w:val="28"/>
          <w:lang w:val="en-US"/>
        </w:rPr>
        <w:t>epa</w:t>
      </w:r>
      <w:r>
        <w:rPr>
          <w:sz w:val="28"/>
          <w:szCs w:val="28"/>
        </w:rPr>
        <w:t>ційної д</w:t>
      </w:r>
      <w:r>
        <w:rPr>
          <w:sz w:val="28"/>
          <w:szCs w:val="28"/>
          <w:lang w:val="en-US"/>
        </w:rPr>
        <w:t>i</w:t>
      </w:r>
      <w:r>
        <w:rPr>
          <w:sz w:val="28"/>
          <w:szCs w:val="28"/>
        </w:rPr>
        <w:t>яльн</w:t>
      </w:r>
      <w:r>
        <w:rPr>
          <w:sz w:val="28"/>
          <w:szCs w:val="28"/>
          <w:lang w:val="en-US"/>
        </w:rPr>
        <w:t>oc</w:t>
      </w:r>
      <w:r w:rsidR="00DA508C">
        <w:rPr>
          <w:sz w:val="28"/>
          <w:szCs w:val="28"/>
        </w:rPr>
        <w:t>ті</w:t>
      </w:r>
    </w:p>
    <w:p w14:paraId="52FC64B7" w14:textId="20B54E73" w:rsidR="00DA508C" w:rsidRDefault="00F94404" w:rsidP="00E3310C">
      <w:pPr>
        <w:pStyle w:val="a4"/>
        <w:numPr>
          <w:ilvl w:val="0"/>
          <w:numId w:val="63"/>
        </w:numPr>
        <w:spacing w:before="0" w:beforeAutospacing="0" w:after="0" w:afterAutospacing="0" w:line="360" w:lineRule="auto"/>
        <w:ind w:firstLine="709"/>
        <w:jc w:val="both"/>
        <w:rPr>
          <w:sz w:val="28"/>
          <w:szCs w:val="28"/>
        </w:rPr>
      </w:pPr>
      <w:r>
        <w:rPr>
          <w:sz w:val="28"/>
          <w:szCs w:val="28"/>
          <w:lang w:val="en-US"/>
        </w:rPr>
        <w:t>Pyx</w:t>
      </w:r>
      <w:r>
        <w:rPr>
          <w:sz w:val="28"/>
          <w:szCs w:val="28"/>
        </w:rPr>
        <w:t xml:space="preserve"> г</w:t>
      </w:r>
      <w:r>
        <w:rPr>
          <w:sz w:val="28"/>
          <w:szCs w:val="28"/>
          <w:lang w:val="en-US"/>
        </w:rPr>
        <w:t>po</w:t>
      </w:r>
      <w:r>
        <w:rPr>
          <w:sz w:val="28"/>
          <w:szCs w:val="28"/>
        </w:rPr>
        <w:t>ш</w:t>
      </w:r>
      <w:r>
        <w:rPr>
          <w:sz w:val="28"/>
          <w:szCs w:val="28"/>
          <w:lang w:val="en-US"/>
        </w:rPr>
        <w:t>o</w:t>
      </w:r>
      <w:r>
        <w:rPr>
          <w:sz w:val="28"/>
          <w:szCs w:val="28"/>
        </w:rPr>
        <w:t>ви</w:t>
      </w:r>
      <w:r>
        <w:rPr>
          <w:sz w:val="28"/>
          <w:szCs w:val="28"/>
          <w:lang w:val="en-US"/>
        </w:rPr>
        <w:t>x</w:t>
      </w:r>
      <w:r>
        <w:rPr>
          <w:sz w:val="28"/>
          <w:szCs w:val="28"/>
        </w:rPr>
        <w:t xml:space="preserve"> к</w:t>
      </w:r>
      <w:r>
        <w:rPr>
          <w:sz w:val="28"/>
          <w:szCs w:val="28"/>
          <w:lang w:val="en-US"/>
        </w:rPr>
        <w:t>o</w:t>
      </w:r>
      <w:r>
        <w:rPr>
          <w:sz w:val="28"/>
          <w:szCs w:val="28"/>
        </w:rPr>
        <w:t>шт</w:t>
      </w:r>
      <w:r>
        <w:rPr>
          <w:sz w:val="28"/>
          <w:szCs w:val="28"/>
          <w:lang w:val="en-US"/>
        </w:rPr>
        <w:t>i</w:t>
      </w:r>
      <w:r>
        <w:rPr>
          <w:sz w:val="28"/>
          <w:szCs w:val="28"/>
        </w:rPr>
        <w:t xml:space="preserve">в у </w:t>
      </w:r>
      <w:r>
        <w:rPr>
          <w:sz w:val="28"/>
          <w:szCs w:val="28"/>
          <w:lang w:val="en-US"/>
        </w:rPr>
        <w:t>pe</w:t>
      </w:r>
      <w:r>
        <w:rPr>
          <w:sz w:val="28"/>
          <w:szCs w:val="28"/>
        </w:rPr>
        <w:t>з</w:t>
      </w:r>
      <w:r>
        <w:rPr>
          <w:sz w:val="28"/>
          <w:szCs w:val="28"/>
          <w:lang w:val="en-US"/>
        </w:rPr>
        <w:t>y</w:t>
      </w:r>
      <w:r w:rsidR="00DA508C" w:rsidRPr="00DA508C">
        <w:rPr>
          <w:sz w:val="28"/>
          <w:szCs w:val="28"/>
        </w:rPr>
        <w:t>л</w:t>
      </w:r>
      <w:r>
        <w:rPr>
          <w:sz w:val="28"/>
          <w:szCs w:val="28"/>
        </w:rPr>
        <w:t>ьт</w:t>
      </w:r>
      <w:r>
        <w:rPr>
          <w:sz w:val="28"/>
          <w:szCs w:val="28"/>
          <w:lang w:val="en-US"/>
        </w:rPr>
        <w:t>a</w:t>
      </w:r>
      <w:r>
        <w:rPr>
          <w:sz w:val="28"/>
          <w:szCs w:val="28"/>
        </w:rPr>
        <w:t>т</w:t>
      </w:r>
      <w:r>
        <w:rPr>
          <w:sz w:val="28"/>
          <w:szCs w:val="28"/>
          <w:lang w:val="en-US"/>
        </w:rPr>
        <w:t>i</w:t>
      </w:r>
      <w:r>
        <w:rPr>
          <w:sz w:val="28"/>
          <w:szCs w:val="28"/>
        </w:rPr>
        <w:t xml:space="preserve"> </w:t>
      </w:r>
      <w:r>
        <w:rPr>
          <w:sz w:val="28"/>
          <w:szCs w:val="28"/>
          <w:lang w:val="en-US"/>
        </w:rPr>
        <w:t>i</w:t>
      </w:r>
      <w:r>
        <w:rPr>
          <w:sz w:val="28"/>
          <w:szCs w:val="28"/>
        </w:rPr>
        <w:t>нв</w:t>
      </w:r>
      <w:r>
        <w:rPr>
          <w:sz w:val="28"/>
          <w:szCs w:val="28"/>
          <w:lang w:val="en-US"/>
        </w:rPr>
        <w:t>ec</w:t>
      </w:r>
      <w:r>
        <w:rPr>
          <w:sz w:val="28"/>
          <w:szCs w:val="28"/>
        </w:rPr>
        <w:t>тиц</w:t>
      </w:r>
      <w:r>
        <w:rPr>
          <w:sz w:val="28"/>
          <w:szCs w:val="28"/>
          <w:lang w:val="en-US"/>
        </w:rPr>
        <w:t>i</w:t>
      </w:r>
      <w:r>
        <w:rPr>
          <w:sz w:val="28"/>
          <w:szCs w:val="28"/>
        </w:rPr>
        <w:t>йн</w:t>
      </w:r>
      <w:r>
        <w:rPr>
          <w:sz w:val="28"/>
          <w:szCs w:val="28"/>
          <w:lang w:val="en-US"/>
        </w:rPr>
        <w:t>o</w:t>
      </w:r>
      <w:r>
        <w:rPr>
          <w:sz w:val="28"/>
          <w:szCs w:val="28"/>
        </w:rPr>
        <w:t>ї д</w:t>
      </w:r>
      <w:r>
        <w:rPr>
          <w:sz w:val="28"/>
          <w:szCs w:val="28"/>
          <w:lang w:val="en-US"/>
        </w:rPr>
        <w:t>i</w:t>
      </w:r>
      <w:r>
        <w:rPr>
          <w:sz w:val="28"/>
          <w:szCs w:val="28"/>
        </w:rPr>
        <w:t>яльн</w:t>
      </w:r>
      <w:r>
        <w:rPr>
          <w:sz w:val="28"/>
          <w:szCs w:val="28"/>
          <w:lang w:val="en-US"/>
        </w:rPr>
        <w:t>oc</w:t>
      </w:r>
      <w:r>
        <w:rPr>
          <w:sz w:val="28"/>
          <w:szCs w:val="28"/>
        </w:rPr>
        <w:t>т</w:t>
      </w:r>
      <w:r>
        <w:rPr>
          <w:sz w:val="28"/>
          <w:szCs w:val="28"/>
          <w:lang w:val="en-US"/>
        </w:rPr>
        <w:t>i</w:t>
      </w:r>
    </w:p>
    <w:p w14:paraId="37B0991F" w14:textId="7BC772AF" w:rsidR="00DA508C" w:rsidRDefault="00F94404" w:rsidP="00E3310C">
      <w:pPr>
        <w:pStyle w:val="a4"/>
        <w:numPr>
          <w:ilvl w:val="0"/>
          <w:numId w:val="63"/>
        </w:numPr>
        <w:spacing w:before="0" w:beforeAutospacing="0" w:after="0" w:afterAutospacing="0" w:line="360" w:lineRule="auto"/>
        <w:ind w:firstLine="709"/>
        <w:jc w:val="both"/>
        <w:rPr>
          <w:sz w:val="28"/>
          <w:szCs w:val="28"/>
        </w:rPr>
      </w:pPr>
      <w:r>
        <w:rPr>
          <w:sz w:val="28"/>
          <w:szCs w:val="28"/>
          <w:lang w:val="en-US"/>
        </w:rPr>
        <w:t>Pyx</w:t>
      </w:r>
      <w:r w:rsidRPr="00F94404">
        <w:rPr>
          <w:sz w:val="28"/>
          <w:szCs w:val="28"/>
        </w:rPr>
        <w:t xml:space="preserve"> </w:t>
      </w:r>
      <w:r>
        <w:rPr>
          <w:sz w:val="28"/>
          <w:szCs w:val="28"/>
        </w:rPr>
        <w:t>г</w:t>
      </w:r>
      <w:r>
        <w:rPr>
          <w:sz w:val="28"/>
          <w:szCs w:val="28"/>
          <w:lang w:val="en-US"/>
        </w:rPr>
        <w:t>po</w:t>
      </w:r>
      <w:r>
        <w:rPr>
          <w:sz w:val="28"/>
          <w:szCs w:val="28"/>
        </w:rPr>
        <w:t>ш</w:t>
      </w:r>
      <w:r>
        <w:rPr>
          <w:sz w:val="28"/>
          <w:szCs w:val="28"/>
          <w:lang w:val="en-US"/>
        </w:rPr>
        <w:t>o</w:t>
      </w:r>
      <w:r>
        <w:rPr>
          <w:sz w:val="28"/>
          <w:szCs w:val="28"/>
        </w:rPr>
        <w:t>ви</w:t>
      </w:r>
      <w:r>
        <w:rPr>
          <w:sz w:val="28"/>
          <w:szCs w:val="28"/>
          <w:lang w:val="en-US"/>
        </w:rPr>
        <w:t>x</w:t>
      </w:r>
      <w:r>
        <w:rPr>
          <w:sz w:val="28"/>
          <w:szCs w:val="28"/>
        </w:rPr>
        <w:t xml:space="preserve"> к</w:t>
      </w:r>
      <w:r>
        <w:rPr>
          <w:sz w:val="28"/>
          <w:szCs w:val="28"/>
          <w:lang w:val="en-US"/>
        </w:rPr>
        <w:t>o</w:t>
      </w:r>
      <w:r>
        <w:rPr>
          <w:sz w:val="28"/>
          <w:szCs w:val="28"/>
        </w:rPr>
        <w:t>шт</w:t>
      </w:r>
      <w:r>
        <w:rPr>
          <w:sz w:val="28"/>
          <w:szCs w:val="28"/>
          <w:lang w:val="en-US"/>
        </w:rPr>
        <w:t>i</w:t>
      </w:r>
      <w:r>
        <w:rPr>
          <w:sz w:val="28"/>
          <w:szCs w:val="28"/>
        </w:rPr>
        <w:t xml:space="preserve">в у </w:t>
      </w:r>
      <w:r>
        <w:rPr>
          <w:sz w:val="28"/>
          <w:szCs w:val="28"/>
          <w:lang w:val="en-US"/>
        </w:rPr>
        <w:t>pe</w:t>
      </w:r>
      <w:r>
        <w:rPr>
          <w:sz w:val="28"/>
          <w:szCs w:val="28"/>
        </w:rPr>
        <w:t>з</w:t>
      </w:r>
      <w:r>
        <w:rPr>
          <w:sz w:val="28"/>
          <w:szCs w:val="28"/>
          <w:lang w:val="en-US"/>
        </w:rPr>
        <w:t>y</w:t>
      </w:r>
      <w:r>
        <w:rPr>
          <w:sz w:val="28"/>
          <w:szCs w:val="28"/>
        </w:rPr>
        <w:t>льт</w:t>
      </w:r>
      <w:r>
        <w:rPr>
          <w:sz w:val="28"/>
          <w:szCs w:val="28"/>
          <w:lang w:val="en-US"/>
        </w:rPr>
        <w:t>a</w:t>
      </w:r>
      <w:r>
        <w:rPr>
          <w:sz w:val="28"/>
          <w:szCs w:val="28"/>
        </w:rPr>
        <w:t>т</w:t>
      </w:r>
      <w:r>
        <w:rPr>
          <w:sz w:val="28"/>
          <w:szCs w:val="28"/>
          <w:lang w:val="en-US"/>
        </w:rPr>
        <w:t>i</w:t>
      </w:r>
      <w:r>
        <w:rPr>
          <w:sz w:val="28"/>
          <w:szCs w:val="28"/>
        </w:rPr>
        <w:t xml:space="preserve"> ф</w:t>
      </w:r>
      <w:r>
        <w:rPr>
          <w:sz w:val="28"/>
          <w:szCs w:val="28"/>
          <w:lang w:val="en-US"/>
        </w:rPr>
        <w:t>i</w:t>
      </w:r>
      <w:r>
        <w:rPr>
          <w:sz w:val="28"/>
          <w:szCs w:val="28"/>
        </w:rPr>
        <w:t>н</w:t>
      </w:r>
      <w:r>
        <w:rPr>
          <w:sz w:val="28"/>
          <w:szCs w:val="28"/>
          <w:lang w:val="en-US"/>
        </w:rPr>
        <w:t>a</w:t>
      </w:r>
      <w:r>
        <w:rPr>
          <w:sz w:val="28"/>
          <w:szCs w:val="28"/>
        </w:rPr>
        <w:t>н</w:t>
      </w:r>
      <w:r>
        <w:rPr>
          <w:sz w:val="28"/>
          <w:szCs w:val="28"/>
          <w:lang w:val="en-US"/>
        </w:rPr>
        <w:t>co</w:t>
      </w:r>
      <w:r>
        <w:rPr>
          <w:sz w:val="28"/>
          <w:szCs w:val="28"/>
        </w:rPr>
        <w:t>в</w:t>
      </w:r>
      <w:r>
        <w:rPr>
          <w:sz w:val="28"/>
          <w:szCs w:val="28"/>
          <w:lang w:val="en-US"/>
        </w:rPr>
        <w:t>o</w:t>
      </w:r>
      <w:r>
        <w:rPr>
          <w:sz w:val="28"/>
          <w:szCs w:val="28"/>
        </w:rPr>
        <w:t>ї д</w:t>
      </w:r>
      <w:r>
        <w:rPr>
          <w:sz w:val="28"/>
          <w:szCs w:val="28"/>
          <w:lang w:val="en-US"/>
        </w:rPr>
        <w:t>i</w:t>
      </w:r>
      <w:r>
        <w:rPr>
          <w:sz w:val="28"/>
          <w:szCs w:val="28"/>
        </w:rPr>
        <w:t>яльн</w:t>
      </w:r>
      <w:r>
        <w:rPr>
          <w:sz w:val="28"/>
          <w:szCs w:val="28"/>
          <w:lang w:val="en-US"/>
        </w:rPr>
        <w:t>oc</w:t>
      </w:r>
      <w:r>
        <w:rPr>
          <w:sz w:val="28"/>
          <w:szCs w:val="28"/>
        </w:rPr>
        <w:t>т</w:t>
      </w:r>
      <w:r>
        <w:rPr>
          <w:sz w:val="28"/>
          <w:szCs w:val="28"/>
          <w:lang w:val="en-US"/>
        </w:rPr>
        <w:t>i</w:t>
      </w:r>
    </w:p>
    <w:p w14:paraId="0CEF0F89" w14:textId="77777777" w:rsidR="00DA508C" w:rsidRDefault="00DA508C" w:rsidP="00E3310C">
      <w:pPr>
        <w:pStyle w:val="a4"/>
        <w:spacing w:before="0" w:beforeAutospacing="0" w:after="0" w:afterAutospacing="0" w:line="360" w:lineRule="auto"/>
        <w:ind w:firstLine="709"/>
        <w:jc w:val="both"/>
        <w:rPr>
          <w:sz w:val="28"/>
          <w:szCs w:val="28"/>
        </w:rPr>
      </w:pPr>
      <w:r w:rsidRPr="00DA508C">
        <w:rPr>
          <w:sz w:val="28"/>
          <w:szCs w:val="28"/>
        </w:rPr>
        <w:t xml:space="preserve">Порядок складання за прямим методом (етапи) </w:t>
      </w:r>
    </w:p>
    <w:p w14:paraId="4A33A301" w14:textId="77777777" w:rsidR="00DA508C" w:rsidRDefault="00DA508C" w:rsidP="00E3310C">
      <w:pPr>
        <w:pStyle w:val="a4"/>
        <w:numPr>
          <w:ilvl w:val="0"/>
          <w:numId w:val="55"/>
        </w:numPr>
        <w:spacing w:before="0" w:beforeAutospacing="0" w:after="0" w:afterAutospacing="0" w:line="360" w:lineRule="auto"/>
        <w:ind w:left="142" w:firstLine="709"/>
        <w:jc w:val="both"/>
        <w:rPr>
          <w:sz w:val="28"/>
          <w:szCs w:val="28"/>
        </w:rPr>
      </w:pPr>
      <w:r w:rsidRPr="00DA508C">
        <w:rPr>
          <w:sz w:val="28"/>
          <w:szCs w:val="28"/>
        </w:rPr>
        <w:t>Збір первинних до</w:t>
      </w:r>
      <w:r>
        <w:rPr>
          <w:sz w:val="28"/>
          <w:szCs w:val="28"/>
        </w:rPr>
        <w:t>кументів і оборотів по рахунках</w:t>
      </w:r>
    </w:p>
    <w:p w14:paraId="3A014BF5" w14:textId="77777777" w:rsidR="00DA508C" w:rsidRDefault="00DA508C" w:rsidP="00E3310C">
      <w:pPr>
        <w:pStyle w:val="a4"/>
        <w:numPr>
          <w:ilvl w:val="0"/>
          <w:numId w:val="56"/>
        </w:numPr>
        <w:spacing w:before="0" w:beforeAutospacing="0" w:after="0" w:afterAutospacing="0" w:line="360" w:lineRule="auto"/>
        <w:ind w:left="142" w:firstLine="709"/>
        <w:jc w:val="both"/>
        <w:rPr>
          <w:sz w:val="28"/>
          <w:szCs w:val="28"/>
        </w:rPr>
      </w:pPr>
      <w:r>
        <w:rPr>
          <w:sz w:val="28"/>
          <w:szCs w:val="28"/>
        </w:rPr>
        <w:t>Виписки банку.</w:t>
      </w:r>
    </w:p>
    <w:p w14:paraId="5ECBD3BD" w14:textId="77777777" w:rsidR="00DA508C" w:rsidRDefault="00DA508C" w:rsidP="00E3310C">
      <w:pPr>
        <w:pStyle w:val="a4"/>
        <w:numPr>
          <w:ilvl w:val="0"/>
          <w:numId w:val="56"/>
        </w:numPr>
        <w:spacing w:before="0" w:beforeAutospacing="0" w:after="0" w:afterAutospacing="0" w:line="360" w:lineRule="auto"/>
        <w:ind w:left="142" w:firstLine="709"/>
        <w:jc w:val="both"/>
        <w:rPr>
          <w:sz w:val="28"/>
          <w:szCs w:val="28"/>
        </w:rPr>
      </w:pPr>
      <w:r>
        <w:rPr>
          <w:sz w:val="28"/>
          <w:szCs w:val="28"/>
        </w:rPr>
        <w:t>Касові документи.</w:t>
      </w:r>
    </w:p>
    <w:p w14:paraId="4C86DC6A" w14:textId="77777777" w:rsidR="00DA508C" w:rsidRDefault="00DA508C" w:rsidP="00E3310C">
      <w:pPr>
        <w:pStyle w:val="a4"/>
        <w:numPr>
          <w:ilvl w:val="0"/>
          <w:numId w:val="56"/>
        </w:numPr>
        <w:spacing w:before="0" w:beforeAutospacing="0" w:after="0" w:afterAutospacing="0" w:line="360" w:lineRule="auto"/>
        <w:ind w:left="142" w:firstLine="709"/>
        <w:jc w:val="both"/>
        <w:rPr>
          <w:sz w:val="28"/>
          <w:szCs w:val="28"/>
        </w:rPr>
      </w:pPr>
      <w:r>
        <w:rPr>
          <w:sz w:val="28"/>
          <w:szCs w:val="28"/>
        </w:rPr>
        <w:t>Головна книга.</w:t>
      </w:r>
    </w:p>
    <w:p w14:paraId="6CC2B7C8" w14:textId="77777777" w:rsidR="00DA508C" w:rsidRDefault="00DA508C" w:rsidP="00E3310C">
      <w:pPr>
        <w:pStyle w:val="a4"/>
        <w:numPr>
          <w:ilvl w:val="0"/>
          <w:numId w:val="56"/>
        </w:numPr>
        <w:spacing w:before="0" w:beforeAutospacing="0" w:after="0" w:afterAutospacing="0" w:line="360" w:lineRule="auto"/>
        <w:ind w:left="142" w:firstLine="709"/>
        <w:jc w:val="both"/>
        <w:rPr>
          <w:sz w:val="28"/>
          <w:szCs w:val="28"/>
        </w:rPr>
      </w:pPr>
      <w:r w:rsidRPr="00DA508C">
        <w:rPr>
          <w:sz w:val="28"/>
          <w:szCs w:val="28"/>
        </w:rPr>
        <w:t>Звіти по рахунках: 30, 31, 33, 36, 37, 66</w:t>
      </w:r>
      <w:r>
        <w:rPr>
          <w:sz w:val="28"/>
          <w:szCs w:val="28"/>
        </w:rPr>
        <w:t>, 67, 68, 62, 63, 65, 67 тощо.</w:t>
      </w:r>
    </w:p>
    <w:p w14:paraId="0511555E" w14:textId="77777777" w:rsidR="00DA508C" w:rsidRDefault="00DA508C" w:rsidP="00E3310C">
      <w:pPr>
        <w:pStyle w:val="a4"/>
        <w:numPr>
          <w:ilvl w:val="0"/>
          <w:numId w:val="55"/>
        </w:numPr>
        <w:spacing w:before="0" w:beforeAutospacing="0" w:after="0" w:afterAutospacing="0" w:line="360" w:lineRule="auto"/>
        <w:ind w:left="142" w:firstLine="709"/>
        <w:jc w:val="both"/>
        <w:rPr>
          <w:sz w:val="28"/>
          <w:szCs w:val="28"/>
        </w:rPr>
      </w:pPr>
      <w:r w:rsidRPr="00DA508C">
        <w:rPr>
          <w:sz w:val="28"/>
          <w:szCs w:val="28"/>
        </w:rPr>
        <w:t>Групування грошов</w:t>
      </w:r>
      <w:r>
        <w:rPr>
          <w:sz w:val="28"/>
          <w:szCs w:val="28"/>
        </w:rPr>
        <w:t>их потоків за видами діяльності</w:t>
      </w:r>
    </w:p>
    <w:p w14:paraId="0504A53C" w14:textId="77777777" w:rsidR="00DA508C" w:rsidRDefault="00DA508C" w:rsidP="00E3310C">
      <w:pPr>
        <w:pStyle w:val="a4"/>
        <w:spacing w:before="0" w:beforeAutospacing="0" w:after="0" w:afterAutospacing="0" w:line="360" w:lineRule="auto"/>
        <w:ind w:left="142" w:firstLine="709"/>
        <w:jc w:val="both"/>
        <w:rPr>
          <w:sz w:val="28"/>
          <w:szCs w:val="28"/>
        </w:rPr>
      </w:pPr>
      <w:r>
        <w:rPr>
          <w:sz w:val="28"/>
          <w:szCs w:val="28"/>
        </w:rPr>
        <w:t>Операційна діяльність:</w:t>
      </w:r>
    </w:p>
    <w:p w14:paraId="1E43971C" w14:textId="77777777" w:rsidR="00DA508C" w:rsidRDefault="00DA508C" w:rsidP="00E3310C">
      <w:pPr>
        <w:pStyle w:val="a4"/>
        <w:numPr>
          <w:ilvl w:val="0"/>
          <w:numId w:val="57"/>
        </w:numPr>
        <w:spacing w:before="0" w:beforeAutospacing="0" w:after="0" w:afterAutospacing="0" w:line="360" w:lineRule="auto"/>
        <w:ind w:left="142" w:firstLine="709"/>
        <w:jc w:val="both"/>
        <w:rPr>
          <w:sz w:val="28"/>
          <w:szCs w:val="28"/>
        </w:rPr>
      </w:pPr>
      <w:r w:rsidRPr="00DA508C">
        <w:rPr>
          <w:sz w:val="28"/>
          <w:szCs w:val="28"/>
        </w:rPr>
        <w:t>Надходження від п</w:t>
      </w:r>
      <w:r>
        <w:rPr>
          <w:sz w:val="28"/>
          <w:szCs w:val="28"/>
        </w:rPr>
        <w:t>окупців (рах. 36 → 30, 31).</w:t>
      </w:r>
    </w:p>
    <w:p w14:paraId="2208DC60" w14:textId="77777777" w:rsidR="00DA508C" w:rsidRDefault="00DA508C" w:rsidP="00E3310C">
      <w:pPr>
        <w:pStyle w:val="a4"/>
        <w:numPr>
          <w:ilvl w:val="0"/>
          <w:numId w:val="57"/>
        </w:numPr>
        <w:spacing w:before="0" w:beforeAutospacing="0" w:after="0" w:afterAutospacing="0" w:line="360" w:lineRule="auto"/>
        <w:ind w:left="142" w:firstLine="709"/>
        <w:jc w:val="both"/>
        <w:rPr>
          <w:sz w:val="28"/>
          <w:szCs w:val="28"/>
        </w:rPr>
      </w:pPr>
      <w:r w:rsidRPr="00DA508C">
        <w:rPr>
          <w:sz w:val="28"/>
          <w:szCs w:val="28"/>
        </w:rPr>
        <w:t>Оплата</w:t>
      </w:r>
      <w:r>
        <w:rPr>
          <w:sz w:val="28"/>
          <w:szCs w:val="28"/>
        </w:rPr>
        <w:t xml:space="preserve"> постачальникам (рах. 63 → 31).</w:t>
      </w:r>
    </w:p>
    <w:p w14:paraId="48FB0220" w14:textId="77777777" w:rsidR="00DA508C" w:rsidRDefault="00DA508C" w:rsidP="00E3310C">
      <w:pPr>
        <w:pStyle w:val="a4"/>
        <w:numPr>
          <w:ilvl w:val="0"/>
          <w:numId w:val="57"/>
        </w:numPr>
        <w:spacing w:before="0" w:beforeAutospacing="0" w:after="0" w:afterAutospacing="0" w:line="360" w:lineRule="auto"/>
        <w:ind w:left="142" w:firstLine="709"/>
        <w:jc w:val="both"/>
        <w:rPr>
          <w:sz w:val="28"/>
          <w:szCs w:val="28"/>
        </w:rPr>
      </w:pPr>
      <w:r w:rsidRPr="00DA508C">
        <w:rPr>
          <w:sz w:val="28"/>
          <w:szCs w:val="28"/>
        </w:rPr>
        <w:t>Виплата заро</w:t>
      </w:r>
      <w:r>
        <w:rPr>
          <w:sz w:val="28"/>
          <w:szCs w:val="28"/>
        </w:rPr>
        <w:t>бітної плати (66, 65 → 30, 31).</w:t>
      </w:r>
    </w:p>
    <w:p w14:paraId="608D68C1" w14:textId="77777777" w:rsidR="00DA508C" w:rsidRDefault="00DA508C" w:rsidP="00E3310C">
      <w:pPr>
        <w:pStyle w:val="a4"/>
        <w:numPr>
          <w:ilvl w:val="0"/>
          <w:numId w:val="57"/>
        </w:numPr>
        <w:spacing w:before="0" w:beforeAutospacing="0" w:after="0" w:afterAutospacing="0" w:line="360" w:lineRule="auto"/>
        <w:ind w:left="142" w:firstLine="709"/>
        <w:jc w:val="both"/>
        <w:rPr>
          <w:sz w:val="28"/>
          <w:szCs w:val="28"/>
        </w:rPr>
      </w:pPr>
      <w:r w:rsidRPr="00DA508C">
        <w:rPr>
          <w:sz w:val="28"/>
          <w:szCs w:val="28"/>
        </w:rPr>
        <w:t>Сплата</w:t>
      </w:r>
      <w:r>
        <w:rPr>
          <w:sz w:val="28"/>
          <w:szCs w:val="28"/>
        </w:rPr>
        <w:t xml:space="preserve"> податків (641, 642, 685 → 31).</w:t>
      </w:r>
    </w:p>
    <w:p w14:paraId="2BF899DE" w14:textId="77777777" w:rsidR="00DA508C" w:rsidRDefault="00DA508C" w:rsidP="00E3310C">
      <w:pPr>
        <w:pStyle w:val="a4"/>
        <w:spacing w:before="0" w:beforeAutospacing="0" w:after="0" w:afterAutospacing="0" w:line="360" w:lineRule="auto"/>
        <w:ind w:left="142" w:firstLine="709"/>
        <w:jc w:val="both"/>
        <w:rPr>
          <w:sz w:val="28"/>
          <w:szCs w:val="28"/>
        </w:rPr>
      </w:pPr>
      <w:r>
        <w:rPr>
          <w:sz w:val="28"/>
          <w:szCs w:val="28"/>
        </w:rPr>
        <w:t>Інвестиційна діяльність:</w:t>
      </w:r>
    </w:p>
    <w:p w14:paraId="7B33A6BF" w14:textId="77777777" w:rsidR="00DA508C" w:rsidRDefault="00DA508C" w:rsidP="00E3310C">
      <w:pPr>
        <w:pStyle w:val="a4"/>
        <w:numPr>
          <w:ilvl w:val="0"/>
          <w:numId w:val="58"/>
        </w:numPr>
        <w:spacing w:before="0" w:beforeAutospacing="0" w:after="0" w:afterAutospacing="0" w:line="360" w:lineRule="auto"/>
        <w:ind w:left="142" w:firstLine="709"/>
        <w:jc w:val="both"/>
        <w:rPr>
          <w:sz w:val="28"/>
          <w:szCs w:val="28"/>
        </w:rPr>
      </w:pPr>
      <w:r w:rsidRPr="00DA508C">
        <w:rPr>
          <w:sz w:val="28"/>
          <w:szCs w:val="28"/>
        </w:rPr>
        <w:t>Придбання/продаж основних</w:t>
      </w:r>
      <w:r>
        <w:rPr>
          <w:sz w:val="28"/>
          <w:szCs w:val="28"/>
        </w:rPr>
        <w:t xml:space="preserve"> засобів (10 → 31 або 31 → 10).</w:t>
      </w:r>
    </w:p>
    <w:p w14:paraId="0790EA12" w14:textId="77777777" w:rsidR="00DA508C" w:rsidRDefault="00DA508C" w:rsidP="00E3310C">
      <w:pPr>
        <w:pStyle w:val="a4"/>
        <w:numPr>
          <w:ilvl w:val="0"/>
          <w:numId w:val="58"/>
        </w:numPr>
        <w:spacing w:before="0" w:beforeAutospacing="0" w:after="0" w:afterAutospacing="0" w:line="360" w:lineRule="auto"/>
        <w:ind w:left="142" w:firstLine="709"/>
        <w:jc w:val="both"/>
        <w:rPr>
          <w:sz w:val="28"/>
          <w:szCs w:val="28"/>
        </w:rPr>
      </w:pPr>
      <w:r w:rsidRPr="00DA508C">
        <w:rPr>
          <w:sz w:val="28"/>
          <w:szCs w:val="28"/>
        </w:rPr>
        <w:t>Інвестиції в цінні папери, дочі</w:t>
      </w:r>
      <w:r>
        <w:rPr>
          <w:sz w:val="28"/>
          <w:szCs w:val="28"/>
        </w:rPr>
        <w:t>рні підприємства (14, 18 → 31).</w:t>
      </w:r>
    </w:p>
    <w:p w14:paraId="5D70719B" w14:textId="77777777" w:rsidR="00DA508C" w:rsidRDefault="00DA508C" w:rsidP="00E3310C">
      <w:pPr>
        <w:pStyle w:val="a4"/>
        <w:spacing w:before="0" w:beforeAutospacing="0" w:after="0" w:afterAutospacing="0" w:line="360" w:lineRule="auto"/>
        <w:ind w:left="142" w:firstLine="709"/>
        <w:jc w:val="both"/>
        <w:rPr>
          <w:sz w:val="28"/>
          <w:szCs w:val="28"/>
        </w:rPr>
      </w:pPr>
      <w:r>
        <w:rPr>
          <w:sz w:val="28"/>
          <w:szCs w:val="28"/>
        </w:rPr>
        <w:t>Фінансова діяльність:</w:t>
      </w:r>
    </w:p>
    <w:p w14:paraId="3DC32292" w14:textId="77777777" w:rsidR="00DA508C" w:rsidRDefault="00DA508C" w:rsidP="00E3310C">
      <w:pPr>
        <w:pStyle w:val="a4"/>
        <w:numPr>
          <w:ilvl w:val="0"/>
          <w:numId w:val="59"/>
        </w:numPr>
        <w:spacing w:before="0" w:beforeAutospacing="0" w:after="0" w:afterAutospacing="0" w:line="360" w:lineRule="auto"/>
        <w:ind w:left="142" w:firstLine="709"/>
        <w:jc w:val="both"/>
        <w:rPr>
          <w:sz w:val="28"/>
          <w:szCs w:val="28"/>
        </w:rPr>
      </w:pPr>
      <w:r w:rsidRPr="00DA508C">
        <w:rPr>
          <w:sz w:val="28"/>
          <w:szCs w:val="28"/>
        </w:rPr>
        <w:t>Надходження від</w:t>
      </w:r>
      <w:r>
        <w:rPr>
          <w:sz w:val="28"/>
          <w:szCs w:val="28"/>
        </w:rPr>
        <w:t xml:space="preserve"> кредитів, позик (50, 55 → 31).</w:t>
      </w:r>
    </w:p>
    <w:p w14:paraId="02121E06" w14:textId="77777777" w:rsidR="00DA508C" w:rsidRDefault="00DA508C" w:rsidP="00E3310C">
      <w:pPr>
        <w:pStyle w:val="a4"/>
        <w:numPr>
          <w:ilvl w:val="0"/>
          <w:numId w:val="59"/>
        </w:numPr>
        <w:spacing w:before="0" w:beforeAutospacing="0" w:after="0" w:afterAutospacing="0" w:line="360" w:lineRule="auto"/>
        <w:ind w:left="142" w:firstLine="709"/>
        <w:jc w:val="both"/>
        <w:rPr>
          <w:sz w:val="28"/>
          <w:szCs w:val="28"/>
        </w:rPr>
      </w:pPr>
      <w:r>
        <w:rPr>
          <w:sz w:val="28"/>
          <w:szCs w:val="28"/>
        </w:rPr>
        <w:t>Погашення кредитів (31 → 50).</w:t>
      </w:r>
    </w:p>
    <w:p w14:paraId="0C167DA3" w14:textId="77777777" w:rsidR="00DA508C" w:rsidRDefault="00DA508C" w:rsidP="00E3310C">
      <w:pPr>
        <w:pStyle w:val="a4"/>
        <w:numPr>
          <w:ilvl w:val="0"/>
          <w:numId w:val="59"/>
        </w:numPr>
        <w:spacing w:before="0" w:beforeAutospacing="0" w:after="0" w:afterAutospacing="0" w:line="360" w:lineRule="auto"/>
        <w:ind w:left="142" w:firstLine="709"/>
        <w:jc w:val="both"/>
        <w:rPr>
          <w:sz w:val="28"/>
          <w:szCs w:val="28"/>
        </w:rPr>
      </w:pPr>
      <w:r>
        <w:rPr>
          <w:sz w:val="28"/>
          <w:szCs w:val="28"/>
        </w:rPr>
        <w:t>Виплата дивідендів (67 → 31).</w:t>
      </w:r>
    </w:p>
    <w:p w14:paraId="55DE8532" w14:textId="77777777" w:rsidR="00DA508C" w:rsidRDefault="00DA508C" w:rsidP="00E3310C">
      <w:pPr>
        <w:pStyle w:val="a4"/>
        <w:numPr>
          <w:ilvl w:val="0"/>
          <w:numId w:val="55"/>
        </w:numPr>
        <w:spacing w:before="0" w:beforeAutospacing="0" w:after="0" w:afterAutospacing="0" w:line="360" w:lineRule="auto"/>
        <w:ind w:left="142" w:firstLine="709"/>
        <w:jc w:val="both"/>
        <w:rPr>
          <w:sz w:val="28"/>
          <w:szCs w:val="28"/>
        </w:rPr>
      </w:pPr>
      <w:r w:rsidRPr="00DA508C">
        <w:rPr>
          <w:sz w:val="28"/>
          <w:szCs w:val="28"/>
        </w:rPr>
        <w:t>Розрахунок чистого руху ко</w:t>
      </w:r>
      <w:r>
        <w:rPr>
          <w:sz w:val="28"/>
          <w:szCs w:val="28"/>
        </w:rPr>
        <w:t>штів за кожним видом діяльності</w:t>
      </w:r>
    </w:p>
    <w:p w14:paraId="54A8BBBA" w14:textId="77777777" w:rsidR="00DA508C" w:rsidRDefault="00DA508C" w:rsidP="00E3310C">
      <w:pPr>
        <w:pStyle w:val="a4"/>
        <w:numPr>
          <w:ilvl w:val="0"/>
          <w:numId w:val="60"/>
        </w:numPr>
        <w:spacing w:before="0" w:beforeAutospacing="0" w:after="0" w:afterAutospacing="0" w:line="360" w:lineRule="auto"/>
        <w:ind w:left="142" w:firstLine="709"/>
        <w:jc w:val="both"/>
        <w:rPr>
          <w:sz w:val="28"/>
          <w:szCs w:val="28"/>
        </w:rPr>
      </w:pPr>
      <w:r w:rsidRPr="00DA508C">
        <w:rPr>
          <w:sz w:val="28"/>
          <w:szCs w:val="28"/>
        </w:rPr>
        <w:t xml:space="preserve">Рух коштів = Надходження – </w:t>
      </w:r>
      <w:r>
        <w:rPr>
          <w:sz w:val="28"/>
          <w:szCs w:val="28"/>
        </w:rPr>
        <w:t>Вибуття</w:t>
      </w:r>
    </w:p>
    <w:p w14:paraId="6836A0B1" w14:textId="77777777" w:rsidR="00DA508C" w:rsidRDefault="00DA508C" w:rsidP="00E3310C">
      <w:pPr>
        <w:pStyle w:val="a4"/>
        <w:numPr>
          <w:ilvl w:val="0"/>
          <w:numId w:val="60"/>
        </w:numPr>
        <w:spacing w:before="0" w:beforeAutospacing="0" w:after="0" w:afterAutospacing="0" w:line="360" w:lineRule="auto"/>
        <w:ind w:left="142" w:firstLine="709"/>
        <w:jc w:val="both"/>
        <w:rPr>
          <w:sz w:val="28"/>
          <w:szCs w:val="28"/>
        </w:rPr>
      </w:pPr>
      <w:r w:rsidRPr="00DA508C">
        <w:rPr>
          <w:sz w:val="28"/>
          <w:szCs w:val="28"/>
        </w:rPr>
        <w:lastRenderedPageBreak/>
        <w:t>Для кожного розділу розрах</w:t>
      </w:r>
      <w:r>
        <w:rPr>
          <w:sz w:val="28"/>
          <w:szCs w:val="28"/>
        </w:rPr>
        <w:t>овується чистий грошовий потік</w:t>
      </w:r>
    </w:p>
    <w:p w14:paraId="12BF8324" w14:textId="77777777" w:rsidR="00DA508C" w:rsidRDefault="00DA508C" w:rsidP="00E3310C">
      <w:pPr>
        <w:pStyle w:val="a4"/>
        <w:numPr>
          <w:ilvl w:val="0"/>
          <w:numId w:val="55"/>
        </w:numPr>
        <w:spacing w:before="0" w:beforeAutospacing="0" w:after="0" w:afterAutospacing="0" w:line="360" w:lineRule="auto"/>
        <w:ind w:left="142" w:firstLine="709"/>
        <w:jc w:val="both"/>
        <w:rPr>
          <w:sz w:val="28"/>
          <w:szCs w:val="28"/>
        </w:rPr>
      </w:pPr>
      <w:r w:rsidRPr="00DA508C">
        <w:rPr>
          <w:sz w:val="28"/>
          <w:szCs w:val="28"/>
        </w:rPr>
        <w:t>Розрахунок залиш</w:t>
      </w:r>
      <w:r>
        <w:rPr>
          <w:sz w:val="28"/>
          <w:szCs w:val="28"/>
        </w:rPr>
        <w:t>ків на початок і кінець періоду</w:t>
      </w:r>
    </w:p>
    <w:p w14:paraId="5816B193" w14:textId="77777777" w:rsidR="00DA508C" w:rsidRDefault="00DA508C" w:rsidP="00E3310C">
      <w:pPr>
        <w:pStyle w:val="a4"/>
        <w:numPr>
          <w:ilvl w:val="0"/>
          <w:numId w:val="61"/>
        </w:numPr>
        <w:spacing w:before="0" w:beforeAutospacing="0" w:after="0" w:afterAutospacing="0" w:line="360" w:lineRule="auto"/>
        <w:ind w:left="142" w:firstLine="709"/>
        <w:jc w:val="both"/>
        <w:rPr>
          <w:sz w:val="28"/>
          <w:szCs w:val="28"/>
        </w:rPr>
      </w:pPr>
      <w:r w:rsidRPr="00DA508C">
        <w:rPr>
          <w:sz w:val="28"/>
          <w:szCs w:val="28"/>
        </w:rPr>
        <w:t xml:space="preserve">Залишок на початок звітного періоду береться з балансу на </w:t>
      </w:r>
      <w:r>
        <w:rPr>
          <w:sz w:val="28"/>
          <w:szCs w:val="28"/>
        </w:rPr>
        <w:t>початок року (гр. 3 форми №1).</w:t>
      </w:r>
    </w:p>
    <w:p w14:paraId="79A748C3" w14:textId="77777777" w:rsidR="00DA508C" w:rsidRDefault="00DA508C" w:rsidP="00E3310C">
      <w:pPr>
        <w:pStyle w:val="a4"/>
        <w:numPr>
          <w:ilvl w:val="0"/>
          <w:numId w:val="61"/>
        </w:numPr>
        <w:spacing w:before="0" w:beforeAutospacing="0" w:after="0" w:afterAutospacing="0" w:line="360" w:lineRule="auto"/>
        <w:ind w:left="142" w:firstLine="709"/>
        <w:jc w:val="both"/>
        <w:rPr>
          <w:sz w:val="28"/>
          <w:szCs w:val="28"/>
        </w:rPr>
      </w:pPr>
      <w:r w:rsidRPr="00DA508C">
        <w:rPr>
          <w:sz w:val="28"/>
          <w:szCs w:val="28"/>
        </w:rPr>
        <w:t>Залишок на кінець = залишок на початок + чистий рух грошових кошт</w:t>
      </w:r>
      <w:r>
        <w:rPr>
          <w:sz w:val="28"/>
          <w:szCs w:val="28"/>
        </w:rPr>
        <w:t>ів за всіма видами діяльності.</w:t>
      </w:r>
    </w:p>
    <w:p w14:paraId="219F646B" w14:textId="77777777" w:rsidR="00DA508C" w:rsidRDefault="00DA508C" w:rsidP="00E3310C">
      <w:pPr>
        <w:pStyle w:val="a4"/>
        <w:spacing w:before="0" w:beforeAutospacing="0" w:after="0" w:afterAutospacing="0" w:line="360" w:lineRule="auto"/>
        <w:ind w:left="142" w:firstLine="709"/>
        <w:jc w:val="both"/>
        <w:rPr>
          <w:sz w:val="28"/>
          <w:szCs w:val="28"/>
        </w:rPr>
      </w:pPr>
      <w:r>
        <w:rPr>
          <w:sz w:val="28"/>
          <w:szCs w:val="28"/>
        </w:rPr>
        <w:t>Контрольні точки при складанні</w:t>
      </w:r>
    </w:p>
    <w:p w14:paraId="7ADC0ED8" w14:textId="77777777" w:rsidR="00DA508C" w:rsidRDefault="00DA508C" w:rsidP="00E3310C">
      <w:pPr>
        <w:pStyle w:val="a4"/>
        <w:numPr>
          <w:ilvl w:val="0"/>
          <w:numId w:val="62"/>
        </w:numPr>
        <w:spacing w:before="0" w:beforeAutospacing="0" w:after="0" w:afterAutospacing="0" w:line="360" w:lineRule="auto"/>
        <w:ind w:left="142" w:firstLine="709"/>
        <w:jc w:val="both"/>
        <w:rPr>
          <w:sz w:val="28"/>
          <w:szCs w:val="28"/>
        </w:rPr>
      </w:pPr>
      <w:r w:rsidRPr="00DA508C">
        <w:rPr>
          <w:sz w:val="28"/>
          <w:szCs w:val="28"/>
        </w:rPr>
        <w:t>Перевірка відповідності залишків у формі №3 з балансом (форма №1, рядок</w:t>
      </w:r>
      <w:r>
        <w:rPr>
          <w:sz w:val="28"/>
          <w:szCs w:val="28"/>
        </w:rPr>
        <w:t xml:space="preserve"> 2300).</w:t>
      </w:r>
    </w:p>
    <w:p w14:paraId="67327A97" w14:textId="77777777" w:rsidR="00DA508C" w:rsidRDefault="00DA508C" w:rsidP="00E3310C">
      <w:pPr>
        <w:pStyle w:val="a4"/>
        <w:numPr>
          <w:ilvl w:val="0"/>
          <w:numId w:val="62"/>
        </w:numPr>
        <w:spacing w:before="0" w:beforeAutospacing="0" w:after="0" w:afterAutospacing="0" w:line="360" w:lineRule="auto"/>
        <w:ind w:left="142" w:firstLine="709"/>
        <w:jc w:val="both"/>
        <w:rPr>
          <w:sz w:val="28"/>
          <w:szCs w:val="28"/>
        </w:rPr>
      </w:pPr>
      <w:r w:rsidRPr="00DA508C">
        <w:rPr>
          <w:sz w:val="28"/>
          <w:szCs w:val="28"/>
        </w:rPr>
        <w:t>Перевірка, щоб підсумковий залишок = залишку грошових коштів у балансі</w:t>
      </w:r>
      <w:r>
        <w:rPr>
          <w:sz w:val="28"/>
          <w:szCs w:val="28"/>
        </w:rPr>
        <w:t>.</w:t>
      </w:r>
    </w:p>
    <w:p w14:paraId="1695D218" w14:textId="77777777" w:rsidR="00DA508C" w:rsidRDefault="00DA508C" w:rsidP="00E3310C">
      <w:pPr>
        <w:pStyle w:val="a4"/>
        <w:numPr>
          <w:ilvl w:val="0"/>
          <w:numId w:val="62"/>
        </w:numPr>
        <w:spacing w:before="0" w:beforeAutospacing="0" w:after="0" w:afterAutospacing="0" w:line="360" w:lineRule="auto"/>
        <w:ind w:left="142" w:firstLine="709"/>
        <w:jc w:val="both"/>
        <w:rPr>
          <w:sz w:val="28"/>
          <w:szCs w:val="28"/>
        </w:rPr>
      </w:pPr>
      <w:r w:rsidRPr="00DA508C">
        <w:rPr>
          <w:sz w:val="28"/>
          <w:szCs w:val="28"/>
        </w:rPr>
        <w:t>Узгодження з податковою декл</w:t>
      </w:r>
      <w:r>
        <w:rPr>
          <w:sz w:val="28"/>
          <w:szCs w:val="28"/>
        </w:rPr>
        <w:t>арацією з ПДВ і єдиним внеском.</w:t>
      </w:r>
    </w:p>
    <w:p w14:paraId="0CA99107" w14:textId="77777777" w:rsidR="00E97293" w:rsidRDefault="00E97293" w:rsidP="00E3310C">
      <w:pPr>
        <w:pStyle w:val="a4"/>
        <w:spacing w:before="0" w:beforeAutospacing="0" w:after="0" w:afterAutospacing="0" w:line="360" w:lineRule="auto"/>
        <w:ind w:left="142" w:firstLine="709"/>
        <w:jc w:val="both"/>
        <w:rPr>
          <w:sz w:val="28"/>
          <w:szCs w:val="28"/>
        </w:rPr>
      </w:pPr>
    </w:p>
    <w:p w14:paraId="602D76C2" w14:textId="77777777" w:rsidR="00E97293" w:rsidRDefault="00E97293" w:rsidP="00E3310C">
      <w:pPr>
        <w:pStyle w:val="a4"/>
        <w:numPr>
          <w:ilvl w:val="0"/>
          <w:numId w:val="63"/>
        </w:numPr>
        <w:spacing w:before="0" w:beforeAutospacing="0" w:after="0" w:afterAutospacing="0" w:line="360" w:lineRule="auto"/>
        <w:ind w:left="142" w:firstLine="709"/>
        <w:jc w:val="both"/>
        <w:rPr>
          <w:sz w:val="28"/>
          <w:szCs w:val="28"/>
        </w:rPr>
      </w:pPr>
      <w:r>
        <w:rPr>
          <w:sz w:val="28"/>
          <w:szCs w:val="28"/>
        </w:rPr>
        <w:t>Звіт про власний капітал (форма № 4)</w:t>
      </w:r>
    </w:p>
    <w:p w14:paraId="4B31D9AD" w14:textId="77777777" w:rsidR="00114647" w:rsidRDefault="00114647" w:rsidP="00E3310C">
      <w:pPr>
        <w:pStyle w:val="a4"/>
        <w:spacing w:before="0" w:beforeAutospacing="0" w:after="0" w:afterAutospacing="0" w:line="360" w:lineRule="auto"/>
        <w:ind w:left="142" w:firstLine="709"/>
        <w:jc w:val="both"/>
        <w:rPr>
          <w:sz w:val="28"/>
          <w:szCs w:val="28"/>
        </w:rPr>
      </w:pPr>
      <w:r>
        <w:rPr>
          <w:sz w:val="28"/>
          <w:szCs w:val="28"/>
        </w:rPr>
        <w:t>Звіт надає можливість оцінити:</w:t>
      </w:r>
    </w:p>
    <w:p w14:paraId="52789C96" w14:textId="77777777" w:rsidR="00114647" w:rsidRDefault="00114647" w:rsidP="00E3310C">
      <w:pPr>
        <w:pStyle w:val="a4"/>
        <w:numPr>
          <w:ilvl w:val="0"/>
          <w:numId w:val="93"/>
        </w:numPr>
        <w:spacing w:before="0" w:beforeAutospacing="0" w:after="0" w:afterAutospacing="0" w:line="360" w:lineRule="auto"/>
        <w:ind w:left="142" w:firstLine="709"/>
        <w:jc w:val="both"/>
        <w:rPr>
          <w:sz w:val="28"/>
          <w:szCs w:val="28"/>
        </w:rPr>
      </w:pPr>
      <w:r w:rsidRPr="00D47D33">
        <w:rPr>
          <w:sz w:val="28"/>
          <w:szCs w:val="28"/>
        </w:rPr>
        <w:t>дина</w:t>
      </w:r>
      <w:r>
        <w:rPr>
          <w:sz w:val="28"/>
          <w:szCs w:val="28"/>
        </w:rPr>
        <w:t>міку зміни власного капіталу;</w:t>
      </w:r>
    </w:p>
    <w:p w14:paraId="781BFF0E" w14:textId="77777777" w:rsidR="00114647" w:rsidRDefault="00114647" w:rsidP="00E3310C">
      <w:pPr>
        <w:pStyle w:val="a4"/>
        <w:numPr>
          <w:ilvl w:val="0"/>
          <w:numId w:val="93"/>
        </w:numPr>
        <w:spacing w:before="0" w:beforeAutospacing="0" w:after="0" w:afterAutospacing="0" w:line="360" w:lineRule="auto"/>
        <w:ind w:left="142" w:firstLine="709"/>
        <w:jc w:val="both"/>
        <w:rPr>
          <w:sz w:val="28"/>
          <w:szCs w:val="28"/>
        </w:rPr>
      </w:pPr>
      <w:r w:rsidRPr="00D47D33">
        <w:rPr>
          <w:sz w:val="28"/>
          <w:szCs w:val="28"/>
        </w:rPr>
        <w:t>вплив фінансових результатів, операцій з власниками</w:t>
      </w:r>
      <w:r>
        <w:rPr>
          <w:sz w:val="28"/>
          <w:szCs w:val="28"/>
        </w:rPr>
        <w:t xml:space="preserve"> та інших факторів на капітал;</w:t>
      </w:r>
    </w:p>
    <w:p w14:paraId="6514B0BF" w14:textId="77777777" w:rsidR="00114647" w:rsidRDefault="00114647" w:rsidP="00E3310C">
      <w:pPr>
        <w:pStyle w:val="a4"/>
        <w:numPr>
          <w:ilvl w:val="0"/>
          <w:numId w:val="93"/>
        </w:numPr>
        <w:spacing w:before="0" w:beforeAutospacing="0" w:after="0" w:afterAutospacing="0" w:line="360" w:lineRule="auto"/>
        <w:ind w:left="142" w:firstLine="709"/>
        <w:jc w:val="both"/>
        <w:rPr>
          <w:sz w:val="28"/>
          <w:szCs w:val="28"/>
        </w:rPr>
      </w:pPr>
      <w:r w:rsidRPr="00D47D33">
        <w:rPr>
          <w:sz w:val="28"/>
          <w:szCs w:val="28"/>
        </w:rPr>
        <w:t>відповідність облікової політики щодо обліку власного капіталу.</w:t>
      </w:r>
    </w:p>
    <w:p w14:paraId="65CD888B" w14:textId="77777777" w:rsidR="00114647" w:rsidRDefault="00114647" w:rsidP="00E3310C">
      <w:pPr>
        <w:pStyle w:val="a4"/>
        <w:spacing w:before="0" w:beforeAutospacing="0" w:after="0" w:afterAutospacing="0" w:line="360" w:lineRule="auto"/>
        <w:ind w:firstLine="709"/>
        <w:jc w:val="both"/>
        <w:rPr>
          <w:sz w:val="28"/>
          <w:szCs w:val="28"/>
        </w:rPr>
      </w:pPr>
      <w:r w:rsidRPr="00D47D33">
        <w:rPr>
          <w:sz w:val="28"/>
          <w:szCs w:val="28"/>
        </w:rPr>
        <w:t>Загальна формула розрахунку суми власного капі</w:t>
      </w:r>
      <w:r>
        <w:rPr>
          <w:sz w:val="28"/>
          <w:szCs w:val="28"/>
        </w:rPr>
        <w:t>талу виглядає наступним чином:</w:t>
      </w:r>
    </w:p>
    <w:p w14:paraId="18FC31B0" w14:textId="77777777" w:rsidR="00114647" w:rsidRDefault="00114647" w:rsidP="00E3310C">
      <w:pPr>
        <w:pStyle w:val="a4"/>
        <w:spacing w:before="0" w:beforeAutospacing="0" w:after="0" w:afterAutospacing="0" w:line="360" w:lineRule="auto"/>
        <w:ind w:firstLine="709"/>
        <w:jc w:val="both"/>
        <w:rPr>
          <w:sz w:val="28"/>
          <w:szCs w:val="28"/>
        </w:rPr>
      </w:pPr>
      <w:r w:rsidRPr="00D47D33">
        <w:rPr>
          <w:sz w:val="28"/>
          <w:szCs w:val="28"/>
        </w:rPr>
        <w:t>Власний капітал звітного періоду = Власний капітал на початок звітного періоду ± Сума змін</w:t>
      </w:r>
      <w:r>
        <w:rPr>
          <w:sz w:val="28"/>
          <w:szCs w:val="28"/>
        </w:rPr>
        <w:t>, що відбулися протягом періоду</w:t>
      </w:r>
    </w:p>
    <w:p w14:paraId="1E0AE3B6" w14:textId="77777777" w:rsidR="00114647" w:rsidRDefault="00114647" w:rsidP="00E3310C">
      <w:pPr>
        <w:pStyle w:val="a4"/>
        <w:spacing w:before="0" w:beforeAutospacing="0" w:after="0" w:afterAutospacing="0" w:line="360" w:lineRule="auto"/>
        <w:ind w:firstLine="709"/>
        <w:jc w:val="both"/>
        <w:rPr>
          <w:sz w:val="28"/>
          <w:szCs w:val="28"/>
        </w:rPr>
      </w:pPr>
      <w:r w:rsidRPr="00D47D33">
        <w:rPr>
          <w:sz w:val="28"/>
          <w:szCs w:val="28"/>
        </w:rPr>
        <w:t xml:space="preserve">До переліку показників, які необхідно обов’язково розкрити у Звіті про </w:t>
      </w:r>
      <w:r>
        <w:rPr>
          <w:sz w:val="28"/>
          <w:szCs w:val="28"/>
        </w:rPr>
        <w:t>власний капітал, належать:</w:t>
      </w:r>
    </w:p>
    <w:p w14:paraId="22CE8E7E" w14:textId="77777777" w:rsidR="00114647" w:rsidRDefault="00114647" w:rsidP="00E3310C">
      <w:pPr>
        <w:pStyle w:val="a4"/>
        <w:numPr>
          <w:ilvl w:val="0"/>
          <w:numId w:val="45"/>
        </w:numPr>
        <w:spacing w:before="0" w:beforeAutospacing="0" w:after="0" w:afterAutospacing="0" w:line="360" w:lineRule="auto"/>
        <w:ind w:firstLine="709"/>
        <w:jc w:val="both"/>
        <w:rPr>
          <w:sz w:val="28"/>
          <w:szCs w:val="28"/>
        </w:rPr>
      </w:pPr>
      <w:r w:rsidRPr="00D47D33">
        <w:rPr>
          <w:sz w:val="28"/>
          <w:szCs w:val="28"/>
        </w:rPr>
        <w:t xml:space="preserve">Фінансовий результат (прибуток </w:t>
      </w:r>
      <w:r>
        <w:rPr>
          <w:sz w:val="28"/>
          <w:szCs w:val="28"/>
        </w:rPr>
        <w:t>або збиток) за звітний період;</w:t>
      </w:r>
    </w:p>
    <w:p w14:paraId="693D354A" w14:textId="77777777" w:rsidR="00114647" w:rsidRDefault="00114647" w:rsidP="00E3310C">
      <w:pPr>
        <w:pStyle w:val="a4"/>
        <w:numPr>
          <w:ilvl w:val="0"/>
          <w:numId w:val="45"/>
        </w:numPr>
        <w:spacing w:before="0" w:beforeAutospacing="0" w:after="0" w:afterAutospacing="0" w:line="360" w:lineRule="auto"/>
        <w:ind w:firstLine="709"/>
        <w:jc w:val="both"/>
        <w:rPr>
          <w:sz w:val="28"/>
          <w:szCs w:val="28"/>
        </w:rPr>
      </w:pPr>
      <w:r w:rsidRPr="00D47D33">
        <w:rPr>
          <w:sz w:val="28"/>
          <w:szCs w:val="28"/>
        </w:rPr>
        <w:t>Інший сукупний дохід, що відображає пер</w:t>
      </w:r>
      <w:r>
        <w:rPr>
          <w:sz w:val="28"/>
          <w:szCs w:val="28"/>
        </w:rPr>
        <w:t>еоцінки, курсові різниці, тощо;</w:t>
      </w:r>
    </w:p>
    <w:p w14:paraId="6C323697" w14:textId="77777777" w:rsidR="00114647" w:rsidRDefault="00114647" w:rsidP="00E3310C">
      <w:pPr>
        <w:pStyle w:val="a4"/>
        <w:numPr>
          <w:ilvl w:val="0"/>
          <w:numId w:val="45"/>
        </w:numPr>
        <w:spacing w:before="0" w:beforeAutospacing="0" w:after="0" w:afterAutospacing="0" w:line="360" w:lineRule="auto"/>
        <w:ind w:firstLine="709"/>
        <w:jc w:val="both"/>
        <w:rPr>
          <w:sz w:val="28"/>
          <w:szCs w:val="28"/>
        </w:rPr>
      </w:pPr>
      <w:r w:rsidRPr="00D47D33">
        <w:rPr>
          <w:sz w:val="28"/>
          <w:szCs w:val="28"/>
        </w:rPr>
        <w:t>Коригування, зумовлені помилками минулих періодів а</w:t>
      </w:r>
      <w:r>
        <w:rPr>
          <w:sz w:val="28"/>
          <w:szCs w:val="28"/>
        </w:rPr>
        <w:t>бо змінами облікової політики;</w:t>
      </w:r>
    </w:p>
    <w:p w14:paraId="5D652F79" w14:textId="77777777" w:rsidR="00114647" w:rsidRDefault="00114647" w:rsidP="00E3310C">
      <w:pPr>
        <w:pStyle w:val="a4"/>
        <w:numPr>
          <w:ilvl w:val="0"/>
          <w:numId w:val="45"/>
        </w:numPr>
        <w:spacing w:before="0" w:beforeAutospacing="0" w:after="0" w:afterAutospacing="0" w:line="360" w:lineRule="auto"/>
        <w:ind w:firstLine="709"/>
        <w:jc w:val="both"/>
        <w:rPr>
          <w:sz w:val="28"/>
          <w:szCs w:val="28"/>
        </w:rPr>
      </w:pPr>
      <w:r w:rsidRPr="00D47D33">
        <w:rPr>
          <w:sz w:val="28"/>
          <w:szCs w:val="28"/>
        </w:rPr>
        <w:t>Операції з власниками (збільшення або зменшення капіталу).</w:t>
      </w:r>
    </w:p>
    <w:p w14:paraId="0DDB0F19" w14:textId="77777777" w:rsidR="00114647" w:rsidRDefault="00114647" w:rsidP="00E3310C">
      <w:pPr>
        <w:pStyle w:val="a4"/>
        <w:spacing w:before="0" w:beforeAutospacing="0" w:after="0" w:afterAutospacing="0" w:line="360" w:lineRule="auto"/>
        <w:ind w:firstLine="709"/>
        <w:jc w:val="both"/>
        <w:rPr>
          <w:sz w:val="28"/>
          <w:szCs w:val="28"/>
        </w:rPr>
      </w:pPr>
      <w:r w:rsidRPr="00D47D33">
        <w:rPr>
          <w:sz w:val="28"/>
          <w:szCs w:val="28"/>
        </w:rPr>
        <w:lastRenderedPageBreak/>
        <w:t xml:space="preserve">Алгоритм складання Звіту про власний каптал наведено на рисунку </w:t>
      </w:r>
      <w:r w:rsidR="00CE7BA7">
        <w:rPr>
          <w:sz w:val="28"/>
          <w:szCs w:val="28"/>
        </w:rPr>
        <w:t>2</w:t>
      </w:r>
      <w:r>
        <w:rPr>
          <w:sz w:val="28"/>
          <w:szCs w:val="28"/>
        </w:rPr>
        <w:t>.</w:t>
      </w:r>
      <w:r w:rsidR="00CE7BA7">
        <w:rPr>
          <w:sz w:val="28"/>
          <w:szCs w:val="28"/>
        </w:rPr>
        <w:t>2.</w:t>
      </w:r>
    </w:p>
    <w:p w14:paraId="27DEF944" w14:textId="77777777" w:rsidR="00114647" w:rsidRDefault="00114647" w:rsidP="00E3310C">
      <w:pPr>
        <w:pStyle w:val="a4"/>
        <w:spacing w:before="0" w:beforeAutospacing="0" w:after="0" w:afterAutospacing="0"/>
        <w:jc w:val="both"/>
        <w:rPr>
          <w:sz w:val="28"/>
          <w:szCs w:val="28"/>
        </w:rPr>
      </w:pPr>
    </w:p>
    <w:p w14:paraId="382A5CB8" w14:textId="50A1C434" w:rsidR="00E3310C" w:rsidRDefault="00E3310C" w:rsidP="00E3310C">
      <w:pPr>
        <w:pStyle w:val="a4"/>
        <w:spacing w:before="0" w:beforeAutospacing="0" w:after="0" w:afterAutospacing="0"/>
        <w:jc w:val="both"/>
        <w:rPr>
          <w:sz w:val="28"/>
          <w:szCs w:val="28"/>
        </w:rPr>
      </w:pPr>
      <w:r>
        <w:rPr>
          <w:noProof/>
        </w:rPr>
        <mc:AlternateContent>
          <mc:Choice Requires="wpg">
            <w:drawing>
              <wp:anchor distT="0" distB="0" distL="114300" distR="114300" simplePos="0" relativeHeight="251654144" behindDoc="0" locked="0" layoutInCell="1" allowOverlap="1" wp14:anchorId="5A3D8F3E" wp14:editId="1B8F0798">
                <wp:simplePos x="0" y="0"/>
                <wp:positionH relativeFrom="column">
                  <wp:posOffset>152400</wp:posOffset>
                </wp:positionH>
                <wp:positionV relativeFrom="paragraph">
                  <wp:posOffset>7620</wp:posOffset>
                </wp:positionV>
                <wp:extent cx="6172200" cy="2735580"/>
                <wp:effectExtent l="0" t="0" r="19050" b="26670"/>
                <wp:wrapNone/>
                <wp:docPr id="140" name="Группа 140"/>
                <wp:cNvGraphicFramePr/>
                <a:graphic xmlns:a="http://schemas.openxmlformats.org/drawingml/2006/main">
                  <a:graphicData uri="http://schemas.microsoft.com/office/word/2010/wordprocessingGroup">
                    <wpg:wgp>
                      <wpg:cNvGrpSpPr/>
                      <wpg:grpSpPr>
                        <a:xfrm>
                          <a:off x="0" y="0"/>
                          <a:ext cx="6172200" cy="2735580"/>
                          <a:chOff x="0" y="0"/>
                          <a:chExt cx="6172200" cy="2735580"/>
                        </a:xfrm>
                      </wpg:grpSpPr>
                      <wps:wsp>
                        <wps:cNvPr id="127" name="Скругленный прямоугольник 127"/>
                        <wps:cNvSpPr/>
                        <wps:spPr>
                          <a:xfrm>
                            <a:off x="0" y="7620"/>
                            <a:ext cx="1447800" cy="76962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2A5F6BE"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Власний капітал на початок періоду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Скругленный прямоугольник 128"/>
                        <wps:cNvSpPr/>
                        <wps:spPr>
                          <a:xfrm>
                            <a:off x="1577340" y="7620"/>
                            <a:ext cx="1447800" cy="76200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1DE2DB9"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Зміни в обліковій політиці та помилки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Скругленный прямоугольник 129"/>
                        <wps:cNvSpPr/>
                        <wps:spPr>
                          <a:xfrm>
                            <a:off x="3147060" y="7620"/>
                            <a:ext cx="1447800" cy="76962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F5F8482"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Зміни у власному капіталі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Скругленный прямоугольник 130"/>
                        <wps:cNvSpPr/>
                        <wps:spPr>
                          <a:xfrm>
                            <a:off x="4716780" y="0"/>
                            <a:ext cx="1447800" cy="77724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7315D768"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Власний капітал на кінець року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Скругленный прямоугольник 131"/>
                        <wps:cNvSpPr/>
                        <wps:spPr>
                          <a:xfrm>
                            <a:off x="30480" y="982980"/>
                            <a:ext cx="6141720" cy="43434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7FB00A4"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Обороти за рахунками власного капіталу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Скругленный прямоугольник 132"/>
                        <wps:cNvSpPr/>
                        <wps:spPr>
                          <a:xfrm>
                            <a:off x="30480" y="1630680"/>
                            <a:ext cx="6141720" cy="43434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4F441B7" w14:textId="77777777" w:rsidR="005E6AB4" w:rsidRPr="004F4EC0" w:rsidRDefault="005E6AB4" w:rsidP="00114647">
                              <w:pPr>
                                <w:jc w:val="center"/>
                                <w:rPr>
                                  <w:rFonts w:ascii="Times New Roman" w:hAnsi="Times New Roman" w:cs="Times New Roman"/>
                                  <w:sz w:val="24"/>
                                  <w:szCs w:val="24"/>
                                </w:rPr>
                              </w:pPr>
                              <w:r>
                                <w:rPr>
                                  <w:rFonts w:ascii="Times New Roman" w:hAnsi="Times New Roman" w:cs="Times New Roman"/>
                                  <w:sz w:val="24"/>
                                  <w:szCs w:val="24"/>
                                </w:rPr>
                                <w:t>Головна книга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Скругленный прямоугольник 133"/>
                        <wps:cNvSpPr/>
                        <wps:spPr>
                          <a:xfrm>
                            <a:off x="30480" y="2301240"/>
                            <a:ext cx="6141720" cy="43434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46141E4D" w14:textId="77777777" w:rsidR="005E6AB4" w:rsidRPr="004F4EC0" w:rsidRDefault="005E6AB4" w:rsidP="00114647">
                              <w:pPr>
                                <w:jc w:val="center"/>
                                <w:rPr>
                                  <w:rFonts w:ascii="Times New Roman" w:hAnsi="Times New Roman" w:cs="Times New Roman"/>
                                  <w:sz w:val="24"/>
                                  <w:szCs w:val="24"/>
                                </w:rPr>
                              </w:pPr>
                              <w:r>
                                <w:rPr>
                                  <w:rFonts w:ascii="Times New Roman" w:hAnsi="Times New Roman" w:cs="Times New Roman"/>
                                  <w:sz w:val="24"/>
                                  <w:szCs w:val="24"/>
                                </w:rPr>
                                <w:t>Звітність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Стрелка вниз 134"/>
                        <wps:cNvSpPr/>
                        <wps:spPr>
                          <a:xfrm>
                            <a:off x="647700" y="784860"/>
                            <a:ext cx="15240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Стрелка вниз 135"/>
                        <wps:cNvSpPr/>
                        <wps:spPr>
                          <a:xfrm>
                            <a:off x="2217420" y="777240"/>
                            <a:ext cx="15240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Стрелка вниз 136"/>
                        <wps:cNvSpPr/>
                        <wps:spPr>
                          <a:xfrm>
                            <a:off x="3825240" y="777240"/>
                            <a:ext cx="15240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Стрелка вниз 137"/>
                        <wps:cNvSpPr/>
                        <wps:spPr>
                          <a:xfrm>
                            <a:off x="5372100" y="784860"/>
                            <a:ext cx="15240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Стрелка вниз 138"/>
                        <wps:cNvSpPr/>
                        <wps:spPr>
                          <a:xfrm>
                            <a:off x="3017520" y="1432560"/>
                            <a:ext cx="14478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Стрелка вниз 139"/>
                        <wps:cNvSpPr/>
                        <wps:spPr>
                          <a:xfrm>
                            <a:off x="3017520" y="2080260"/>
                            <a:ext cx="144780" cy="2209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3D8F3E" id="Группа 140" o:spid="_x0000_s1069" style="position:absolute;left:0;text-align:left;margin-left:12pt;margin-top:.6pt;width:486pt;height:215.4pt;z-index:251654144" coordsize="61722,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">
                <v:roundrect id="Скругленный прямоугольник 127" o:spid="_x0000_s1070" style="position:absolute;top:76;width:14478;height:7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" fillcolor="white [3201]" strokecolor="#002060" strokeweight="1pt">
                  <v:stroke joinstyle="miter"/>
                  <v:textbox>
                    <w:txbxContent>
                      <w:p w14:paraId="62A5F6BE"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Власний капітал на початок періоду</w:t>
                        </w:r>
                      </w:p>
                    </w:txbxContent>
                  </v:textbox>
                </v:roundrect>
                <v:roundrect id="Скругленный прямоугольник 128" o:spid="_x0000_s1071" style="position:absolute;left:15773;top:76;width:14478;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" fillcolor="white [3201]" strokecolor="#002060" strokeweight="1pt">
                  <v:stroke joinstyle="miter"/>
                  <v:textbox>
                    <w:txbxContent>
                      <w:p w14:paraId="21DE2DB9"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Зміни в обліковій політиці та помилки</w:t>
                        </w:r>
                      </w:p>
                    </w:txbxContent>
                  </v:textbox>
                </v:roundrect>
                <v:roundrect id="Скругленный прямоугольник 129" o:spid="_x0000_s1072" style="position:absolute;left:31470;top:76;width:14478;height:7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" fillcolor="white [3201]" strokecolor="#002060" strokeweight="1pt">
                  <v:stroke joinstyle="miter"/>
                  <v:textbox>
                    <w:txbxContent>
                      <w:p w14:paraId="2F5F8482"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Зміни у власному капіталі</w:t>
                        </w:r>
                      </w:p>
                    </w:txbxContent>
                  </v:textbox>
                </v:roundrect>
                <v:roundrect id="Скругленный прямоугольник 130" o:spid="_x0000_s1073" style="position:absolute;left:47167;width:14478;height:7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" fillcolor="white [3201]" strokecolor="#002060" strokeweight="1pt">
                  <v:stroke joinstyle="miter"/>
                  <v:textbox>
                    <w:txbxContent>
                      <w:p w14:paraId="7315D768"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Власний капітал на кінець року</w:t>
                        </w:r>
                      </w:p>
                    </w:txbxContent>
                  </v:textbox>
                </v:roundrect>
                <v:roundrect id="Скругленный прямоугольник 131" o:spid="_x0000_s1074" style="position:absolute;left:304;top:9829;width:61418;height:4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" fillcolor="white [3201]" strokecolor="#002060" strokeweight="1pt">
                  <v:stroke joinstyle="miter"/>
                  <v:textbox>
                    <w:txbxContent>
                      <w:p w14:paraId="17FB00A4" w14:textId="77777777" w:rsidR="005E6AB4" w:rsidRPr="004F4EC0" w:rsidRDefault="005E6AB4" w:rsidP="00114647">
                        <w:pPr>
                          <w:jc w:val="center"/>
                          <w:rPr>
                            <w:rFonts w:ascii="Times New Roman" w:hAnsi="Times New Roman" w:cs="Times New Roman"/>
                            <w:sz w:val="24"/>
                            <w:szCs w:val="24"/>
                          </w:rPr>
                        </w:pPr>
                        <w:r w:rsidRPr="004F4EC0">
                          <w:rPr>
                            <w:rFonts w:ascii="Times New Roman" w:hAnsi="Times New Roman" w:cs="Times New Roman"/>
                            <w:sz w:val="24"/>
                            <w:szCs w:val="24"/>
                          </w:rPr>
                          <w:t>Обороти за рахунками власного капіталу</w:t>
                        </w:r>
                      </w:p>
                    </w:txbxContent>
                  </v:textbox>
                </v:roundrect>
                <v:roundrect id="Скругленный прямоугольник 132" o:spid="_x0000_s1075" style="position:absolute;left:304;top:16306;width:61418;height:4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" fillcolor="white [3201]" strokecolor="#002060" strokeweight="1pt">
                  <v:stroke joinstyle="miter"/>
                  <v:textbox>
                    <w:txbxContent>
                      <w:p w14:paraId="24F441B7" w14:textId="77777777" w:rsidR="005E6AB4" w:rsidRPr="004F4EC0" w:rsidRDefault="005E6AB4" w:rsidP="00114647">
                        <w:pPr>
                          <w:jc w:val="center"/>
                          <w:rPr>
                            <w:rFonts w:ascii="Times New Roman" w:hAnsi="Times New Roman" w:cs="Times New Roman"/>
                            <w:sz w:val="24"/>
                            <w:szCs w:val="24"/>
                          </w:rPr>
                        </w:pPr>
                        <w:r>
                          <w:rPr>
                            <w:rFonts w:ascii="Times New Roman" w:hAnsi="Times New Roman" w:cs="Times New Roman"/>
                            <w:sz w:val="24"/>
                            <w:szCs w:val="24"/>
                          </w:rPr>
                          <w:t>Головна книга</w:t>
                        </w:r>
                      </w:p>
                    </w:txbxContent>
                  </v:textbox>
                </v:roundrect>
                <v:roundrect id="Скругленный прямоугольник 133" o:spid="_x0000_s1076" style="position:absolute;left:304;top:23012;width:61418;height:4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" fillcolor="white [3201]" strokecolor="#002060" strokeweight="1pt">
                  <v:stroke joinstyle="miter"/>
                  <v:textbox>
                    <w:txbxContent>
                      <w:p w14:paraId="46141E4D" w14:textId="77777777" w:rsidR="005E6AB4" w:rsidRPr="004F4EC0" w:rsidRDefault="005E6AB4" w:rsidP="00114647">
                        <w:pPr>
                          <w:jc w:val="center"/>
                          <w:rPr>
                            <w:rFonts w:ascii="Times New Roman" w:hAnsi="Times New Roman" w:cs="Times New Roman"/>
                            <w:sz w:val="24"/>
                            <w:szCs w:val="24"/>
                          </w:rPr>
                        </w:pPr>
                        <w:r>
                          <w:rPr>
                            <w:rFonts w:ascii="Times New Roman" w:hAnsi="Times New Roman" w:cs="Times New Roman"/>
                            <w:sz w:val="24"/>
                            <w:szCs w:val="24"/>
                          </w:rPr>
                          <w:t>Звітність</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4" o:spid="_x0000_s1077" type="#_x0000_t67" style="position:absolute;left:6477;top:7848;width:1524;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" adj="13292" fillcolor="#5b9bd5 [3204]" strokecolor="#1f4d78 [1604]" strokeweight="1pt"/>
                <v:shape id="Стрелка вниз 135" o:spid="_x0000_s1078" type="#_x0000_t67" style="position:absolute;left:22174;top:7772;width:1524;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" adj="13292" fillcolor="#5b9bd5 [3204]" strokecolor="#1f4d78 [1604]" strokeweight="1pt"/>
                <v:shape id="Стрелка вниз 136" o:spid="_x0000_s1079" type="#_x0000_t67" style="position:absolute;left:38252;top:7772;width:1524;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" adj="13292" fillcolor="#5b9bd5 [3204]" strokecolor="#1f4d78 [1604]" strokeweight="1pt"/>
                <v:shape id="Стрелка вниз 137" o:spid="_x0000_s1080" type="#_x0000_t67" style="position:absolute;left:53721;top:7848;width:1524;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" adj="13292" fillcolor="#5b9bd5 [3204]" strokecolor="#1f4d78 [1604]" strokeweight="1pt"/>
                <v:shape id="Стрелка вниз 138" o:spid="_x0000_s1081" type="#_x0000_t67" style="position:absolute;left:30175;top:14325;width:144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" adj="13050" fillcolor="#5b9bd5 [3204]" strokecolor="#1f4d78 [1604]" strokeweight="1pt"/>
                <v:shape id="Стрелка вниз 139" o:spid="_x0000_s1082" type="#_x0000_t67" style="position:absolute;left:30175;top:20802;width:1448;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" adj="14524" fillcolor="#5b9bd5 [3204]" strokecolor="#1f4d78 [1604]" strokeweight="1pt"/>
              </v:group>
            </w:pict>
          </mc:Fallback>
        </mc:AlternateContent>
      </w:r>
    </w:p>
    <w:p w14:paraId="78243040" w14:textId="77777777" w:rsidR="00E3310C" w:rsidRDefault="00E3310C" w:rsidP="00E3310C">
      <w:pPr>
        <w:pStyle w:val="a4"/>
        <w:spacing w:before="0" w:beforeAutospacing="0" w:after="0" w:afterAutospacing="0"/>
        <w:jc w:val="both"/>
        <w:rPr>
          <w:sz w:val="28"/>
          <w:szCs w:val="28"/>
        </w:rPr>
      </w:pPr>
    </w:p>
    <w:p w14:paraId="300D6E9C" w14:textId="01111D50" w:rsidR="00170DDD" w:rsidRDefault="00170DDD" w:rsidP="00E3310C">
      <w:pPr>
        <w:pStyle w:val="a4"/>
        <w:spacing w:before="0" w:beforeAutospacing="0" w:after="0" w:afterAutospacing="0"/>
        <w:jc w:val="both"/>
        <w:rPr>
          <w:sz w:val="28"/>
          <w:szCs w:val="28"/>
        </w:rPr>
      </w:pPr>
    </w:p>
    <w:p w14:paraId="0E592666" w14:textId="77777777" w:rsidR="00170DDD" w:rsidRDefault="00170DDD" w:rsidP="00E3310C">
      <w:pPr>
        <w:pStyle w:val="a4"/>
        <w:spacing w:before="0" w:beforeAutospacing="0" w:after="0" w:afterAutospacing="0"/>
        <w:jc w:val="both"/>
        <w:rPr>
          <w:sz w:val="28"/>
          <w:szCs w:val="28"/>
        </w:rPr>
      </w:pPr>
    </w:p>
    <w:p w14:paraId="0D22D4B9" w14:textId="77777777" w:rsidR="00170DDD" w:rsidRDefault="00170DDD" w:rsidP="00E3310C">
      <w:pPr>
        <w:pStyle w:val="a4"/>
        <w:spacing w:before="0" w:beforeAutospacing="0" w:after="0" w:afterAutospacing="0"/>
        <w:jc w:val="both"/>
        <w:rPr>
          <w:sz w:val="28"/>
          <w:szCs w:val="28"/>
        </w:rPr>
      </w:pPr>
    </w:p>
    <w:p w14:paraId="0C47837E" w14:textId="2A0FEE3D" w:rsidR="00170DDD" w:rsidRDefault="00170DDD" w:rsidP="00E3310C">
      <w:pPr>
        <w:pStyle w:val="a4"/>
        <w:spacing w:before="0" w:beforeAutospacing="0" w:after="0" w:afterAutospacing="0"/>
        <w:jc w:val="both"/>
        <w:rPr>
          <w:sz w:val="28"/>
          <w:szCs w:val="28"/>
        </w:rPr>
      </w:pPr>
    </w:p>
    <w:p w14:paraId="2E8C3AC9" w14:textId="1CBB1859" w:rsidR="00114647" w:rsidRDefault="00114647" w:rsidP="00E3310C">
      <w:pPr>
        <w:pStyle w:val="a4"/>
        <w:spacing w:before="0" w:beforeAutospacing="0" w:after="0" w:afterAutospacing="0"/>
        <w:rPr>
          <w:sz w:val="28"/>
          <w:szCs w:val="28"/>
        </w:rPr>
      </w:pPr>
    </w:p>
    <w:p w14:paraId="54B80BD5" w14:textId="77777777" w:rsidR="00114647" w:rsidRDefault="00114647" w:rsidP="00E3310C">
      <w:pPr>
        <w:pStyle w:val="a4"/>
        <w:spacing w:before="0" w:beforeAutospacing="0" w:after="0" w:afterAutospacing="0"/>
        <w:rPr>
          <w:sz w:val="28"/>
          <w:szCs w:val="28"/>
        </w:rPr>
      </w:pPr>
    </w:p>
    <w:p w14:paraId="33AAC9EA" w14:textId="77777777" w:rsidR="00114647" w:rsidRDefault="00114647" w:rsidP="00E3310C">
      <w:pPr>
        <w:pStyle w:val="a4"/>
        <w:spacing w:before="0" w:beforeAutospacing="0" w:after="0" w:afterAutospacing="0"/>
        <w:rPr>
          <w:sz w:val="28"/>
          <w:szCs w:val="28"/>
        </w:rPr>
      </w:pPr>
    </w:p>
    <w:p w14:paraId="3A10E030" w14:textId="77777777" w:rsidR="00114647" w:rsidRDefault="00114647" w:rsidP="00E3310C">
      <w:pPr>
        <w:pStyle w:val="a4"/>
        <w:spacing w:before="0" w:beforeAutospacing="0" w:after="0" w:afterAutospacing="0"/>
        <w:rPr>
          <w:sz w:val="28"/>
          <w:szCs w:val="28"/>
        </w:rPr>
      </w:pPr>
    </w:p>
    <w:p w14:paraId="34756489" w14:textId="77777777" w:rsidR="00114647" w:rsidRDefault="00114647" w:rsidP="00E3310C">
      <w:pPr>
        <w:pStyle w:val="a4"/>
        <w:spacing w:before="0" w:beforeAutospacing="0" w:after="0" w:afterAutospacing="0"/>
        <w:rPr>
          <w:sz w:val="28"/>
          <w:szCs w:val="28"/>
        </w:rPr>
      </w:pPr>
    </w:p>
    <w:p w14:paraId="169EA01B" w14:textId="77777777" w:rsidR="00114647" w:rsidRDefault="00114647" w:rsidP="00E3310C">
      <w:pPr>
        <w:pStyle w:val="a4"/>
        <w:spacing w:before="0" w:beforeAutospacing="0" w:after="0" w:afterAutospacing="0"/>
        <w:rPr>
          <w:sz w:val="28"/>
          <w:szCs w:val="28"/>
        </w:rPr>
      </w:pPr>
    </w:p>
    <w:p w14:paraId="5E70F875" w14:textId="77777777" w:rsidR="00114647" w:rsidRDefault="00114647" w:rsidP="00E3310C">
      <w:pPr>
        <w:pStyle w:val="a4"/>
        <w:spacing w:before="0" w:beforeAutospacing="0" w:after="0" w:afterAutospacing="0"/>
        <w:rPr>
          <w:sz w:val="28"/>
          <w:szCs w:val="28"/>
        </w:rPr>
      </w:pPr>
    </w:p>
    <w:p w14:paraId="2EF899BD" w14:textId="77777777" w:rsidR="00114647" w:rsidRDefault="00114647" w:rsidP="00E3310C">
      <w:pPr>
        <w:pStyle w:val="a4"/>
        <w:spacing w:before="0" w:beforeAutospacing="0" w:after="0" w:afterAutospacing="0"/>
        <w:rPr>
          <w:sz w:val="28"/>
          <w:szCs w:val="28"/>
        </w:rPr>
      </w:pPr>
    </w:p>
    <w:p w14:paraId="122EBD75" w14:textId="77777777" w:rsidR="00114647" w:rsidRDefault="00CE7BA7" w:rsidP="00E3310C">
      <w:pPr>
        <w:pStyle w:val="a4"/>
        <w:spacing w:before="0" w:beforeAutospacing="0" w:after="0" w:afterAutospacing="0"/>
        <w:jc w:val="center"/>
        <w:rPr>
          <w:sz w:val="28"/>
          <w:szCs w:val="28"/>
        </w:rPr>
      </w:pPr>
      <w:r>
        <w:rPr>
          <w:sz w:val="28"/>
          <w:szCs w:val="28"/>
        </w:rPr>
        <w:t>Рис. 2.2</w:t>
      </w:r>
      <w:r w:rsidR="00114647">
        <w:rPr>
          <w:sz w:val="28"/>
          <w:szCs w:val="28"/>
        </w:rPr>
        <w:t>. Алгоритм складання Звіту про власний капітал</w:t>
      </w:r>
    </w:p>
    <w:p w14:paraId="2626E428" w14:textId="77777777" w:rsidR="00114647" w:rsidRDefault="00114647" w:rsidP="00E3310C">
      <w:pPr>
        <w:pStyle w:val="a4"/>
        <w:spacing w:before="0" w:beforeAutospacing="0" w:after="0" w:afterAutospacing="0" w:line="360" w:lineRule="auto"/>
        <w:ind w:firstLine="709"/>
        <w:jc w:val="both"/>
        <w:rPr>
          <w:sz w:val="28"/>
          <w:szCs w:val="28"/>
        </w:rPr>
      </w:pPr>
    </w:p>
    <w:p w14:paraId="3D0BA447" w14:textId="77777777" w:rsidR="00E97293" w:rsidRDefault="00E97293" w:rsidP="00E3310C">
      <w:pPr>
        <w:pStyle w:val="a4"/>
        <w:spacing w:before="0" w:beforeAutospacing="0" w:after="0" w:afterAutospacing="0" w:line="360" w:lineRule="auto"/>
        <w:ind w:firstLine="709"/>
        <w:jc w:val="both"/>
        <w:rPr>
          <w:sz w:val="28"/>
          <w:szCs w:val="28"/>
        </w:rPr>
      </w:pPr>
      <w:r w:rsidRPr="00E97293">
        <w:rPr>
          <w:sz w:val="28"/>
          <w:szCs w:val="28"/>
        </w:rPr>
        <w:t>Звіт складається відповідно до П(С)БО 5 «Звіт про власний капітал» та заповнюється наростаючим підсумком з початк</w:t>
      </w:r>
      <w:r>
        <w:rPr>
          <w:sz w:val="28"/>
          <w:szCs w:val="28"/>
        </w:rPr>
        <w:t>у року.</w:t>
      </w:r>
    </w:p>
    <w:p w14:paraId="02AA1828"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Складові власного капіт</w:t>
      </w:r>
      <w:r w:rsidR="00B110CF">
        <w:rPr>
          <w:sz w:val="28"/>
          <w:szCs w:val="28"/>
        </w:rPr>
        <w:t>алу у звіті:</w:t>
      </w:r>
    </w:p>
    <w:p w14:paraId="526D5A45" w14:textId="77777777" w:rsidR="00B110CF" w:rsidRDefault="00B110CF" w:rsidP="00E3310C">
      <w:pPr>
        <w:pStyle w:val="a4"/>
        <w:numPr>
          <w:ilvl w:val="0"/>
          <w:numId w:val="72"/>
        </w:numPr>
        <w:spacing w:before="0" w:beforeAutospacing="0" w:after="0" w:afterAutospacing="0" w:line="360" w:lineRule="auto"/>
        <w:ind w:firstLine="709"/>
        <w:jc w:val="both"/>
        <w:rPr>
          <w:sz w:val="28"/>
          <w:szCs w:val="28"/>
        </w:rPr>
      </w:pPr>
      <w:r>
        <w:rPr>
          <w:sz w:val="28"/>
          <w:szCs w:val="28"/>
        </w:rPr>
        <w:t>Статутний капітал.</w:t>
      </w:r>
    </w:p>
    <w:p w14:paraId="482CFB8F" w14:textId="77777777" w:rsidR="00B110CF" w:rsidRDefault="00B110CF" w:rsidP="00E3310C">
      <w:pPr>
        <w:pStyle w:val="a4"/>
        <w:numPr>
          <w:ilvl w:val="0"/>
          <w:numId w:val="72"/>
        </w:numPr>
        <w:spacing w:before="0" w:beforeAutospacing="0" w:after="0" w:afterAutospacing="0" w:line="360" w:lineRule="auto"/>
        <w:ind w:firstLine="709"/>
        <w:jc w:val="both"/>
        <w:rPr>
          <w:sz w:val="28"/>
          <w:szCs w:val="28"/>
        </w:rPr>
      </w:pPr>
      <w:r>
        <w:rPr>
          <w:sz w:val="28"/>
          <w:szCs w:val="28"/>
        </w:rPr>
        <w:t>Пайовий капітал.</w:t>
      </w:r>
    </w:p>
    <w:p w14:paraId="00BB7C69" w14:textId="77777777" w:rsidR="00B110CF" w:rsidRDefault="00B110CF" w:rsidP="00E3310C">
      <w:pPr>
        <w:pStyle w:val="a4"/>
        <w:numPr>
          <w:ilvl w:val="0"/>
          <w:numId w:val="72"/>
        </w:numPr>
        <w:spacing w:before="0" w:beforeAutospacing="0" w:after="0" w:afterAutospacing="0" w:line="360" w:lineRule="auto"/>
        <w:ind w:firstLine="709"/>
        <w:jc w:val="both"/>
        <w:rPr>
          <w:sz w:val="28"/>
          <w:szCs w:val="28"/>
        </w:rPr>
      </w:pPr>
      <w:r>
        <w:rPr>
          <w:sz w:val="28"/>
          <w:szCs w:val="28"/>
        </w:rPr>
        <w:t>Додатковий вкладений капітал.</w:t>
      </w:r>
    </w:p>
    <w:p w14:paraId="33A08B5B" w14:textId="77777777" w:rsidR="00B110CF" w:rsidRDefault="00B110CF" w:rsidP="00E3310C">
      <w:pPr>
        <w:pStyle w:val="a4"/>
        <w:numPr>
          <w:ilvl w:val="0"/>
          <w:numId w:val="72"/>
        </w:numPr>
        <w:spacing w:before="0" w:beforeAutospacing="0" w:after="0" w:afterAutospacing="0" w:line="360" w:lineRule="auto"/>
        <w:ind w:firstLine="709"/>
        <w:jc w:val="both"/>
        <w:rPr>
          <w:sz w:val="28"/>
          <w:szCs w:val="28"/>
        </w:rPr>
      </w:pPr>
      <w:r>
        <w:rPr>
          <w:sz w:val="28"/>
          <w:szCs w:val="28"/>
        </w:rPr>
        <w:t>Інший додатковий капітал.</w:t>
      </w:r>
    </w:p>
    <w:p w14:paraId="310EF947" w14:textId="77777777" w:rsidR="00B110CF" w:rsidRDefault="00B110CF" w:rsidP="00E3310C">
      <w:pPr>
        <w:pStyle w:val="a4"/>
        <w:numPr>
          <w:ilvl w:val="0"/>
          <w:numId w:val="72"/>
        </w:numPr>
        <w:spacing w:before="0" w:beforeAutospacing="0" w:after="0" w:afterAutospacing="0" w:line="360" w:lineRule="auto"/>
        <w:ind w:firstLine="709"/>
        <w:jc w:val="both"/>
        <w:rPr>
          <w:sz w:val="28"/>
          <w:szCs w:val="28"/>
        </w:rPr>
      </w:pPr>
      <w:r>
        <w:rPr>
          <w:sz w:val="28"/>
          <w:szCs w:val="28"/>
        </w:rPr>
        <w:t>Резервний капітал.</w:t>
      </w:r>
    </w:p>
    <w:p w14:paraId="267DE842" w14:textId="77777777" w:rsidR="00B110CF" w:rsidRDefault="00E97293" w:rsidP="00E3310C">
      <w:pPr>
        <w:pStyle w:val="a4"/>
        <w:numPr>
          <w:ilvl w:val="0"/>
          <w:numId w:val="72"/>
        </w:numPr>
        <w:spacing w:before="0" w:beforeAutospacing="0" w:after="0" w:afterAutospacing="0" w:line="360" w:lineRule="auto"/>
        <w:ind w:firstLine="709"/>
        <w:jc w:val="both"/>
        <w:rPr>
          <w:sz w:val="28"/>
          <w:szCs w:val="28"/>
        </w:rPr>
      </w:pPr>
      <w:r w:rsidRPr="00E97293">
        <w:rPr>
          <w:sz w:val="28"/>
          <w:szCs w:val="28"/>
        </w:rPr>
        <w:t>Нерозподілени</w:t>
      </w:r>
      <w:r w:rsidR="00B110CF">
        <w:rPr>
          <w:sz w:val="28"/>
          <w:szCs w:val="28"/>
        </w:rPr>
        <w:t>й прибуток (непокритий збиток).</w:t>
      </w:r>
    </w:p>
    <w:p w14:paraId="4743E46F" w14:textId="77777777" w:rsidR="00B110CF" w:rsidRDefault="00B110CF" w:rsidP="00E3310C">
      <w:pPr>
        <w:pStyle w:val="a4"/>
        <w:numPr>
          <w:ilvl w:val="0"/>
          <w:numId w:val="72"/>
        </w:numPr>
        <w:spacing w:before="0" w:beforeAutospacing="0" w:after="0" w:afterAutospacing="0" w:line="360" w:lineRule="auto"/>
        <w:ind w:firstLine="709"/>
        <w:jc w:val="both"/>
        <w:rPr>
          <w:sz w:val="28"/>
          <w:szCs w:val="28"/>
        </w:rPr>
      </w:pPr>
      <w:r>
        <w:rPr>
          <w:sz w:val="28"/>
          <w:szCs w:val="28"/>
        </w:rPr>
        <w:t>Усього власного капіталу.</w:t>
      </w:r>
    </w:p>
    <w:p w14:paraId="129F5E37"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 xml:space="preserve">Порядок складання звіту </w:t>
      </w:r>
    </w:p>
    <w:p w14:paraId="06EE24B9"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1. Встано</w:t>
      </w:r>
      <w:r w:rsidR="00B110CF">
        <w:rPr>
          <w:sz w:val="28"/>
          <w:szCs w:val="28"/>
        </w:rPr>
        <w:t xml:space="preserve">влення залишків на початок року. </w:t>
      </w:r>
      <w:r w:rsidRPr="00E97293">
        <w:rPr>
          <w:sz w:val="28"/>
          <w:szCs w:val="28"/>
        </w:rPr>
        <w:t>Дані беруться з балансу на початок року (форма №</w:t>
      </w:r>
      <w:r w:rsidR="00B110CF">
        <w:rPr>
          <w:sz w:val="28"/>
          <w:szCs w:val="28"/>
        </w:rPr>
        <w:t xml:space="preserve">1, розділ І, рядки 1400–1495). </w:t>
      </w:r>
      <w:r w:rsidRPr="00E97293">
        <w:rPr>
          <w:sz w:val="28"/>
          <w:szCs w:val="28"/>
        </w:rPr>
        <w:t>Для 2023 року ці дані відпов</w:t>
      </w:r>
      <w:r w:rsidR="00B110CF">
        <w:rPr>
          <w:sz w:val="28"/>
          <w:szCs w:val="28"/>
        </w:rPr>
        <w:t>ідають залишкам на 01.01.2023.</w:t>
      </w:r>
    </w:p>
    <w:p w14:paraId="79037E48"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2. Визначення змін у капіталі за період</w:t>
      </w:r>
      <w:r w:rsidR="00B110CF">
        <w:rPr>
          <w:sz w:val="28"/>
          <w:szCs w:val="28"/>
        </w:rPr>
        <w:t>.</w:t>
      </w:r>
      <w:r w:rsidRPr="00E97293">
        <w:rPr>
          <w:sz w:val="28"/>
          <w:szCs w:val="28"/>
        </w:rPr>
        <w:t xml:space="preserve"> Кожна зміна у капіталі фіксується </w:t>
      </w:r>
      <w:r w:rsidR="00B110CF">
        <w:rPr>
          <w:sz w:val="28"/>
          <w:szCs w:val="28"/>
        </w:rPr>
        <w:t>окремим рядком:</w:t>
      </w:r>
    </w:p>
    <w:p w14:paraId="16108F63" w14:textId="77777777" w:rsidR="00B110CF" w:rsidRDefault="00E97293" w:rsidP="00E3310C">
      <w:pPr>
        <w:pStyle w:val="a4"/>
        <w:numPr>
          <w:ilvl w:val="0"/>
          <w:numId w:val="74"/>
        </w:numPr>
        <w:spacing w:before="0" w:beforeAutospacing="0" w:after="0" w:afterAutospacing="0" w:line="360" w:lineRule="auto"/>
        <w:ind w:left="0" w:firstLine="426"/>
        <w:jc w:val="both"/>
        <w:rPr>
          <w:sz w:val="28"/>
          <w:szCs w:val="28"/>
        </w:rPr>
      </w:pPr>
      <w:r w:rsidRPr="00E97293">
        <w:rPr>
          <w:sz w:val="28"/>
          <w:szCs w:val="28"/>
        </w:rPr>
        <w:t>Зміни статутного капіталу — при реєстрац</w:t>
      </w:r>
      <w:r w:rsidR="00B110CF">
        <w:rPr>
          <w:sz w:val="28"/>
          <w:szCs w:val="28"/>
        </w:rPr>
        <w:t>ії змін установчих документів;</w:t>
      </w:r>
    </w:p>
    <w:p w14:paraId="14598CEE" w14:textId="77777777" w:rsidR="00B110CF" w:rsidRDefault="00E97293" w:rsidP="00E3310C">
      <w:pPr>
        <w:pStyle w:val="a4"/>
        <w:numPr>
          <w:ilvl w:val="0"/>
          <w:numId w:val="74"/>
        </w:numPr>
        <w:spacing w:before="0" w:beforeAutospacing="0" w:after="0" w:afterAutospacing="0" w:line="360" w:lineRule="auto"/>
        <w:ind w:left="0" w:firstLine="426"/>
        <w:jc w:val="both"/>
        <w:rPr>
          <w:sz w:val="28"/>
          <w:szCs w:val="28"/>
        </w:rPr>
      </w:pPr>
      <w:r w:rsidRPr="00E97293">
        <w:rPr>
          <w:sz w:val="28"/>
          <w:szCs w:val="28"/>
        </w:rPr>
        <w:t xml:space="preserve">Надходження пайового капіталу </w:t>
      </w:r>
      <w:r w:rsidR="00B110CF">
        <w:rPr>
          <w:sz w:val="28"/>
          <w:szCs w:val="28"/>
        </w:rPr>
        <w:t>— від учасників (засновників);</w:t>
      </w:r>
    </w:p>
    <w:p w14:paraId="4A803045" w14:textId="77777777" w:rsidR="00B110CF" w:rsidRDefault="00E97293" w:rsidP="00E3310C">
      <w:pPr>
        <w:pStyle w:val="a4"/>
        <w:numPr>
          <w:ilvl w:val="0"/>
          <w:numId w:val="74"/>
        </w:numPr>
        <w:spacing w:before="0" w:beforeAutospacing="0" w:after="0" w:afterAutospacing="0" w:line="360" w:lineRule="auto"/>
        <w:ind w:left="0" w:firstLine="426"/>
        <w:jc w:val="both"/>
        <w:rPr>
          <w:sz w:val="28"/>
          <w:szCs w:val="28"/>
        </w:rPr>
      </w:pPr>
      <w:r w:rsidRPr="00E97293">
        <w:rPr>
          <w:sz w:val="28"/>
          <w:szCs w:val="28"/>
        </w:rPr>
        <w:lastRenderedPageBreak/>
        <w:t>Формування або використання резервного капіталу — відпов</w:t>
      </w:r>
      <w:r w:rsidR="00B110CF">
        <w:rPr>
          <w:sz w:val="28"/>
          <w:szCs w:val="28"/>
        </w:rPr>
        <w:t>ідно до політики підприємства;</w:t>
      </w:r>
    </w:p>
    <w:p w14:paraId="32C8AE8B" w14:textId="77777777" w:rsidR="00B110CF" w:rsidRDefault="00E97293" w:rsidP="00E3310C">
      <w:pPr>
        <w:pStyle w:val="a4"/>
        <w:numPr>
          <w:ilvl w:val="0"/>
          <w:numId w:val="74"/>
        </w:numPr>
        <w:spacing w:before="0" w:beforeAutospacing="0" w:after="0" w:afterAutospacing="0" w:line="360" w:lineRule="auto"/>
        <w:ind w:left="0" w:firstLine="426"/>
        <w:jc w:val="both"/>
        <w:rPr>
          <w:sz w:val="28"/>
          <w:szCs w:val="28"/>
        </w:rPr>
      </w:pPr>
      <w:r w:rsidRPr="00E97293">
        <w:rPr>
          <w:sz w:val="28"/>
          <w:szCs w:val="28"/>
        </w:rPr>
        <w:t>Нарахування і виплата дивідендів — зм</w:t>
      </w:r>
      <w:r w:rsidR="00B110CF">
        <w:rPr>
          <w:sz w:val="28"/>
          <w:szCs w:val="28"/>
        </w:rPr>
        <w:t>еншує нерозподілений прибуток;</w:t>
      </w:r>
    </w:p>
    <w:p w14:paraId="57DCDE6A" w14:textId="77777777" w:rsidR="00B110CF" w:rsidRDefault="00E97293" w:rsidP="00E3310C">
      <w:pPr>
        <w:pStyle w:val="a4"/>
        <w:numPr>
          <w:ilvl w:val="0"/>
          <w:numId w:val="74"/>
        </w:numPr>
        <w:spacing w:before="0" w:beforeAutospacing="0" w:after="0" w:afterAutospacing="0" w:line="360" w:lineRule="auto"/>
        <w:ind w:left="0" w:firstLine="426"/>
        <w:jc w:val="both"/>
        <w:rPr>
          <w:sz w:val="28"/>
          <w:szCs w:val="28"/>
        </w:rPr>
      </w:pPr>
      <w:r w:rsidRPr="00E97293">
        <w:rPr>
          <w:sz w:val="28"/>
          <w:szCs w:val="28"/>
        </w:rPr>
        <w:t>Чистий прибуток або збиток за звітний період — визначається на</w:t>
      </w:r>
      <w:r w:rsidR="00B110CF">
        <w:rPr>
          <w:sz w:val="28"/>
          <w:szCs w:val="28"/>
        </w:rPr>
        <w:t xml:space="preserve"> основі форми №2 (рядок 2350);</w:t>
      </w:r>
    </w:p>
    <w:p w14:paraId="4F4D7321" w14:textId="77777777" w:rsidR="00B110CF" w:rsidRDefault="00E97293" w:rsidP="00E3310C">
      <w:pPr>
        <w:pStyle w:val="a4"/>
        <w:numPr>
          <w:ilvl w:val="0"/>
          <w:numId w:val="74"/>
        </w:numPr>
        <w:spacing w:before="0" w:beforeAutospacing="0" w:after="0" w:afterAutospacing="0" w:line="360" w:lineRule="auto"/>
        <w:ind w:left="0" w:firstLine="426"/>
        <w:jc w:val="both"/>
        <w:rPr>
          <w:sz w:val="28"/>
          <w:szCs w:val="28"/>
        </w:rPr>
      </w:pPr>
      <w:r w:rsidRPr="00E97293">
        <w:rPr>
          <w:sz w:val="28"/>
          <w:szCs w:val="28"/>
        </w:rPr>
        <w:t>Інші зміни — наприклад, курсові р</w:t>
      </w:r>
      <w:r w:rsidR="00B110CF">
        <w:rPr>
          <w:sz w:val="28"/>
          <w:szCs w:val="28"/>
        </w:rPr>
        <w:t>ізниці, дооцінка активів тощо.</w:t>
      </w:r>
    </w:p>
    <w:p w14:paraId="6946A508"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3. Розрахунок залишків на кінець періоду</w:t>
      </w:r>
      <w:r w:rsidR="00B110CF">
        <w:rPr>
          <w:sz w:val="28"/>
          <w:szCs w:val="28"/>
        </w:rPr>
        <w:t>.</w:t>
      </w:r>
      <w:r w:rsidRPr="00E97293">
        <w:rPr>
          <w:sz w:val="28"/>
          <w:szCs w:val="28"/>
        </w:rPr>
        <w:t xml:space="preserve"> Кожна стаття: Залишок на початок + Надходження </w:t>
      </w:r>
      <w:r w:rsidR="00B110CF">
        <w:rPr>
          <w:sz w:val="28"/>
          <w:szCs w:val="28"/>
        </w:rPr>
        <w:t xml:space="preserve">– Вибуття = Залишок на кінець. </w:t>
      </w:r>
      <w:r w:rsidRPr="00E97293">
        <w:rPr>
          <w:sz w:val="28"/>
          <w:szCs w:val="28"/>
        </w:rPr>
        <w:t>Підсумкові залишки повинні збігатися з даними балансу на кінець п</w:t>
      </w:r>
      <w:r w:rsidR="00B110CF">
        <w:rPr>
          <w:sz w:val="28"/>
          <w:szCs w:val="28"/>
        </w:rPr>
        <w:t>еріоду (форма №1, рядок 1495).</w:t>
      </w:r>
    </w:p>
    <w:p w14:paraId="56362143" w14:textId="77777777" w:rsidR="00FC40E4" w:rsidRDefault="00FC40E4" w:rsidP="00E3310C">
      <w:pPr>
        <w:pStyle w:val="a4"/>
        <w:spacing w:before="0" w:beforeAutospacing="0" w:after="0" w:afterAutospacing="0"/>
        <w:rPr>
          <w:sz w:val="28"/>
          <w:szCs w:val="28"/>
        </w:rPr>
      </w:pPr>
      <w:r>
        <w:rPr>
          <w:sz w:val="28"/>
          <w:szCs w:val="28"/>
        </w:rPr>
        <w:t>Інформація про події, які впливають на власний капітал підприємства, наведено в таблиці 2.3.</w:t>
      </w:r>
    </w:p>
    <w:p w14:paraId="75A6DCC1" w14:textId="77777777" w:rsidR="00FC40E4" w:rsidRDefault="00FC40E4" w:rsidP="00E3310C">
      <w:pPr>
        <w:pStyle w:val="a4"/>
        <w:spacing w:before="0" w:beforeAutospacing="0" w:after="0" w:afterAutospacing="0"/>
        <w:rPr>
          <w:sz w:val="28"/>
          <w:szCs w:val="28"/>
        </w:rPr>
      </w:pPr>
    </w:p>
    <w:p w14:paraId="1D6FDB04" w14:textId="77777777" w:rsidR="00FC40E4" w:rsidRDefault="00FC40E4" w:rsidP="00E3310C">
      <w:pPr>
        <w:pStyle w:val="a4"/>
        <w:spacing w:before="0" w:beforeAutospacing="0" w:after="0" w:afterAutospacing="0"/>
        <w:jc w:val="right"/>
        <w:rPr>
          <w:sz w:val="28"/>
          <w:szCs w:val="28"/>
        </w:rPr>
      </w:pPr>
      <w:r>
        <w:rPr>
          <w:sz w:val="28"/>
          <w:szCs w:val="28"/>
        </w:rPr>
        <w:t>Таблиця 2.3</w:t>
      </w:r>
    </w:p>
    <w:p w14:paraId="6731E884" w14:textId="77777777" w:rsidR="00B110CF" w:rsidRDefault="00E97293" w:rsidP="00E3310C">
      <w:pPr>
        <w:pStyle w:val="a4"/>
        <w:spacing w:before="0" w:beforeAutospacing="0" w:after="0" w:afterAutospacing="0"/>
        <w:jc w:val="center"/>
        <w:rPr>
          <w:sz w:val="28"/>
          <w:szCs w:val="28"/>
        </w:rPr>
      </w:pPr>
      <w:r w:rsidRPr="00E97293">
        <w:rPr>
          <w:sz w:val="28"/>
          <w:szCs w:val="28"/>
        </w:rPr>
        <w:t>Типові господарські події, як</w:t>
      </w:r>
      <w:r w:rsidR="00B110CF">
        <w:rPr>
          <w:sz w:val="28"/>
          <w:szCs w:val="28"/>
        </w:rPr>
        <w:t>і вп</w:t>
      </w:r>
      <w:r w:rsidR="00FC40E4">
        <w:rPr>
          <w:sz w:val="28"/>
          <w:szCs w:val="28"/>
        </w:rPr>
        <w:t>ливають на власний капітал</w:t>
      </w:r>
    </w:p>
    <w:tbl>
      <w:tblPr>
        <w:tblStyle w:val="a5"/>
        <w:tblW w:w="9609" w:type="dxa"/>
        <w:tblLook w:val="04A0" w:firstRow="1" w:lastRow="0" w:firstColumn="1" w:lastColumn="0" w:noHBand="0" w:noVBand="1"/>
      </w:tblPr>
      <w:tblGrid>
        <w:gridCol w:w="4032"/>
        <w:gridCol w:w="4557"/>
        <w:gridCol w:w="1020"/>
      </w:tblGrid>
      <w:tr w:rsidR="00B110CF" w:rsidRPr="00B110CF" w14:paraId="0DD2FF76" w14:textId="77777777" w:rsidTr="00E3310C">
        <w:trPr>
          <w:trHeight w:val="381"/>
        </w:trPr>
        <w:tc>
          <w:tcPr>
            <w:tcW w:w="0" w:type="auto"/>
            <w:hideMark/>
          </w:tcPr>
          <w:p w14:paraId="00B1F569" w14:textId="77777777" w:rsidR="00B110CF" w:rsidRPr="00B110CF" w:rsidRDefault="00B110CF" w:rsidP="00E3310C">
            <w:pPr>
              <w:jc w:val="center"/>
              <w:rPr>
                <w:rFonts w:ascii="Times New Roman" w:eastAsia="Times New Roman" w:hAnsi="Times New Roman" w:cs="Times New Roman"/>
                <w:b/>
                <w:bCs/>
                <w:sz w:val="24"/>
                <w:szCs w:val="24"/>
                <w:lang w:eastAsia="uk-UA"/>
              </w:rPr>
            </w:pPr>
            <w:r w:rsidRPr="00B110CF">
              <w:rPr>
                <w:rFonts w:ascii="Times New Roman" w:eastAsia="Times New Roman" w:hAnsi="Times New Roman" w:cs="Times New Roman"/>
                <w:b/>
                <w:bCs/>
                <w:sz w:val="24"/>
                <w:szCs w:val="24"/>
                <w:lang w:eastAsia="uk-UA"/>
              </w:rPr>
              <w:t>Господарська подія</w:t>
            </w:r>
          </w:p>
        </w:tc>
        <w:tc>
          <w:tcPr>
            <w:tcW w:w="0" w:type="auto"/>
            <w:hideMark/>
          </w:tcPr>
          <w:p w14:paraId="46206E5F" w14:textId="77777777" w:rsidR="00B110CF" w:rsidRPr="00B110CF" w:rsidRDefault="00B110CF" w:rsidP="00E3310C">
            <w:pPr>
              <w:jc w:val="center"/>
              <w:rPr>
                <w:rFonts w:ascii="Times New Roman" w:eastAsia="Times New Roman" w:hAnsi="Times New Roman" w:cs="Times New Roman"/>
                <w:b/>
                <w:bCs/>
                <w:sz w:val="24"/>
                <w:szCs w:val="24"/>
                <w:lang w:eastAsia="uk-UA"/>
              </w:rPr>
            </w:pPr>
            <w:r w:rsidRPr="00B110CF">
              <w:rPr>
                <w:rFonts w:ascii="Times New Roman" w:eastAsia="Times New Roman" w:hAnsi="Times New Roman" w:cs="Times New Roman"/>
                <w:b/>
                <w:bCs/>
                <w:sz w:val="24"/>
                <w:szCs w:val="24"/>
                <w:lang w:eastAsia="uk-UA"/>
              </w:rPr>
              <w:t>Стаття звіту</w:t>
            </w:r>
          </w:p>
        </w:tc>
        <w:tc>
          <w:tcPr>
            <w:tcW w:w="0" w:type="auto"/>
            <w:hideMark/>
          </w:tcPr>
          <w:p w14:paraId="65371950" w14:textId="77777777" w:rsidR="00B110CF" w:rsidRPr="00B110CF" w:rsidRDefault="00B110CF" w:rsidP="00E3310C">
            <w:pPr>
              <w:jc w:val="center"/>
              <w:rPr>
                <w:rFonts w:ascii="Times New Roman" w:eastAsia="Times New Roman" w:hAnsi="Times New Roman" w:cs="Times New Roman"/>
                <w:b/>
                <w:bCs/>
                <w:sz w:val="24"/>
                <w:szCs w:val="24"/>
                <w:lang w:eastAsia="uk-UA"/>
              </w:rPr>
            </w:pPr>
            <w:r w:rsidRPr="00B110CF">
              <w:rPr>
                <w:rFonts w:ascii="Times New Roman" w:eastAsia="Times New Roman" w:hAnsi="Times New Roman" w:cs="Times New Roman"/>
                <w:b/>
                <w:bCs/>
                <w:sz w:val="24"/>
                <w:szCs w:val="24"/>
                <w:lang w:eastAsia="uk-UA"/>
              </w:rPr>
              <w:t>Вплив</w:t>
            </w:r>
          </w:p>
        </w:tc>
      </w:tr>
      <w:tr w:rsidR="00B110CF" w:rsidRPr="00B110CF" w14:paraId="20D22A57" w14:textId="77777777" w:rsidTr="00E3310C">
        <w:trPr>
          <w:trHeight w:val="381"/>
        </w:trPr>
        <w:tc>
          <w:tcPr>
            <w:tcW w:w="0" w:type="auto"/>
            <w:hideMark/>
          </w:tcPr>
          <w:p w14:paraId="729F0CD5"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Збільшення статутного капіталу</w:t>
            </w:r>
          </w:p>
        </w:tc>
        <w:tc>
          <w:tcPr>
            <w:tcW w:w="0" w:type="auto"/>
            <w:hideMark/>
          </w:tcPr>
          <w:p w14:paraId="5ABC45B5"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Статутний капітал</w:t>
            </w:r>
          </w:p>
        </w:tc>
        <w:tc>
          <w:tcPr>
            <w:tcW w:w="0" w:type="auto"/>
            <w:hideMark/>
          </w:tcPr>
          <w:p w14:paraId="03CB1430"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w:t>
            </w:r>
          </w:p>
        </w:tc>
      </w:tr>
      <w:tr w:rsidR="00B110CF" w:rsidRPr="00B110CF" w14:paraId="7A8DD7BF" w14:textId="77777777" w:rsidTr="00E3310C">
        <w:trPr>
          <w:trHeight w:val="381"/>
        </w:trPr>
        <w:tc>
          <w:tcPr>
            <w:tcW w:w="0" w:type="auto"/>
            <w:hideMark/>
          </w:tcPr>
          <w:p w14:paraId="39AF0839"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Чистий прибуток за період</w:t>
            </w:r>
          </w:p>
        </w:tc>
        <w:tc>
          <w:tcPr>
            <w:tcW w:w="0" w:type="auto"/>
            <w:hideMark/>
          </w:tcPr>
          <w:p w14:paraId="0ADB4A87"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Нерозподілений прибуток</w:t>
            </w:r>
          </w:p>
        </w:tc>
        <w:tc>
          <w:tcPr>
            <w:tcW w:w="0" w:type="auto"/>
            <w:hideMark/>
          </w:tcPr>
          <w:p w14:paraId="19C6CC07"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w:t>
            </w:r>
          </w:p>
        </w:tc>
      </w:tr>
      <w:tr w:rsidR="00B110CF" w:rsidRPr="00B110CF" w14:paraId="314167A4" w14:textId="77777777" w:rsidTr="00E3310C">
        <w:trPr>
          <w:trHeight w:val="381"/>
        </w:trPr>
        <w:tc>
          <w:tcPr>
            <w:tcW w:w="0" w:type="auto"/>
            <w:hideMark/>
          </w:tcPr>
          <w:p w14:paraId="2E9AA4DC"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Виплата дивідендів</w:t>
            </w:r>
          </w:p>
        </w:tc>
        <w:tc>
          <w:tcPr>
            <w:tcW w:w="0" w:type="auto"/>
            <w:hideMark/>
          </w:tcPr>
          <w:p w14:paraId="7DB36A1A"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Нерозподілений прибуток</w:t>
            </w:r>
          </w:p>
        </w:tc>
        <w:tc>
          <w:tcPr>
            <w:tcW w:w="0" w:type="auto"/>
            <w:hideMark/>
          </w:tcPr>
          <w:p w14:paraId="66FA7402"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w:t>
            </w:r>
          </w:p>
        </w:tc>
      </w:tr>
      <w:tr w:rsidR="00B110CF" w:rsidRPr="00B110CF" w14:paraId="5A08F13F" w14:textId="77777777" w:rsidTr="00E3310C">
        <w:trPr>
          <w:trHeight w:val="381"/>
        </w:trPr>
        <w:tc>
          <w:tcPr>
            <w:tcW w:w="0" w:type="auto"/>
            <w:hideMark/>
          </w:tcPr>
          <w:p w14:paraId="3531BC2C"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Формування резервного капіталу</w:t>
            </w:r>
          </w:p>
        </w:tc>
        <w:tc>
          <w:tcPr>
            <w:tcW w:w="0" w:type="auto"/>
            <w:hideMark/>
          </w:tcPr>
          <w:p w14:paraId="500CA34C"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Резервний капітал / Нерозп. прибуток</w:t>
            </w:r>
          </w:p>
        </w:tc>
        <w:tc>
          <w:tcPr>
            <w:tcW w:w="0" w:type="auto"/>
            <w:hideMark/>
          </w:tcPr>
          <w:p w14:paraId="0FE1871C"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w:t>
            </w:r>
          </w:p>
        </w:tc>
      </w:tr>
      <w:tr w:rsidR="00B110CF" w:rsidRPr="00B110CF" w14:paraId="673A4B2C" w14:textId="77777777" w:rsidTr="00E3310C">
        <w:trPr>
          <w:trHeight w:val="381"/>
        </w:trPr>
        <w:tc>
          <w:tcPr>
            <w:tcW w:w="0" w:type="auto"/>
            <w:hideMark/>
          </w:tcPr>
          <w:p w14:paraId="241BE0F2"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Переоцінка необоротних активів</w:t>
            </w:r>
          </w:p>
        </w:tc>
        <w:tc>
          <w:tcPr>
            <w:tcW w:w="0" w:type="auto"/>
            <w:hideMark/>
          </w:tcPr>
          <w:p w14:paraId="5C915C55"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Інший додатковий капітал</w:t>
            </w:r>
          </w:p>
        </w:tc>
        <w:tc>
          <w:tcPr>
            <w:tcW w:w="0" w:type="auto"/>
            <w:hideMark/>
          </w:tcPr>
          <w:p w14:paraId="4F902077" w14:textId="77777777" w:rsidR="00B110CF" w:rsidRPr="00B110CF" w:rsidRDefault="00B110CF" w:rsidP="00E3310C">
            <w:pPr>
              <w:rPr>
                <w:rFonts w:ascii="Times New Roman" w:eastAsia="Times New Roman" w:hAnsi="Times New Roman" w:cs="Times New Roman"/>
                <w:sz w:val="24"/>
                <w:szCs w:val="24"/>
                <w:lang w:eastAsia="uk-UA"/>
              </w:rPr>
            </w:pPr>
            <w:r w:rsidRPr="00B110CF">
              <w:rPr>
                <w:rFonts w:ascii="Times New Roman" w:eastAsia="Times New Roman" w:hAnsi="Times New Roman" w:cs="Times New Roman"/>
                <w:sz w:val="24"/>
                <w:szCs w:val="24"/>
                <w:lang w:eastAsia="uk-UA"/>
              </w:rPr>
              <w:t>+</w:t>
            </w:r>
          </w:p>
        </w:tc>
      </w:tr>
    </w:tbl>
    <w:p w14:paraId="4262BDF0" w14:textId="77777777" w:rsidR="00B110CF" w:rsidRDefault="00B110CF" w:rsidP="00E3310C">
      <w:pPr>
        <w:pStyle w:val="a4"/>
        <w:spacing w:before="0" w:beforeAutospacing="0" w:after="0" w:afterAutospacing="0" w:line="360" w:lineRule="auto"/>
        <w:ind w:firstLine="709"/>
        <w:jc w:val="both"/>
        <w:rPr>
          <w:sz w:val="28"/>
          <w:szCs w:val="28"/>
        </w:rPr>
      </w:pPr>
    </w:p>
    <w:p w14:paraId="611D69B1"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Контрольні зв’я</w:t>
      </w:r>
      <w:r w:rsidR="00B110CF">
        <w:rPr>
          <w:sz w:val="28"/>
          <w:szCs w:val="28"/>
        </w:rPr>
        <w:t>зки з іншими формами звітності:</w:t>
      </w:r>
    </w:p>
    <w:p w14:paraId="406C8C68"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Форма №2: рядок 2350 «Чистий прибуток (збиток</w:t>
      </w:r>
      <w:r w:rsidR="00B110CF">
        <w:rPr>
          <w:sz w:val="28"/>
          <w:szCs w:val="28"/>
        </w:rPr>
        <w:t>)» переноситься до форми №4.</w:t>
      </w:r>
    </w:p>
    <w:p w14:paraId="1F535B35" w14:textId="77777777" w:rsidR="00B110CF" w:rsidRDefault="00E97293" w:rsidP="00E3310C">
      <w:pPr>
        <w:pStyle w:val="a4"/>
        <w:spacing w:before="0" w:beforeAutospacing="0" w:after="0" w:afterAutospacing="0" w:line="360" w:lineRule="auto"/>
        <w:ind w:firstLine="709"/>
        <w:jc w:val="both"/>
        <w:rPr>
          <w:sz w:val="28"/>
          <w:szCs w:val="28"/>
        </w:rPr>
      </w:pPr>
      <w:r w:rsidRPr="00E97293">
        <w:rPr>
          <w:sz w:val="28"/>
          <w:szCs w:val="28"/>
        </w:rPr>
        <w:t>Форма №1: підсумок розділу І (ряд. 1495) = с</w:t>
      </w:r>
      <w:r w:rsidR="00B110CF">
        <w:rPr>
          <w:sz w:val="28"/>
          <w:szCs w:val="28"/>
        </w:rPr>
        <w:t>ума останнього рядка форми №4.</w:t>
      </w:r>
    </w:p>
    <w:p w14:paraId="5BDEC988" w14:textId="77777777" w:rsidR="00E97293" w:rsidRDefault="00E97293" w:rsidP="00E3310C">
      <w:pPr>
        <w:pStyle w:val="a4"/>
        <w:spacing w:before="0" w:beforeAutospacing="0" w:after="0" w:afterAutospacing="0" w:line="360" w:lineRule="auto"/>
        <w:ind w:firstLine="709"/>
        <w:jc w:val="both"/>
        <w:rPr>
          <w:sz w:val="28"/>
          <w:szCs w:val="28"/>
        </w:rPr>
      </w:pPr>
      <w:r w:rsidRPr="00E97293">
        <w:rPr>
          <w:sz w:val="28"/>
          <w:szCs w:val="28"/>
        </w:rPr>
        <w:t>Форма №3 (звіт про рух грошових коштів): виплата дивідендів у фінансовій діяльності повинна відповідати даним про зменшення нерозподіленого прибутку.</w:t>
      </w:r>
    </w:p>
    <w:p w14:paraId="0CE658FA" w14:textId="77777777" w:rsidR="00A04AFA" w:rsidRDefault="00A04AFA" w:rsidP="00E3310C">
      <w:pPr>
        <w:pStyle w:val="a4"/>
        <w:numPr>
          <w:ilvl w:val="0"/>
          <w:numId w:val="63"/>
        </w:numPr>
        <w:spacing w:before="0" w:beforeAutospacing="0" w:after="0" w:afterAutospacing="0" w:line="360" w:lineRule="auto"/>
        <w:ind w:firstLine="709"/>
        <w:jc w:val="both"/>
        <w:rPr>
          <w:sz w:val="28"/>
          <w:szCs w:val="28"/>
        </w:rPr>
      </w:pPr>
      <w:r>
        <w:rPr>
          <w:sz w:val="28"/>
          <w:szCs w:val="28"/>
        </w:rPr>
        <w:t>Примітки до фінансової звітності (форма № 5).</w:t>
      </w:r>
    </w:p>
    <w:p w14:paraId="7BF017E1" w14:textId="77777777" w:rsidR="00A04AFA" w:rsidRDefault="00A04AFA" w:rsidP="00E3310C">
      <w:pPr>
        <w:pStyle w:val="a4"/>
        <w:spacing w:before="0" w:beforeAutospacing="0" w:after="0" w:afterAutospacing="0" w:line="360" w:lineRule="auto"/>
        <w:ind w:firstLine="709"/>
        <w:jc w:val="both"/>
        <w:rPr>
          <w:sz w:val="28"/>
          <w:szCs w:val="28"/>
        </w:rPr>
      </w:pPr>
      <w:r w:rsidRPr="00A04AFA">
        <w:rPr>
          <w:sz w:val="28"/>
          <w:szCs w:val="28"/>
        </w:rPr>
        <w:t>Відповідно до П(С)БО 1 «Загальні вимоги до фінансової звітн</w:t>
      </w:r>
      <w:r>
        <w:rPr>
          <w:sz w:val="28"/>
          <w:szCs w:val="28"/>
        </w:rPr>
        <w:t>ості», примітки мають містити:</w:t>
      </w:r>
    </w:p>
    <w:p w14:paraId="44D10142" w14:textId="77777777" w:rsidR="00A04AFA" w:rsidRDefault="00A04AFA" w:rsidP="00E3310C">
      <w:pPr>
        <w:pStyle w:val="a4"/>
        <w:numPr>
          <w:ilvl w:val="0"/>
          <w:numId w:val="73"/>
        </w:numPr>
        <w:spacing w:before="0" w:beforeAutospacing="0" w:after="0" w:afterAutospacing="0" w:line="360" w:lineRule="auto"/>
        <w:ind w:firstLine="709"/>
        <w:jc w:val="both"/>
        <w:rPr>
          <w:sz w:val="28"/>
          <w:szCs w:val="28"/>
        </w:rPr>
      </w:pPr>
      <w:r w:rsidRPr="00A04AFA">
        <w:rPr>
          <w:sz w:val="28"/>
          <w:szCs w:val="28"/>
        </w:rPr>
        <w:t>облікову політику підприємства (методи оцінки, амортиза</w:t>
      </w:r>
      <w:r>
        <w:rPr>
          <w:sz w:val="28"/>
          <w:szCs w:val="28"/>
        </w:rPr>
        <w:t>ції, обліку доходів і витрат);</w:t>
      </w:r>
    </w:p>
    <w:p w14:paraId="212A17D2" w14:textId="77777777" w:rsidR="00A04AFA" w:rsidRDefault="00A04AFA" w:rsidP="00E3310C">
      <w:pPr>
        <w:pStyle w:val="a4"/>
        <w:numPr>
          <w:ilvl w:val="0"/>
          <w:numId w:val="73"/>
        </w:numPr>
        <w:spacing w:before="0" w:beforeAutospacing="0" w:after="0" w:afterAutospacing="0" w:line="360" w:lineRule="auto"/>
        <w:ind w:firstLine="709"/>
        <w:jc w:val="both"/>
        <w:rPr>
          <w:sz w:val="28"/>
          <w:szCs w:val="28"/>
        </w:rPr>
      </w:pPr>
      <w:r w:rsidRPr="00A04AFA">
        <w:rPr>
          <w:sz w:val="28"/>
          <w:szCs w:val="28"/>
        </w:rPr>
        <w:lastRenderedPageBreak/>
        <w:t>деталізацію окремих статей балансу, звіту про фінансові результати, рух грошов</w:t>
      </w:r>
      <w:r>
        <w:rPr>
          <w:sz w:val="28"/>
          <w:szCs w:val="28"/>
        </w:rPr>
        <w:t>их коштів і власного капіталу;</w:t>
      </w:r>
    </w:p>
    <w:p w14:paraId="66E09AC5" w14:textId="77777777" w:rsidR="00A04AFA" w:rsidRDefault="00A04AFA" w:rsidP="00E3310C">
      <w:pPr>
        <w:pStyle w:val="a4"/>
        <w:numPr>
          <w:ilvl w:val="0"/>
          <w:numId w:val="73"/>
        </w:numPr>
        <w:spacing w:before="0" w:beforeAutospacing="0" w:after="0" w:afterAutospacing="0" w:line="360" w:lineRule="auto"/>
        <w:ind w:firstLine="709"/>
        <w:jc w:val="both"/>
        <w:rPr>
          <w:sz w:val="28"/>
          <w:szCs w:val="28"/>
        </w:rPr>
      </w:pPr>
      <w:r w:rsidRPr="00A04AFA">
        <w:rPr>
          <w:sz w:val="28"/>
          <w:szCs w:val="28"/>
        </w:rPr>
        <w:t>розкриття зобов’язань, пов’язаних сторін, резервів, податкових наслідк</w:t>
      </w:r>
      <w:r>
        <w:rPr>
          <w:sz w:val="28"/>
          <w:szCs w:val="28"/>
        </w:rPr>
        <w:t>ів;</w:t>
      </w:r>
    </w:p>
    <w:p w14:paraId="519E5C58" w14:textId="77777777" w:rsidR="00A04AFA" w:rsidRDefault="00A04AFA" w:rsidP="00E3310C">
      <w:pPr>
        <w:pStyle w:val="a4"/>
        <w:numPr>
          <w:ilvl w:val="0"/>
          <w:numId w:val="73"/>
        </w:numPr>
        <w:spacing w:before="0" w:beforeAutospacing="0" w:after="0" w:afterAutospacing="0" w:line="360" w:lineRule="auto"/>
        <w:ind w:firstLine="709"/>
        <w:jc w:val="both"/>
        <w:rPr>
          <w:sz w:val="28"/>
          <w:szCs w:val="28"/>
        </w:rPr>
      </w:pPr>
      <w:r>
        <w:rPr>
          <w:sz w:val="28"/>
          <w:szCs w:val="28"/>
        </w:rPr>
        <w:t>події після дати балансу;</w:t>
      </w:r>
    </w:p>
    <w:p w14:paraId="43498192" w14:textId="77777777" w:rsidR="00A04AFA" w:rsidRDefault="00A04AFA" w:rsidP="00E3310C">
      <w:pPr>
        <w:pStyle w:val="a4"/>
        <w:numPr>
          <w:ilvl w:val="0"/>
          <w:numId w:val="73"/>
        </w:numPr>
        <w:spacing w:before="0" w:beforeAutospacing="0" w:after="0" w:afterAutospacing="0" w:line="360" w:lineRule="auto"/>
        <w:ind w:firstLine="709"/>
        <w:jc w:val="both"/>
        <w:rPr>
          <w:sz w:val="28"/>
          <w:szCs w:val="28"/>
        </w:rPr>
      </w:pPr>
      <w:r w:rsidRPr="00A04AFA">
        <w:rPr>
          <w:sz w:val="28"/>
          <w:szCs w:val="28"/>
        </w:rPr>
        <w:t>іншу інформацію, суттє</w:t>
      </w:r>
      <w:r>
        <w:rPr>
          <w:sz w:val="28"/>
          <w:szCs w:val="28"/>
        </w:rPr>
        <w:t>ву для користувачів звітності.</w:t>
      </w:r>
    </w:p>
    <w:p w14:paraId="75FCA390" w14:textId="77777777" w:rsidR="00114647" w:rsidRDefault="00A04AFA" w:rsidP="00E3310C">
      <w:pPr>
        <w:pStyle w:val="a4"/>
        <w:spacing w:before="0" w:beforeAutospacing="0" w:after="0" w:afterAutospacing="0" w:line="360" w:lineRule="auto"/>
        <w:ind w:firstLine="709"/>
        <w:jc w:val="both"/>
        <w:rPr>
          <w:sz w:val="28"/>
          <w:szCs w:val="28"/>
        </w:rPr>
      </w:pPr>
      <w:r w:rsidRPr="00A04AFA">
        <w:rPr>
          <w:sz w:val="28"/>
          <w:szCs w:val="28"/>
        </w:rPr>
        <w:t>Примітки забезпечують повноту, достовірність та прозорість звітності, дозволяючи краще зрозуміти фінансовий стан та результати діяльності підприємства.</w:t>
      </w:r>
      <w:r>
        <w:rPr>
          <w:sz w:val="28"/>
          <w:szCs w:val="28"/>
        </w:rPr>
        <w:t xml:space="preserve"> Вони</w:t>
      </w:r>
      <w:r w:rsidR="00114647" w:rsidRPr="00E30B04">
        <w:rPr>
          <w:sz w:val="28"/>
          <w:szCs w:val="28"/>
        </w:rPr>
        <w:t xml:space="preserve"> відіграють важливу роль у забезпеченні прозорості фінансової інформації, формуванні довіри інвесторів, партнерів, органів контролю, а також у прийнятті ефективних управлінських рішень на основі глибокого аналізу фінансового стану підприємства.</w:t>
      </w:r>
    </w:p>
    <w:p w14:paraId="781BD03B" w14:textId="77777777" w:rsidR="00FC40E4" w:rsidRDefault="00FC40E4" w:rsidP="00E3310C">
      <w:pPr>
        <w:pStyle w:val="a4"/>
        <w:spacing w:before="0" w:beforeAutospacing="0" w:after="0" w:afterAutospacing="0" w:line="360" w:lineRule="auto"/>
        <w:ind w:firstLine="709"/>
        <w:jc w:val="both"/>
        <w:rPr>
          <w:sz w:val="28"/>
          <w:szCs w:val="28"/>
        </w:rPr>
      </w:pPr>
    </w:p>
    <w:p w14:paraId="7E29C7E6" w14:textId="77777777" w:rsidR="00E3310C" w:rsidRDefault="00E3310C" w:rsidP="00E3310C">
      <w:pPr>
        <w:pStyle w:val="a4"/>
        <w:spacing w:before="0" w:beforeAutospacing="0" w:after="0" w:afterAutospacing="0" w:line="360" w:lineRule="auto"/>
        <w:ind w:firstLine="709"/>
        <w:jc w:val="both"/>
        <w:rPr>
          <w:sz w:val="28"/>
          <w:szCs w:val="28"/>
        </w:rPr>
      </w:pPr>
    </w:p>
    <w:p w14:paraId="5E1070A0" w14:textId="77777777" w:rsidR="00FC40E4" w:rsidRDefault="00FC40E4" w:rsidP="00E3310C">
      <w:pPr>
        <w:pStyle w:val="a4"/>
        <w:spacing w:before="0" w:beforeAutospacing="0" w:after="0" w:afterAutospacing="0" w:line="360" w:lineRule="auto"/>
        <w:ind w:firstLine="709"/>
        <w:jc w:val="center"/>
        <w:rPr>
          <w:b/>
          <w:sz w:val="28"/>
          <w:szCs w:val="28"/>
        </w:rPr>
      </w:pPr>
      <w:r w:rsidRPr="00FC40E4">
        <w:rPr>
          <w:b/>
          <w:sz w:val="28"/>
          <w:szCs w:val="28"/>
        </w:rPr>
        <w:t>Висновки до розділу 2</w:t>
      </w:r>
    </w:p>
    <w:p w14:paraId="66D8BD80" w14:textId="77777777" w:rsidR="00E3310C" w:rsidRPr="00FC40E4" w:rsidRDefault="00E3310C" w:rsidP="00E3310C">
      <w:pPr>
        <w:pStyle w:val="a4"/>
        <w:spacing w:before="0" w:beforeAutospacing="0" w:after="0" w:afterAutospacing="0" w:line="360" w:lineRule="auto"/>
        <w:ind w:firstLine="709"/>
        <w:jc w:val="center"/>
        <w:rPr>
          <w:b/>
          <w:sz w:val="28"/>
          <w:szCs w:val="28"/>
        </w:rPr>
      </w:pPr>
    </w:p>
    <w:p w14:paraId="37BD9A71" w14:textId="77777777" w:rsidR="00FC40E4" w:rsidRDefault="00FC40E4" w:rsidP="00E3310C">
      <w:pPr>
        <w:pStyle w:val="a4"/>
        <w:spacing w:before="0" w:beforeAutospacing="0" w:after="0" w:afterAutospacing="0" w:line="360" w:lineRule="auto"/>
        <w:ind w:firstLine="709"/>
        <w:jc w:val="both"/>
        <w:rPr>
          <w:sz w:val="28"/>
          <w:szCs w:val="28"/>
        </w:rPr>
      </w:pPr>
      <w:r w:rsidRPr="00FC40E4">
        <w:rPr>
          <w:sz w:val="28"/>
          <w:szCs w:val="28"/>
        </w:rPr>
        <w:t>Другий розділ присвячений підготовчому етапу складання фінансової звітності, що охоплює завершення облікового періоду, проведення інвентаризації, закриття рахунків та методику формування кожної з обов’язко</w:t>
      </w:r>
      <w:r>
        <w:rPr>
          <w:sz w:val="28"/>
          <w:szCs w:val="28"/>
        </w:rPr>
        <w:t>вих форм фінансової звітності.</w:t>
      </w:r>
    </w:p>
    <w:p w14:paraId="7FDAC59A" w14:textId="77777777" w:rsidR="00FC40E4" w:rsidRDefault="00FC40E4" w:rsidP="00E3310C">
      <w:pPr>
        <w:pStyle w:val="a4"/>
        <w:spacing w:before="0" w:beforeAutospacing="0" w:after="0" w:afterAutospacing="0" w:line="360" w:lineRule="auto"/>
        <w:ind w:firstLine="709"/>
        <w:jc w:val="both"/>
        <w:rPr>
          <w:sz w:val="28"/>
          <w:szCs w:val="28"/>
        </w:rPr>
      </w:pPr>
      <w:r w:rsidRPr="00FC40E4">
        <w:rPr>
          <w:sz w:val="28"/>
          <w:szCs w:val="28"/>
        </w:rPr>
        <w:t xml:space="preserve">У підпункті 2.1 обґрунтовано, що інвентаризація є необхідною умовою достовірного обліку та формування звітності, оскільки дозволяє зіставити фактичні залишки активів і зобов’язань з обліковими даними. Далі розглянуто процедуру закриття рахунків 7, 8 та 9 класів як обов’язковий крок перед визначенням чистого фінансового результату. У підпункті 2.3 подано методику складання форм звітності та узгодження їх між собою, що забезпечує логічну </w:t>
      </w:r>
      <w:r>
        <w:rPr>
          <w:sz w:val="28"/>
          <w:szCs w:val="28"/>
        </w:rPr>
        <w:t>цілісність облікового процесу.</w:t>
      </w:r>
    </w:p>
    <w:p w14:paraId="06DB9C03" w14:textId="77777777" w:rsidR="0050704C" w:rsidRDefault="00FC40E4" w:rsidP="00E3310C">
      <w:pPr>
        <w:pStyle w:val="a4"/>
        <w:spacing w:before="0" w:beforeAutospacing="0" w:after="0" w:afterAutospacing="0" w:line="360" w:lineRule="auto"/>
        <w:ind w:firstLine="709"/>
        <w:jc w:val="both"/>
        <w:rPr>
          <w:sz w:val="28"/>
          <w:szCs w:val="28"/>
        </w:rPr>
      </w:pPr>
      <w:r w:rsidRPr="00FC40E4">
        <w:rPr>
          <w:sz w:val="28"/>
          <w:szCs w:val="28"/>
        </w:rPr>
        <w:t>Загалом, другий розділ дозволяє зробити висновок про те, що правильна організація підготовки до складання фінансової звітності є запорукою її повноти, законності та внутрішньої узгодженості.</w:t>
      </w:r>
      <w:r w:rsidR="0050704C">
        <w:rPr>
          <w:sz w:val="28"/>
          <w:szCs w:val="28"/>
        </w:rPr>
        <w:br w:type="page"/>
      </w:r>
    </w:p>
    <w:p w14:paraId="31FCC455" w14:textId="37A3B22E" w:rsidR="00700425" w:rsidRDefault="00170DDD" w:rsidP="00E3310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РОЗДІЛ ІІІ</w:t>
      </w:r>
    </w:p>
    <w:p w14:paraId="33ACE659" w14:textId="77777777" w:rsidR="000E7A11" w:rsidRPr="00700425" w:rsidRDefault="000E7A11" w:rsidP="00E3310C">
      <w:pPr>
        <w:spacing w:after="0"/>
        <w:jc w:val="center"/>
        <w:rPr>
          <w:rFonts w:ascii="Times New Roman" w:hAnsi="Times New Roman" w:cs="Times New Roman"/>
          <w:b/>
          <w:sz w:val="28"/>
          <w:szCs w:val="28"/>
        </w:rPr>
      </w:pPr>
    </w:p>
    <w:p w14:paraId="4904AEEB" w14:textId="77777777" w:rsidR="0050704C" w:rsidRPr="00700425" w:rsidRDefault="00170DDD" w:rsidP="000E7A11">
      <w:pPr>
        <w:spacing w:after="0"/>
        <w:jc w:val="center"/>
        <w:rPr>
          <w:rFonts w:ascii="Times New Roman" w:hAnsi="Times New Roman" w:cs="Times New Roman"/>
          <w:b/>
          <w:sz w:val="28"/>
          <w:szCs w:val="28"/>
        </w:rPr>
      </w:pPr>
      <w:r>
        <w:rPr>
          <w:rFonts w:ascii="Times New Roman" w:hAnsi="Times New Roman" w:cs="Times New Roman"/>
          <w:b/>
          <w:sz w:val="28"/>
          <w:szCs w:val="28"/>
        </w:rPr>
        <w:t>АНАЛІЗ ФІНАНСОВОЇ ЗВІТНОСТІ ПрАТ «ОБОЛОНЬ</w:t>
      </w:r>
      <w:r w:rsidR="0050704C" w:rsidRPr="00700425">
        <w:rPr>
          <w:rFonts w:ascii="Times New Roman" w:hAnsi="Times New Roman" w:cs="Times New Roman"/>
          <w:b/>
          <w:sz w:val="28"/>
          <w:szCs w:val="28"/>
        </w:rPr>
        <w:t>»</w:t>
      </w:r>
    </w:p>
    <w:p w14:paraId="53B7567F" w14:textId="77777777" w:rsidR="00700425" w:rsidRDefault="00700425" w:rsidP="00E3310C">
      <w:pPr>
        <w:spacing w:after="0"/>
        <w:rPr>
          <w:rFonts w:ascii="Times New Roman" w:hAnsi="Times New Roman" w:cs="Times New Roman"/>
          <w:b/>
          <w:sz w:val="28"/>
          <w:szCs w:val="28"/>
        </w:rPr>
      </w:pPr>
    </w:p>
    <w:p w14:paraId="3B7E19E8" w14:textId="77777777" w:rsidR="0050704C" w:rsidRPr="00DA508C" w:rsidRDefault="0050704C" w:rsidP="000E7A11">
      <w:pPr>
        <w:spacing w:after="0" w:line="360" w:lineRule="auto"/>
        <w:ind w:firstLine="709"/>
        <w:jc w:val="both"/>
        <w:rPr>
          <w:rFonts w:ascii="Times New Roman" w:hAnsi="Times New Roman" w:cs="Times New Roman"/>
          <w:b/>
          <w:sz w:val="28"/>
          <w:szCs w:val="28"/>
        </w:rPr>
      </w:pPr>
      <w:r w:rsidRPr="00DA508C">
        <w:rPr>
          <w:rFonts w:ascii="Times New Roman" w:hAnsi="Times New Roman" w:cs="Times New Roman"/>
          <w:b/>
          <w:sz w:val="28"/>
          <w:szCs w:val="28"/>
        </w:rPr>
        <w:t>3.1. Організаційно-економічна характеристика ПрАТ «Оболонь» (форма власності, основна діяльність, структура, обсяги, ринки)</w:t>
      </w:r>
    </w:p>
    <w:p w14:paraId="6FB4B5F7" w14:textId="77777777" w:rsidR="0050704C" w:rsidRDefault="0050704C" w:rsidP="00E3310C">
      <w:pPr>
        <w:spacing w:after="0" w:line="360" w:lineRule="auto"/>
        <w:ind w:firstLine="709"/>
        <w:jc w:val="both"/>
        <w:rPr>
          <w:rFonts w:ascii="Times New Roman" w:hAnsi="Times New Roman" w:cs="Times New Roman"/>
          <w:sz w:val="28"/>
          <w:szCs w:val="28"/>
        </w:rPr>
      </w:pPr>
    </w:p>
    <w:p w14:paraId="02B5B906" w14:textId="77777777" w:rsidR="0050704C" w:rsidRDefault="0050704C" w:rsidP="00E3310C">
      <w:p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Організація системи контролю на ПрАТ «Оболонь» здійснюється через комбінацію внутрішнього аудиту, діяльності ревізійної комісії та системи фінансового контролю, інтегрованої у стру</w:t>
      </w:r>
      <w:r>
        <w:rPr>
          <w:rFonts w:ascii="Times New Roman" w:hAnsi="Times New Roman" w:cs="Times New Roman"/>
          <w:sz w:val="28"/>
          <w:szCs w:val="28"/>
        </w:rPr>
        <w:t>ктуру управління підприємством.</w:t>
      </w:r>
    </w:p>
    <w:p w14:paraId="1087CB10"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B7399">
        <w:rPr>
          <w:rFonts w:ascii="Times New Roman" w:hAnsi="Times New Roman" w:cs="Times New Roman"/>
          <w:sz w:val="28"/>
          <w:szCs w:val="28"/>
        </w:rPr>
        <w:t>Внутрішній аудит</w:t>
      </w:r>
      <w:r>
        <w:rPr>
          <w:rFonts w:ascii="Times New Roman" w:hAnsi="Times New Roman" w:cs="Times New Roman"/>
          <w:sz w:val="28"/>
          <w:szCs w:val="28"/>
        </w:rPr>
        <w:t>.</w:t>
      </w:r>
    </w:p>
    <w:p w14:paraId="4485DAEA" w14:textId="77777777" w:rsidR="0050704C" w:rsidRDefault="0050704C" w:rsidP="00E3310C">
      <w:p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 xml:space="preserve">Функції внутрішнього аудиту на підприємстві виконує служба внутрішнього контролю, яка підпорядковується безпосередньо фінансовому директору. Основним завданням підрозділу є постійний моніторинг фінансово-господарської діяльності підприємства, перевірка дотримання облікової політики та нормативно-правових актів у сфері бухгалтерського обліку та оподаткування. </w:t>
      </w:r>
    </w:p>
    <w:p w14:paraId="5E2C1308"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Служба здійснює:</w:t>
      </w:r>
    </w:p>
    <w:p w14:paraId="5BE2F372" w14:textId="77777777" w:rsidR="0050704C" w:rsidRPr="001B7399" w:rsidRDefault="0050704C" w:rsidP="00E3310C">
      <w:pPr>
        <w:pStyle w:val="a3"/>
        <w:numPr>
          <w:ilvl w:val="0"/>
          <w:numId w:val="17"/>
        </w:num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аналіз відповідності первинної документації вимогам законодавства;</w:t>
      </w:r>
    </w:p>
    <w:p w14:paraId="2CA23894" w14:textId="77777777" w:rsidR="0050704C" w:rsidRPr="001B7399" w:rsidRDefault="0050704C" w:rsidP="00E3310C">
      <w:pPr>
        <w:pStyle w:val="a3"/>
        <w:numPr>
          <w:ilvl w:val="0"/>
          <w:numId w:val="17"/>
        </w:num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 xml:space="preserve">контроль правильності складання бухгалтерських записів; </w:t>
      </w:r>
    </w:p>
    <w:p w14:paraId="66614946" w14:textId="77777777" w:rsidR="0050704C" w:rsidRPr="001B7399" w:rsidRDefault="0050704C" w:rsidP="00E3310C">
      <w:pPr>
        <w:pStyle w:val="a3"/>
        <w:numPr>
          <w:ilvl w:val="0"/>
          <w:numId w:val="17"/>
        </w:num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попередній контроль за витратами та витратними документами;</w:t>
      </w:r>
    </w:p>
    <w:p w14:paraId="3D44F585" w14:textId="77777777" w:rsidR="0050704C" w:rsidRPr="001B7399" w:rsidRDefault="0050704C" w:rsidP="00E3310C">
      <w:pPr>
        <w:pStyle w:val="a3"/>
        <w:numPr>
          <w:ilvl w:val="0"/>
          <w:numId w:val="17"/>
        </w:num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перевірку розрахунків із контрагентами;</w:t>
      </w:r>
    </w:p>
    <w:p w14:paraId="198BC928" w14:textId="77777777" w:rsidR="0050704C" w:rsidRPr="001B7399" w:rsidRDefault="0050704C" w:rsidP="00E3310C">
      <w:pPr>
        <w:pStyle w:val="a3"/>
        <w:numPr>
          <w:ilvl w:val="0"/>
          <w:numId w:val="17"/>
        </w:num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 xml:space="preserve">участь у підготовці до зовнішнього аудиту. </w:t>
      </w:r>
    </w:p>
    <w:p w14:paraId="22B0D535" w14:textId="77777777" w:rsidR="0050704C" w:rsidRDefault="0050704C" w:rsidP="00E3310C">
      <w:p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Крім того, працівники внутрішнього аудиту регулярно звітують про виявлені порушення та розробляють рекомендації з усунення недоліків, які надс</w:t>
      </w:r>
      <w:r>
        <w:rPr>
          <w:rFonts w:ascii="Times New Roman" w:hAnsi="Times New Roman" w:cs="Times New Roman"/>
          <w:sz w:val="28"/>
          <w:szCs w:val="28"/>
        </w:rPr>
        <w:t>илаються до вищого керівництва.</w:t>
      </w:r>
    </w:p>
    <w:p w14:paraId="74F00547"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B7399">
        <w:rPr>
          <w:rFonts w:ascii="Times New Roman" w:hAnsi="Times New Roman" w:cs="Times New Roman"/>
          <w:sz w:val="28"/>
          <w:szCs w:val="28"/>
        </w:rPr>
        <w:t>Ревізійна комісія</w:t>
      </w:r>
      <w:r>
        <w:rPr>
          <w:rFonts w:ascii="Times New Roman" w:hAnsi="Times New Roman" w:cs="Times New Roman"/>
          <w:sz w:val="28"/>
          <w:szCs w:val="28"/>
        </w:rPr>
        <w:t>.</w:t>
      </w:r>
    </w:p>
    <w:p w14:paraId="37076962" w14:textId="77777777" w:rsidR="0050704C" w:rsidRDefault="0050704C" w:rsidP="00E3310C">
      <w:p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 xml:space="preserve">Згідно з корпоративним статутом ПрАТ «Оболонь», на підприємстві діє ревізійна комісія, яка є органом корпоративного контролю з боку акціонерів. Її склад затверджується загальними зборами акціонерів. Основна мета комісії — </w:t>
      </w:r>
      <w:r w:rsidRPr="001B7399">
        <w:rPr>
          <w:rFonts w:ascii="Times New Roman" w:hAnsi="Times New Roman" w:cs="Times New Roman"/>
          <w:sz w:val="28"/>
          <w:szCs w:val="28"/>
        </w:rPr>
        <w:lastRenderedPageBreak/>
        <w:t xml:space="preserve">перевірка фінансових результатів діяльності підприємства, достовірності звітності та законності здійснення витрат. </w:t>
      </w:r>
    </w:p>
    <w:p w14:paraId="3262A05B"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Ревізійна комісія проводить:</w:t>
      </w:r>
    </w:p>
    <w:p w14:paraId="0CAE8F0A" w14:textId="77777777" w:rsidR="0050704C" w:rsidRPr="0096130D" w:rsidRDefault="0050704C" w:rsidP="00E3310C">
      <w:pPr>
        <w:pStyle w:val="a3"/>
        <w:numPr>
          <w:ilvl w:val="0"/>
          <w:numId w:val="18"/>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тематичні перевірки фінансової звітності;</w:t>
      </w:r>
    </w:p>
    <w:p w14:paraId="1FB22D27" w14:textId="77777777" w:rsidR="0050704C" w:rsidRPr="0096130D" w:rsidRDefault="0050704C" w:rsidP="00E3310C">
      <w:pPr>
        <w:pStyle w:val="a3"/>
        <w:numPr>
          <w:ilvl w:val="0"/>
          <w:numId w:val="18"/>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контроль дотримання фінансової дисципліни;</w:t>
      </w:r>
    </w:p>
    <w:p w14:paraId="117B05B1" w14:textId="77777777" w:rsidR="0050704C" w:rsidRPr="0096130D" w:rsidRDefault="0050704C" w:rsidP="00E3310C">
      <w:pPr>
        <w:pStyle w:val="a3"/>
        <w:numPr>
          <w:ilvl w:val="0"/>
          <w:numId w:val="18"/>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 xml:space="preserve">оцінку правильності нарахування заробітної плати та податкових зобов'язань; </w:t>
      </w:r>
    </w:p>
    <w:p w14:paraId="37960695" w14:textId="77777777" w:rsidR="0050704C" w:rsidRPr="0096130D" w:rsidRDefault="0050704C" w:rsidP="00E3310C">
      <w:pPr>
        <w:pStyle w:val="a3"/>
        <w:numPr>
          <w:ilvl w:val="0"/>
          <w:numId w:val="18"/>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участь у підготовці річного аудиторського висновку.</w:t>
      </w:r>
    </w:p>
    <w:p w14:paraId="11874D36" w14:textId="77777777" w:rsidR="0050704C" w:rsidRDefault="0050704C" w:rsidP="00E3310C">
      <w:p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Діяльність ревізійної комісії регламентується внутрішнім положе</w:t>
      </w:r>
      <w:r>
        <w:rPr>
          <w:rFonts w:ascii="Times New Roman" w:hAnsi="Times New Roman" w:cs="Times New Roman"/>
          <w:sz w:val="28"/>
          <w:szCs w:val="28"/>
        </w:rPr>
        <w:t>нням, затвердженим акціонерами.</w:t>
      </w:r>
    </w:p>
    <w:p w14:paraId="0EA9C43F"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B7399">
        <w:rPr>
          <w:rFonts w:ascii="Times New Roman" w:hAnsi="Times New Roman" w:cs="Times New Roman"/>
          <w:sz w:val="28"/>
          <w:szCs w:val="28"/>
        </w:rPr>
        <w:t>Система фінансового контролю</w:t>
      </w:r>
      <w:r>
        <w:rPr>
          <w:rFonts w:ascii="Times New Roman" w:hAnsi="Times New Roman" w:cs="Times New Roman"/>
          <w:sz w:val="28"/>
          <w:szCs w:val="28"/>
        </w:rPr>
        <w:t>.</w:t>
      </w:r>
    </w:p>
    <w:p w14:paraId="21DA5E22" w14:textId="77777777" w:rsidR="0050704C" w:rsidRDefault="0050704C" w:rsidP="00E3310C">
      <w:p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На рівні операційної діяльності контроль фінансів здійснюється через бухгалтерію та фінансовий</w:t>
      </w:r>
      <w:r>
        <w:rPr>
          <w:rFonts w:ascii="Times New Roman" w:hAnsi="Times New Roman" w:cs="Times New Roman"/>
          <w:sz w:val="28"/>
          <w:szCs w:val="28"/>
        </w:rPr>
        <w:t xml:space="preserve"> відділ, які відповідають за:</w:t>
      </w:r>
    </w:p>
    <w:p w14:paraId="515A0F80" w14:textId="77777777" w:rsidR="0050704C" w:rsidRPr="0096130D" w:rsidRDefault="0050704C" w:rsidP="00E3310C">
      <w:pPr>
        <w:pStyle w:val="a3"/>
        <w:numPr>
          <w:ilvl w:val="0"/>
          <w:numId w:val="19"/>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складання фінансової та податкової звітності;</w:t>
      </w:r>
    </w:p>
    <w:p w14:paraId="0711707A" w14:textId="77777777" w:rsidR="0050704C" w:rsidRPr="0096130D" w:rsidRDefault="0050704C" w:rsidP="00E3310C">
      <w:pPr>
        <w:pStyle w:val="a3"/>
        <w:numPr>
          <w:ilvl w:val="0"/>
          <w:numId w:val="19"/>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моніторинг грошових потоків;</w:t>
      </w:r>
    </w:p>
    <w:p w14:paraId="4314BD08" w14:textId="77777777" w:rsidR="0050704C" w:rsidRPr="0096130D" w:rsidRDefault="0050704C" w:rsidP="00E3310C">
      <w:pPr>
        <w:pStyle w:val="a3"/>
        <w:numPr>
          <w:ilvl w:val="0"/>
          <w:numId w:val="19"/>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контроль дебіторської та кредиторської заборгованості;</w:t>
      </w:r>
    </w:p>
    <w:p w14:paraId="0DA4A50A" w14:textId="77777777" w:rsidR="0050704C" w:rsidRPr="0096130D" w:rsidRDefault="0050704C" w:rsidP="00E3310C">
      <w:pPr>
        <w:pStyle w:val="a3"/>
        <w:numPr>
          <w:ilvl w:val="0"/>
          <w:numId w:val="19"/>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ведення платіжного календаря.</w:t>
      </w:r>
    </w:p>
    <w:p w14:paraId="005C2EE7" w14:textId="77777777" w:rsidR="0050704C" w:rsidRDefault="0050704C" w:rsidP="00E3310C">
      <w:pPr>
        <w:spacing w:after="0" w:line="360" w:lineRule="auto"/>
        <w:ind w:firstLine="709"/>
        <w:jc w:val="both"/>
        <w:rPr>
          <w:rFonts w:ascii="Times New Roman" w:hAnsi="Times New Roman" w:cs="Times New Roman"/>
          <w:sz w:val="28"/>
          <w:szCs w:val="28"/>
        </w:rPr>
      </w:pPr>
      <w:r w:rsidRPr="001B7399">
        <w:rPr>
          <w:rFonts w:ascii="Times New Roman" w:hAnsi="Times New Roman" w:cs="Times New Roman"/>
          <w:sz w:val="28"/>
          <w:szCs w:val="28"/>
        </w:rPr>
        <w:t>Ключовим елементом контролю є обов’язкове погодження великих витрат фінансовим директором, а також впровадження ERP-системи, яка забезпечує автоматизований контроль операцій та бюджетних лімітів.</w:t>
      </w:r>
    </w:p>
    <w:p w14:paraId="6B800538"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Таким чином, система контролю ПрАТ «Оболонь» є багаторівневою, включаючи внутрішній аудит, ревізійну комісію та фінансовий контроль з боку функціональних підрозділів. Це сприяє зниженню ризиків, підвищенню прозорості обліку та ефективному управлінню ресурсами.</w:t>
      </w:r>
    </w:p>
    <w:p w14:paraId="2955231E"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Контрольна діяльність на ПрАТ «Оболонь» регламентується низкою внутрішніх нормативних документів, які визначають обсяг, порядок, методи та відповідальність за здійснення внутрішнього контролю. Ці документи виконують роль методологічної основи для контролюючих функцій і забезпечують єдиний підхід до реалізації облікової</w:t>
      </w:r>
      <w:r>
        <w:rPr>
          <w:rFonts w:ascii="Times New Roman" w:hAnsi="Times New Roman" w:cs="Times New Roman"/>
          <w:sz w:val="28"/>
          <w:szCs w:val="28"/>
        </w:rPr>
        <w:t xml:space="preserve"> політики та стандартів аудиту.</w:t>
      </w:r>
    </w:p>
    <w:p w14:paraId="4230FBCF"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6130D">
        <w:rPr>
          <w:rFonts w:ascii="Times New Roman" w:hAnsi="Times New Roman" w:cs="Times New Roman"/>
          <w:sz w:val="28"/>
          <w:szCs w:val="28"/>
        </w:rPr>
        <w:t>Облікова політика підприємства</w:t>
      </w:r>
      <w:r>
        <w:rPr>
          <w:rFonts w:ascii="Times New Roman" w:hAnsi="Times New Roman" w:cs="Times New Roman"/>
          <w:sz w:val="28"/>
          <w:szCs w:val="28"/>
        </w:rPr>
        <w:t>.</w:t>
      </w:r>
    </w:p>
    <w:p w14:paraId="6C38F9BB"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lastRenderedPageBreak/>
        <w:t>Облікова політика ПрАТ «Оболонь» затверджується щорічно наказом генераль</w:t>
      </w:r>
      <w:r>
        <w:rPr>
          <w:rFonts w:ascii="Times New Roman" w:hAnsi="Times New Roman" w:cs="Times New Roman"/>
          <w:sz w:val="28"/>
          <w:szCs w:val="28"/>
        </w:rPr>
        <w:t>ного директора. Вона містить:</w:t>
      </w:r>
    </w:p>
    <w:p w14:paraId="60D16A5A" w14:textId="77777777" w:rsidR="0050704C" w:rsidRPr="0096130D" w:rsidRDefault="0050704C" w:rsidP="00E3310C">
      <w:pPr>
        <w:pStyle w:val="a3"/>
        <w:numPr>
          <w:ilvl w:val="0"/>
          <w:numId w:val="20"/>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визначення способів оцінки активів і зобов’язань;</w:t>
      </w:r>
    </w:p>
    <w:p w14:paraId="5CE9DC6E" w14:textId="77777777" w:rsidR="0050704C" w:rsidRPr="0096130D" w:rsidRDefault="0050704C" w:rsidP="00E3310C">
      <w:pPr>
        <w:pStyle w:val="a3"/>
        <w:numPr>
          <w:ilvl w:val="0"/>
          <w:numId w:val="20"/>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перелік застосовуваних на підприємстві П(С)БО;</w:t>
      </w:r>
    </w:p>
    <w:p w14:paraId="12BA4AB8" w14:textId="77777777" w:rsidR="0050704C" w:rsidRPr="0096130D" w:rsidRDefault="0050704C" w:rsidP="00E3310C">
      <w:pPr>
        <w:pStyle w:val="a3"/>
        <w:numPr>
          <w:ilvl w:val="0"/>
          <w:numId w:val="20"/>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метод амортизації (лінійний для основних засобів);</w:t>
      </w:r>
    </w:p>
    <w:p w14:paraId="0FD137C2" w14:textId="77777777" w:rsidR="0050704C" w:rsidRPr="0096130D" w:rsidRDefault="0050704C" w:rsidP="00E3310C">
      <w:pPr>
        <w:pStyle w:val="a3"/>
        <w:numPr>
          <w:ilvl w:val="0"/>
          <w:numId w:val="20"/>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особливості організації обліку запасів та витрат (використовується метод FIFO);</w:t>
      </w:r>
    </w:p>
    <w:p w14:paraId="6854C8D1" w14:textId="77777777" w:rsidR="0050704C" w:rsidRPr="0096130D" w:rsidRDefault="0050704C" w:rsidP="00E3310C">
      <w:pPr>
        <w:pStyle w:val="a3"/>
        <w:numPr>
          <w:ilvl w:val="0"/>
          <w:numId w:val="20"/>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порядок інвентаризації.</w:t>
      </w:r>
    </w:p>
    <w:p w14:paraId="17A8F4BC"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Цей документ є базовим джерелом для здійснення як бухгалтерськог</w:t>
      </w:r>
      <w:r>
        <w:rPr>
          <w:rFonts w:ascii="Times New Roman" w:hAnsi="Times New Roman" w:cs="Times New Roman"/>
          <w:sz w:val="28"/>
          <w:szCs w:val="28"/>
        </w:rPr>
        <w:t>о, так і внутрішнього контролю.</w:t>
      </w:r>
    </w:p>
    <w:p w14:paraId="47C19EF9"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6130D">
        <w:rPr>
          <w:rFonts w:ascii="Times New Roman" w:hAnsi="Times New Roman" w:cs="Times New Roman"/>
          <w:sz w:val="28"/>
          <w:szCs w:val="28"/>
        </w:rPr>
        <w:t>Посадові інструкції та положення</w:t>
      </w:r>
      <w:r>
        <w:rPr>
          <w:rFonts w:ascii="Times New Roman" w:hAnsi="Times New Roman" w:cs="Times New Roman"/>
          <w:sz w:val="28"/>
          <w:szCs w:val="28"/>
        </w:rPr>
        <w:t>.</w:t>
      </w:r>
    </w:p>
    <w:p w14:paraId="69FC85A7"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Всі працівники бухгалтерії, фінансового відділу та внутрішнього аудиту працюють відповідно до посадових</w:t>
      </w:r>
      <w:r>
        <w:rPr>
          <w:rFonts w:ascii="Times New Roman" w:hAnsi="Times New Roman" w:cs="Times New Roman"/>
          <w:sz w:val="28"/>
          <w:szCs w:val="28"/>
        </w:rPr>
        <w:t xml:space="preserve"> інструкцій. Вони визначають:</w:t>
      </w:r>
    </w:p>
    <w:p w14:paraId="17A057A6" w14:textId="77777777" w:rsidR="0050704C" w:rsidRPr="0096130D" w:rsidRDefault="0050704C" w:rsidP="00E3310C">
      <w:pPr>
        <w:pStyle w:val="a3"/>
        <w:numPr>
          <w:ilvl w:val="0"/>
          <w:numId w:val="21"/>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функціональні обов’язки;</w:t>
      </w:r>
    </w:p>
    <w:p w14:paraId="7D4F3811" w14:textId="77777777" w:rsidR="0050704C" w:rsidRPr="0096130D" w:rsidRDefault="0050704C" w:rsidP="00E3310C">
      <w:pPr>
        <w:pStyle w:val="a3"/>
        <w:numPr>
          <w:ilvl w:val="0"/>
          <w:numId w:val="21"/>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межі повноважень;</w:t>
      </w:r>
    </w:p>
    <w:p w14:paraId="6326F04A" w14:textId="77777777" w:rsidR="0050704C" w:rsidRPr="0096130D" w:rsidRDefault="0050704C" w:rsidP="00E3310C">
      <w:pPr>
        <w:pStyle w:val="a3"/>
        <w:numPr>
          <w:ilvl w:val="0"/>
          <w:numId w:val="21"/>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відповідальність за ведення обліку, звітності та контрольних процедур.</w:t>
      </w:r>
    </w:p>
    <w:p w14:paraId="67DD3A7F"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Окремо існує Положення про службу внутрішнього аудиту, яке регламентує порядок планування перевірок, оформлення результатів, взаємодію з іншими підро</w:t>
      </w:r>
      <w:r>
        <w:rPr>
          <w:rFonts w:ascii="Times New Roman" w:hAnsi="Times New Roman" w:cs="Times New Roman"/>
          <w:sz w:val="28"/>
          <w:szCs w:val="28"/>
        </w:rPr>
        <w:t>зділами.</w:t>
      </w:r>
    </w:p>
    <w:p w14:paraId="2D19FE64"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Регламент документообігу.</w:t>
      </w:r>
    </w:p>
    <w:p w14:paraId="59411D84"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Підприємство має затверджений графік док</w:t>
      </w:r>
      <w:r>
        <w:rPr>
          <w:rFonts w:ascii="Times New Roman" w:hAnsi="Times New Roman" w:cs="Times New Roman"/>
          <w:sz w:val="28"/>
          <w:szCs w:val="28"/>
        </w:rPr>
        <w:t>ументообігу, який встановлює:</w:t>
      </w:r>
    </w:p>
    <w:p w14:paraId="32162CF7" w14:textId="77777777" w:rsidR="0050704C" w:rsidRPr="0096130D" w:rsidRDefault="0050704C" w:rsidP="00E3310C">
      <w:pPr>
        <w:pStyle w:val="a3"/>
        <w:numPr>
          <w:ilvl w:val="0"/>
          <w:numId w:val="22"/>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строки подання та обробки первинних документів;</w:t>
      </w:r>
    </w:p>
    <w:p w14:paraId="17C7DBAC" w14:textId="77777777" w:rsidR="0050704C" w:rsidRPr="0096130D" w:rsidRDefault="0050704C" w:rsidP="00E3310C">
      <w:pPr>
        <w:pStyle w:val="a3"/>
        <w:numPr>
          <w:ilvl w:val="0"/>
          <w:numId w:val="22"/>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маршрути погодження витрат;</w:t>
      </w:r>
    </w:p>
    <w:p w14:paraId="69430416" w14:textId="77777777" w:rsidR="0050704C" w:rsidRPr="0096130D" w:rsidRDefault="0050704C" w:rsidP="00E3310C">
      <w:pPr>
        <w:pStyle w:val="a3"/>
        <w:numPr>
          <w:ilvl w:val="0"/>
          <w:numId w:val="22"/>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правила зберігання і архівування документів;</w:t>
      </w:r>
    </w:p>
    <w:p w14:paraId="4B00BF72" w14:textId="77777777" w:rsidR="0050704C" w:rsidRPr="0096130D" w:rsidRDefault="0050704C" w:rsidP="00E3310C">
      <w:pPr>
        <w:pStyle w:val="a3"/>
        <w:numPr>
          <w:ilvl w:val="0"/>
          <w:numId w:val="22"/>
        </w:num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відповідальних осіб за кожен етап руху документа.</w:t>
      </w:r>
    </w:p>
    <w:p w14:paraId="76BD5120"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Цей документ сприяє організованому та контрольованому документообігу, що є критично важливим для за</w:t>
      </w:r>
      <w:r>
        <w:rPr>
          <w:rFonts w:ascii="Times New Roman" w:hAnsi="Times New Roman" w:cs="Times New Roman"/>
          <w:sz w:val="28"/>
          <w:szCs w:val="28"/>
        </w:rPr>
        <w:t>побігання помилок і шахрайства.</w:t>
      </w:r>
    </w:p>
    <w:p w14:paraId="57DE3B39"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6130D">
        <w:rPr>
          <w:rFonts w:ascii="Times New Roman" w:hAnsi="Times New Roman" w:cs="Times New Roman"/>
          <w:sz w:val="28"/>
          <w:szCs w:val="28"/>
        </w:rPr>
        <w:t>Внутрішні накази та протоколи ревізій</w:t>
      </w:r>
      <w:r>
        <w:rPr>
          <w:rFonts w:ascii="Times New Roman" w:hAnsi="Times New Roman" w:cs="Times New Roman"/>
          <w:sz w:val="28"/>
          <w:szCs w:val="28"/>
        </w:rPr>
        <w:t>.</w:t>
      </w:r>
    </w:p>
    <w:p w14:paraId="0392EAA1"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 xml:space="preserve">Керівництво підприємства регулярно видає внутрішні накази про проведення перевірок, тематичних ревізій і службових розслідувань. Їх </w:t>
      </w:r>
      <w:r w:rsidRPr="0096130D">
        <w:rPr>
          <w:rFonts w:ascii="Times New Roman" w:hAnsi="Times New Roman" w:cs="Times New Roman"/>
          <w:sz w:val="28"/>
          <w:szCs w:val="28"/>
        </w:rPr>
        <w:lastRenderedPageBreak/>
        <w:t xml:space="preserve">результати фіксуються у протоколах, які передаються до фінансової дирекції та використовуються для </w:t>
      </w:r>
      <w:r>
        <w:rPr>
          <w:rFonts w:ascii="Times New Roman" w:hAnsi="Times New Roman" w:cs="Times New Roman"/>
          <w:sz w:val="28"/>
          <w:szCs w:val="28"/>
        </w:rPr>
        <w:t>прийняття управлінських рішень.</w:t>
      </w:r>
    </w:p>
    <w:p w14:paraId="363FCBB3" w14:textId="77777777" w:rsidR="0050704C" w:rsidRDefault="0050704C" w:rsidP="00E3310C">
      <w:pPr>
        <w:spacing w:after="0" w:line="360" w:lineRule="auto"/>
        <w:ind w:firstLine="709"/>
        <w:jc w:val="both"/>
        <w:rPr>
          <w:rFonts w:ascii="Times New Roman" w:hAnsi="Times New Roman" w:cs="Times New Roman"/>
          <w:sz w:val="28"/>
          <w:szCs w:val="28"/>
        </w:rPr>
      </w:pPr>
      <w:r w:rsidRPr="0096130D">
        <w:rPr>
          <w:rFonts w:ascii="Times New Roman" w:hAnsi="Times New Roman" w:cs="Times New Roman"/>
          <w:sz w:val="28"/>
          <w:szCs w:val="28"/>
        </w:rPr>
        <w:t>У таких док</w:t>
      </w:r>
      <w:r>
        <w:rPr>
          <w:rFonts w:ascii="Times New Roman" w:hAnsi="Times New Roman" w:cs="Times New Roman"/>
          <w:sz w:val="28"/>
          <w:szCs w:val="28"/>
        </w:rPr>
        <w:t>ументах можуть бути наведені:</w:t>
      </w:r>
    </w:p>
    <w:p w14:paraId="4876681F" w14:textId="77777777" w:rsidR="0050704C" w:rsidRPr="00885263" w:rsidRDefault="0050704C" w:rsidP="00E3310C">
      <w:pPr>
        <w:pStyle w:val="a3"/>
        <w:numPr>
          <w:ilvl w:val="0"/>
          <w:numId w:val="23"/>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виявлені порушення (наприклад, перевищення норм витрат, несвоєчасна інвентаризація);</w:t>
      </w:r>
    </w:p>
    <w:p w14:paraId="01853BCA" w14:textId="77777777" w:rsidR="0050704C" w:rsidRPr="00885263" w:rsidRDefault="0050704C" w:rsidP="00E3310C">
      <w:pPr>
        <w:pStyle w:val="a3"/>
        <w:numPr>
          <w:ilvl w:val="0"/>
          <w:numId w:val="23"/>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оцінка відповідності нормативам;</w:t>
      </w:r>
    </w:p>
    <w:p w14:paraId="6F5375A5" w14:textId="77777777" w:rsidR="0050704C" w:rsidRPr="00885263" w:rsidRDefault="0050704C" w:rsidP="00E3310C">
      <w:pPr>
        <w:pStyle w:val="a3"/>
        <w:numPr>
          <w:ilvl w:val="0"/>
          <w:numId w:val="23"/>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рекомендації з усунення недоліків;</w:t>
      </w:r>
    </w:p>
    <w:p w14:paraId="6FD51CCC" w14:textId="77777777" w:rsidR="0050704C" w:rsidRPr="00885263" w:rsidRDefault="0050704C" w:rsidP="00E3310C">
      <w:pPr>
        <w:pStyle w:val="a3"/>
        <w:numPr>
          <w:ilvl w:val="0"/>
          <w:numId w:val="23"/>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строки виконання коригувальних заходів.</w:t>
      </w:r>
    </w:p>
    <w:p w14:paraId="5DBEAC07"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Комплекс внутрішніх нормативних документів, що діють на ПрАТ «Оболонь», створює методологічну та організаційну основу для ефективного здійснення внутрішнього контролю. Їх дотримання забезпечує не лише правомірність господарських операцій, а й прозорість управлінських рішень, що є запорукою фінансової стабільності підприємства.</w:t>
      </w:r>
    </w:p>
    <w:p w14:paraId="76DA745D"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У системі внутрішнього контролю ПрАТ «Оболонь» особлива увага приділяється об’єктам, що мають безпосередній вплив на фінансову стійкість підприємства: грошовим коштам, запасам, а також операційним витратам. Для кожного з цих елементів обліку передбачено специфічні контрольні процедури, спрямовані на забезпечення достовірності даних т</w:t>
      </w:r>
      <w:r>
        <w:rPr>
          <w:rFonts w:ascii="Times New Roman" w:hAnsi="Times New Roman" w:cs="Times New Roman"/>
          <w:sz w:val="28"/>
          <w:szCs w:val="28"/>
        </w:rPr>
        <w:t>а мінімізацію ризиків.</w:t>
      </w:r>
    </w:p>
    <w:p w14:paraId="35AEFC3C"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 Контроль грошових коштів.</w:t>
      </w:r>
    </w:p>
    <w:p w14:paraId="150F6BBB"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Контроль за рухом грошових коштів здійснюється централізовано — через фінансовий відділ, що координує касові операції, безготівкові розрахунки т</w:t>
      </w:r>
      <w:r>
        <w:rPr>
          <w:rFonts w:ascii="Times New Roman" w:hAnsi="Times New Roman" w:cs="Times New Roman"/>
          <w:sz w:val="28"/>
          <w:szCs w:val="28"/>
        </w:rPr>
        <w:t>а ведення платіжного календаря.</w:t>
      </w:r>
    </w:p>
    <w:p w14:paraId="0BA4A7EC"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елементи контролю:</w:t>
      </w:r>
    </w:p>
    <w:p w14:paraId="46CACB0C" w14:textId="77777777" w:rsidR="0050704C" w:rsidRPr="00885263" w:rsidRDefault="0050704C" w:rsidP="00E3310C">
      <w:pPr>
        <w:pStyle w:val="a3"/>
        <w:numPr>
          <w:ilvl w:val="0"/>
          <w:numId w:val="24"/>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щоденна звірка залишків готівки в касі та на банківських рахунках;</w:t>
      </w:r>
    </w:p>
    <w:p w14:paraId="6CDC5BAE" w14:textId="77777777" w:rsidR="0050704C" w:rsidRPr="00885263" w:rsidRDefault="0050704C" w:rsidP="00E3310C">
      <w:pPr>
        <w:pStyle w:val="a3"/>
        <w:numPr>
          <w:ilvl w:val="0"/>
          <w:numId w:val="24"/>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перевірка правильності оформлення касових документів (прибуткових і видаткових ордерів);</w:t>
      </w:r>
    </w:p>
    <w:p w14:paraId="5CB6179F" w14:textId="77777777" w:rsidR="0050704C" w:rsidRPr="00885263" w:rsidRDefault="0050704C" w:rsidP="00E3310C">
      <w:pPr>
        <w:pStyle w:val="a3"/>
        <w:numPr>
          <w:ilvl w:val="0"/>
          <w:numId w:val="24"/>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погодження платежів на суму понад визначений ліміт — фінансовим директором;</w:t>
      </w:r>
    </w:p>
    <w:p w14:paraId="50B520E0" w14:textId="77777777" w:rsidR="0050704C" w:rsidRPr="00885263" w:rsidRDefault="0050704C" w:rsidP="00E3310C">
      <w:pPr>
        <w:pStyle w:val="a3"/>
        <w:numPr>
          <w:ilvl w:val="0"/>
          <w:numId w:val="24"/>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формування щотижневого платіжного календаря для планування витрат.</w:t>
      </w:r>
    </w:p>
    <w:p w14:paraId="4FBB23B7"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lastRenderedPageBreak/>
        <w:t>Результати контролю фіксуються в касових звітах, які звіряються з банківським</w:t>
      </w:r>
      <w:r>
        <w:rPr>
          <w:rFonts w:ascii="Times New Roman" w:hAnsi="Times New Roman" w:cs="Times New Roman"/>
          <w:sz w:val="28"/>
          <w:szCs w:val="28"/>
        </w:rPr>
        <w:t>и виписками.</w:t>
      </w:r>
    </w:p>
    <w:p w14:paraId="5956045D"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ІІ. Контроль запасів.</w:t>
      </w:r>
    </w:p>
    <w:p w14:paraId="53F2384E"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На підприємстві діє автоматизована система контролю залишків на складах, інтегрована з ERP-системою (1С:</w:t>
      </w:r>
      <w:r>
        <w:rPr>
          <w:rFonts w:ascii="Times New Roman" w:hAnsi="Times New Roman" w:cs="Times New Roman"/>
          <w:sz w:val="28"/>
          <w:szCs w:val="28"/>
        </w:rPr>
        <w:t>Підприємство). Вона дозволяє:</w:t>
      </w:r>
    </w:p>
    <w:p w14:paraId="0E66DDFB" w14:textId="77777777" w:rsidR="0050704C" w:rsidRPr="00885263" w:rsidRDefault="0050704C" w:rsidP="00E3310C">
      <w:pPr>
        <w:pStyle w:val="a3"/>
        <w:numPr>
          <w:ilvl w:val="0"/>
          <w:numId w:val="25"/>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в режимі реального часу відстежувати надходження і списання ТМЦ;</w:t>
      </w:r>
    </w:p>
    <w:p w14:paraId="1B5EB144" w14:textId="77777777" w:rsidR="0050704C" w:rsidRPr="00885263" w:rsidRDefault="0050704C" w:rsidP="00E3310C">
      <w:pPr>
        <w:pStyle w:val="a3"/>
        <w:numPr>
          <w:ilvl w:val="0"/>
          <w:numId w:val="25"/>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формувати звіти про надлишкові, дефіцитні та критичні запаси;</w:t>
      </w:r>
    </w:p>
    <w:p w14:paraId="1AC33155" w14:textId="77777777" w:rsidR="0050704C" w:rsidRPr="00885263" w:rsidRDefault="0050704C" w:rsidP="00E3310C">
      <w:pPr>
        <w:pStyle w:val="a3"/>
        <w:numPr>
          <w:ilvl w:val="0"/>
          <w:numId w:val="25"/>
        </w:num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порівнювати фактичні залишки з плановими нормами.</w:t>
      </w:r>
    </w:p>
    <w:p w14:paraId="4D484320"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Фізичний контроль реалізується через регулярні інвентаризації, зазвичай — щоквартально та перед складанням річної звітності. На основі результатів складаються акти інвентаризації та проводяться виправлення в обліку</w:t>
      </w:r>
      <w:r>
        <w:rPr>
          <w:rFonts w:ascii="Times New Roman" w:hAnsi="Times New Roman" w:cs="Times New Roman"/>
          <w:sz w:val="28"/>
          <w:szCs w:val="28"/>
        </w:rPr>
        <w:t xml:space="preserve"> у разі виявлення розбіжностей.</w:t>
      </w:r>
    </w:p>
    <w:p w14:paraId="6843F3C5"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Крім того, систе</w:t>
      </w:r>
      <w:r>
        <w:rPr>
          <w:rFonts w:ascii="Times New Roman" w:hAnsi="Times New Roman" w:cs="Times New Roman"/>
          <w:sz w:val="28"/>
          <w:szCs w:val="28"/>
        </w:rPr>
        <w:t>ма попереджає про</w:t>
      </w:r>
      <w:r w:rsidRPr="00885263">
        <w:rPr>
          <w:rFonts w:ascii="Times New Roman" w:hAnsi="Times New Roman" w:cs="Times New Roman"/>
          <w:sz w:val="28"/>
          <w:szCs w:val="28"/>
        </w:rPr>
        <w:t xml:space="preserve"> продукцію</w:t>
      </w:r>
      <w:r w:rsidRPr="00015DA4">
        <w:t xml:space="preserve"> </w:t>
      </w:r>
      <w:r w:rsidRPr="00015DA4">
        <w:rPr>
          <w:rFonts w:ascii="Times New Roman" w:hAnsi="Times New Roman" w:cs="Times New Roman"/>
          <w:sz w:val="28"/>
          <w:szCs w:val="28"/>
        </w:rPr>
        <w:t>із терміном придатності, що минув</w:t>
      </w:r>
      <w:r w:rsidRPr="00885263">
        <w:rPr>
          <w:rFonts w:ascii="Times New Roman" w:hAnsi="Times New Roman" w:cs="Times New Roman"/>
          <w:sz w:val="28"/>
          <w:szCs w:val="28"/>
        </w:rPr>
        <w:t>, що особливо актуально в умовах роботи з</w:t>
      </w:r>
      <w:r>
        <w:rPr>
          <w:rFonts w:ascii="Times New Roman" w:hAnsi="Times New Roman" w:cs="Times New Roman"/>
          <w:sz w:val="28"/>
          <w:szCs w:val="28"/>
        </w:rPr>
        <w:t xml:space="preserve"> харчовими товарами.</w:t>
      </w:r>
    </w:p>
    <w:p w14:paraId="11EBC1E8" w14:textId="77777777" w:rsidR="0050704C" w:rsidRDefault="0050704C"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ІІІ. Контроль витрат.</w:t>
      </w:r>
    </w:p>
    <w:p w14:paraId="1C7AA5FE"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 xml:space="preserve">Операційні витрати </w:t>
      </w:r>
      <w:r>
        <w:rPr>
          <w:rFonts w:ascii="Times New Roman" w:hAnsi="Times New Roman" w:cs="Times New Roman"/>
          <w:sz w:val="28"/>
          <w:szCs w:val="28"/>
        </w:rPr>
        <w:t>контролюються на двох рівнях:</w:t>
      </w:r>
    </w:p>
    <w:p w14:paraId="283ECA68" w14:textId="77777777" w:rsidR="0050704C" w:rsidRPr="00015DA4" w:rsidRDefault="0050704C" w:rsidP="00E3310C">
      <w:pPr>
        <w:pStyle w:val="a3"/>
        <w:numPr>
          <w:ilvl w:val="0"/>
          <w:numId w:val="26"/>
        </w:num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t>Бюджетному — за допомогою погоджених кошторисів і лімітів на витратні статті;</w:t>
      </w:r>
    </w:p>
    <w:p w14:paraId="0BE7B60D" w14:textId="77777777" w:rsidR="0050704C" w:rsidRPr="00015DA4" w:rsidRDefault="0050704C" w:rsidP="00E3310C">
      <w:pPr>
        <w:pStyle w:val="a3"/>
        <w:numPr>
          <w:ilvl w:val="0"/>
          <w:numId w:val="26"/>
        </w:num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t>Документальному — через погодження кожної витрати уповноваженими особами.</w:t>
      </w:r>
    </w:p>
    <w:p w14:paraId="533FC206"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До ключових ін</w:t>
      </w:r>
      <w:r>
        <w:rPr>
          <w:rFonts w:ascii="Times New Roman" w:hAnsi="Times New Roman" w:cs="Times New Roman"/>
          <w:sz w:val="28"/>
          <w:szCs w:val="28"/>
        </w:rPr>
        <w:t>струментів контролю належать:</w:t>
      </w:r>
    </w:p>
    <w:p w14:paraId="50034DF3" w14:textId="77777777" w:rsidR="0050704C" w:rsidRPr="00015DA4" w:rsidRDefault="0050704C" w:rsidP="00E3310C">
      <w:pPr>
        <w:pStyle w:val="a3"/>
        <w:numPr>
          <w:ilvl w:val="0"/>
          <w:numId w:val="27"/>
        </w:num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t>погодження внутрішніх заявок на витрати;</w:t>
      </w:r>
    </w:p>
    <w:p w14:paraId="29D24117" w14:textId="77777777" w:rsidR="0050704C" w:rsidRPr="00015DA4" w:rsidRDefault="0050704C" w:rsidP="00E3310C">
      <w:pPr>
        <w:pStyle w:val="a3"/>
        <w:numPr>
          <w:ilvl w:val="0"/>
          <w:numId w:val="27"/>
        </w:num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t>попередній аналіз доцільності витрат бухгалтерією;</w:t>
      </w:r>
    </w:p>
    <w:p w14:paraId="0217D2B8" w14:textId="77777777" w:rsidR="0050704C" w:rsidRPr="00015DA4" w:rsidRDefault="0050704C" w:rsidP="00E3310C">
      <w:pPr>
        <w:pStyle w:val="a3"/>
        <w:numPr>
          <w:ilvl w:val="0"/>
          <w:numId w:val="27"/>
        </w:num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t>обов’язкове прикріплення підтверджувальних документів (рахунків, накладних, актів виконаних робіт).</w:t>
      </w:r>
    </w:p>
    <w:p w14:paraId="66FB9BA2" w14:textId="77777777" w:rsidR="0050704C" w:rsidRDefault="0050704C" w:rsidP="00E3310C">
      <w:pPr>
        <w:spacing w:after="0" w:line="360" w:lineRule="auto"/>
        <w:ind w:firstLine="709"/>
        <w:jc w:val="both"/>
        <w:rPr>
          <w:rFonts w:ascii="Times New Roman" w:hAnsi="Times New Roman" w:cs="Times New Roman"/>
          <w:sz w:val="28"/>
          <w:szCs w:val="28"/>
        </w:rPr>
      </w:pPr>
      <w:r w:rsidRPr="00885263">
        <w:rPr>
          <w:rFonts w:ascii="Times New Roman" w:hAnsi="Times New Roman" w:cs="Times New Roman"/>
          <w:sz w:val="28"/>
          <w:szCs w:val="28"/>
        </w:rPr>
        <w:t>Результати щомісячно узагальнюються у звітах про виконання бюджету, які аналізуються на рівні фінансової дирекції. В разі виявлення відхилень проводиться факторний аналіз причин перевищення витрат.</w:t>
      </w:r>
    </w:p>
    <w:p w14:paraId="5D8E77EF" w14:textId="77777777" w:rsidR="0050704C" w:rsidRDefault="0050704C" w:rsidP="00E3310C">
      <w:p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lastRenderedPageBreak/>
        <w:t>Таким чином, ПрАТ «Оболонь» реалізує багаторівневий підхід до контролю об’єктів обліку: від операційного до стратегічного рівня. Використання сучасних цифрових рішень (ERP), суворе дотримання процедур інвентаризації та регулярний аналіз відхилень дають змогу зберігати високу прозорість фінансово-господарської діяльності.</w:t>
      </w:r>
    </w:p>
    <w:p w14:paraId="3D9BF3C0" w14:textId="77777777" w:rsidR="0050704C" w:rsidRDefault="0050704C" w:rsidP="00E3310C">
      <w:p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t>Незважаючи на високий рівень організації контролю, ПрАТ «Оболонь» як велике багатопрофільне підприємство стикається з рядом ризиків та потенційних порушень, які є характерними для виробничої галузі. Вони виявляються у процесі внутрішніх ревізій, зовнішнього аудиту або на етапі м</w:t>
      </w:r>
      <w:r>
        <w:rPr>
          <w:rFonts w:ascii="Times New Roman" w:hAnsi="Times New Roman" w:cs="Times New Roman"/>
          <w:sz w:val="28"/>
          <w:szCs w:val="28"/>
        </w:rPr>
        <w:t>оніторингу ключових показників.</w:t>
      </w:r>
    </w:p>
    <w:p w14:paraId="22E2E41E" w14:textId="77777777" w:rsidR="0050704C" w:rsidRDefault="0050704C" w:rsidP="00E3310C">
      <w:pPr>
        <w:spacing w:after="0" w:line="360" w:lineRule="auto"/>
        <w:ind w:firstLine="709"/>
        <w:jc w:val="both"/>
        <w:rPr>
          <w:rFonts w:ascii="Times New Roman" w:hAnsi="Times New Roman" w:cs="Times New Roman"/>
          <w:sz w:val="28"/>
          <w:szCs w:val="28"/>
        </w:rPr>
      </w:pPr>
      <w:r w:rsidRPr="00015DA4">
        <w:rPr>
          <w:rFonts w:ascii="Times New Roman" w:hAnsi="Times New Roman" w:cs="Times New Roman"/>
          <w:sz w:val="28"/>
          <w:szCs w:val="28"/>
        </w:rPr>
        <w:t>На підставі загальнодоступної фінансової інформації та умовного аналізу типових ситуацій, характерних для підприємств подібного масштабу, було ідентифіко</w:t>
      </w:r>
      <w:r>
        <w:rPr>
          <w:rFonts w:ascii="Times New Roman" w:hAnsi="Times New Roman" w:cs="Times New Roman"/>
          <w:sz w:val="28"/>
          <w:szCs w:val="28"/>
        </w:rPr>
        <w:t>вано нас</w:t>
      </w:r>
      <w:r w:rsidR="00177143">
        <w:rPr>
          <w:rFonts w:ascii="Times New Roman" w:hAnsi="Times New Roman" w:cs="Times New Roman"/>
          <w:sz w:val="28"/>
          <w:szCs w:val="28"/>
        </w:rPr>
        <w:t>тупні можливі порушення (табл. 3</w:t>
      </w:r>
      <w:r>
        <w:rPr>
          <w:rFonts w:ascii="Times New Roman" w:hAnsi="Times New Roman" w:cs="Times New Roman"/>
          <w:sz w:val="28"/>
          <w:szCs w:val="28"/>
        </w:rPr>
        <w:t>.1).</w:t>
      </w:r>
    </w:p>
    <w:p w14:paraId="755624CB" w14:textId="77777777" w:rsidR="00FC40E4" w:rsidRDefault="00FC40E4" w:rsidP="00E3310C">
      <w:pPr>
        <w:spacing w:after="0" w:line="360" w:lineRule="auto"/>
        <w:jc w:val="right"/>
        <w:rPr>
          <w:rFonts w:ascii="Times New Roman" w:hAnsi="Times New Roman" w:cs="Times New Roman"/>
          <w:sz w:val="28"/>
          <w:szCs w:val="28"/>
        </w:rPr>
      </w:pPr>
    </w:p>
    <w:p w14:paraId="04CE6E0B" w14:textId="77777777" w:rsidR="0050704C" w:rsidRDefault="00177143" w:rsidP="00E3310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Таблиця 3</w:t>
      </w:r>
      <w:r w:rsidR="0050704C">
        <w:rPr>
          <w:rFonts w:ascii="Times New Roman" w:hAnsi="Times New Roman" w:cs="Times New Roman"/>
          <w:sz w:val="28"/>
          <w:szCs w:val="28"/>
        </w:rPr>
        <w:t>.1</w:t>
      </w:r>
    </w:p>
    <w:p w14:paraId="7E605DDB" w14:textId="77777777" w:rsidR="0050704C" w:rsidRDefault="0050704C" w:rsidP="00E3310C">
      <w:pPr>
        <w:spacing w:after="0" w:line="360" w:lineRule="auto"/>
        <w:jc w:val="center"/>
        <w:rPr>
          <w:rFonts w:ascii="Times New Roman" w:hAnsi="Times New Roman" w:cs="Times New Roman"/>
          <w:sz w:val="28"/>
          <w:szCs w:val="28"/>
        </w:rPr>
      </w:pPr>
      <w:r w:rsidRPr="00015DA4">
        <w:rPr>
          <w:rFonts w:ascii="Times New Roman" w:hAnsi="Times New Roman" w:cs="Times New Roman"/>
          <w:sz w:val="28"/>
          <w:szCs w:val="28"/>
        </w:rPr>
        <w:t>Виявлені або умовно реконструйовані типові порушення</w:t>
      </w:r>
    </w:p>
    <w:tbl>
      <w:tblPr>
        <w:tblStyle w:val="a5"/>
        <w:tblW w:w="0" w:type="auto"/>
        <w:tblLook w:val="04A0" w:firstRow="1" w:lastRow="0" w:firstColumn="1" w:lastColumn="0" w:noHBand="0" w:noVBand="1"/>
      </w:tblPr>
      <w:tblGrid>
        <w:gridCol w:w="458"/>
        <w:gridCol w:w="2331"/>
        <w:gridCol w:w="3475"/>
        <w:gridCol w:w="3365"/>
      </w:tblGrid>
      <w:tr w:rsidR="0050704C" w14:paraId="276B3278" w14:textId="77777777" w:rsidTr="0050704C">
        <w:tc>
          <w:tcPr>
            <w:tcW w:w="0" w:type="auto"/>
            <w:hideMark/>
          </w:tcPr>
          <w:p w14:paraId="51FD8DCC" w14:textId="77777777" w:rsidR="0050704C" w:rsidRPr="00015DA4" w:rsidRDefault="0050704C" w:rsidP="00E3310C">
            <w:pPr>
              <w:jc w:val="center"/>
              <w:rPr>
                <w:rFonts w:ascii="Times New Roman" w:hAnsi="Times New Roman" w:cs="Times New Roman"/>
                <w:b/>
                <w:bCs/>
                <w:noProof/>
                <w:sz w:val="24"/>
                <w:szCs w:val="24"/>
              </w:rPr>
            </w:pPr>
            <w:r w:rsidRPr="00015DA4">
              <w:rPr>
                <w:rFonts w:ascii="Times New Roman" w:hAnsi="Times New Roman" w:cs="Times New Roman"/>
                <w:b/>
                <w:bCs/>
                <w:noProof/>
                <w:sz w:val="24"/>
                <w:szCs w:val="24"/>
              </w:rPr>
              <w:t>№</w:t>
            </w:r>
          </w:p>
        </w:tc>
        <w:tc>
          <w:tcPr>
            <w:tcW w:w="0" w:type="auto"/>
            <w:hideMark/>
          </w:tcPr>
          <w:p w14:paraId="0735B30A" w14:textId="77777777" w:rsidR="0050704C" w:rsidRPr="00015DA4" w:rsidRDefault="0050704C" w:rsidP="00E3310C">
            <w:pPr>
              <w:jc w:val="center"/>
              <w:rPr>
                <w:rFonts w:ascii="Times New Roman" w:hAnsi="Times New Roman" w:cs="Times New Roman"/>
                <w:b/>
                <w:bCs/>
                <w:noProof/>
                <w:sz w:val="24"/>
                <w:szCs w:val="24"/>
              </w:rPr>
            </w:pPr>
            <w:r w:rsidRPr="00015DA4">
              <w:rPr>
                <w:rFonts w:ascii="Times New Roman" w:hAnsi="Times New Roman" w:cs="Times New Roman"/>
                <w:b/>
                <w:bCs/>
                <w:noProof/>
                <w:sz w:val="24"/>
                <w:szCs w:val="24"/>
              </w:rPr>
              <w:t>Область контролю</w:t>
            </w:r>
          </w:p>
        </w:tc>
        <w:tc>
          <w:tcPr>
            <w:tcW w:w="0" w:type="auto"/>
            <w:hideMark/>
          </w:tcPr>
          <w:p w14:paraId="322237A3" w14:textId="77777777" w:rsidR="0050704C" w:rsidRPr="00015DA4" w:rsidRDefault="0050704C" w:rsidP="00E3310C">
            <w:pPr>
              <w:jc w:val="center"/>
              <w:rPr>
                <w:rFonts w:ascii="Times New Roman" w:hAnsi="Times New Roman" w:cs="Times New Roman"/>
                <w:b/>
                <w:bCs/>
                <w:noProof/>
                <w:sz w:val="24"/>
                <w:szCs w:val="24"/>
              </w:rPr>
            </w:pPr>
            <w:r w:rsidRPr="00015DA4">
              <w:rPr>
                <w:rFonts w:ascii="Times New Roman" w:hAnsi="Times New Roman" w:cs="Times New Roman"/>
                <w:b/>
                <w:bCs/>
                <w:noProof/>
                <w:sz w:val="24"/>
                <w:szCs w:val="24"/>
              </w:rPr>
              <w:t>Типове порушення</w:t>
            </w:r>
          </w:p>
        </w:tc>
        <w:tc>
          <w:tcPr>
            <w:tcW w:w="0" w:type="auto"/>
            <w:hideMark/>
          </w:tcPr>
          <w:p w14:paraId="65BD3A1C" w14:textId="77777777" w:rsidR="0050704C" w:rsidRPr="00015DA4" w:rsidRDefault="0050704C" w:rsidP="00E3310C">
            <w:pPr>
              <w:jc w:val="center"/>
              <w:rPr>
                <w:rFonts w:ascii="Times New Roman" w:hAnsi="Times New Roman" w:cs="Times New Roman"/>
                <w:b/>
                <w:bCs/>
                <w:noProof/>
                <w:sz w:val="24"/>
                <w:szCs w:val="24"/>
              </w:rPr>
            </w:pPr>
            <w:r w:rsidRPr="00015DA4">
              <w:rPr>
                <w:rFonts w:ascii="Times New Roman" w:hAnsi="Times New Roman" w:cs="Times New Roman"/>
                <w:b/>
                <w:bCs/>
                <w:noProof/>
                <w:sz w:val="24"/>
                <w:szCs w:val="24"/>
              </w:rPr>
              <w:t>Наслідки</w:t>
            </w:r>
          </w:p>
        </w:tc>
      </w:tr>
      <w:tr w:rsidR="0050704C" w14:paraId="63A84B3D" w14:textId="77777777" w:rsidTr="0050704C">
        <w:tc>
          <w:tcPr>
            <w:tcW w:w="0" w:type="auto"/>
            <w:hideMark/>
          </w:tcPr>
          <w:p w14:paraId="567BE774"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1</w:t>
            </w:r>
          </w:p>
        </w:tc>
        <w:tc>
          <w:tcPr>
            <w:tcW w:w="0" w:type="auto"/>
            <w:hideMark/>
          </w:tcPr>
          <w:p w14:paraId="6A6B4061"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Облік запасів</w:t>
            </w:r>
          </w:p>
        </w:tc>
        <w:tc>
          <w:tcPr>
            <w:tcW w:w="0" w:type="auto"/>
            <w:hideMark/>
          </w:tcPr>
          <w:p w14:paraId="2F91B104"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Несвоєчасне оновлення норм витрат</w:t>
            </w:r>
          </w:p>
        </w:tc>
        <w:tc>
          <w:tcPr>
            <w:tcW w:w="0" w:type="auto"/>
            <w:hideMark/>
          </w:tcPr>
          <w:p w14:paraId="0340AFE3"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Перевитрати сировини, зниження маржинальності</w:t>
            </w:r>
          </w:p>
        </w:tc>
      </w:tr>
      <w:tr w:rsidR="0050704C" w14:paraId="6E1D8BFE" w14:textId="77777777" w:rsidTr="0050704C">
        <w:tc>
          <w:tcPr>
            <w:tcW w:w="0" w:type="auto"/>
            <w:hideMark/>
          </w:tcPr>
          <w:p w14:paraId="4A5B50B5"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2</w:t>
            </w:r>
          </w:p>
        </w:tc>
        <w:tc>
          <w:tcPr>
            <w:tcW w:w="0" w:type="auto"/>
            <w:hideMark/>
          </w:tcPr>
          <w:p w14:paraId="2C340FAA"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Контроль витрат</w:t>
            </w:r>
          </w:p>
        </w:tc>
        <w:tc>
          <w:tcPr>
            <w:tcW w:w="0" w:type="auto"/>
            <w:hideMark/>
          </w:tcPr>
          <w:p w14:paraId="6449B36A"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Витрати, що не відповідають кошторису</w:t>
            </w:r>
          </w:p>
        </w:tc>
        <w:tc>
          <w:tcPr>
            <w:tcW w:w="0" w:type="auto"/>
            <w:hideMark/>
          </w:tcPr>
          <w:p w14:paraId="7A74CE5C"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Перевищення бюджету підрозділів</w:t>
            </w:r>
          </w:p>
        </w:tc>
      </w:tr>
      <w:tr w:rsidR="0050704C" w14:paraId="0E4D541C" w14:textId="77777777" w:rsidTr="0050704C">
        <w:tc>
          <w:tcPr>
            <w:tcW w:w="0" w:type="auto"/>
            <w:hideMark/>
          </w:tcPr>
          <w:p w14:paraId="7E9070C0"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3</w:t>
            </w:r>
          </w:p>
        </w:tc>
        <w:tc>
          <w:tcPr>
            <w:tcW w:w="0" w:type="auto"/>
            <w:hideMark/>
          </w:tcPr>
          <w:p w14:paraId="06428218"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Інвентаризація</w:t>
            </w:r>
          </w:p>
        </w:tc>
        <w:tc>
          <w:tcPr>
            <w:tcW w:w="0" w:type="auto"/>
            <w:hideMark/>
          </w:tcPr>
          <w:p w14:paraId="40858E70"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Розбіжності між фактичними та обліковими залишками</w:t>
            </w:r>
          </w:p>
        </w:tc>
        <w:tc>
          <w:tcPr>
            <w:tcW w:w="0" w:type="auto"/>
            <w:hideMark/>
          </w:tcPr>
          <w:p w14:paraId="5EB62F9C"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Виникнення нестач або надлишків</w:t>
            </w:r>
          </w:p>
        </w:tc>
      </w:tr>
      <w:tr w:rsidR="0050704C" w14:paraId="3509EB0D" w14:textId="77777777" w:rsidTr="0050704C">
        <w:tc>
          <w:tcPr>
            <w:tcW w:w="0" w:type="auto"/>
            <w:hideMark/>
          </w:tcPr>
          <w:p w14:paraId="47A060E2"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4</w:t>
            </w:r>
          </w:p>
        </w:tc>
        <w:tc>
          <w:tcPr>
            <w:tcW w:w="0" w:type="auto"/>
            <w:hideMark/>
          </w:tcPr>
          <w:p w14:paraId="6EB1861B"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Розрахунки з контрагентами</w:t>
            </w:r>
          </w:p>
        </w:tc>
        <w:tc>
          <w:tcPr>
            <w:tcW w:w="0" w:type="auto"/>
            <w:hideMark/>
          </w:tcPr>
          <w:p w14:paraId="2B72A901"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Прострочення оплат, порушення умов договорів</w:t>
            </w:r>
          </w:p>
        </w:tc>
        <w:tc>
          <w:tcPr>
            <w:tcW w:w="0" w:type="auto"/>
            <w:hideMark/>
          </w:tcPr>
          <w:p w14:paraId="68CA541E"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Пені, штрафи, зниження кредитної історії</w:t>
            </w:r>
          </w:p>
        </w:tc>
      </w:tr>
      <w:tr w:rsidR="0050704C" w14:paraId="3F5CE6FA" w14:textId="77777777" w:rsidTr="0050704C">
        <w:tc>
          <w:tcPr>
            <w:tcW w:w="0" w:type="auto"/>
            <w:hideMark/>
          </w:tcPr>
          <w:p w14:paraId="588B17A1"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5</w:t>
            </w:r>
          </w:p>
        </w:tc>
        <w:tc>
          <w:tcPr>
            <w:tcW w:w="0" w:type="auto"/>
            <w:hideMark/>
          </w:tcPr>
          <w:p w14:paraId="6B166762"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Грошові кошти</w:t>
            </w:r>
          </w:p>
        </w:tc>
        <w:tc>
          <w:tcPr>
            <w:tcW w:w="0" w:type="auto"/>
            <w:hideMark/>
          </w:tcPr>
          <w:p w14:paraId="55890A05"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Подвійна реєстрація платіжних доручень (ризик)</w:t>
            </w:r>
          </w:p>
        </w:tc>
        <w:tc>
          <w:tcPr>
            <w:tcW w:w="0" w:type="auto"/>
            <w:hideMark/>
          </w:tcPr>
          <w:p w14:paraId="05523F8E" w14:textId="77777777" w:rsidR="0050704C" w:rsidRPr="00015DA4" w:rsidRDefault="0050704C" w:rsidP="00E3310C">
            <w:pPr>
              <w:rPr>
                <w:rFonts w:ascii="Times New Roman" w:hAnsi="Times New Roman" w:cs="Times New Roman"/>
                <w:noProof/>
                <w:sz w:val="24"/>
                <w:szCs w:val="24"/>
              </w:rPr>
            </w:pPr>
            <w:r w:rsidRPr="00015DA4">
              <w:rPr>
                <w:rFonts w:ascii="Times New Roman" w:hAnsi="Times New Roman" w:cs="Times New Roman"/>
                <w:noProof/>
                <w:sz w:val="24"/>
                <w:szCs w:val="24"/>
              </w:rPr>
              <w:t>Некоректна звітність, подвійне списання</w:t>
            </w:r>
          </w:p>
        </w:tc>
      </w:tr>
    </w:tbl>
    <w:p w14:paraId="6A15EE18" w14:textId="77777777" w:rsidR="0050704C" w:rsidRDefault="0050704C" w:rsidP="00E3310C">
      <w:pPr>
        <w:spacing w:after="0" w:line="360" w:lineRule="auto"/>
        <w:rPr>
          <w:rFonts w:ascii="Times New Roman" w:hAnsi="Times New Roman" w:cs="Times New Roman"/>
          <w:sz w:val="28"/>
          <w:szCs w:val="28"/>
        </w:rPr>
      </w:pPr>
    </w:p>
    <w:p w14:paraId="665BF06C"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015DA4">
        <w:rPr>
          <w:rFonts w:ascii="Times New Roman" w:hAnsi="Times New Roman" w:cs="Times New Roman"/>
          <w:noProof/>
          <w:sz w:val="28"/>
          <w:szCs w:val="28"/>
        </w:rPr>
        <w:t xml:space="preserve">Підприємство працює в динамічному середовищі, </w:t>
      </w:r>
      <w:r>
        <w:rPr>
          <w:rFonts w:ascii="Times New Roman" w:hAnsi="Times New Roman" w:cs="Times New Roman"/>
          <w:noProof/>
          <w:sz w:val="28"/>
          <w:szCs w:val="28"/>
        </w:rPr>
        <w:t xml:space="preserve">і тому воно стикається з </w:t>
      </w:r>
      <w:r w:rsidRPr="00015DA4">
        <w:rPr>
          <w:rFonts w:ascii="Times New Roman" w:hAnsi="Times New Roman" w:cs="Times New Roman"/>
          <w:noProof/>
          <w:sz w:val="28"/>
          <w:szCs w:val="28"/>
        </w:rPr>
        <w:t>типовими ризиками, які впливають на надійність внутрішнього контролю</w:t>
      </w:r>
      <w:r>
        <w:rPr>
          <w:rFonts w:ascii="Times New Roman" w:hAnsi="Times New Roman" w:cs="Times New Roman"/>
          <w:noProof/>
          <w:sz w:val="28"/>
          <w:szCs w:val="28"/>
        </w:rPr>
        <w:t>. До таких ризиків відносяться:</w:t>
      </w:r>
    </w:p>
    <w:p w14:paraId="70235A0A" w14:textId="77777777" w:rsidR="0050704C" w:rsidRPr="003168D6" w:rsidRDefault="0050704C" w:rsidP="00E3310C">
      <w:pPr>
        <w:pStyle w:val="a3"/>
        <w:numPr>
          <w:ilvl w:val="0"/>
          <w:numId w:val="98"/>
        </w:numPr>
        <w:spacing w:after="0" w:line="360" w:lineRule="auto"/>
        <w:jc w:val="both"/>
        <w:rPr>
          <w:rFonts w:ascii="Times New Roman" w:hAnsi="Times New Roman" w:cs="Times New Roman"/>
          <w:noProof/>
          <w:sz w:val="28"/>
          <w:szCs w:val="28"/>
        </w:rPr>
      </w:pPr>
      <w:r w:rsidRPr="003168D6">
        <w:rPr>
          <w:rFonts w:ascii="Times New Roman" w:hAnsi="Times New Roman" w:cs="Times New Roman"/>
          <w:noProof/>
          <w:sz w:val="28"/>
          <w:szCs w:val="28"/>
        </w:rPr>
        <w:t>Людський фактор – ризик помилок при ручному введенні даних в бухгалтерські регістри.</w:t>
      </w:r>
    </w:p>
    <w:p w14:paraId="174226AC" w14:textId="77777777" w:rsidR="0050704C" w:rsidRPr="003168D6" w:rsidRDefault="0050704C" w:rsidP="00E3310C">
      <w:pPr>
        <w:pStyle w:val="a3"/>
        <w:numPr>
          <w:ilvl w:val="0"/>
          <w:numId w:val="98"/>
        </w:numPr>
        <w:spacing w:after="0" w:line="360" w:lineRule="auto"/>
        <w:jc w:val="both"/>
        <w:rPr>
          <w:rFonts w:ascii="Times New Roman" w:hAnsi="Times New Roman" w:cs="Times New Roman"/>
          <w:noProof/>
          <w:sz w:val="28"/>
          <w:szCs w:val="28"/>
        </w:rPr>
      </w:pPr>
      <w:r w:rsidRPr="003168D6">
        <w:rPr>
          <w:rFonts w:ascii="Times New Roman" w:hAnsi="Times New Roman" w:cs="Times New Roman"/>
          <w:noProof/>
          <w:sz w:val="28"/>
          <w:szCs w:val="28"/>
        </w:rPr>
        <w:t>Залежність від ІТ-системи – у разі технічного збою або кіберзагроз можлива втрата контролю над обліковими даними.</w:t>
      </w:r>
    </w:p>
    <w:p w14:paraId="5FD263D5" w14:textId="77777777" w:rsidR="0050704C" w:rsidRPr="003168D6" w:rsidRDefault="0050704C" w:rsidP="00E3310C">
      <w:pPr>
        <w:pStyle w:val="a3"/>
        <w:numPr>
          <w:ilvl w:val="0"/>
          <w:numId w:val="98"/>
        </w:numPr>
        <w:spacing w:after="0" w:line="360" w:lineRule="auto"/>
        <w:jc w:val="both"/>
        <w:rPr>
          <w:rFonts w:ascii="Times New Roman" w:hAnsi="Times New Roman" w:cs="Times New Roman"/>
          <w:noProof/>
          <w:sz w:val="28"/>
          <w:szCs w:val="28"/>
        </w:rPr>
      </w:pPr>
      <w:r w:rsidRPr="003168D6">
        <w:rPr>
          <w:rFonts w:ascii="Times New Roman" w:hAnsi="Times New Roman" w:cs="Times New Roman"/>
          <w:noProof/>
          <w:sz w:val="28"/>
          <w:szCs w:val="28"/>
        </w:rPr>
        <w:lastRenderedPageBreak/>
        <w:t>Інфляційний ризик – ускладнення планування витрат у зв’язку з коливаннями цін на сировину.</w:t>
      </w:r>
    </w:p>
    <w:p w14:paraId="254CC9EF" w14:textId="77777777" w:rsidR="0050704C" w:rsidRPr="003168D6" w:rsidRDefault="0050704C" w:rsidP="00E3310C">
      <w:pPr>
        <w:pStyle w:val="a3"/>
        <w:numPr>
          <w:ilvl w:val="0"/>
          <w:numId w:val="98"/>
        </w:numPr>
        <w:spacing w:after="0" w:line="360" w:lineRule="auto"/>
        <w:jc w:val="both"/>
        <w:rPr>
          <w:rFonts w:ascii="Times New Roman" w:hAnsi="Times New Roman" w:cs="Times New Roman"/>
          <w:noProof/>
          <w:sz w:val="28"/>
          <w:szCs w:val="28"/>
        </w:rPr>
      </w:pPr>
      <w:r w:rsidRPr="003168D6">
        <w:rPr>
          <w:rFonts w:ascii="Times New Roman" w:hAnsi="Times New Roman" w:cs="Times New Roman"/>
          <w:noProof/>
          <w:sz w:val="28"/>
          <w:szCs w:val="28"/>
        </w:rPr>
        <w:t>Нестабільність постачальників – ризик затримок або неякісної поставки, що впливає на виробничу програму.</w:t>
      </w:r>
    </w:p>
    <w:p w14:paraId="0DEB8A5A" w14:textId="77777777" w:rsidR="0050704C" w:rsidRPr="003168D6" w:rsidRDefault="0050704C" w:rsidP="00E3310C">
      <w:pPr>
        <w:pStyle w:val="a3"/>
        <w:numPr>
          <w:ilvl w:val="0"/>
          <w:numId w:val="98"/>
        </w:numPr>
        <w:spacing w:after="0" w:line="360" w:lineRule="auto"/>
        <w:jc w:val="both"/>
        <w:rPr>
          <w:rFonts w:ascii="Times New Roman" w:hAnsi="Times New Roman" w:cs="Times New Roman"/>
          <w:noProof/>
          <w:sz w:val="28"/>
          <w:szCs w:val="28"/>
        </w:rPr>
      </w:pPr>
      <w:r w:rsidRPr="003168D6">
        <w:rPr>
          <w:rFonts w:ascii="Times New Roman" w:hAnsi="Times New Roman" w:cs="Times New Roman"/>
          <w:noProof/>
          <w:sz w:val="28"/>
          <w:szCs w:val="28"/>
        </w:rPr>
        <w:t>Кон’юнктурні ризики – залежність обсягів збуту від сезонності або споживчих трендів.</w:t>
      </w:r>
    </w:p>
    <w:p w14:paraId="20275ED6"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015DA4">
        <w:rPr>
          <w:rFonts w:ascii="Times New Roman" w:hAnsi="Times New Roman" w:cs="Times New Roman"/>
          <w:noProof/>
          <w:sz w:val="28"/>
          <w:szCs w:val="28"/>
        </w:rPr>
        <w:t>ПрАТ «Оболонь» постійно удосконалює систему внутрішнього контролю з урахуванням виявлених загроз</w:t>
      </w:r>
      <w:r w:rsidRPr="003168D6">
        <w:rPr>
          <w:rFonts w:ascii="Times New Roman" w:hAnsi="Times New Roman" w:cs="Times New Roman"/>
          <w:noProof/>
          <w:sz w:val="28"/>
          <w:szCs w:val="28"/>
        </w:rPr>
        <w:t xml:space="preserve"> </w:t>
      </w:r>
      <w:r>
        <w:rPr>
          <w:rFonts w:ascii="Times New Roman" w:hAnsi="Times New Roman" w:cs="Times New Roman"/>
          <w:noProof/>
          <w:sz w:val="28"/>
          <w:szCs w:val="28"/>
        </w:rPr>
        <w:t>та запровадженням необхідних заходів</w:t>
      </w:r>
      <w:r w:rsidRPr="00015DA4">
        <w:rPr>
          <w:rFonts w:ascii="Times New Roman" w:hAnsi="Times New Roman" w:cs="Times New Roman"/>
          <w:noProof/>
          <w:sz w:val="28"/>
          <w:szCs w:val="28"/>
        </w:rPr>
        <w:t xml:space="preserve"> реагування. Зокрема, застосовуються такі профілак</w:t>
      </w:r>
      <w:r>
        <w:rPr>
          <w:rFonts w:ascii="Times New Roman" w:hAnsi="Times New Roman" w:cs="Times New Roman"/>
          <w:noProof/>
          <w:sz w:val="28"/>
          <w:szCs w:val="28"/>
        </w:rPr>
        <w:t>тичні та коригувальні заходи:</w:t>
      </w:r>
    </w:p>
    <w:p w14:paraId="216DFDCD" w14:textId="77777777" w:rsidR="0050704C" w:rsidRPr="00177143" w:rsidRDefault="0050704C" w:rsidP="00E3310C">
      <w:pPr>
        <w:pStyle w:val="a3"/>
        <w:numPr>
          <w:ilvl w:val="0"/>
          <w:numId w:val="99"/>
        </w:numPr>
        <w:spacing w:after="0" w:line="360" w:lineRule="auto"/>
        <w:jc w:val="both"/>
        <w:rPr>
          <w:rFonts w:ascii="Times New Roman" w:hAnsi="Times New Roman" w:cs="Times New Roman"/>
          <w:noProof/>
          <w:sz w:val="28"/>
          <w:szCs w:val="28"/>
        </w:rPr>
      </w:pPr>
      <w:r w:rsidRPr="00177143">
        <w:rPr>
          <w:rFonts w:ascii="Times New Roman" w:hAnsi="Times New Roman" w:cs="Times New Roman"/>
          <w:noProof/>
          <w:sz w:val="28"/>
          <w:szCs w:val="28"/>
        </w:rPr>
        <w:t>впровадження регулярного навчання персоналу служби внутрішнього аудиту;</w:t>
      </w:r>
    </w:p>
    <w:p w14:paraId="13AE74F2" w14:textId="77777777" w:rsidR="0050704C" w:rsidRPr="00177143" w:rsidRDefault="0050704C" w:rsidP="00E3310C">
      <w:pPr>
        <w:pStyle w:val="a3"/>
        <w:numPr>
          <w:ilvl w:val="0"/>
          <w:numId w:val="99"/>
        </w:numPr>
        <w:spacing w:after="0" w:line="360" w:lineRule="auto"/>
        <w:jc w:val="both"/>
        <w:rPr>
          <w:rFonts w:ascii="Times New Roman" w:hAnsi="Times New Roman" w:cs="Times New Roman"/>
          <w:noProof/>
          <w:sz w:val="28"/>
          <w:szCs w:val="28"/>
        </w:rPr>
      </w:pPr>
      <w:r w:rsidRPr="00177143">
        <w:rPr>
          <w:rFonts w:ascii="Times New Roman" w:hAnsi="Times New Roman" w:cs="Times New Roman"/>
          <w:noProof/>
          <w:sz w:val="28"/>
          <w:szCs w:val="28"/>
        </w:rPr>
        <w:t>оновлення облікової політики та внутрішніх регламентів;</w:t>
      </w:r>
    </w:p>
    <w:p w14:paraId="26C928BB" w14:textId="77777777" w:rsidR="0050704C" w:rsidRPr="00177143" w:rsidRDefault="0050704C" w:rsidP="00E3310C">
      <w:pPr>
        <w:pStyle w:val="a3"/>
        <w:numPr>
          <w:ilvl w:val="0"/>
          <w:numId w:val="99"/>
        </w:numPr>
        <w:spacing w:after="0" w:line="360" w:lineRule="auto"/>
        <w:jc w:val="both"/>
        <w:rPr>
          <w:rFonts w:ascii="Times New Roman" w:hAnsi="Times New Roman" w:cs="Times New Roman"/>
          <w:noProof/>
          <w:sz w:val="28"/>
          <w:szCs w:val="28"/>
        </w:rPr>
      </w:pPr>
      <w:r w:rsidRPr="00177143">
        <w:rPr>
          <w:rFonts w:ascii="Times New Roman" w:hAnsi="Times New Roman" w:cs="Times New Roman"/>
          <w:noProof/>
          <w:sz w:val="28"/>
          <w:szCs w:val="28"/>
        </w:rPr>
        <w:t>використання ERP-модулів контролю доступу та звірки транзакцій;</w:t>
      </w:r>
    </w:p>
    <w:p w14:paraId="0E2C45FC" w14:textId="77777777" w:rsidR="0050704C" w:rsidRPr="00177143" w:rsidRDefault="0050704C" w:rsidP="00E3310C">
      <w:pPr>
        <w:pStyle w:val="a3"/>
        <w:numPr>
          <w:ilvl w:val="0"/>
          <w:numId w:val="99"/>
        </w:numPr>
        <w:spacing w:after="0" w:line="360" w:lineRule="auto"/>
        <w:jc w:val="both"/>
        <w:rPr>
          <w:rFonts w:ascii="Times New Roman" w:hAnsi="Times New Roman" w:cs="Times New Roman"/>
          <w:noProof/>
          <w:sz w:val="28"/>
          <w:szCs w:val="28"/>
        </w:rPr>
      </w:pPr>
      <w:r w:rsidRPr="00177143">
        <w:rPr>
          <w:rFonts w:ascii="Times New Roman" w:hAnsi="Times New Roman" w:cs="Times New Roman"/>
          <w:noProof/>
          <w:sz w:val="28"/>
          <w:szCs w:val="28"/>
        </w:rPr>
        <w:t>щоквартальний аудит ефективності контрольних процедур;</w:t>
      </w:r>
    </w:p>
    <w:p w14:paraId="538582ED" w14:textId="77777777" w:rsidR="0050704C" w:rsidRPr="00177143" w:rsidRDefault="0050704C" w:rsidP="00E3310C">
      <w:pPr>
        <w:pStyle w:val="a3"/>
        <w:numPr>
          <w:ilvl w:val="0"/>
          <w:numId w:val="99"/>
        </w:numPr>
        <w:spacing w:after="0" w:line="360" w:lineRule="auto"/>
        <w:jc w:val="both"/>
        <w:rPr>
          <w:rFonts w:ascii="Times New Roman" w:hAnsi="Times New Roman" w:cs="Times New Roman"/>
          <w:noProof/>
          <w:sz w:val="28"/>
          <w:szCs w:val="28"/>
        </w:rPr>
      </w:pPr>
      <w:r w:rsidRPr="00177143">
        <w:rPr>
          <w:rFonts w:ascii="Times New Roman" w:hAnsi="Times New Roman" w:cs="Times New Roman"/>
          <w:noProof/>
          <w:sz w:val="28"/>
          <w:szCs w:val="28"/>
        </w:rPr>
        <w:t>створення інструкцій із запобігання шахрайству та порушенням дисципліни витрат.</w:t>
      </w:r>
    </w:p>
    <w:p w14:paraId="43FCA8A5"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3168D6">
        <w:rPr>
          <w:rFonts w:ascii="Times New Roman" w:hAnsi="Times New Roman" w:cs="Times New Roman"/>
          <w:noProof/>
          <w:sz w:val="28"/>
          <w:szCs w:val="28"/>
        </w:rPr>
        <w:t>Наявність чітко визначених ризиків у системі контролю свідчить про відповідальний підхід ПрАТ «Оболонь» до забезпечення фінансової стабільності. Упровадження превентивних заходів, автоматизація процесів та належна документація дозволяють мінімізувати вплив потенційних порушень на фінансові результати підприємства.</w:t>
      </w:r>
    </w:p>
    <w:p w14:paraId="4EDEA705"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Аналітична діяльність на ПрАТ «Оболонь» є невід’ємною складовою управлінського процесу та здійснюється як у централізованій, так і в децентралізованій формі. Основну методологічну і контрольну функцію виконують економічний відділ, фінансова дирекція, а тако</w:t>
      </w:r>
      <w:r>
        <w:rPr>
          <w:rFonts w:ascii="Times New Roman" w:hAnsi="Times New Roman" w:cs="Times New Roman"/>
          <w:noProof/>
          <w:sz w:val="28"/>
          <w:szCs w:val="28"/>
        </w:rPr>
        <w:t>ж служба управлінського обліку.</w:t>
      </w:r>
    </w:p>
    <w:p w14:paraId="4EBA45EE"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Робота з аналітикою ведеться на щоденному, щомісячному та річному рівнях. О</w:t>
      </w:r>
      <w:r>
        <w:rPr>
          <w:rFonts w:ascii="Times New Roman" w:hAnsi="Times New Roman" w:cs="Times New Roman"/>
          <w:noProof/>
          <w:sz w:val="28"/>
          <w:szCs w:val="28"/>
        </w:rPr>
        <w:t>сновними об'єктами аналізу є:</w:t>
      </w:r>
    </w:p>
    <w:p w14:paraId="5B199081" w14:textId="77777777" w:rsidR="0050704C" w:rsidRPr="00AE1404" w:rsidRDefault="0050704C" w:rsidP="00E3310C">
      <w:pPr>
        <w:pStyle w:val="a3"/>
        <w:numPr>
          <w:ilvl w:val="0"/>
          <w:numId w:val="28"/>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виробнича програма підприємства;</w:t>
      </w:r>
    </w:p>
    <w:p w14:paraId="7EC984EB" w14:textId="77777777" w:rsidR="0050704C" w:rsidRPr="00AE1404" w:rsidRDefault="0050704C" w:rsidP="00E3310C">
      <w:pPr>
        <w:pStyle w:val="a3"/>
        <w:numPr>
          <w:ilvl w:val="0"/>
          <w:numId w:val="28"/>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витрати на виробництво;</w:t>
      </w:r>
    </w:p>
    <w:p w14:paraId="13FD2655" w14:textId="77777777" w:rsidR="0050704C" w:rsidRPr="00AE1404" w:rsidRDefault="0050704C" w:rsidP="00E3310C">
      <w:pPr>
        <w:pStyle w:val="a3"/>
        <w:numPr>
          <w:ilvl w:val="0"/>
          <w:numId w:val="28"/>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lastRenderedPageBreak/>
        <w:t>структура та динаміка доходів і прибутків;</w:t>
      </w:r>
    </w:p>
    <w:p w14:paraId="71B44133" w14:textId="77777777" w:rsidR="0050704C" w:rsidRPr="00AE1404" w:rsidRDefault="0050704C" w:rsidP="00E3310C">
      <w:pPr>
        <w:pStyle w:val="a3"/>
        <w:numPr>
          <w:ilvl w:val="0"/>
          <w:numId w:val="28"/>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забезпеченість ресурсами;</w:t>
      </w:r>
    </w:p>
    <w:p w14:paraId="2B3635D1" w14:textId="77777777" w:rsidR="0050704C" w:rsidRPr="00AE1404" w:rsidRDefault="0050704C" w:rsidP="00E3310C">
      <w:pPr>
        <w:pStyle w:val="a3"/>
        <w:numPr>
          <w:ilvl w:val="0"/>
          <w:numId w:val="28"/>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ефективність використання основних засобів;</w:t>
      </w:r>
    </w:p>
    <w:p w14:paraId="59BB692B" w14:textId="77777777" w:rsidR="0050704C" w:rsidRPr="00AE1404" w:rsidRDefault="0050704C" w:rsidP="00E3310C">
      <w:pPr>
        <w:pStyle w:val="a3"/>
        <w:numPr>
          <w:ilvl w:val="0"/>
          <w:numId w:val="28"/>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динаміка фінансових коефіцієнтів.</w:t>
      </w:r>
    </w:p>
    <w:p w14:paraId="05BE7316" w14:textId="77777777" w:rsidR="0050704C" w:rsidRDefault="0050704C" w:rsidP="00E3310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Розподіл роботи між різними підроз</w:t>
      </w:r>
      <w:r w:rsidR="00177143">
        <w:rPr>
          <w:rFonts w:ascii="Times New Roman" w:hAnsi="Times New Roman" w:cs="Times New Roman"/>
          <w:noProof/>
          <w:sz w:val="28"/>
          <w:szCs w:val="28"/>
        </w:rPr>
        <w:t>ділами наведено в таблиці 3</w:t>
      </w:r>
      <w:r>
        <w:rPr>
          <w:rFonts w:ascii="Times New Roman" w:hAnsi="Times New Roman" w:cs="Times New Roman"/>
          <w:noProof/>
          <w:sz w:val="28"/>
          <w:szCs w:val="28"/>
        </w:rPr>
        <w:t>.2.</w:t>
      </w:r>
    </w:p>
    <w:p w14:paraId="7651CC02" w14:textId="77777777" w:rsidR="00FC40E4" w:rsidRDefault="00FC40E4" w:rsidP="00E3310C">
      <w:pPr>
        <w:spacing w:after="0" w:line="360" w:lineRule="auto"/>
        <w:ind w:firstLine="709"/>
        <w:jc w:val="right"/>
        <w:rPr>
          <w:rFonts w:ascii="Times New Roman" w:hAnsi="Times New Roman" w:cs="Times New Roman"/>
          <w:noProof/>
          <w:sz w:val="28"/>
          <w:szCs w:val="28"/>
        </w:rPr>
      </w:pPr>
    </w:p>
    <w:p w14:paraId="3B0C71B2" w14:textId="77777777" w:rsidR="0050704C" w:rsidRDefault="00177143" w:rsidP="00E3310C">
      <w:pPr>
        <w:spacing w:after="0" w:line="360" w:lineRule="auto"/>
        <w:ind w:firstLine="709"/>
        <w:jc w:val="right"/>
        <w:rPr>
          <w:rFonts w:ascii="Times New Roman" w:hAnsi="Times New Roman" w:cs="Times New Roman"/>
          <w:noProof/>
          <w:sz w:val="28"/>
          <w:szCs w:val="28"/>
        </w:rPr>
      </w:pPr>
      <w:r>
        <w:rPr>
          <w:rFonts w:ascii="Times New Roman" w:hAnsi="Times New Roman" w:cs="Times New Roman"/>
          <w:noProof/>
          <w:sz w:val="28"/>
          <w:szCs w:val="28"/>
        </w:rPr>
        <w:t>Таблиця 3</w:t>
      </w:r>
      <w:r w:rsidR="0050704C">
        <w:rPr>
          <w:rFonts w:ascii="Times New Roman" w:hAnsi="Times New Roman" w:cs="Times New Roman"/>
          <w:noProof/>
          <w:sz w:val="28"/>
          <w:szCs w:val="28"/>
        </w:rPr>
        <w:t>.2</w:t>
      </w:r>
    </w:p>
    <w:p w14:paraId="67729500" w14:textId="77777777" w:rsidR="0050704C" w:rsidRDefault="0050704C" w:rsidP="00E3310C">
      <w:pPr>
        <w:spacing w:after="0" w:line="360" w:lineRule="auto"/>
        <w:ind w:firstLine="709"/>
        <w:jc w:val="center"/>
        <w:rPr>
          <w:rFonts w:ascii="Times New Roman" w:hAnsi="Times New Roman" w:cs="Times New Roman"/>
          <w:noProof/>
          <w:sz w:val="28"/>
          <w:szCs w:val="28"/>
        </w:rPr>
      </w:pPr>
      <w:r w:rsidRPr="00AE1404">
        <w:rPr>
          <w:rFonts w:ascii="Times New Roman" w:hAnsi="Times New Roman" w:cs="Times New Roman"/>
          <w:noProof/>
          <w:sz w:val="28"/>
          <w:szCs w:val="28"/>
        </w:rPr>
        <w:t>Розподіл аналітичної функції між підрозділами</w:t>
      </w:r>
    </w:p>
    <w:tbl>
      <w:tblPr>
        <w:tblStyle w:val="a5"/>
        <w:tblW w:w="9841" w:type="dxa"/>
        <w:tblLook w:val="04A0" w:firstRow="1" w:lastRow="0" w:firstColumn="1" w:lastColumn="0" w:noHBand="0" w:noVBand="1"/>
      </w:tblPr>
      <w:tblGrid>
        <w:gridCol w:w="3968"/>
        <w:gridCol w:w="5873"/>
      </w:tblGrid>
      <w:tr w:rsidR="0050704C" w14:paraId="3FF0292D" w14:textId="77777777" w:rsidTr="000E7A11">
        <w:trPr>
          <w:trHeight w:val="330"/>
        </w:trPr>
        <w:tc>
          <w:tcPr>
            <w:tcW w:w="0" w:type="auto"/>
            <w:hideMark/>
          </w:tcPr>
          <w:p w14:paraId="31CB0AF3" w14:textId="77777777" w:rsidR="0050704C" w:rsidRPr="00AE1404" w:rsidRDefault="0050704C" w:rsidP="00E3310C">
            <w:pPr>
              <w:jc w:val="center"/>
              <w:rPr>
                <w:rFonts w:ascii="Times New Roman" w:hAnsi="Times New Roman" w:cs="Times New Roman"/>
                <w:b/>
                <w:bCs/>
                <w:sz w:val="24"/>
                <w:szCs w:val="24"/>
              </w:rPr>
            </w:pPr>
            <w:r w:rsidRPr="00AE1404">
              <w:rPr>
                <w:rFonts w:ascii="Times New Roman" w:hAnsi="Times New Roman" w:cs="Times New Roman"/>
                <w:b/>
                <w:bCs/>
                <w:sz w:val="24"/>
                <w:szCs w:val="24"/>
              </w:rPr>
              <w:t>Підрозділ</w:t>
            </w:r>
          </w:p>
        </w:tc>
        <w:tc>
          <w:tcPr>
            <w:tcW w:w="0" w:type="auto"/>
            <w:hideMark/>
          </w:tcPr>
          <w:p w14:paraId="556FDFF9" w14:textId="77777777" w:rsidR="0050704C" w:rsidRPr="00AE1404" w:rsidRDefault="0050704C" w:rsidP="00E3310C">
            <w:pPr>
              <w:jc w:val="center"/>
              <w:rPr>
                <w:rFonts w:ascii="Times New Roman" w:hAnsi="Times New Roman" w:cs="Times New Roman"/>
                <w:b/>
                <w:bCs/>
                <w:sz w:val="24"/>
                <w:szCs w:val="24"/>
              </w:rPr>
            </w:pPr>
            <w:r w:rsidRPr="00AE1404">
              <w:rPr>
                <w:rFonts w:ascii="Times New Roman" w:hAnsi="Times New Roman" w:cs="Times New Roman"/>
                <w:b/>
                <w:bCs/>
                <w:sz w:val="24"/>
                <w:szCs w:val="24"/>
              </w:rPr>
              <w:t>Об’єкти аналізу</w:t>
            </w:r>
          </w:p>
        </w:tc>
      </w:tr>
      <w:tr w:rsidR="0050704C" w14:paraId="69804314" w14:textId="77777777" w:rsidTr="000E7A11">
        <w:trPr>
          <w:trHeight w:val="334"/>
        </w:trPr>
        <w:tc>
          <w:tcPr>
            <w:tcW w:w="0" w:type="auto"/>
          </w:tcPr>
          <w:p w14:paraId="7B687564" w14:textId="77777777" w:rsidR="0050704C" w:rsidRPr="00AE1404" w:rsidRDefault="0050704C" w:rsidP="00E3310C">
            <w:pPr>
              <w:jc w:val="center"/>
              <w:rPr>
                <w:rFonts w:ascii="Times New Roman" w:hAnsi="Times New Roman" w:cs="Times New Roman"/>
                <w:bCs/>
                <w:sz w:val="24"/>
                <w:szCs w:val="24"/>
              </w:rPr>
            </w:pPr>
            <w:r w:rsidRPr="00AE1404">
              <w:rPr>
                <w:rFonts w:ascii="Times New Roman" w:hAnsi="Times New Roman" w:cs="Times New Roman"/>
                <w:bCs/>
                <w:sz w:val="24"/>
                <w:szCs w:val="24"/>
              </w:rPr>
              <w:t>1</w:t>
            </w:r>
          </w:p>
        </w:tc>
        <w:tc>
          <w:tcPr>
            <w:tcW w:w="0" w:type="auto"/>
          </w:tcPr>
          <w:p w14:paraId="716C798E" w14:textId="77777777" w:rsidR="0050704C" w:rsidRPr="00AE1404" w:rsidRDefault="0050704C" w:rsidP="00E3310C">
            <w:pPr>
              <w:jc w:val="center"/>
              <w:rPr>
                <w:rFonts w:ascii="Times New Roman" w:hAnsi="Times New Roman" w:cs="Times New Roman"/>
                <w:bCs/>
                <w:sz w:val="24"/>
                <w:szCs w:val="24"/>
              </w:rPr>
            </w:pPr>
            <w:r w:rsidRPr="00AE1404">
              <w:rPr>
                <w:rFonts w:ascii="Times New Roman" w:hAnsi="Times New Roman" w:cs="Times New Roman"/>
                <w:bCs/>
                <w:sz w:val="24"/>
                <w:szCs w:val="24"/>
              </w:rPr>
              <w:t>2</w:t>
            </w:r>
          </w:p>
        </w:tc>
      </w:tr>
      <w:tr w:rsidR="0050704C" w14:paraId="2AFAF69F" w14:textId="77777777" w:rsidTr="000E7A11">
        <w:trPr>
          <w:trHeight w:val="309"/>
        </w:trPr>
        <w:tc>
          <w:tcPr>
            <w:tcW w:w="0" w:type="auto"/>
            <w:hideMark/>
          </w:tcPr>
          <w:p w14:paraId="789A5843"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Економічний відділ</w:t>
            </w:r>
          </w:p>
        </w:tc>
        <w:tc>
          <w:tcPr>
            <w:tcW w:w="0" w:type="auto"/>
            <w:hideMark/>
          </w:tcPr>
          <w:p w14:paraId="54390829"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Витрати, ціноутворення, собівартість</w:t>
            </w:r>
          </w:p>
        </w:tc>
      </w:tr>
      <w:tr w:rsidR="0050704C" w14:paraId="697D0855" w14:textId="77777777" w:rsidTr="000E7A11">
        <w:trPr>
          <w:trHeight w:val="309"/>
        </w:trPr>
        <w:tc>
          <w:tcPr>
            <w:tcW w:w="0" w:type="auto"/>
            <w:hideMark/>
          </w:tcPr>
          <w:p w14:paraId="78D3F08C"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Виробничо-технічний відділ</w:t>
            </w:r>
          </w:p>
        </w:tc>
        <w:tc>
          <w:tcPr>
            <w:tcW w:w="0" w:type="auto"/>
            <w:hideMark/>
          </w:tcPr>
          <w:p w14:paraId="75C0334D"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Виконання виробничої програми</w:t>
            </w:r>
          </w:p>
        </w:tc>
      </w:tr>
      <w:tr w:rsidR="0050704C" w14:paraId="483A2B71" w14:textId="77777777" w:rsidTr="000E7A11">
        <w:trPr>
          <w:trHeight w:val="309"/>
        </w:trPr>
        <w:tc>
          <w:tcPr>
            <w:tcW w:w="0" w:type="auto"/>
            <w:hideMark/>
          </w:tcPr>
          <w:p w14:paraId="7CB58C5A"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Бухгалтерія</w:t>
            </w:r>
          </w:p>
        </w:tc>
        <w:tc>
          <w:tcPr>
            <w:tcW w:w="0" w:type="auto"/>
            <w:hideMark/>
          </w:tcPr>
          <w:p w14:paraId="5BD652FA"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Податковий аналіз, облік витрат</w:t>
            </w:r>
          </w:p>
        </w:tc>
      </w:tr>
      <w:tr w:rsidR="0050704C" w14:paraId="6C34F665" w14:textId="77777777" w:rsidTr="000E7A11">
        <w:trPr>
          <w:trHeight w:val="309"/>
        </w:trPr>
        <w:tc>
          <w:tcPr>
            <w:tcW w:w="0" w:type="auto"/>
            <w:hideMark/>
          </w:tcPr>
          <w:p w14:paraId="7AA17A18"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Служба управлінського обліку</w:t>
            </w:r>
          </w:p>
        </w:tc>
        <w:tc>
          <w:tcPr>
            <w:tcW w:w="0" w:type="auto"/>
            <w:hideMark/>
          </w:tcPr>
          <w:p w14:paraId="1FD5E813"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Прибутковість, маржинальний аналіз</w:t>
            </w:r>
          </w:p>
        </w:tc>
      </w:tr>
      <w:tr w:rsidR="0050704C" w14:paraId="2A6A658D" w14:textId="77777777" w:rsidTr="000E7A11">
        <w:trPr>
          <w:trHeight w:val="309"/>
        </w:trPr>
        <w:tc>
          <w:tcPr>
            <w:tcW w:w="0" w:type="auto"/>
            <w:hideMark/>
          </w:tcPr>
          <w:p w14:paraId="46DD6432"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Фінансовий відділ</w:t>
            </w:r>
          </w:p>
        </w:tc>
        <w:tc>
          <w:tcPr>
            <w:tcW w:w="0" w:type="auto"/>
            <w:hideMark/>
          </w:tcPr>
          <w:p w14:paraId="3659B465" w14:textId="77777777" w:rsidR="0050704C" w:rsidRPr="00AE1404" w:rsidRDefault="0050704C" w:rsidP="00E3310C">
            <w:pPr>
              <w:rPr>
                <w:rFonts w:ascii="Times New Roman" w:hAnsi="Times New Roman" w:cs="Times New Roman"/>
                <w:sz w:val="24"/>
                <w:szCs w:val="24"/>
              </w:rPr>
            </w:pPr>
            <w:r w:rsidRPr="00AE1404">
              <w:rPr>
                <w:rFonts w:ascii="Times New Roman" w:hAnsi="Times New Roman" w:cs="Times New Roman"/>
                <w:sz w:val="24"/>
                <w:szCs w:val="24"/>
              </w:rPr>
              <w:t>Звітність, платоспроможність, грошові потоки</w:t>
            </w:r>
          </w:p>
        </w:tc>
      </w:tr>
    </w:tbl>
    <w:p w14:paraId="4EC6AA6A" w14:textId="77777777" w:rsidR="0050704C" w:rsidRDefault="0050704C" w:rsidP="00E3310C">
      <w:pPr>
        <w:spacing w:after="0" w:line="360" w:lineRule="auto"/>
        <w:ind w:firstLine="709"/>
        <w:jc w:val="center"/>
        <w:rPr>
          <w:rFonts w:ascii="Times New Roman" w:hAnsi="Times New Roman" w:cs="Times New Roman"/>
          <w:noProof/>
          <w:sz w:val="28"/>
          <w:szCs w:val="28"/>
        </w:rPr>
      </w:pPr>
    </w:p>
    <w:p w14:paraId="36847655"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ПрАТ «Оболонь» використовує ERP-систему на базі 1С:Підприємство, яка дозволяє формувати інтегровану аналітику за всіма напрямами. Для фінансового моделювання та візуалізації даних застосовуються також MS Excel, Powe</w:t>
      </w:r>
      <w:r>
        <w:rPr>
          <w:rFonts w:ascii="Times New Roman" w:hAnsi="Times New Roman" w:cs="Times New Roman"/>
          <w:noProof/>
          <w:sz w:val="28"/>
          <w:szCs w:val="28"/>
        </w:rPr>
        <w:t>r BI (на рівні групи компаній).</w:t>
      </w:r>
    </w:p>
    <w:p w14:paraId="12BC5BD8"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EC1F2D">
        <w:rPr>
          <w:rFonts w:ascii="Times New Roman" w:hAnsi="Times New Roman" w:cs="Times New Roman"/>
          <w:noProof/>
          <w:sz w:val="28"/>
          <w:szCs w:val="28"/>
        </w:rPr>
        <w:t>Основні об'єкти аналізу</w:t>
      </w:r>
      <w:r>
        <w:rPr>
          <w:rFonts w:ascii="Times New Roman" w:hAnsi="Times New Roman" w:cs="Times New Roman"/>
          <w:noProof/>
          <w:sz w:val="28"/>
          <w:szCs w:val="28"/>
        </w:rPr>
        <w:t>:</w:t>
      </w:r>
    </w:p>
    <w:p w14:paraId="5F1C3373" w14:textId="77777777" w:rsidR="0050704C" w:rsidRPr="00EC1F2D" w:rsidRDefault="0050704C" w:rsidP="00E3310C">
      <w:pPr>
        <w:pStyle w:val="a3"/>
        <w:numPr>
          <w:ilvl w:val="0"/>
          <w:numId w:val="30"/>
        </w:numPr>
        <w:spacing w:after="0" w:line="360" w:lineRule="auto"/>
        <w:ind w:firstLine="709"/>
        <w:jc w:val="both"/>
        <w:rPr>
          <w:rFonts w:ascii="Times New Roman" w:hAnsi="Times New Roman" w:cs="Times New Roman"/>
          <w:noProof/>
          <w:sz w:val="28"/>
          <w:szCs w:val="28"/>
        </w:rPr>
      </w:pPr>
      <w:r w:rsidRPr="00EC1F2D">
        <w:rPr>
          <w:rFonts w:ascii="Times New Roman" w:hAnsi="Times New Roman" w:cs="Times New Roman"/>
          <w:noProof/>
          <w:sz w:val="28"/>
          <w:szCs w:val="28"/>
        </w:rPr>
        <w:t>Виробнича програма підприємства.</w:t>
      </w:r>
    </w:p>
    <w:p w14:paraId="57EEB5A4" w14:textId="77777777" w:rsidR="0050704C" w:rsidRPr="00EC1F2D" w:rsidRDefault="0050704C" w:rsidP="00E3310C">
      <w:pPr>
        <w:pStyle w:val="a3"/>
        <w:numPr>
          <w:ilvl w:val="0"/>
          <w:numId w:val="30"/>
        </w:numPr>
        <w:spacing w:after="0" w:line="360" w:lineRule="auto"/>
        <w:ind w:firstLine="709"/>
        <w:jc w:val="both"/>
        <w:rPr>
          <w:rFonts w:ascii="Times New Roman" w:hAnsi="Times New Roman" w:cs="Times New Roman"/>
          <w:noProof/>
          <w:sz w:val="28"/>
          <w:szCs w:val="28"/>
        </w:rPr>
      </w:pPr>
      <w:r w:rsidRPr="00EC1F2D">
        <w:rPr>
          <w:rFonts w:ascii="Times New Roman" w:hAnsi="Times New Roman" w:cs="Times New Roman"/>
          <w:noProof/>
          <w:sz w:val="28"/>
          <w:szCs w:val="28"/>
        </w:rPr>
        <w:t>Витрати на виробництво.</w:t>
      </w:r>
    </w:p>
    <w:p w14:paraId="7BBB3FDF" w14:textId="77777777" w:rsidR="0050704C" w:rsidRPr="00EC1F2D" w:rsidRDefault="0050704C" w:rsidP="00E3310C">
      <w:pPr>
        <w:pStyle w:val="a3"/>
        <w:numPr>
          <w:ilvl w:val="0"/>
          <w:numId w:val="30"/>
        </w:numPr>
        <w:spacing w:after="0" w:line="360" w:lineRule="auto"/>
        <w:ind w:firstLine="709"/>
        <w:jc w:val="both"/>
        <w:rPr>
          <w:rFonts w:ascii="Times New Roman" w:hAnsi="Times New Roman" w:cs="Times New Roman"/>
          <w:noProof/>
          <w:sz w:val="28"/>
          <w:szCs w:val="28"/>
        </w:rPr>
      </w:pPr>
      <w:r w:rsidRPr="00EC1F2D">
        <w:rPr>
          <w:rFonts w:ascii="Times New Roman" w:hAnsi="Times New Roman" w:cs="Times New Roman"/>
          <w:noProof/>
          <w:sz w:val="28"/>
          <w:szCs w:val="28"/>
        </w:rPr>
        <w:t>Структура та динаміка доходів і прибутків.</w:t>
      </w:r>
    </w:p>
    <w:p w14:paraId="598E5269" w14:textId="77777777" w:rsidR="0050704C" w:rsidRPr="00EC1F2D" w:rsidRDefault="0050704C" w:rsidP="00E3310C">
      <w:pPr>
        <w:pStyle w:val="a3"/>
        <w:numPr>
          <w:ilvl w:val="0"/>
          <w:numId w:val="30"/>
        </w:numPr>
        <w:spacing w:after="0" w:line="360" w:lineRule="auto"/>
        <w:ind w:firstLine="709"/>
        <w:jc w:val="both"/>
        <w:rPr>
          <w:rFonts w:ascii="Times New Roman" w:hAnsi="Times New Roman" w:cs="Times New Roman"/>
          <w:noProof/>
          <w:sz w:val="28"/>
          <w:szCs w:val="28"/>
        </w:rPr>
      </w:pPr>
      <w:r w:rsidRPr="00EC1F2D">
        <w:rPr>
          <w:rFonts w:ascii="Times New Roman" w:hAnsi="Times New Roman" w:cs="Times New Roman"/>
          <w:noProof/>
          <w:sz w:val="28"/>
          <w:szCs w:val="28"/>
        </w:rPr>
        <w:t>Забезпеченість ресурсами.</w:t>
      </w:r>
    </w:p>
    <w:p w14:paraId="43FC5E7C" w14:textId="77777777" w:rsidR="0050704C" w:rsidRPr="00EC1F2D" w:rsidRDefault="0050704C" w:rsidP="00E3310C">
      <w:pPr>
        <w:pStyle w:val="a3"/>
        <w:numPr>
          <w:ilvl w:val="0"/>
          <w:numId w:val="30"/>
        </w:numPr>
        <w:spacing w:after="0" w:line="360" w:lineRule="auto"/>
        <w:ind w:firstLine="709"/>
        <w:jc w:val="both"/>
        <w:rPr>
          <w:rFonts w:ascii="Times New Roman" w:hAnsi="Times New Roman" w:cs="Times New Roman"/>
          <w:noProof/>
          <w:sz w:val="28"/>
          <w:szCs w:val="28"/>
        </w:rPr>
      </w:pPr>
      <w:r w:rsidRPr="00EC1F2D">
        <w:rPr>
          <w:rFonts w:ascii="Times New Roman" w:hAnsi="Times New Roman" w:cs="Times New Roman"/>
          <w:noProof/>
          <w:sz w:val="28"/>
          <w:szCs w:val="28"/>
        </w:rPr>
        <w:t>Ефективність використання основних засобів.</w:t>
      </w:r>
    </w:p>
    <w:p w14:paraId="43C19ACE" w14:textId="77777777" w:rsidR="0050704C" w:rsidRPr="00EC1F2D" w:rsidRDefault="0050704C" w:rsidP="00E3310C">
      <w:pPr>
        <w:pStyle w:val="a3"/>
        <w:numPr>
          <w:ilvl w:val="0"/>
          <w:numId w:val="30"/>
        </w:numPr>
        <w:spacing w:after="0" w:line="360" w:lineRule="auto"/>
        <w:ind w:firstLine="709"/>
        <w:jc w:val="both"/>
        <w:rPr>
          <w:rFonts w:ascii="Times New Roman" w:hAnsi="Times New Roman" w:cs="Times New Roman"/>
          <w:noProof/>
          <w:sz w:val="28"/>
          <w:szCs w:val="28"/>
        </w:rPr>
      </w:pPr>
      <w:r w:rsidRPr="00EC1F2D">
        <w:rPr>
          <w:rFonts w:ascii="Times New Roman" w:hAnsi="Times New Roman" w:cs="Times New Roman"/>
          <w:noProof/>
          <w:sz w:val="28"/>
          <w:szCs w:val="28"/>
        </w:rPr>
        <w:t>Динаміка фінансових коефіцієнтів.</w:t>
      </w:r>
    </w:p>
    <w:p w14:paraId="755CAFEB"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Джерел</w:t>
      </w:r>
      <w:r>
        <w:rPr>
          <w:rFonts w:ascii="Times New Roman" w:hAnsi="Times New Roman" w:cs="Times New Roman"/>
          <w:noProof/>
          <w:sz w:val="28"/>
          <w:szCs w:val="28"/>
        </w:rPr>
        <w:t>а інформації для аналізу:</w:t>
      </w:r>
    </w:p>
    <w:p w14:paraId="7FD5B777" w14:textId="77777777" w:rsidR="0050704C" w:rsidRPr="00AE1404" w:rsidRDefault="0050704C" w:rsidP="00E3310C">
      <w:pPr>
        <w:pStyle w:val="a3"/>
        <w:numPr>
          <w:ilvl w:val="0"/>
          <w:numId w:val="29"/>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бухгалтерські та управлінські звіти;</w:t>
      </w:r>
    </w:p>
    <w:p w14:paraId="44EC3C0D" w14:textId="77777777" w:rsidR="0050704C" w:rsidRPr="00AE1404" w:rsidRDefault="0050704C" w:rsidP="00E3310C">
      <w:pPr>
        <w:pStyle w:val="a3"/>
        <w:numPr>
          <w:ilvl w:val="0"/>
          <w:numId w:val="29"/>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фінансова звітність (Форми №1 та №2);</w:t>
      </w:r>
    </w:p>
    <w:p w14:paraId="35C8A740" w14:textId="77777777" w:rsidR="0050704C" w:rsidRPr="00AE1404" w:rsidRDefault="0050704C" w:rsidP="00E3310C">
      <w:pPr>
        <w:pStyle w:val="a3"/>
        <w:numPr>
          <w:ilvl w:val="0"/>
          <w:numId w:val="29"/>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планові показники і бюджети;</w:t>
      </w:r>
    </w:p>
    <w:p w14:paraId="6DC504A2" w14:textId="77777777" w:rsidR="0050704C" w:rsidRPr="00AE1404" w:rsidRDefault="0050704C" w:rsidP="00E3310C">
      <w:pPr>
        <w:pStyle w:val="a3"/>
        <w:numPr>
          <w:ilvl w:val="0"/>
          <w:numId w:val="29"/>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звіти підрозділів;</w:t>
      </w:r>
    </w:p>
    <w:p w14:paraId="3A4FB882" w14:textId="77777777" w:rsidR="0050704C" w:rsidRPr="00AE1404" w:rsidRDefault="0050704C" w:rsidP="00E3310C">
      <w:pPr>
        <w:pStyle w:val="a3"/>
        <w:numPr>
          <w:ilvl w:val="0"/>
          <w:numId w:val="29"/>
        </w:num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дані внутрішніх аудитів.</w:t>
      </w:r>
    </w:p>
    <w:p w14:paraId="1F661E3B"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lastRenderedPageBreak/>
        <w:t>Аналітична система ПрАТ «Оболонь» має чітку організацію, сучасну технічну базу і забезпечує оперативне прийняття управлінських рішень. Наявність децентралізованих елементів (у підрозділах) забезпечує глибоке охоплення специфічних питань, тоді як централізовані звіти дозволяють оцінити фінансову ефективність підприємства в цілом</w:t>
      </w:r>
      <w:r>
        <w:rPr>
          <w:rFonts w:ascii="Times New Roman" w:hAnsi="Times New Roman" w:cs="Times New Roman"/>
          <w:noProof/>
          <w:sz w:val="28"/>
          <w:szCs w:val="28"/>
        </w:rPr>
        <w:t>у.</w:t>
      </w:r>
    </w:p>
    <w:p w14:paraId="2BA29075" w14:textId="77777777" w:rsidR="0050704C" w:rsidRDefault="0050704C" w:rsidP="00E3310C">
      <w:pPr>
        <w:spacing w:after="0" w:line="360" w:lineRule="auto"/>
        <w:ind w:firstLine="709"/>
        <w:jc w:val="both"/>
        <w:rPr>
          <w:rFonts w:ascii="Times New Roman" w:hAnsi="Times New Roman" w:cs="Times New Roman"/>
          <w:noProof/>
          <w:sz w:val="28"/>
          <w:szCs w:val="28"/>
        </w:rPr>
      </w:pPr>
      <w:r w:rsidRPr="00AE1404">
        <w:rPr>
          <w:rFonts w:ascii="Times New Roman" w:hAnsi="Times New Roman" w:cs="Times New Roman"/>
          <w:noProof/>
          <w:sz w:val="28"/>
          <w:szCs w:val="28"/>
        </w:rPr>
        <w:t>Аналітична діяльність на ПрАТ «Оболонь» є невід’ємною частиною управлінського процесу та здійснюється як централізовано, так і децентралізовано. Основні підрозділи, що відповідають за аналітичну роботу, включають економічний відділ, фінансову дирекцію та службу управлінського обліку.</w:t>
      </w:r>
    </w:p>
    <w:p w14:paraId="168C95DF" w14:textId="77777777" w:rsidR="0050704C" w:rsidRDefault="0050704C" w:rsidP="00E3310C">
      <w:pPr>
        <w:spacing w:after="0"/>
        <w:rPr>
          <w:rFonts w:ascii="Times New Roman" w:hAnsi="Times New Roman" w:cs="Times New Roman"/>
          <w:sz w:val="28"/>
          <w:szCs w:val="28"/>
        </w:rPr>
      </w:pPr>
    </w:p>
    <w:p w14:paraId="2A5E5CC9" w14:textId="77777777" w:rsidR="0050704C" w:rsidRDefault="0050704C" w:rsidP="000E7A11">
      <w:pPr>
        <w:spacing w:after="0" w:line="360" w:lineRule="auto"/>
        <w:ind w:firstLine="709"/>
        <w:jc w:val="both"/>
        <w:rPr>
          <w:rFonts w:ascii="Times New Roman" w:hAnsi="Times New Roman" w:cs="Times New Roman"/>
          <w:sz w:val="28"/>
          <w:szCs w:val="28"/>
        </w:rPr>
      </w:pPr>
    </w:p>
    <w:p w14:paraId="011A5D85" w14:textId="77777777" w:rsidR="00DA508C" w:rsidRDefault="0050704C" w:rsidP="000E7A11">
      <w:pPr>
        <w:spacing w:after="0" w:line="360" w:lineRule="auto"/>
        <w:ind w:firstLine="709"/>
        <w:jc w:val="both"/>
        <w:rPr>
          <w:rFonts w:ascii="Times New Roman" w:hAnsi="Times New Roman" w:cs="Times New Roman"/>
          <w:b/>
          <w:sz w:val="28"/>
          <w:szCs w:val="28"/>
        </w:rPr>
      </w:pPr>
      <w:r w:rsidRPr="00DA508C">
        <w:rPr>
          <w:rFonts w:ascii="Times New Roman" w:hAnsi="Times New Roman" w:cs="Times New Roman"/>
          <w:b/>
          <w:sz w:val="28"/>
          <w:szCs w:val="28"/>
        </w:rPr>
        <w:t xml:space="preserve">3.2. </w:t>
      </w:r>
      <w:r w:rsidR="00D9430D" w:rsidRPr="00D9430D">
        <w:rPr>
          <w:rFonts w:ascii="Times New Roman" w:hAnsi="Times New Roman" w:cs="Times New Roman"/>
          <w:b/>
          <w:sz w:val="28"/>
          <w:szCs w:val="28"/>
        </w:rPr>
        <w:t>Проведення інвентаризації та облікове відображення господарських операцій</w:t>
      </w:r>
    </w:p>
    <w:p w14:paraId="6B826A44" w14:textId="77777777" w:rsidR="00D9430D" w:rsidRDefault="00D9430D" w:rsidP="00E3310C">
      <w:pPr>
        <w:spacing w:after="0"/>
        <w:rPr>
          <w:rFonts w:ascii="Times New Roman" w:hAnsi="Times New Roman" w:cs="Times New Roman"/>
          <w:sz w:val="28"/>
          <w:szCs w:val="28"/>
        </w:rPr>
      </w:pPr>
    </w:p>
    <w:p w14:paraId="0533A054" w14:textId="77777777" w:rsidR="00D9430D" w:rsidRDefault="00D9430D" w:rsidP="00E3310C">
      <w:p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Після завершення загальної характеристики підприємства доцільно перейти до етапу практичної реалізації процесу складання фінансової звітності. Першим кроком у цьому напрямі стала інвентаризація активів і зобов’язань ПрАТ «Оболонь», яка дозволила актуалізувати облікові дані станом на кінець 2023 року. Отримані в результаті інвентаризації дані стали основою для подальших бухгалтерських розрахунків і формування реального залишку статей балансу.</w:t>
      </w:r>
    </w:p>
    <w:p w14:paraId="289A6BA4" w14:textId="77777777" w:rsidR="00DA508C" w:rsidRDefault="00DA508C" w:rsidP="00E3310C">
      <w:pPr>
        <w:spacing w:after="0" w:line="360" w:lineRule="auto"/>
        <w:ind w:firstLine="709"/>
        <w:rPr>
          <w:rFonts w:ascii="Times New Roman" w:hAnsi="Times New Roman" w:cs="Times New Roman"/>
          <w:sz w:val="28"/>
          <w:szCs w:val="28"/>
        </w:rPr>
      </w:pPr>
      <w:r w:rsidRPr="00DA508C">
        <w:rPr>
          <w:rFonts w:ascii="Times New Roman" w:hAnsi="Times New Roman" w:cs="Times New Roman"/>
          <w:sz w:val="28"/>
          <w:szCs w:val="28"/>
        </w:rPr>
        <w:t>ПрАТ «Оболонь», відповідно до Положення про інвентаризацію активів і зобов’язань, проводить щорічну суцільну інвентаризацію основних активів, запасів, коштів, дебіторської та кредиторської заборгованості на кінець року.  Під час інвентаризації 2023 року було п</w:t>
      </w:r>
      <w:r>
        <w:rPr>
          <w:rFonts w:ascii="Times New Roman" w:hAnsi="Times New Roman" w:cs="Times New Roman"/>
          <w:sz w:val="28"/>
          <w:szCs w:val="28"/>
        </w:rPr>
        <w:t>еревірено такі об’єкти обліку:</w:t>
      </w:r>
    </w:p>
    <w:p w14:paraId="4720441A" w14:textId="77777777" w:rsidR="00DA508C" w:rsidRPr="00DA508C" w:rsidRDefault="00DA508C" w:rsidP="000E7A11">
      <w:pPr>
        <w:pStyle w:val="a3"/>
        <w:numPr>
          <w:ilvl w:val="0"/>
          <w:numId w:val="64"/>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Необоротні активи</w:t>
      </w:r>
    </w:p>
    <w:p w14:paraId="3BE164E6" w14:textId="77777777" w:rsidR="00DA508C" w:rsidRDefault="00DA508C" w:rsidP="000E7A11">
      <w:pPr>
        <w:pStyle w:val="a3"/>
        <w:numPr>
          <w:ilvl w:val="0"/>
          <w:numId w:val="67"/>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Осно</w:t>
      </w:r>
      <w:r>
        <w:rPr>
          <w:rFonts w:ascii="Times New Roman" w:hAnsi="Times New Roman" w:cs="Times New Roman"/>
          <w:sz w:val="28"/>
          <w:szCs w:val="28"/>
        </w:rPr>
        <w:t>вні засоби — 2 850 000 тис. грн.</w:t>
      </w:r>
    </w:p>
    <w:p w14:paraId="50E8A205" w14:textId="77777777" w:rsid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Інвентаризаційна комісія підтвердила наявність основних засобів згідно з інвентарними списками. Виявлено повну відповідність обліковим даним, знос становить близько 42% загальної вартості</w:t>
      </w:r>
      <w:r>
        <w:rPr>
          <w:rFonts w:ascii="Times New Roman" w:hAnsi="Times New Roman" w:cs="Times New Roman"/>
          <w:sz w:val="28"/>
          <w:szCs w:val="28"/>
        </w:rPr>
        <w:t>.</w:t>
      </w:r>
    </w:p>
    <w:p w14:paraId="079C8B30" w14:textId="77777777" w:rsidR="00DA508C" w:rsidRDefault="00DA508C" w:rsidP="000E7A11">
      <w:pPr>
        <w:pStyle w:val="a3"/>
        <w:numPr>
          <w:ilvl w:val="0"/>
          <w:numId w:val="67"/>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Нематеріальні активи — 13 200 тис. грн</w:t>
      </w:r>
      <w:r>
        <w:rPr>
          <w:rFonts w:ascii="Times New Roman" w:hAnsi="Times New Roman" w:cs="Times New Roman"/>
          <w:sz w:val="28"/>
          <w:szCs w:val="28"/>
        </w:rPr>
        <w:t>.</w:t>
      </w:r>
    </w:p>
    <w:p w14:paraId="1B945D19" w14:textId="77777777" w:rsid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lastRenderedPageBreak/>
        <w:t>Підтверджено за актами введення в експлуатацію. Активи у формі</w:t>
      </w:r>
      <w:r>
        <w:rPr>
          <w:rFonts w:ascii="Times New Roman" w:hAnsi="Times New Roman" w:cs="Times New Roman"/>
          <w:sz w:val="28"/>
          <w:szCs w:val="28"/>
        </w:rPr>
        <w:t xml:space="preserve"> ліцензій, торгових марок, ПЗ.</w:t>
      </w:r>
    </w:p>
    <w:p w14:paraId="25C44573" w14:textId="77777777" w:rsidR="00DA508C" w:rsidRDefault="00DA508C" w:rsidP="000E7A11">
      <w:pPr>
        <w:pStyle w:val="a3"/>
        <w:numPr>
          <w:ilvl w:val="0"/>
          <w:numId w:val="67"/>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Довгострокові фінансові інвестиції — 67 000 тис. грн</w:t>
      </w:r>
      <w:r>
        <w:rPr>
          <w:rFonts w:ascii="Times New Roman" w:hAnsi="Times New Roman" w:cs="Times New Roman"/>
          <w:sz w:val="28"/>
          <w:szCs w:val="28"/>
        </w:rPr>
        <w:t>.</w:t>
      </w:r>
    </w:p>
    <w:p w14:paraId="75A91D8C" w14:textId="77777777" w:rsidR="00DA508C" w:rsidRP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Підтверджені документально (договорами участі, корпоративні права).</w:t>
      </w:r>
    </w:p>
    <w:p w14:paraId="73DF7CB7" w14:textId="77777777" w:rsidR="00DA508C" w:rsidRPr="00DA508C" w:rsidRDefault="00DA508C" w:rsidP="000E7A11">
      <w:pPr>
        <w:pStyle w:val="a3"/>
        <w:numPr>
          <w:ilvl w:val="0"/>
          <w:numId w:val="64"/>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Оборотні активи Запаси — 1 610 000 тис. грн.</w:t>
      </w:r>
    </w:p>
    <w:p w14:paraId="5FC0783B" w14:textId="77777777" w:rsidR="00DA508C" w:rsidRDefault="00DA508C" w:rsidP="000E7A11">
      <w:pPr>
        <w:pStyle w:val="a3"/>
        <w:numPr>
          <w:ilvl w:val="0"/>
          <w:numId w:val="66"/>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Склад: сировина,</w:t>
      </w:r>
      <w:r>
        <w:rPr>
          <w:rFonts w:ascii="Times New Roman" w:hAnsi="Times New Roman" w:cs="Times New Roman"/>
          <w:sz w:val="28"/>
          <w:szCs w:val="28"/>
        </w:rPr>
        <w:t xml:space="preserve"> хміль, тара, готова продукція.</w:t>
      </w:r>
    </w:p>
    <w:p w14:paraId="75D16418" w14:textId="77777777" w:rsid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Інвентаризація на складах підтвердила залишки за кількістю та вартістю. Облік ведеться за методом середньозваженої собівартості. Виявлено незначне перевищення запасів порівняно з планом, що пояснюється сезонним зрост</w:t>
      </w:r>
      <w:r>
        <w:rPr>
          <w:rFonts w:ascii="Times New Roman" w:hAnsi="Times New Roman" w:cs="Times New Roman"/>
          <w:sz w:val="28"/>
          <w:szCs w:val="28"/>
        </w:rPr>
        <w:t>анням виробництва у IV кварталі.</w:t>
      </w:r>
    </w:p>
    <w:p w14:paraId="7CF9E5CD" w14:textId="77777777" w:rsidR="00DA508C" w:rsidRDefault="00DA508C" w:rsidP="000E7A11">
      <w:pPr>
        <w:pStyle w:val="a3"/>
        <w:numPr>
          <w:ilvl w:val="0"/>
          <w:numId w:val="66"/>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Дебіторська заборгованість — 1 150 000 тис. грн</w:t>
      </w:r>
      <w:r>
        <w:rPr>
          <w:rFonts w:ascii="Times New Roman" w:hAnsi="Times New Roman" w:cs="Times New Roman"/>
          <w:sz w:val="28"/>
          <w:szCs w:val="28"/>
        </w:rPr>
        <w:t>.</w:t>
      </w:r>
    </w:p>
    <w:p w14:paraId="19F1D7B2" w14:textId="77777777" w:rsid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Перевірено за актами звірки з контрагентами. Переважна частка — поточна, середній термін погашення — до 60 днів. Резерв сумнівних боргів ста</w:t>
      </w:r>
      <w:r>
        <w:rPr>
          <w:rFonts w:ascii="Times New Roman" w:hAnsi="Times New Roman" w:cs="Times New Roman"/>
          <w:sz w:val="28"/>
          <w:szCs w:val="28"/>
        </w:rPr>
        <w:t>новить 2% від загального обсягу.</w:t>
      </w:r>
    </w:p>
    <w:p w14:paraId="6DEC82A1" w14:textId="77777777" w:rsidR="00DA508C" w:rsidRDefault="00DA508C" w:rsidP="000E7A11">
      <w:pPr>
        <w:pStyle w:val="a3"/>
        <w:numPr>
          <w:ilvl w:val="0"/>
          <w:numId w:val="66"/>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Грошові кошти — 475 000 тис. грн</w:t>
      </w:r>
      <w:r>
        <w:rPr>
          <w:rFonts w:ascii="Times New Roman" w:hAnsi="Times New Roman" w:cs="Times New Roman"/>
          <w:sz w:val="28"/>
          <w:szCs w:val="28"/>
        </w:rPr>
        <w:t>.</w:t>
      </w:r>
    </w:p>
    <w:p w14:paraId="255C58D2" w14:textId="77777777" w:rsidR="00DA508C" w:rsidRP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Залишки на рахунках підтверджено банківськими виписками, касовими звітами. Збільшення залишку у 2023 році пов’язано з покращенням операційного грошового потоку.</w:t>
      </w:r>
    </w:p>
    <w:p w14:paraId="62C82D5B" w14:textId="77777777" w:rsidR="00DA508C" w:rsidRPr="00DA508C" w:rsidRDefault="00DA508C" w:rsidP="000E7A11">
      <w:pPr>
        <w:pStyle w:val="a3"/>
        <w:numPr>
          <w:ilvl w:val="0"/>
          <w:numId w:val="64"/>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Зобов’язання</w:t>
      </w:r>
    </w:p>
    <w:p w14:paraId="3480D753" w14:textId="77777777" w:rsidR="00DA508C" w:rsidRDefault="00DA508C" w:rsidP="000E7A11">
      <w:pPr>
        <w:pStyle w:val="a3"/>
        <w:numPr>
          <w:ilvl w:val="0"/>
          <w:numId w:val="65"/>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Довгострокові кредити та позики — 300 000 тис. грн</w:t>
      </w:r>
      <w:r>
        <w:rPr>
          <w:rFonts w:ascii="Times New Roman" w:hAnsi="Times New Roman" w:cs="Times New Roman"/>
          <w:sz w:val="28"/>
          <w:szCs w:val="28"/>
        </w:rPr>
        <w:t>.</w:t>
      </w:r>
    </w:p>
    <w:p w14:paraId="4DD147C5" w14:textId="77777777" w:rsid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Перевірено за кредитними договорами, графікам</w:t>
      </w:r>
      <w:r>
        <w:rPr>
          <w:rFonts w:ascii="Times New Roman" w:hAnsi="Times New Roman" w:cs="Times New Roman"/>
          <w:sz w:val="28"/>
          <w:szCs w:val="28"/>
        </w:rPr>
        <w:t>и погашення, виписками банків.</w:t>
      </w:r>
    </w:p>
    <w:p w14:paraId="70BB2861" w14:textId="77777777" w:rsidR="00DA508C" w:rsidRDefault="00DA508C" w:rsidP="000E7A11">
      <w:pPr>
        <w:pStyle w:val="a3"/>
        <w:numPr>
          <w:ilvl w:val="0"/>
          <w:numId w:val="65"/>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Поточні зобов’язання перед постачальниками — 900 000 тис. грн</w:t>
      </w:r>
      <w:r>
        <w:rPr>
          <w:rFonts w:ascii="Times New Roman" w:hAnsi="Times New Roman" w:cs="Times New Roman"/>
          <w:sz w:val="28"/>
          <w:szCs w:val="28"/>
        </w:rPr>
        <w:t>.</w:t>
      </w:r>
    </w:p>
    <w:p w14:paraId="57090CF2" w14:textId="77777777" w:rsid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Звірено за договорами, актами приймання-передачі. Простро</w:t>
      </w:r>
      <w:r>
        <w:rPr>
          <w:rFonts w:ascii="Times New Roman" w:hAnsi="Times New Roman" w:cs="Times New Roman"/>
          <w:sz w:val="28"/>
          <w:szCs w:val="28"/>
        </w:rPr>
        <w:t>чених зобов’язань не виявлено.</w:t>
      </w:r>
    </w:p>
    <w:p w14:paraId="1142758F" w14:textId="77777777" w:rsidR="00DA508C" w:rsidRDefault="00DA508C" w:rsidP="000E7A11">
      <w:pPr>
        <w:pStyle w:val="a3"/>
        <w:numPr>
          <w:ilvl w:val="0"/>
          <w:numId w:val="65"/>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Інші зобов’язання (податки, соцвнески, зарплата) — 359 400 тис. грн</w:t>
      </w:r>
      <w:r>
        <w:rPr>
          <w:rFonts w:ascii="Times New Roman" w:hAnsi="Times New Roman" w:cs="Times New Roman"/>
          <w:sz w:val="28"/>
          <w:szCs w:val="28"/>
        </w:rPr>
        <w:t>.</w:t>
      </w:r>
    </w:p>
    <w:p w14:paraId="3DA4BA07" w14:textId="77777777" w:rsidR="00DA508C" w:rsidRDefault="00DA508C" w:rsidP="000E7A11">
      <w:pPr>
        <w:pStyle w:val="a3"/>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Перевірено по регістрах бухгалтерії, особових рахунках працівників, нарахованих податков</w:t>
      </w:r>
      <w:r>
        <w:rPr>
          <w:rFonts w:ascii="Times New Roman" w:hAnsi="Times New Roman" w:cs="Times New Roman"/>
          <w:sz w:val="28"/>
          <w:szCs w:val="28"/>
        </w:rPr>
        <w:t>их зобов’язаннях.</w:t>
      </w:r>
    </w:p>
    <w:p w14:paraId="73817887" w14:textId="77777777" w:rsidR="00DA508C" w:rsidRDefault="00DA508C" w:rsidP="000E7A11">
      <w:pPr>
        <w:pStyle w:val="a3"/>
        <w:numPr>
          <w:ilvl w:val="0"/>
          <w:numId w:val="6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Результати інвентаризації</w:t>
      </w:r>
    </w:p>
    <w:p w14:paraId="48F9D904" w14:textId="77777777" w:rsidR="00DA508C" w:rsidRDefault="00DA508C" w:rsidP="000E7A11">
      <w:pPr>
        <w:pStyle w:val="a3"/>
        <w:numPr>
          <w:ilvl w:val="0"/>
          <w:numId w:val="65"/>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 xml:space="preserve">Виявлено неістотні розбіжності, які були відображені у порівняльних відомостях і враховані при складанні фінансової звітності. Усі виявлені </w:t>
      </w:r>
      <w:r w:rsidRPr="00DA508C">
        <w:rPr>
          <w:rFonts w:ascii="Times New Roman" w:hAnsi="Times New Roman" w:cs="Times New Roman"/>
          <w:sz w:val="28"/>
          <w:szCs w:val="28"/>
        </w:rPr>
        <w:lastRenderedPageBreak/>
        <w:t>надлишки та нестачі були списані або дооцінені відповідно до чинного</w:t>
      </w:r>
      <w:r>
        <w:rPr>
          <w:rFonts w:ascii="Times New Roman" w:hAnsi="Times New Roman" w:cs="Times New Roman"/>
          <w:sz w:val="28"/>
          <w:szCs w:val="28"/>
        </w:rPr>
        <w:t xml:space="preserve"> законодавства.</w:t>
      </w:r>
    </w:p>
    <w:p w14:paraId="34073F9A" w14:textId="77777777" w:rsidR="00DA508C" w:rsidRDefault="00DA508C" w:rsidP="000E7A11">
      <w:pPr>
        <w:pStyle w:val="a3"/>
        <w:numPr>
          <w:ilvl w:val="0"/>
          <w:numId w:val="65"/>
        </w:numPr>
        <w:spacing w:after="0" w:line="360" w:lineRule="auto"/>
        <w:ind w:left="0" w:firstLine="284"/>
        <w:jc w:val="both"/>
        <w:rPr>
          <w:rFonts w:ascii="Times New Roman" w:hAnsi="Times New Roman" w:cs="Times New Roman"/>
          <w:sz w:val="28"/>
          <w:szCs w:val="28"/>
        </w:rPr>
      </w:pPr>
      <w:r w:rsidRPr="00DA508C">
        <w:rPr>
          <w:rFonts w:ascii="Times New Roman" w:hAnsi="Times New Roman" w:cs="Times New Roman"/>
          <w:sz w:val="28"/>
          <w:szCs w:val="28"/>
        </w:rPr>
        <w:t>Інвентаризація завершилася до 31 грудня 2023 року, а її результати були враховані при підготовці форм №1, №2 та при</w:t>
      </w:r>
      <w:r>
        <w:rPr>
          <w:rFonts w:ascii="Times New Roman" w:hAnsi="Times New Roman" w:cs="Times New Roman"/>
          <w:sz w:val="28"/>
          <w:szCs w:val="28"/>
        </w:rPr>
        <w:t>міток до фінансової звітності.</w:t>
      </w:r>
    </w:p>
    <w:p w14:paraId="151FC5EC" w14:textId="77777777" w:rsidR="00DA508C" w:rsidRPr="00DA508C" w:rsidRDefault="00DA508C" w:rsidP="00E3310C">
      <w:pPr>
        <w:spacing w:after="0" w:line="360" w:lineRule="auto"/>
        <w:ind w:firstLine="709"/>
        <w:rPr>
          <w:rFonts w:ascii="Times New Roman" w:hAnsi="Times New Roman" w:cs="Times New Roman"/>
          <w:sz w:val="28"/>
          <w:szCs w:val="28"/>
        </w:rPr>
      </w:pPr>
      <w:r w:rsidRPr="00DA508C">
        <w:rPr>
          <w:rFonts w:ascii="Times New Roman" w:hAnsi="Times New Roman" w:cs="Times New Roman"/>
          <w:sz w:val="28"/>
          <w:szCs w:val="28"/>
        </w:rPr>
        <w:t>Результат інвентаризації візуалізовано у таблиці</w:t>
      </w:r>
      <w:r w:rsidR="00177143">
        <w:rPr>
          <w:rFonts w:ascii="Times New Roman" w:hAnsi="Times New Roman" w:cs="Times New Roman"/>
          <w:sz w:val="28"/>
          <w:szCs w:val="28"/>
        </w:rPr>
        <w:t xml:space="preserve"> 3.3</w:t>
      </w:r>
    </w:p>
    <w:p w14:paraId="7EF8B371" w14:textId="77777777" w:rsidR="00DA508C" w:rsidRPr="00DA508C" w:rsidRDefault="00DA508C" w:rsidP="00E3310C">
      <w:pPr>
        <w:spacing w:after="0"/>
        <w:rPr>
          <w:rFonts w:ascii="Times New Roman" w:hAnsi="Times New Roman" w:cs="Times New Roman"/>
          <w:sz w:val="28"/>
          <w:szCs w:val="28"/>
        </w:rPr>
      </w:pPr>
    </w:p>
    <w:p w14:paraId="2608E58C" w14:textId="77777777" w:rsidR="00DA508C" w:rsidRPr="00DA508C" w:rsidRDefault="00DA508C" w:rsidP="00E3310C">
      <w:pPr>
        <w:pStyle w:val="a3"/>
        <w:spacing w:after="0"/>
        <w:ind w:left="1440"/>
        <w:jc w:val="right"/>
        <w:rPr>
          <w:rFonts w:ascii="Times New Roman" w:hAnsi="Times New Roman" w:cs="Times New Roman"/>
          <w:sz w:val="28"/>
          <w:szCs w:val="28"/>
        </w:rPr>
      </w:pPr>
      <w:r w:rsidRPr="00DA508C">
        <w:rPr>
          <w:rFonts w:ascii="Times New Roman" w:hAnsi="Times New Roman" w:cs="Times New Roman"/>
          <w:sz w:val="28"/>
          <w:szCs w:val="28"/>
        </w:rPr>
        <w:t>Таблиця</w:t>
      </w:r>
      <w:r w:rsidR="00177143">
        <w:rPr>
          <w:rFonts w:ascii="Times New Roman" w:hAnsi="Times New Roman" w:cs="Times New Roman"/>
          <w:sz w:val="28"/>
          <w:szCs w:val="28"/>
        </w:rPr>
        <w:t xml:space="preserve"> 3.3</w:t>
      </w:r>
    </w:p>
    <w:p w14:paraId="3E5AEA20" w14:textId="77777777" w:rsidR="00DA508C" w:rsidRPr="00DA508C" w:rsidRDefault="00DA508C" w:rsidP="00E3310C">
      <w:pPr>
        <w:spacing w:after="0"/>
        <w:jc w:val="center"/>
        <w:rPr>
          <w:rFonts w:ascii="Times New Roman" w:hAnsi="Times New Roman" w:cs="Times New Roman"/>
          <w:sz w:val="28"/>
          <w:szCs w:val="28"/>
        </w:rPr>
      </w:pPr>
      <w:r w:rsidRPr="00DA508C">
        <w:rPr>
          <w:rFonts w:ascii="Times New Roman" w:hAnsi="Times New Roman" w:cs="Times New Roman"/>
          <w:sz w:val="28"/>
          <w:szCs w:val="28"/>
        </w:rPr>
        <w:t>Результати інвентаризації ПрАТ «Оболонь» станом на 31.12.2023 р.</w:t>
      </w:r>
    </w:p>
    <w:tbl>
      <w:tblPr>
        <w:tblStyle w:val="a5"/>
        <w:tblW w:w="0" w:type="auto"/>
        <w:tblLayout w:type="fixed"/>
        <w:tblLook w:val="04A0" w:firstRow="1" w:lastRow="0" w:firstColumn="1" w:lastColumn="0" w:noHBand="0" w:noVBand="1"/>
      </w:tblPr>
      <w:tblGrid>
        <w:gridCol w:w="484"/>
        <w:gridCol w:w="2630"/>
        <w:gridCol w:w="1386"/>
        <w:gridCol w:w="1460"/>
        <w:gridCol w:w="1269"/>
        <w:gridCol w:w="2351"/>
      </w:tblGrid>
      <w:tr w:rsidR="00DA508C" w:rsidRPr="000E7A11" w14:paraId="2F96A68E" w14:textId="77777777" w:rsidTr="000E7A11">
        <w:tc>
          <w:tcPr>
            <w:tcW w:w="484" w:type="dxa"/>
            <w:hideMark/>
          </w:tcPr>
          <w:p w14:paraId="40D4A54B" w14:textId="77777777" w:rsidR="00DA508C" w:rsidRPr="000E7A11" w:rsidRDefault="00DA508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w:t>
            </w:r>
          </w:p>
        </w:tc>
        <w:tc>
          <w:tcPr>
            <w:tcW w:w="2630" w:type="dxa"/>
            <w:hideMark/>
          </w:tcPr>
          <w:p w14:paraId="38D5F5A7" w14:textId="77777777" w:rsidR="00DA508C" w:rsidRPr="000E7A11" w:rsidRDefault="00DA508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Об'єкт інвентаризації</w:t>
            </w:r>
          </w:p>
        </w:tc>
        <w:tc>
          <w:tcPr>
            <w:tcW w:w="1386" w:type="dxa"/>
            <w:hideMark/>
          </w:tcPr>
          <w:p w14:paraId="033DE57B" w14:textId="77777777" w:rsidR="00DA508C" w:rsidRPr="000E7A11" w:rsidRDefault="00DA508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Облікові дані, тис. грн</w:t>
            </w:r>
          </w:p>
        </w:tc>
        <w:tc>
          <w:tcPr>
            <w:tcW w:w="1460" w:type="dxa"/>
            <w:hideMark/>
          </w:tcPr>
          <w:p w14:paraId="7899630A" w14:textId="77777777" w:rsidR="00DA508C" w:rsidRPr="000E7A11" w:rsidRDefault="00DA508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Фактичні дані, тис. грн</w:t>
            </w:r>
          </w:p>
        </w:tc>
        <w:tc>
          <w:tcPr>
            <w:tcW w:w="1269" w:type="dxa"/>
            <w:hideMark/>
          </w:tcPr>
          <w:p w14:paraId="2F798227" w14:textId="77777777" w:rsidR="00DA508C" w:rsidRPr="000E7A11" w:rsidRDefault="00DA508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Відхилення (±), тис. грн</w:t>
            </w:r>
          </w:p>
        </w:tc>
        <w:tc>
          <w:tcPr>
            <w:tcW w:w="2351" w:type="dxa"/>
            <w:hideMark/>
          </w:tcPr>
          <w:p w14:paraId="6382E4F6" w14:textId="77777777" w:rsidR="00DA508C" w:rsidRPr="000E7A11" w:rsidRDefault="00DA508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Примітка</w:t>
            </w:r>
          </w:p>
        </w:tc>
      </w:tr>
      <w:tr w:rsidR="00DA508C" w:rsidRPr="000E7A11" w14:paraId="5664D0E3" w14:textId="77777777" w:rsidTr="000E7A11">
        <w:tc>
          <w:tcPr>
            <w:tcW w:w="484" w:type="dxa"/>
            <w:hideMark/>
          </w:tcPr>
          <w:p w14:paraId="418072B9"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w:t>
            </w:r>
          </w:p>
        </w:tc>
        <w:tc>
          <w:tcPr>
            <w:tcW w:w="2630" w:type="dxa"/>
            <w:hideMark/>
          </w:tcPr>
          <w:p w14:paraId="77BDF493"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Основні засоби</w:t>
            </w:r>
          </w:p>
        </w:tc>
        <w:tc>
          <w:tcPr>
            <w:tcW w:w="1386" w:type="dxa"/>
            <w:hideMark/>
          </w:tcPr>
          <w:p w14:paraId="4D5CB5A5"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2 850 000</w:t>
            </w:r>
          </w:p>
        </w:tc>
        <w:tc>
          <w:tcPr>
            <w:tcW w:w="1460" w:type="dxa"/>
            <w:hideMark/>
          </w:tcPr>
          <w:p w14:paraId="78B159B9"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2 850 000</w:t>
            </w:r>
          </w:p>
        </w:tc>
        <w:tc>
          <w:tcPr>
            <w:tcW w:w="1269" w:type="dxa"/>
            <w:hideMark/>
          </w:tcPr>
          <w:p w14:paraId="46CC05CB"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0</w:t>
            </w:r>
          </w:p>
        </w:tc>
        <w:tc>
          <w:tcPr>
            <w:tcW w:w="2351" w:type="dxa"/>
            <w:hideMark/>
          </w:tcPr>
          <w:p w14:paraId="1C0712B1"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Повна відповідність</w:t>
            </w:r>
          </w:p>
        </w:tc>
      </w:tr>
      <w:tr w:rsidR="00DA508C" w:rsidRPr="000E7A11" w14:paraId="1AD5DB47" w14:textId="77777777" w:rsidTr="000E7A11">
        <w:tc>
          <w:tcPr>
            <w:tcW w:w="484" w:type="dxa"/>
            <w:hideMark/>
          </w:tcPr>
          <w:p w14:paraId="74AE8454"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w:t>
            </w:r>
          </w:p>
        </w:tc>
        <w:tc>
          <w:tcPr>
            <w:tcW w:w="2630" w:type="dxa"/>
            <w:hideMark/>
          </w:tcPr>
          <w:p w14:paraId="661791FC"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Нематеріальні активи</w:t>
            </w:r>
          </w:p>
        </w:tc>
        <w:tc>
          <w:tcPr>
            <w:tcW w:w="1386" w:type="dxa"/>
            <w:hideMark/>
          </w:tcPr>
          <w:p w14:paraId="314859F9"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13 200</w:t>
            </w:r>
          </w:p>
        </w:tc>
        <w:tc>
          <w:tcPr>
            <w:tcW w:w="1460" w:type="dxa"/>
            <w:hideMark/>
          </w:tcPr>
          <w:p w14:paraId="3FB06EBD"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13 200</w:t>
            </w:r>
          </w:p>
        </w:tc>
        <w:tc>
          <w:tcPr>
            <w:tcW w:w="1269" w:type="dxa"/>
            <w:hideMark/>
          </w:tcPr>
          <w:p w14:paraId="6E9514DC"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0</w:t>
            </w:r>
          </w:p>
        </w:tc>
        <w:tc>
          <w:tcPr>
            <w:tcW w:w="2351" w:type="dxa"/>
            <w:hideMark/>
          </w:tcPr>
          <w:p w14:paraId="684E31B5"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Без розбіжностей</w:t>
            </w:r>
          </w:p>
        </w:tc>
      </w:tr>
      <w:tr w:rsidR="00DA508C" w:rsidRPr="000E7A11" w14:paraId="16A8CEA7" w14:textId="77777777" w:rsidTr="000E7A11">
        <w:tc>
          <w:tcPr>
            <w:tcW w:w="484" w:type="dxa"/>
            <w:hideMark/>
          </w:tcPr>
          <w:p w14:paraId="1949E333"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w:t>
            </w:r>
          </w:p>
        </w:tc>
        <w:tc>
          <w:tcPr>
            <w:tcW w:w="2630" w:type="dxa"/>
            <w:hideMark/>
          </w:tcPr>
          <w:p w14:paraId="429DDC0A"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Довгострокові фінансові інвестиції</w:t>
            </w:r>
          </w:p>
        </w:tc>
        <w:tc>
          <w:tcPr>
            <w:tcW w:w="1386" w:type="dxa"/>
            <w:hideMark/>
          </w:tcPr>
          <w:p w14:paraId="3D0F5488"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67 000</w:t>
            </w:r>
          </w:p>
        </w:tc>
        <w:tc>
          <w:tcPr>
            <w:tcW w:w="1460" w:type="dxa"/>
            <w:hideMark/>
          </w:tcPr>
          <w:p w14:paraId="102ACAA3"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67 000</w:t>
            </w:r>
          </w:p>
        </w:tc>
        <w:tc>
          <w:tcPr>
            <w:tcW w:w="1269" w:type="dxa"/>
            <w:hideMark/>
          </w:tcPr>
          <w:p w14:paraId="54AC91E6"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0</w:t>
            </w:r>
          </w:p>
        </w:tc>
        <w:tc>
          <w:tcPr>
            <w:tcW w:w="2351" w:type="dxa"/>
            <w:hideMark/>
          </w:tcPr>
          <w:p w14:paraId="7B6617B7"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 підтвердженими договорами</w:t>
            </w:r>
          </w:p>
        </w:tc>
      </w:tr>
      <w:tr w:rsidR="00DA508C" w:rsidRPr="000E7A11" w14:paraId="6E99619B" w14:textId="77777777" w:rsidTr="000E7A11">
        <w:tc>
          <w:tcPr>
            <w:tcW w:w="484" w:type="dxa"/>
            <w:hideMark/>
          </w:tcPr>
          <w:p w14:paraId="650CAA38"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4</w:t>
            </w:r>
          </w:p>
        </w:tc>
        <w:tc>
          <w:tcPr>
            <w:tcW w:w="2630" w:type="dxa"/>
            <w:hideMark/>
          </w:tcPr>
          <w:p w14:paraId="31EB001C"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Запаси (в т.ч. готова продукція)</w:t>
            </w:r>
          </w:p>
        </w:tc>
        <w:tc>
          <w:tcPr>
            <w:tcW w:w="1386" w:type="dxa"/>
            <w:hideMark/>
          </w:tcPr>
          <w:p w14:paraId="1F6FFCE1"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1 610 000</w:t>
            </w:r>
          </w:p>
        </w:tc>
        <w:tc>
          <w:tcPr>
            <w:tcW w:w="1460" w:type="dxa"/>
            <w:hideMark/>
          </w:tcPr>
          <w:p w14:paraId="2644FAE3"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1 616 500</w:t>
            </w:r>
          </w:p>
        </w:tc>
        <w:tc>
          <w:tcPr>
            <w:tcW w:w="1269" w:type="dxa"/>
            <w:hideMark/>
          </w:tcPr>
          <w:p w14:paraId="3F59A451"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+6 500</w:t>
            </w:r>
          </w:p>
        </w:tc>
        <w:tc>
          <w:tcPr>
            <w:tcW w:w="2351" w:type="dxa"/>
            <w:hideMark/>
          </w:tcPr>
          <w:p w14:paraId="6D0186B3"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Надлишок через перерахунок тари</w:t>
            </w:r>
          </w:p>
        </w:tc>
      </w:tr>
      <w:tr w:rsidR="00DA508C" w:rsidRPr="000E7A11" w14:paraId="6392B192" w14:textId="77777777" w:rsidTr="000E7A11">
        <w:tc>
          <w:tcPr>
            <w:tcW w:w="484" w:type="dxa"/>
            <w:hideMark/>
          </w:tcPr>
          <w:p w14:paraId="0D427CC2"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5</w:t>
            </w:r>
          </w:p>
        </w:tc>
        <w:tc>
          <w:tcPr>
            <w:tcW w:w="2630" w:type="dxa"/>
            <w:hideMark/>
          </w:tcPr>
          <w:p w14:paraId="4AB8E549"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Дебіторська заборгованість</w:t>
            </w:r>
          </w:p>
        </w:tc>
        <w:tc>
          <w:tcPr>
            <w:tcW w:w="1386" w:type="dxa"/>
            <w:hideMark/>
          </w:tcPr>
          <w:p w14:paraId="3240EDF3"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1 150 000</w:t>
            </w:r>
          </w:p>
        </w:tc>
        <w:tc>
          <w:tcPr>
            <w:tcW w:w="1460" w:type="dxa"/>
            <w:hideMark/>
          </w:tcPr>
          <w:p w14:paraId="7FF5413D"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1 148 500</w:t>
            </w:r>
          </w:p>
        </w:tc>
        <w:tc>
          <w:tcPr>
            <w:tcW w:w="1269" w:type="dxa"/>
            <w:hideMark/>
          </w:tcPr>
          <w:p w14:paraId="7ED4C9AD"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–1 500</w:t>
            </w:r>
          </w:p>
        </w:tc>
        <w:tc>
          <w:tcPr>
            <w:tcW w:w="2351" w:type="dxa"/>
            <w:hideMark/>
          </w:tcPr>
          <w:p w14:paraId="4449F040"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Списано за актом звірки</w:t>
            </w:r>
          </w:p>
        </w:tc>
      </w:tr>
      <w:tr w:rsidR="00DA508C" w:rsidRPr="000E7A11" w14:paraId="00ABD81F" w14:textId="77777777" w:rsidTr="000E7A11">
        <w:tc>
          <w:tcPr>
            <w:tcW w:w="484" w:type="dxa"/>
            <w:hideMark/>
          </w:tcPr>
          <w:p w14:paraId="0DB32494"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w:t>
            </w:r>
          </w:p>
        </w:tc>
        <w:tc>
          <w:tcPr>
            <w:tcW w:w="2630" w:type="dxa"/>
            <w:hideMark/>
          </w:tcPr>
          <w:p w14:paraId="2C8F02E1"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Грошові кошти (в касі та на рахунках)</w:t>
            </w:r>
          </w:p>
        </w:tc>
        <w:tc>
          <w:tcPr>
            <w:tcW w:w="1386" w:type="dxa"/>
            <w:hideMark/>
          </w:tcPr>
          <w:p w14:paraId="056E45A9"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475 000</w:t>
            </w:r>
          </w:p>
        </w:tc>
        <w:tc>
          <w:tcPr>
            <w:tcW w:w="1460" w:type="dxa"/>
            <w:hideMark/>
          </w:tcPr>
          <w:p w14:paraId="727328A7"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475 000</w:t>
            </w:r>
          </w:p>
        </w:tc>
        <w:tc>
          <w:tcPr>
            <w:tcW w:w="1269" w:type="dxa"/>
            <w:hideMark/>
          </w:tcPr>
          <w:p w14:paraId="46EB7AB7"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0</w:t>
            </w:r>
          </w:p>
        </w:tc>
        <w:tc>
          <w:tcPr>
            <w:tcW w:w="2351" w:type="dxa"/>
            <w:hideMark/>
          </w:tcPr>
          <w:p w14:paraId="52CF959F"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Підтверджено виписками банків</w:t>
            </w:r>
          </w:p>
        </w:tc>
      </w:tr>
      <w:tr w:rsidR="00DA508C" w:rsidRPr="000E7A11" w14:paraId="16B126BC" w14:textId="77777777" w:rsidTr="000E7A11">
        <w:tc>
          <w:tcPr>
            <w:tcW w:w="484" w:type="dxa"/>
            <w:hideMark/>
          </w:tcPr>
          <w:p w14:paraId="5B8ECB31"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w:t>
            </w:r>
          </w:p>
        </w:tc>
        <w:tc>
          <w:tcPr>
            <w:tcW w:w="2630" w:type="dxa"/>
            <w:hideMark/>
          </w:tcPr>
          <w:p w14:paraId="1015FDE8"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Довгострокові кредити</w:t>
            </w:r>
          </w:p>
        </w:tc>
        <w:tc>
          <w:tcPr>
            <w:tcW w:w="1386" w:type="dxa"/>
            <w:hideMark/>
          </w:tcPr>
          <w:p w14:paraId="36BA69D3"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300 000</w:t>
            </w:r>
          </w:p>
        </w:tc>
        <w:tc>
          <w:tcPr>
            <w:tcW w:w="1460" w:type="dxa"/>
            <w:hideMark/>
          </w:tcPr>
          <w:p w14:paraId="287A9480"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300 000</w:t>
            </w:r>
          </w:p>
        </w:tc>
        <w:tc>
          <w:tcPr>
            <w:tcW w:w="1269" w:type="dxa"/>
            <w:hideMark/>
          </w:tcPr>
          <w:p w14:paraId="019FCBF8"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0</w:t>
            </w:r>
          </w:p>
        </w:tc>
        <w:tc>
          <w:tcPr>
            <w:tcW w:w="2351" w:type="dxa"/>
            <w:hideMark/>
          </w:tcPr>
          <w:p w14:paraId="6A6097EC"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 кредитними угодами</w:t>
            </w:r>
          </w:p>
        </w:tc>
      </w:tr>
      <w:tr w:rsidR="00DA508C" w:rsidRPr="000E7A11" w14:paraId="252A3CD2" w14:textId="77777777" w:rsidTr="000E7A11">
        <w:tc>
          <w:tcPr>
            <w:tcW w:w="484" w:type="dxa"/>
            <w:hideMark/>
          </w:tcPr>
          <w:p w14:paraId="2527ABC0"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8</w:t>
            </w:r>
          </w:p>
        </w:tc>
        <w:tc>
          <w:tcPr>
            <w:tcW w:w="2630" w:type="dxa"/>
            <w:hideMark/>
          </w:tcPr>
          <w:p w14:paraId="7DF4BA17"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Поточні зобов’язання постачальникам</w:t>
            </w:r>
          </w:p>
        </w:tc>
        <w:tc>
          <w:tcPr>
            <w:tcW w:w="1386" w:type="dxa"/>
            <w:hideMark/>
          </w:tcPr>
          <w:p w14:paraId="3094004A"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900 000</w:t>
            </w:r>
          </w:p>
        </w:tc>
        <w:tc>
          <w:tcPr>
            <w:tcW w:w="1460" w:type="dxa"/>
            <w:hideMark/>
          </w:tcPr>
          <w:p w14:paraId="38DBDB25"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900 000</w:t>
            </w:r>
          </w:p>
        </w:tc>
        <w:tc>
          <w:tcPr>
            <w:tcW w:w="1269" w:type="dxa"/>
            <w:hideMark/>
          </w:tcPr>
          <w:p w14:paraId="6572E01F"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0</w:t>
            </w:r>
          </w:p>
        </w:tc>
        <w:tc>
          <w:tcPr>
            <w:tcW w:w="2351" w:type="dxa"/>
            <w:hideMark/>
          </w:tcPr>
          <w:p w14:paraId="030D029F"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Без розбіжностей</w:t>
            </w:r>
          </w:p>
        </w:tc>
      </w:tr>
      <w:tr w:rsidR="00DA508C" w:rsidRPr="000E7A11" w14:paraId="4855261D" w14:textId="77777777" w:rsidTr="000E7A11">
        <w:tc>
          <w:tcPr>
            <w:tcW w:w="484" w:type="dxa"/>
            <w:hideMark/>
          </w:tcPr>
          <w:p w14:paraId="606BFA77"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w:t>
            </w:r>
          </w:p>
        </w:tc>
        <w:tc>
          <w:tcPr>
            <w:tcW w:w="2630" w:type="dxa"/>
            <w:hideMark/>
          </w:tcPr>
          <w:p w14:paraId="29747E39"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Інші зобов’язання (податки, зарплата)</w:t>
            </w:r>
          </w:p>
        </w:tc>
        <w:tc>
          <w:tcPr>
            <w:tcW w:w="1386" w:type="dxa"/>
            <w:hideMark/>
          </w:tcPr>
          <w:p w14:paraId="751B261F"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359 400</w:t>
            </w:r>
          </w:p>
        </w:tc>
        <w:tc>
          <w:tcPr>
            <w:tcW w:w="1460" w:type="dxa"/>
            <w:hideMark/>
          </w:tcPr>
          <w:p w14:paraId="2D92762A"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359 400</w:t>
            </w:r>
          </w:p>
        </w:tc>
        <w:tc>
          <w:tcPr>
            <w:tcW w:w="1269" w:type="dxa"/>
            <w:hideMark/>
          </w:tcPr>
          <w:p w14:paraId="66CBE952"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0</w:t>
            </w:r>
          </w:p>
        </w:tc>
        <w:tc>
          <w:tcPr>
            <w:tcW w:w="2351" w:type="dxa"/>
            <w:hideMark/>
          </w:tcPr>
          <w:p w14:paraId="37C2D43E" w14:textId="77777777" w:rsidR="00DA508C" w:rsidRPr="000E7A11" w:rsidRDefault="00DA508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Зіставлено з регістрами обліку</w:t>
            </w:r>
          </w:p>
        </w:tc>
      </w:tr>
    </w:tbl>
    <w:p w14:paraId="05A40D57" w14:textId="77777777" w:rsidR="00DA508C" w:rsidRDefault="00DA508C" w:rsidP="00E3310C">
      <w:pPr>
        <w:pStyle w:val="a3"/>
        <w:spacing w:after="0"/>
        <w:rPr>
          <w:rFonts w:ascii="Times New Roman" w:hAnsi="Times New Roman" w:cs="Times New Roman"/>
          <w:sz w:val="28"/>
          <w:szCs w:val="28"/>
        </w:rPr>
      </w:pPr>
    </w:p>
    <w:p w14:paraId="05154756" w14:textId="77777777" w:rsidR="00DA508C" w:rsidRPr="00DA508C" w:rsidRDefault="00DA508C" w:rsidP="000E7A11">
      <w:pPr>
        <w:pStyle w:val="a3"/>
        <w:numPr>
          <w:ilvl w:val="0"/>
          <w:numId w:val="68"/>
        </w:numPr>
        <w:spacing w:after="0" w:line="360" w:lineRule="auto"/>
        <w:ind w:left="0" w:firstLine="567"/>
        <w:jc w:val="both"/>
        <w:rPr>
          <w:rFonts w:ascii="Times New Roman" w:hAnsi="Times New Roman" w:cs="Times New Roman"/>
          <w:sz w:val="28"/>
          <w:szCs w:val="28"/>
        </w:rPr>
      </w:pPr>
      <w:r w:rsidRPr="00DA508C">
        <w:rPr>
          <w:rFonts w:ascii="Times New Roman" w:hAnsi="Times New Roman" w:cs="Times New Roman"/>
          <w:sz w:val="28"/>
          <w:szCs w:val="28"/>
        </w:rPr>
        <w:t>Надлишки виявлено по запасах (6 500 тис. грн) — пояснюється повторною переоцінкою тари, що залишилась на складі.</w:t>
      </w:r>
    </w:p>
    <w:p w14:paraId="1C5E708F" w14:textId="77777777" w:rsidR="00DA508C" w:rsidRPr="00DA508C" w:rsidRDefault="00DA508C" w:rsidP="000E7A11">
      <w:pPr>
        <w:pStyle w:val="a3"/>
        <w:numPr>
          <w:ilvl w:val="0"/>
          <w:numId w:val="68"/>
        </w:numPr>
        <w:spacing w:after="0" w:line="360" w:lineRule="auto"/>
        <w:ind w:left="0" w:firstLine="567"/>
        <w:jc w:val="both"/>
        <w:rPr>
          <w:rFonts w:ascii="Times New Roman" w:hAnsi="Times New Roman" w:cs="Times New Roman"/>
          <w:sz w:val="28"/>
          <w:szCs w:val="28"/>
        </w:rPr>
      </w:pPr>
      <w:r w:rsidRPr="00DA508C">
        <w:rPr>
          <w:rFonts w:ascii="Times New Roman" w:hAnsi="Times New Roman" w:cs="Times New Roman"/>
          <w:sz w:val="28"/>
          <w:szCs w:val="28"/>
        </w:rPr>
        <w:t>Нестачу дебіторської заборгованості (1 500 тис. грн) списано як безнадійну за актом інвентаризаційної комісії.</w:t>
      </w:r>
    </w:p>
    <w:p w14:paraId="6E10D367" w14:textId="77777777" w:rsidR="00DA508C" w:rsidRPr="00DA508C" w:rsidRDefault="00DA508C" w:rsidP="000E7A11">
      <w:pPr>
        <w:pStyle w:val="a3"/>
        <w:numPr>
          <w:ilvl w:val="0"/>
          <w:numId w:val="68"/>
        </w:numPr>
        <w:spacing w:after="0" w:line="360" w:lineRule="auto"/>
        <w:ind w:left="0" w:firstLine="567"/>
        <w:jc w:val="both"/>
        <w:rPr>
          <w:rFonts w:ascii="Times New Roman" w:hAnsi="Times New Roman" w:cs="Times New Roman"/>
          <w:sz w:val="28"/>
          <w:szCs w:val="28"/>
        </w:rPr>
      </w:pPr>
      <w:r w:rsidRPr="00DA508C">
        <w:rPr>
          <w:rFonts w:ascii="Times New Roman" w:hAnsi="Times New Roman" w:cs="Times New Roman"/>
          <w:sz w:val="28"/>
          <w:szCs w:val="28"/>
        </w:rPr>
        <w:t>Решта об’єктів перевірена без розбіжностей.</w:t>
      </w:r>
    </w:p>
    <w:p w14:paraId="168B12D7" w14:textId="77777777" w:rsidR="0088704C" w:rsidRDefault="00DA508C" w:rsidP="000E7A11">
      <w:pPr>
        <w:spacing w:after="0" w:line="360" w:lineRule="auto"/>
        <w:ind w:firstLine="709"/>
        <w:jc w:val="both"/>
        <w:rPr>
          <w:rFonts w:ascii="Times New Roman" w:hAnsi="Times New Roman" w:cs="Times New Roman"/>
          <w:sz w:val="28"/>
          <w:szCs w:val="28"/>
        </w:rPr>
      </w:pPr>
      <w:r w:rsidRPr="00DA508C">
        <w:rPr>
          <w:rFonts w:ascii="Times New Roman" w:hAnsi="Times New Roman" w:cs="Times New Roman"/>
          <w:sz w:val="28"/>
          <w:szCs w:val="28"/>
        </w:rPr>
        <w:t xml:space="preserve">Проведена інвентаризація на ПрАТ «Оболонь» свідчить про належний рівень внутрішнього контролю за обліком активів і зобов’язань. Дані </w:t>
      </w:r>
      <w:r w:rsidRPr="00DA508C">
        <w:rPr>
          <w:rFonts w:ascii="Times New Roman" w:hAnsi="Times New Roman" w:cs="Times New Roman"/>
          <w:sz w:val="28"/>
          <w:szCs w:val="28"/>
        </w:rPr>
        <w:lastRenderedPageBreak/>
        <w:t>інвентаризації підтверджують достовірність звітності за 2023 рік та дозволяють стверджувати, що підприємство веде облік у повній відповідності до вимог національних стандартів.</w:t>
      </w:r>
    </w:p>
    <w:p w14:paraId="705E7A13" w14:textId="07BB0939" w:rsidR="00D9430D" w:rsidRPr="00DA508C" w:rsidRDefault="00D9430D" w:rsidP="000E7A11">
      <w:p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На основі цих уточнених даних здійснено відображення господарських операцій у журналі з використанням синтетичних рахунків згідно з Планом рахунків бухгалтерського обліку. Особливу увагу при цьому було приділено процесу закриття рахунків доходів, витрат та фінансових результатів, що є обов’язковим етапом перед складанням форм фінансової звітності</w:t>
      </w:r>
      <w:r>
        <w:rPr>
          <w:rFonts w:ascii="Times New Roman" w:hAnsi="Times New Roman" w:cs="Times New Roman"/>
          <w:sz w:val="28"/>
          <w:szCs w:val="28"/>
        </w:rPr>
        <w:t xml:space="preserve"> (табл. 3.4)</w:t>
      </w:r>
      <w:r w:rsidRPr="00D9430D">
        <w:rPr>
          <w:rFonts w:ascii="Times New Roman" w:hAnsi="Times New Roman" w:cs="Times New Roman"/>
          <w:sz w:val="28"/>
          <w:szCs w:val="28"/>
        </w:rPr>
        <w:t>.</w:t>
      </w:r>
    </w:p>
    <w:p w14:paraId="737E1F0A" w14:textId="77777777" w:rsidR="0001648A" w:rsidRDefault="0001648A" w:rsidP="00E3310C">
      <w:pPr>
        <w:spacing w:after="0"/>
        <w:jc w:val="center"/>
        <w:rPr>
          <w:rFonts w:ascii="Times New Roman" w:hAnsi="Times New Roman" w:cs="Times New Roman"/>
          <w:sz w:val="28"/>
          <w:szCs w:val="28"/>
        </w:rPr>
      </w:pPr>
    </w:p>
    <w:p w14:paraId="4879B174" w14:textId="77777777" w:rsidR="00DA508C" w:rsidRDefault="0001648A" w:rsidP="00E3310C">
      <w:pPr>
        <w:spacing w:after="0"/>
        <w:jc w:val="right"/>
        <w:rPr>
          <w:rFonts w:ascii="Times New Roman" w:hAnsi="Times New Roman" w:cs="Times New Roman"/>
          <w:sz w:val="28"/>
          <w:szCs w:val="28"/>
        </w:rPr>
      </w:pPr>
      <w:r>
        <w:rPr>
          <w:rFonts w:ascii="Times New Roman" w:hAnsi="Times New Roman" w:cs="Times New Roman"/>
          <w:sz w:val="28"/>
          <w:szCs w:val="28"/>
        </w:rPr>
        <w:t>Таблиця 3.4</w:t>
      </w:r>
    </w:p>
    <w:p w14:paraId="7F997B7D" w14:textId="77777777" w:rsidR="0001648A" w:rsidRDefault="0001648A" w:rsidP="00E3310C">
      <w:pPr>
        <w:spacing w:after="0"/>
        <w:jc w:val="center"/>
        <w:rPr>
          <w:rFonts w:ascii="Times New Roman" w:hAnsi="Times New Roman" w:cs="Times New Roman"/>
          <w:sz w:val="28"/>
          <w:szCs w:val="28"/>
        </w:rPr>
      </w:pPr>
      <w:r>
        <w:rPr>
          <w:rFonts w:ascii="Times New Roman" w:hAnsi="Times New Roman" w:cs="Times New Roman"/>
          <w:sz w:val="28"/>
          <w:szCs w:val="28"/>
        </w:rPr>
        <w:t>Журнал господарських операцій ПрАТ «Оболонь»</w:t>
      </w:r>
      <w:r w:rsidR="00D9430D">
        <w:rPr>
          <w:rFonts w:ascii="Times New Roman" w:hAnsi="Times New Roman" w:cs="Times New Roman"/>
          <w:sz w:val="28"/>
          <w:szCs w:val="28"/>
        </w:rPr>
        <w:t xml:space="preserve"> за 2022 та 2023 роки</w:t>
      </w:r>
    </w:p>
    <w:tbl>
      <w:tblPr>
        <w:tblStyle w:val="a5"/>
        <w:tblW w:w="0" w:type="auto"/>
        <w:tblLook w:val="04A0" w:firstRow="1" w:lastRow="0" w:firstColumn="1" w:lastColumn="0" w:noHBand="0" w:noVBand="1"/>
      </w:tblPr>
      <w:tblGrid>
        <w:gridCol w:w="496"/>
        <w:gridCol w:w="4148"/>
        <w:gridCol w:w="1075"/>
        <w:gridCol w:w="1082"/>
        <w:gridCol w:w="1414"/>
        <w:gridCol w:w="1414"/>
      </w:tblGrid>
      <w:tr w:rsidR="0088704C" w:rsidRPr="000E7A11" w14:paraId="33B32ECC" w14:textId="77777777" w:rsidTr="0088704C">
        <w:tc>
          <w:tcPr>
            <w:tcW w:w="0" w:type="auto"/>
            <w:hideMark/>
          </w:tcPr>
          <w:p w14:paraId="3E236E22" w14:textId="77777777" w:rsidR="0088704C" w:rsidRPr="000E7A11" w:rsidRDefault="0088704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w:t>
            </w:r>
          </w:p>
        </w:tc>
        <w:tc>
          <w:tcPr>
            <w:tcW w:w="0" w:type="auto"/>
            <w:hideMark/>
          </w:tcPr>
          <w:p w14:paraId="7044F4C7" w14:textId="77777777" w:rsidR="0088704C" w:rsidRPr="000E7A11" w:rsidRDefault="0088704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Операція</w:t>
            </w:r>
          </w:p>
        </w:tc>
        <w:tc>
          <w:tcPr>
            <w:tcW w:w="0" w:type="auto"/>
            <w:hideMark/>
          </w:tcPr>
          <w:p w14:paraId="206F5BC0" w14:textId="77777777" w:rsidR="0088704C" w:rsidRPr="000E7A11" w:rsidRDefault="0088704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Дебет</w:t>
            </w:r>
          </w:p>
        </w:tc>
        <w:tc>
          <w:tcPr>
            <w:tcW w:w="0" w:type="auto"/>
            <w:hideMark/>
          </w:tcPr>
          <w:p w14:paraId="6B1F8620" w14:textId="77777777" w:rsidR="0088704C" w:rsidRPr="000E7A11" w:rsidRDefault="0088704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Кредит</w:t>
            </w:r>
          </w:p>
        </w:tc>
        <w:tc>
          <w:tcPr>
            <w:tcW w:w="0" w:type="auto"/>
            <w:hideMark/>
          </w:tcPr>
          <w:p w14:paraId="33696E5D" w14:textId="77777777" w:rsidR="0088704C" w:rsidRPr="000E7A11" w:rsidRDefault="0088704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2022, тис. грн</w:t>
            </w:r>
          </w:p>
        </w:tc>
        <w:tc>
          <w:tcPr>
            <w:tcW w:w="0" w:type="auto"/>
            <w:hideMark/>
          </w:tcPr>
          <w:p w14:paraId="6EBBBF9F" w14:textId="77777777" w:rsidR="0088704C" w:rsidRPr="000E7A11" w:rsidRDefault="0088704C" w:rsidP="00E3310C">
            <w:pPr>
              <w:jc w:val="cente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2023, тис. грн</w:t>
            </w:r>
          </w:p>
        </w:tc>
      </w:tr>
      <w:tr w:rsidR="0088704C" w:rsidRPr="000E7A11" w14:paraId="7DD87718" w14:textId="77777777" w:rsidTr="0088704C">
        <w:tc>
          <w:tcPr>
            <w:tcW w:w="0" w:type="auto"/>
            <w:hideMark/>
          </w:tcPr>
          <w:p w14:paraId="7C1721A5"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w:t>
            </w:r>
          </w:p>
        </w:tc>
        <w:tc>
          <w:tcPr>
            <w:tcW w:w="0" w:type="auto"/>
            <w:hideMark/>
          </w:tcPr>
          <w:p w14:paraId="1E72B978"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Надходження виручки</w:t>
            </w:r>
          </w:p>
        </w:tc>
        <w:tc>
          <w:tcPr>
            <w:tcW w:w="0" w:type="auto"/>
            <w:hideMark/>
          </w:tcPr>
          <w:p w14:paraId="3241F441"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311</w:t>
            </w:r>
          </w:p>
        </w:tc>
        <w:tc>
          <w:tcPr>
            <w:tcW w:w="0" w:type="auto"/>
            <w:hideMark/>
          </w:tcPr>
          <w:p w14:paraId="27443C47"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701</w:t>
            </w:r>
          </w:p>
        </w:tc>
        <w:tc>
          <w:tcPr>
            <w:tcW w:w="0" w:type="auto"/>
            <w:hideMark/>
          </w:tcPr>
          <w:p w14:paraId="7FC9416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8 662 000</w:t>
            </w:r>
          </w:p>
        </w:tc>
        <w:tc>
          <w:tcPr>
            <w:tcW w:w="0" w:type="auto"/>
            <w:hideMark/>
          </w:tcPr>
          <w:p w14:paraId="66DE6BB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10 800 000</w:t>
            </w:r>
          </w:p>
        </w:tc>
      </w:tr>
      <w:tr w:rsidR="0088704C" w:rsidRPr="000E7A11" w14:paraId="3B90F9AA" w14:textId="77777777" w:rsidTr="0088704C">
        <w:tc>
          <w:tcPr>
            <w:tcW w:w="0" w:type="auto"/>
            <w:hideMark/>
          </w:tcPr>
          <w:p w14:paraId="745DC575"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w:t>
            </w:r>
          </w:p>
        </w:tc>
        <w:tc>
          <w:tcPr>
            <w:tcW w:w="0" w:type="auto"/>
            <w:hideMark/>
          </w:tcPr>
          <w:p w14:paraId="4C6D0F84"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Нарахування ПДВ</w:t>
            </w:r>
          </w:p>
        </w:tc>
        <w:tc>
          <w:tcPr>
            <w:tcW w:w="0" w:type="auto"/>
            <w:hideMark/>
          </w:tcPr>
          <w:p w14:paraId="0EF91818"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701</w:t>
            </w:r>
          </w:p>
        </w:tc>
        <w:tc>
          <w:tcPr>
            <w:tcW w:w="0" w:type="auto"/>
            <w:hideMark/>
          </w:tcPr>
          <w:p w14:paraId="051DFBBB"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643</w:t>
            </w:r>
          </w:p>
        </w:tc>
        <w:tc>
          <w:tcPr>
            <w:tcW w:w="0" w:type="auto"/>
            <w:hideMark/>
          </w:tcPr>
          <w:p w14:paraId="6A4EF27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1 442 000</w:t>
            </w:r>
          </w:p>
        </w:tc>
        <w:tc>
          <w:tcPr>
            <w:tcW w:w="0" w:type="auto"/>
            <w:hideMark/>
          </w:tcPr>
          <w:p w14:paraId="71B8047C"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1 800 000</w:t>
            </w:r>
          </w:p>
        </w:tc>
      </w:tr>
      <w:tr w:rsidR="0088704C" w:rsidRPr="000E7A11" w14:paraId="5D08EFCE" w14:textId="77777777" w:rsidTr="0088704C">
        <w:tc>
          <w:tcPr>
            <w:tcW w:w="0" w:type="auto"/>
            <w:hideMark/>
          </w:tcPr>
          <w:p w14:paraId="43C6C8E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w:t>
            </w:r>
          </w:p>
        </w:tc>
        <w:tc>
          <w:tcPr>
            <w:tcW w:w="0" w:type="auto"/>
            <w:hideMark/>
          </w:tcPr>
          <w:p w14:paraId="3C15E6B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Відображено чистий дохід</w:t>
            </w:r>
          </w:p>
        </w:tc>
        <w:tc>
          <w:tcPr>
            <w:tcW w:w="0" w:type="auto"/>
            <w:hideMark/>
          </w:tcPr>
          <w:p w14:paraId="2F41A991"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701</w:t>
            </w:r>
          </w:p>
        </w:tc>
        <w:tc>
          <w:tcPr>
            <w:tcW w:w="0" w:type="auto"/>
            <w:hideMark/>
          </w:tcPr>
          <w:p w14:paraId="0512EF67"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4277001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7 220 000</w:t>
            </w:r>
          </w:p>
        </w:tc>
        <w:tc>
          <w:tcPr>
            <w:tcW w:w="0" w:type="auto"/>
            <w:hideMark/>
          </w:tcPr>
          <w:p w14:paraId="6A4B124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9 000 000</w:t>
            </w:r>
          </w:p>
        </w:tc>
      </w:tr>
      <w:tr w:rsidR="0088704C" w:rsidRPr="000E7A11" w14:paraId="3F71E851" w14:textId="77777777" w:rsidTr="0088704C">
        <w:tc>
          <w:tcPr>
            <w:tcW w:w="0" w:type="auto"/>
            <w:hideMark/>
          </w:tcPr>
          <w:p w14:paraId="3AE48CA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4</w:t>
            </w:r>
          </w:p>
        </w:tc>
        <w:tc>
          <w:tcPr>
            <w:tcW w:w="0" w:type="auto"/>
            <w:hideMark/>
          </w:tcPr>
          <w:p w14:paraId="6CF49BD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Собівартість реалізації</w:t>
            </w:r>
          </w:p>
        </w:tc>
        <w:tc>
          <w:tcPr>
            <w:tcW w:w="0" w:type="auto"/>
            <w:hideMark/>
          </w:tcPr>
          <w:p w14:paraId="7F0B5148"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901</w:t>
            </w:r>
          </w:p>
        </w:tc>
        <w:tc>
          <w:tcPr>
            <w:tcW w:w="0" w:type="auto"/>
            <w:hideMark/>
          </w:tcPr>
          <w:p w14:paraId="703A30C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26, 20</w:t>
            </w:r>
          </w:p>
        </w:tc>
        <w:tc>
          <w:tcPr>
            <w:tcW w:w="0" w:type="auto"/>
            <w:hideMark/>
          </w:tcPr>
          <w:p w14:paraId="036DA18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5 820 000</w:t>
            </w:r>
          </w:p>
        </w:tc>
        <w:tc>
          <w:tcPr>
            <w:tcW w:w="0" w:type="auto"/>
            <w:hideMark/>
          </w:tcPr>
          <w:p w14:paraId="1FDB69A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6 800 000</w:t>
            </w:r>
          </w:p>
        </w:tc>
      </w:tr>
      <w:tr w:rsidR="0088704C" w:rsidRPr="000E7A11" w14:paraId="0DFA3985" w14:textId="77777777" w:rsidTr="0088704C">
        <w:tc>
          <w:tcPr>
            <w:tcW w:w="0" w:type="auto"/>
            <w:hideMark/>
          </w:tcPr>
          <w:p w14:paraId="0FEA366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5</w:t>
            </w:r>
          </w:p>
        </w:tc>
        <w:tc>
          <w:tcPr>
            <w:tcW w:w="0" w:type="auto"/>
            <w:hideMark/>
          </w:tcPr>
          <w:p w14:paraId="2736ECFC"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Списання собівартості у фінансові результат</w:t>
            </w:r>
          </w:p>
        </w:tc>
        <w:tc>
          <w:tcPr>
            <w:tcW w:w="0" w:type="auto"/>
            <w:hideMark/>
          </w:tcPr>
          <w:p w14:paraId="012E3CEB"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65E3ADC7"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901</w:t>
            </w:r>
          </w:p>
        </w:tc>
        <w:tc>
          <w:tcPr>
            <w:tcW w:w="0" w:type="auto"/>
            <w:hideMark/>
          </w:tcPr>
          <w:p w14:paraId="6A8EA427"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5 820 000</w:t>
            </w:r>
          </w:p>
        </w:tc>
        <w:tc>
          <w:tcPr>
            <w:tcW w:w="0" w:type="auto"/>
            <w:hideMark/>
          </w:tcPr>
          <w:p w14:paraId="7D3C50F1"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6 800 000</w:t>
            </w:r>
          </w:p>
        </w:tc>
      </w:tr>
      <w:tr w:rsidR="0088704C" w:rsidRPr="000E7A11" w14:paraId="05B46A0A" w14:textId="77777777" w:rsidTr="0088704C">
        <w:tc>
          <w:tcPr>
            <w:tcW w:w="0" w:type="auto"/>
            <w:hideMark/>
          </w:tcPr>
          <w:p w14:paraId="537D627B"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w:t>
            </w:r>
          </w:p>
        </w:tc>
        <w:tc>
          <w:tcPr>
            <w:tcW w:w="0" w:type="auto"/>
            <w:hideMark/>
          </w:tcPr>
          <w:p w14:paraId="0C37E73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Адміністративні витрати</w:t>
            </w:r>
          </w:p>
        </w:tc>
        <w:tc>
          <w:tcPr>
            <w:tcW w:w="0" w:type="auto"/>
            <w:hideMark/>
          </w:tcPr>
          <w:p w14:paraId="57AF1834"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92</w:t>
            </w:r>
          </w:p>
        </w:tc>
        <w:tc>
          <w:tcPr>
            <w:tcW w:w="0" w:type="auto"/>
            <w:hideMark/>
          </w:tcPr>
          <w:p w14:paraId="73406532"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66, 685</w:t>
            </w:r>
          </w:p>
        </w:tc>
        <w:tc>
          <w:tcPr>
            <w:tcW w:w="0" w:type="auto"/>
            <w:hideMark/>
          </w:tcPr>
          <w:p w14:paraId="087714F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210 000</w:t>
            </w:r>
          </w:p>
        </w:tc>
        <w:tc>
          <w:tcPr>
            <w:tcW w:w="0" w:type="auto"/>
            <w:hideMark/>
          </w:tcPr>
          <w:p w14:paraId="5B6D286B"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250 000</w:t>
            </w:r>
          </w:p>
        </w:tc>
      </w:tr>
      <w:tr w:rsidR="0088704C" w:rsidRPr="000E7A11" w14:paraId="5C1E0407" w14:textId="77777777" w:rsidTr="0088704C">
        <w:tc>
          <w:tcPr>
            <w:tcW w:w="0" w:type="auto"/>
            <w:hideMark/>
          </w:tcPr>
          <w:p w14:paraId="7554BAF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w:t>
            </w:r>
          </w:p>
        </w:tc>
        <w:tc>
          <w:tcPr>
            <w:tcW w:w="0" w:type="auto"/>
            <w:hideMark/>
          </w:tcPr>
          <w:p w14:paraId="4E94FAC1"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Витрати на збут</w:t>
            </w:r>
          </w:p>
        </w:tc>
        <w:tc>
          <w:tcPr>
            <w:tcW w:w="0" w:type="auto"/>
            <w:hideMark/>
          </w:tcPr>
          <w:p w14:paraId="4464AF54"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93</w:t>
            </w:r>
          </w:p>
        </w:tc>
        <w:tc>
          <w:tcPr>
            <w:tcW w:w="0" w:type="auto"/>
            <w:hideMark/>
          </w:tcPr>
          <w:p w14:paraId="65A714F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631, 66</w:t>
            </w:r>
          </w:p>
        </w:tc>
        <w:tc>
          <w:tcPr>
            <w:tcW w:w="0" w:type="auto"/>
            <w:hideMark/>
          </w:tcPr>
          <w:p w14:paraId="55DC0D5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180 000</w:t>
            </w:r>
          </w:p>
        </w:tc>
        <w:tc>
          <w:tcPr>
            <w:tcW w:w="0" w:type="auto"/>
            <w:hideMark/>
          </w:tcPr>
          <w:p w14:paraId="75F892A0"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220 000</w:t>
            </w:r>
          </w:p>
        </w:tc>
      </w:tr>
      <w:tr w:rsidR="0088704C" w:rsidRPr="000E7A11" w14:paraId="0A253ADB" w14:textId="77777777" w:rsidTr="0088704C">
        <w:tc>
          <w:tcPr>
            <w:tcW w:w="0" w:type="auto"/>
            <w:hideMark/>
          </w:tcPr>
          <w:p w14:paraId="068D5CC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8</w:t>
            </w:r>
          </w:p>
        </w:tc>
        <w:tc>
          <w:tcPr>
            <w:tcW w:w="0" w:type="auto"/>
            <w:hideMark/>
          </w:tcPr>
          <w:p w14:paraId="782D2F22"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Інші операційні витрати</w:t>
            </w:r>
          </w:p>
        </w:tc>
        <w:tc>
          <w:tcPr>
            <w:tcW w:w="0" w:type="auto"/>
            <w:hideMark/>
          </w:tcPr>
          <w:p w14:paraId="78761A51"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94</w:t>
            </w:r>
          </w:p>
        </w:tc>
        <w:tc>
          <w:tcPr>
            <w:tcW w:w="0" w:type="auto"/>
            <w:hideMark/>
          </w:tcPr>
          <w:p w14:paraId="65DC961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311, 63</w:t>
            </w:r>
          </w:p>
        </w:tc>
        <w:tc>
          <w:tcPr>
            <w:tcW w:w="0" w:type="auto"/>
            <w:hideMark/>
          </w:tcPr>
          <w:p w14:paraId="5A765275"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140 000</w:t>
            </w:r>
          </w:p>
        </w:tc>
        <w:tc>
          <w:tcPr>
            <w:tcW w:w="0" w:type="auto"/>
            <w:hideMark/>
          </w:tcPr>
          <w:p w14:paraId="08464081"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160 000</w:t>
            </w:r>
          </w:p>
        </w:tc>
      </w:tr>
      <w:tr w:rsidR="0088704C" w:rsidRPr="000E7A11" w14:paraId="03CC5F76" w14:textId="77777777" w:rsidTr="0088704C">
        <w:tc>
          <w:tcPr>
            <w:tcW w:w="0" w:type="auto"/>
            <w:hideMark/>
          </w:tcPr>
          <w:p w14:paraId="514F9A8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w:t>
            </w:r>
          </w:p>
        </w:tc>
        <w:tc>
          <w:tcPr>
            <w:tcW w:w="0" w:type="auto"/>
            <w:hideMark/>
          </w:tcPr>
          <w:p w14:paraId="75E91FDC"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Закриття адміністративних витрат</w:t>
            </w:r>
          </w:p>
        </w:tc>
        <w:tc>
          <w:tcPr>
            <w:tcW w:w="0" w:type="auto"/>
            <w:hideMark/>
          </w:tcPr>
          <w:p w14:paraId="0B7838C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1E27F04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92</w:t>
            </w:r>
          </w:p>
        </w:tc>
        <w:tc>
          <w:tcPr>
            <w:tcW w:w="0" w:type="auto"/>
            <w:hideMark/>
          </w:tcPr>
          <w:p w14:paraId="7D3AC66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210 000</w:t>
            </w:r>
          </w:p>
        </w:tc>
        <w:tc>
          <w:tcPr>
            <w:tcW w:w="0" w:type="auto"/>
            <w:hideMark/>
          </w:tcPr>
          <w:p w14:paraId="52D9ACF0"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250 000</w:t>
            </w:r>
          </w:p>
        </w:tc>
      </w:tr>
      <w:tr w:rsidR="0088704C" w:rsidRPr="000E7A11" w14:paraId="7AC10F35" w14:textId="77777777" w:rsidTr="0088704C">
        <w:tc>
          <w:tcPr>
            <w:tcW w:w="0" w:type="auto"/>
            <w:hideMark/>
          </w:tcPr>
          <w:p w14:paraId="5276F76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10</w:t>
            </w:r>
          </w:p>
        </w:tc>
        <w:tc>
          <w:tcPr>
            <w:tcW w:w="0" w:type="auto"/>
            <w:hideMark/>
          </w:tcPr>
          <w:p w14:paraId="38FDF37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Закриття витрат на збут</w:t>
            </w:r>
          </w:p>
        </w:tc>
        <w:tc>
          <w:tcPr>
            <w:tcW w:w="0" w:type="auto"/>
            <w:hideMark/>
          </w:tcPr>
          <w:p w14:paraId="0172469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180BF730"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93</w:t>
            </w:r>
          </w:p>
        </w:tc>
        <w:tc>
          <w:tcPr>
            <w:tcW w:w="0" w:type="auto"/>
            <w:hideMark/>
          </w:tcPr>
          <w:p w14:paraId="1E16B37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180 000</w:t>
            </w:r>
          </w:p>
        </w:tc>
        <w:tc>
          <w:tcPr>
            <w:tcW w:w="0" w:type="auto"/>
            <w:hideMark/>
          </w:tcPr>
          <w:p w14:paraId="67EFEF6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220 000</w:t>
            </w:r>
          </w:p>
        </w:tc>
      </w:tr>
      <w:tr w:rsidR="0088704C" w:rsidRPr="000E7A11" w14:paraId="34B8C1B8" w14:textId="77777777" w:rsidTr="0088704C">
        <w:tc>
          <w:tcPr>
            <w:tcW w:w="0" w:type="auto"/>
            <w:hideMark/>
          </w:tcPr>
          <w:p w14:paraId="5B716E45"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11</w:t>
            </w:r>
          </w:p>
        </w:tc>
        <w:tc>
          <w:tcPr>
            <w:tcW w:w="0" w:type="auto"/>
            <w:hideMark/>
          </w:tcPr>
          <w:p w14:paraId="29A03D6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Закриття інших опер. витрат</w:t>
            </w:r>
          </w:p>
        </w:tc>
        <w:tc>
          <w:tcPr>
            <w:tcW w:w="0" w:type="auto"/>
            <w:hideMark/>
          </w:tcPr>
          <w:p w14:paraId="035FBD2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0AE8783C"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94</w:t>
            </w:r>
          </w:p>
        </w:tc>
        <w:tc>
          <w:tcPr>
            <w:tcW w:w="0" w:type="auto"/>
            <w:hideMark/>
          </w:tcPr>
          <w:p w14:paraId="13593AF7"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140 000</w:t>
            </w:r>
          </w:p>
        </w:tc>
        <w:tc>
          <w:tcPr>
            <w:tcW w:w="0" w:type="auto"/>
            <w:hideMark/>
          </w:tcPr>
          <w:p w14:paraId="6137CCC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160 000</w:t>
            </w:r>
          </w:p>
        </w:tc>
      </w:tr>
      <w:tr w:rsidR="0088704C" w:rsidRPr="000E7A11" w14:paraId="13BD1D0E" w14:textId="77777777" w:rsidTr="0088704C">
        <w:tc>
          <w:tcPr>
            <w:tcW w:w="0" w:type="auto"/>
            <w:hideMark/>
          </w:tcPr>
          <w:p w14:paraId="2EEC833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12</w:t>
            </w:r>
          </w:p>
        </w:tc>
        <w:tc>
          <w:tcPr>
            <w:tcW w:w="0" w:type="auto"/>
            <w:hideMark/>
          </w:tcPr>
          <w:p w14:paraId="42739B5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Фінансові доходи</w:t>
            </w:r>
          </w:p>
        </w:tc>
        <w:tc>
          <w:tcPr>
            <w:tcW w:w="0" w:type="auto"/>
            <w:hideMark/>
          </w:tcPr>
          <w:p w14:paraId="681C47A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373, 377</w:t>
            </w:r>
          </w:p>
        </w:tc>
        <w:tc>
          <w:tcPr>
            <w:tcW w:w="0" w:type="auto"/>
            <w:hideMark/>
          </w:tcPr>
          <w:p w14:paraId="1FF6B295"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732</w:t>
            </w:r>
          </w:p>
        </w:tc>
        <w:tc>
          <w:tcPr>
            <w:tcW w:w="0" w:type="auto"/>
            <w:hideMark/>
          </w:tcPr>
          <w:p w14:paraId="562DC5D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10 000</w:t>
            </w:r>
          </w:p>
        </w:tc>
        <w:tc>
          <w:tcPr>
            <w:tcW w:w="0" w:type="auto"/>
            <w:hideMark/>
          </w:tcPr>
          <w:p w14:paraId="350B7610"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8 000</w:t>
            </w:r>
          </w:p>
        </w:tc>
      </w:tr>
      <w:tr w:rsidR="0088704C" w:rsidRPr="000E7A11" w14:paraId="0E9CBDB9" w14:textId="77777777" w:rsidTr="0088704C">
        <w:tc>
          <w:tcPr>
            <w:tcW w:w="0" w:type="auto"/>
            <w:hideMark/>
          </w:tcPr>
          <w:p w14:paraId="59106260"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13</w:t>
            </w:r>
          </w:p>
        </w:tc>
        <w:tc>
          <w:tcPr>
            <w:tcW w:w="0" w:type="auto"/>
            <w:hideMark/>
          </w:tcPr>
          <w:p w14:paraId="649AD0D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Доходи на фінансові результат</w:t>
            </w:r>
          </w:p>
        </w:tc>
        <w:tc>
          <w:tcPr>
            <w:tcW w:w="0" w:type="auto"/>
            <w:hideMark/>
          </w:tcPr>
          <w:p w14:paraId="224BC63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732</w:t>
            </w:r>
          </w:p>
        </w:tc>
        <w:tc>
          <w:tcPr>
            <w:tcW w:w="0" w:type="auto"/>
            <w:hideMark/>
          </w:tcPr>
          <w:p w14:paraId="5000FA1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5086F55C"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10 000</w:t>
            </w:r>
          </w:p>
        </w:tc>
        <w:tc>
          <w:tcPr>
            <w:tcW w:w="0" w:type="auto"/>
            <w:hideMark/>
          </w:tcPr>
          <w:p w14:paraId="647F9C51"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8 000</w:t>
            </w:r>
          </w:p>
        </w:tc>
      </w:tr>
      <w:tr w:rsidR="0088704C" w:rsidRPr="000E7A11" w14:paraId="76BD7423" w14:textId="77777777" w:rsidTr="0088704C">
        <w:tc>
          <w:tcPr>
            <w:tcW w:w="0" w:type="auto"/>
            <w:hideMark/>
          </w:tcPr>
          <w:p w14:paraId="2E272412"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14</w:t>
            </w:r>
          </w:p>
        </w:tc>
        <w:tc>
          <w:tcPr>
            <w:tcW w:w="0" w:type="auto"/>
            <w:hideMark/>
          </w:tcPr>
          <w:p w14:paraId="2E9F936B"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Фінансові витрати</w:t>
            </w:r>
          </w:p>
        </w:tc>
        <w:tc>
          <w:tcPr>
            <w:tcW w:w="0" w:type="auto"/>
            <w:hideMark/>
          </w:tcPr>
          <w:p w14:paraId="3AE7314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951</w:t>
            </w:r>
          </w:p>
        </w:tc>
        <w:tc>
          <w:tcPr>
            <w:tcW w:w="0" w:type="auto"/>
            <w:hideMark/>
          </w:tcPr>
          <w:p w14:paraId="525A86F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684</w:t>
            </w:r>
          </w:p>
        </w:tc>
        <w:tc>
          <w:tcPr>
            <w:tcW w:w="0" w:type="auto"/>
            <w:hideMark/>
          </w:tcPr>
          <w:p w14:paraId="75F7F26A"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70 000</w:t>
            </w:r>
          </w:p>
        </w:tc>
        <w:tc>
          <w:tcPr>
            <w:tcW w:w="0" w:type="auto"/>
            <w:hideMark/>
          </w:tcPr>
          <w:p w14:paraId="441BBA0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45 000</w:t>
            </w:r>
          </w:p>
        </w:tc>
      </w:tr>
      <w:tr w:rsidR="0088704C" w:rsidRPr="000E7A11" w14:paraId="643E560D" w14:textId="77777777" w:rsidTr="0088704C">
        <w:tc>
          <w:tcPr>
            <w:tcW w:w="0" w:type="auto"/>
            <w:hideMark/>
          </w:tcPr>
          <w:p w14:paraId="5D1D66B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15</w:t>
            </w:r>
          </w:p>
        </w:tc>
        <w:tc>
          <w:tcPr>
            <w:tcW w:w="0" w:type="auto"/>
            <w:hideMark/>
          </w:tcPr>
          <w:p w14:paraId="4BFB3C9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Закриття фінансових витрат</w:t>
            </w:r>
          </w:p>
        </w:tc>
        <w:tc>
          <w:tcPr>
            <w:tcW w:w="0" w:type="auto"/>
            <w:hideMark/>
          </w:tcPr>
          <w:p w14:paraId="00508E8E"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2D799050"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951</w:t>
            </w:r>
          </w:p>
        </w:tc>
        <w:tc>
          <w:tcPr>
            <w:tcW w:w="0" w:type="auto"/>
            <w:hideMark/>
          </w:tcPr>
          <w:p w14:paraId="2BA225C8"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70 000</w:t>
            </w:r>
          </w:p>
        </w:tc>
        <w:tc>
          <w:tcPr>
            <w:tcW w:w="0" w:type="auto"/>
            <w:hideMark/>
          </w:tcPr>
          <w:p w14:paraId="06902DEB"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45 000</w:t>
            </w:r>
          </w:p>
        </w:tc>
      </w:tr>
      <w:tr w:rsidR="0088704C" w:rsidRPr="000E7A11" w14:paraId="375CD986" w14:textId="77777777" w:rsidTr="0088704C">
        <w:tc>
          <w:tcPr>
            <w:tcW w:w="0" w:type="auto"/>
            <w:hideMark/>
          </w:tcPr>
          <w:p w14:paraId="46782E14"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16</w:t>
            </w:r>
          </w:p>
        </w:tc>
        <w:tc>
          <w:tcPr>
            <w:tcW w:w="0" w:type="auto"/>
            <w:hideMark/>
          </w:tcPr>
          <w:p w14:paraId="0B8C8AB0"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Інші доходи</w:t>
            </w:r>
          </w:p>
        </w:tc>
        <w:tc>
          <w:tcPr>
            <w:tcW w:w="0" w:type="auto"/>
            <w:hideMark/>
          </w:tcPr>
          <w:p w14:paraId="29B1381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745</w:t>
            </w:r>
          </w:p>
        </w:tc>
        <w:tc>
          <w:tcPr>
            <w:tcW w:w="0" w:type="auto"/>
            <w:hideMark/>
          </w:tcPr>
          <w:p w14:paraId="0EC27087"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719</w:t>
            </w:r>
          </w:p>
        </w:tc>
        <w:tc>
          <w:tcPr>
            <w:tcW w:w="0" w:type="auto"/>
            <w:hideMark/>
          </w:tcPr>
          <w:p w14:paraId="5463A32A"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15 000</w:t>
            </w:r>
          </w:p>
        </w:tc>
        <w:tc>
          <w:tcPr>
            <w:tcW w:w="0" w:type="auto"/>
            <w:hideMark/>
          </w:tcPr>
          <w:p w14:paraId="0D775DF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30 000</w:t>
            </w:r>
          </w:p>
        </w:tc>
      </w:tr>
      <w:tr w:rsidR="0088704C" w:rsidRPr="000E7A11" w14:paraId="60D54975" w14:textId="77777777" w:rsidTr="0088704C">
        <w:tc>
          <w:tcPr>
            <w:tcW w:w="0" w:type="auto"/>
            <w:hideMark/>
          </w:tcPr>
          <w:p w14:paraId="0011A8C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17</w:t>
            </w:r>
          </w:p>
        </w:tc>
        <w:tc>
          <w:tcPr>
            <w:tcW w:w="0" w:type="auto"/>
            <w:hideMark/>
          </w:tcPr>
          <w:p w14:paraId="40846528"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Віднесення на фінансові результат</w:t>
            </w:r>
          </w:p>
        </w:tc>
        <w:tc>
          <w:tcPr>
            <w:tcW w:w="0" w:type="auto"/>
            <w:hideMark/>
          </w:tcPr>
          <w:p w14:paraId="3229965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745</w:t>
            </w:r>
          </w:p>
        </w:tc>
        <w:tc>
          <w:tcPr>
            <w:tcW w:w="0" w:type="auto"/>
            <w:hideMark/>
          </w:tcPr>
          <w:p w14:paraId="00792A74"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435E430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15 000</w:t>
            </w:r>
          </w:p>
        </w:tc>
        <w:tc>
          <w:tcPr>
            <w:tcW w:w="0" w:type="auto"/>
            <w:hideMark/>
          </w:tcPr>
          <w:p w14:paraId="123D9DA4"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30 000</w:t>
            </w:r>
          </w:p>
        </w:tc>
      </w:tr>
      <w:tr w:rsidR="0088704C" w:rsidRPr="000E7A11" w14:paraId="20ADC6E5" w14:textId="77777777" w:rsidTr="0088704C">
        <w:tc>
          <w:tcPr>
            <w:tcW w:w="0" w:type="auto"/>
            <w:hideMark/>
          </w:tcPr>
          <w:p w14:paraId="71700623"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18</w:t>
            </w:r>
          </w:p>
        </w:tc>
        <w:tc>
          <w:tcPr>
            <w:tcW w:w="0" w:type="auto"/>
            <w:hideMark/>
          </w:tcPr>
          <w:p w14:paraId="71A8577C"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Податок на прибуток (18%)</w:t>
            </w:r>
          </w:p>
        </w:tc>
        <w:tc>
          <w:tcPr>
            <w:tcW w:w="0" w:type="auto"/>
            <w:hideMark/>
          </w:tcPr>
          <w:p w14:paraId="62312A1A"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981</w:t>
            </w:r>
          </w:p>
        </w:tc>
        <w:tc>
          <w:tcPr>
            <w:tcW w:w="0" w:type="auto"/>
            <w:hideMark/>
          </w:tcPr>
          <w:p w14:paraId="1329239B"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641</w:t>
            </w:r>
          </w:p>
        </w:tc>
        <w:tc>
          <w:tcPr>
            <w:tcW w:w="0" w:type="auto"/>
            <w:hideMark/>
          </w:tcPr>
          <w:p w14:paraId="2C47A3F6"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173 250</w:t>
            </w:r>
          </w:p>
        </w:tc>
        <w:tc>
          <w:tcPr>
            <w:tcW w:w="0" w:type="auto"/>
            <w:hideMark/>
          </w:tcPr>
          <w:p w14:paraId="5369E61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312 600</w:t>
            </w:r>
          </w:p>
        </w:tc>
      </w:tr>
      <w:tr w:rsidR="0088704C" w:rsidRPr="000E7A11" w14:paraId="38E25997" w14:textId="77777777" w:rsidTr="0088704C">
        <w:tc>
          <w:tcPr>
            <w:tcW w:w="0" w:type="auto"/>
            <w:hideMark/>
          </w:tcPr>
          <w:p w14:paraId="45B4094C"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19</w:t>
            </w:r>
          </w:p>
        </w:tc>
        <w:tc>
          <w:tcPr>
            <w:tcW w:w="0" w:type="auto"/>
            <w:hideMark/>
          </w:tcPr>
          <w:p w14:paraId="26D574B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Закриття податку на прибуток</w:t>
            </w:r>
          </w:p>
        </w:tc>
        <w:tc>
          <w:tcPr>
            <w:tcW w:w="0" w:type="auto"/>
            <w:hideMark/>
          </w:tcPr>
          <w:p w14:paraId="65EC3F1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333E2E2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981</w:t>
            </w:r>
          </w:p>
        </w:tc>
        <w:tc>
          <w:tcPr>
            <w:tcW w:w="0" w:type="auto"/>
            <w:hideMark/>
          </w:tcPr>
          <w:p w14:paraId="737E4ABD"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173 250</w:t>
            </w:r>
          </w:p>
        </w:tc>
        <w:tc>
          <w:tcPr>
            <w:tcW w:w="0" w:type="auto"/>
            <w:hideMark/>
          </w:tcPr>
          <w:p w14:paraId="4F061F0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312 600</w:t>
            </w:r>
          </w:p>
        </w:tc>
      </w:tr>
      <w:tr w:rsidR="0088704C" w:rsidRPr="000E7A11" w14:paraId="4FC8443E" w14:textId="77777777" w:rsidTr="0088704C">
        <w:tc>
          <w:tcPr>
            <w:tcW w:w="0" w:type="auto"/>
            <w:hideMark/>
          </w:tcPr>
          <w:p w14:paraId="5E93D935"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20</w:t>
            </w:r>
          </w:p>
        </w:tc>
        <w:tc>
          <w:tcPr>
            <w:tcW w:w="0" w:type="auto"/>
            <w:hideMark/>
          </w:tcPr>
          <w:p w14:paraId="6900C0E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Визначення прибутку</w:t>
            </w:r>
          </w:p>
        </w:tc>
        <w:tc>
          <w:tcPr>
            <w:tcW w:w="0" w:type="auto"/>
            <w:hideMark/>
          </w:tcPr>
          <w:p w14:paraId="5CF591BF"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791</w:t>
            </w:r>
          </w:p>
        </w:tc>
        <w:tc>
          <w:tcPr>
            <w:tcW w:w="0" w:type="auto"/>
            <w:hideMark/>
          </w:tcPr>
          <w:p w14:paraId="53E523D4"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441</w:t>
            </w:r>
          </w:p>
        </w:tc>
        <w:tc>
          <w:tcPr>
            <w:tcW w:w="0" w:type="auto"/>
            <w:hideMark/>
          </w:tcPr>
          <w:p w14:paraId="189C54E2"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651 750</w:t>
            </w:r>
          </w:p>
        </w:tc>
        <w:tc>
          <w:tcPr>
            <w:tcW w:w="0" w:type="auto"/>
            <w:hideMark/>
          </w:tcPr>
          <w:p w14:paraId="407125E9" w14:textId="77777777" w:rsidR="0088704C" w:rsidRPr="000E7A11" w:rsidRDefault="0088704C" w:rsidP="00E3310C">
            <w:pPr>
              <w:rPr>
                <w:rFonts w:ascii="Times New Roman" w:eastAsia="Times New Roman" w:hAnsi="Times New Roman" w:cs="Times New Roman"/>
                <w:sz w:val="28"/>
                <w:szCs w:val="28"/>
                <w:lang w:eastAsia="uk-UA"/>
              </w:rPr>
            </w:pPr>
            <w:r w:rsidRPr="000E7A11">
              <w:rPr>
                <w:rFonts w:ascii="Times New Roman" w:eastAsia="Times New Roman" w:hAnsi="Times New Roman" w:cs="Times New Roman"/>
                <w:sz w:val="28"/>
                <w:szCs w:val="28"/>
                <w:lang w:eastAsia="uk-UA"/>
              </w:rPr>
              <w:t>1 250 400</w:t>
            </w:r>
          </w:p>
        </w:tc>
      </w:tr>
    </w:tbl>
    <w:p w14:paraId="50EEEE3E" w14:textId="77777777" w:rsidR="0088704C" w:rsidRDefault="0088704C" w:rsidP="00E3310C">
      <w:pPr>
        <w:spacing w:after="0"/>
        <w:rPr>
          <w:rFonts w:ascii="Times New Roman" w:hAnsi="Times New Roman" w:cs="Times New Roman"/>
          <w:sz w:val="28"/>
          <w:szCs w:val="28"/>
        </w:rPr>
      </w:pPr>
    </w:p>
    <w:p w14:paraId="793693B1" w14:textId="77777777" w:rsidR="00D9430D" w:rsidRDefault="00D9430D"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Закриття рахунків класів:</w:t>
      </w:r>
    </w:p>
    <w:p w14:paraId="3DCCDEF8" w14:textId="77777777" w:rsidR="00D9430D" w:rsidRPr="00D9430D" w:rsidRDefault="00D9430D" w:rsidP="00E3310C">
      <w:pPr>
        <w:pStyle w:val="a3"/>
        <w:numPr>
          <w:ilvl w:val="0"/>
          <w:numId w:val="101"/>
        </w:num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701, 702, 703 → 791 – реалізація;</w:t>
      </w:r>
    </w:p>
    <w:p w14:paraId="779298B2" w14:textId="77777777" w:rsidR="00D9430D" w:rsidRPr="00D9430D" w:rsidRDefault="00D9430D" w:rsidP="00E3310C">
      <w:pPr>
        <w:pStyle w:val="a3"/>
        <w:numPr>
          <w:ilvl w:val="0"/>
          <w:numId w:val="101"/>
        </w:num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lastRenderedPageBreak/>
        <w:t>901, 902, 903 → 791 – собівартість;</w:t>
      </w:r>
    </w:p>
    <w:p w14:paraId="4DF8E53E" w14:textId="77777777" w:rsidR="00D9430D" w:rsidRPr="00D9430D" w:rsidRDefault="00D9430D" w:rsidP="00E3310C">
      <w:pPr>
        <w:pStyle w:val="a3"/>
        <w:numPr>
          <w:ilvl w:val="0"/>
          <w:numId w:val="101"/>
        </w:num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92, 93, 94 → 791 – операційні витрати;</w:t>
      </w:r>
    </w:p>
    <w:p w14:paraId="607F49AC" w14:textId="77777777" w:rsidR="00D9430D" w:rsidRPr="00D9430D" w:rsidRDefault="00D9430D" w:rsidP="00E3310C">
      <w:pPr>
        <w:pStyle w:val="a3"/>
        <w:numPr>
          <w:ilvl w:val="0"/>
          <w:numId w:val="101"/>
        </w:num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732, 745 → 791 – фінансові та інші доходи;</w:t>
      </w:r>
    </w:p>
    <w:p w14:paraId="0E3A36A3" w14:textId="77777777" w:rsidR="00D9430D" w:rsidRPr="00D9430D" w:rsidRDefault="00D9430D" w:rsidP="00E3310C">
      <w:pPr>
        <w:pStyle w:val="a3"/>
        <w:numPr>
          <w:ilvl w:val="0"/>
          <w:numId w:val="101"/>
        </w:num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951 → 791 – фінансові витрати;</w:t>
      </w:r>
    </w:p>
    <w:p w14:paraId="6A4EB4F3" w14:textId="77777777" w:rsidR="00D9430D" w:rsidRPr="00D9430D" w:rsidRDefault="00D9430D" w:rsidP="00E3310C">
      <w:pPr>
        <w:pStyle w:val="a3"/>
        <w:numPr>
          <w:ilvl w:val="0"/>
          <w:numId w:val="101"/>
        </w:num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981 → 791 – податок;</w:t>
      </w:r>
    </w:p>
    <w:p w14:paraId="6880AEC8" w14:textId="77777777" w:rsidR="0088704C" w:rsidRPr="00D9430D" w:rsidRDefault="00D9430D" w:rsidP="00E3310C">
      <w:pPr>
        <w:pStyle w:val="a3"/>
        <w:numPr>
          <w:ilvl w:val="0"/>
          <w:numId w:val="101"/>
        </w:numPr>
        <w:spacing w:after="0" w:line="360" w:lineRule="auto"/>
        <w:ind w:firstLine="709"/>
        <w:jc w:val="both"/>
        <w:rPr>
          <w:rFonts w:ascii="Times New Roman" w:hAnsi="Times New Roman" w:cs="Times New Roman"/>
          <w:sz w:val="28"/>
          <w:szCs w:val="28"/>
        </w:rPr>
      </w:pPr>
      <w:r w:rsidRPr="00D9430D">
        <w:rPr>
          <w:rFonts w:ascii="Times New Roman" w:hAnsi="Times New Roman" w:cs="Times New Roman"/>
          <w:sz w:val="28"/>
          <w:szCs w:val="28"/>
        </w:rPr>
        <w:t>791 → 441 – фін</w:t>
      </w:r>
      <w:r>
        <w:rPr>
          <w:rFonts w:ascii="Times New Roman" w:hAnsi="Times New Roman" w:cs="Times New Roman"/>
          <w:sz w:val="28"/>
          <w:szCs w:val="28"/>
        </w:rPr>
        <w:t xml:space="preserve">ансовий </w:t>
      </w:r>
      <w:r w:rsidRPr="00D9430D">
        <w:rPr>
          <w:rFonts w:ascii="Times New Roman" w:hAnsi="Times New Roman" w:cs="Times New Roman"/>
          <w:sz w:val="28"/>
          <w:szCs w:val="28"/>
        </w:rPr>
        <w:t>результат (прибуток).</w:t>
      </w:r>
    </w:p>
    <w:p w14:paraId="2BBE2D10" w14:textId="77777777" w:rsidR="00D9430D" w:rsidRDefault="00D9430D" w:rsidP="000E7A11">
      <w:pPr>
        <w:spacing w:after="0" w:line="360" w:lineRule="auto"/>
        <w:rPr>
          <w:rFonts w:ascii="Times New Roman" w:hAnsi="Times New Roman" w:cs="Times New Roman"/>
          <w:sz w:val="28"/>
          <w:szCs w:val="28"/>
        </w:rPr>
      </w:pPr>
    </w:p>
    <w:p w14:paraId="39D382B3" w14:textId="77777777" w:rsidR="00D9430D" w:rsidRDefault="00D9430D" w:rsidP="000E7A11">
      <w:pPr>
        <w:spacing w:after="0" w:line="360" w:lineRule="auto"/>
        <w:rPr>
          <w:rFonts w:ascii="Times New Roman" w:hAnsi="Times New Roman" w:cs="Times New Roman"/>
          <w:sz w:val="28"/>
          <w:szCs w:val="28"/>
        </w:rPr>
      </w:pPr>
    </w:p>
    <w:p w14:paraId="0249D63D" w14:textId="77777777" w:rsidR="000A6BC0" w:rsidRDefault="0050704C" w:rsidP="000E7A11">
      <w:pPr>
        <w:spacing w:after="0" w:line="360" w:lineRule="auto"/>
        <w:ind w:firstLine="709"/>
        <w:jc w:val="both"/>
        <w:rPr>
          <w:rFonts w:ascii="Times New Roman" w:hAnsi="Times New Roman" w:cs="Times New Roman"/>
          <w:b/>
          <w:sz w:val="28"/>
          <w:szCs w:val="28"/>
        </w:rPr>
      </w:pPr>
      <w:r w:rsidRPr="00DA508C">
        <w:rPr>
          <w:rFonts w:ascii="Times New Roman" w:hAnsi="Times New Roman" w:cs="Times New Roman"/>
          <w:b/>
          <w:sz w:val="28"/>
          <w:szCs w:val="28"/>
        </w:rPr>
        <w:t xml:space="preserve">3.3. </w:t>
      </w:r>
      <w:r w:rsidR="000A6BC0" w:rsidRPr="000A6BC0">
        <w:rPr>
          <w:rFonts w:ascii="Times New Roman" w:hAnsi="Times New Roman" w:cs="Times New Roman"/>
          <w:b/>
          <w:sz w:val="28"/>
          <w:szCs w:val="28"/>
        </w:rPr>
        <w:t>Формування фінансової звітності ПрАТ «Оболонь»</w:t>
      </w:r>
      <w:r w:rsidR="00170DDD">
        <w:rPr>
          <w:rFonts w:ascii="Times New Roman" w:hAnsi="Times New Roman" w:cs="Times New Roman"/>
          <w:b/>
          <w:sz w:val="28"/>
          <w:szCs w:val="28"/>
        </w:rPr>
        <w:t xml:space="preserve">                    </w:t>
      </w:r>
      <w:r w:rsidR="000A6BC0">
        <w:rPr>
          <w:rFonts w:ascii="Times New Roman" w:hAnsi="Times New Roman" w:cs="Times New Roman"/>
          <w:b/>
          <w:sz w:val="28"/>
          <w:szCs w:val="28"/>
        </w:rPr>
        <w:t xml:space="preserve">                                                                                              </w:t>
      </w:r>
    </w:p>
    <w:p w14:paraId="65AC8107" w14:textId="77777777" w:rsidR="000A6BC0" w:rsidRPr="000A6BC0" w:rsidRDefault="000A6BC0" w:rsidP="000E7A11">
      <w:pPr>
        <w:spacing w:after="0" w:line="360" w:lineRule="auto"/>
        <w:rPr>
          <w:rFonts w:ascii="Times New Roman" w:hAnsi="Times New Roman" w:cs="Times New Roman"/>
          <w:sz w:val="28"/>
          <w:szCs w:val="28"/>
        </w:rPr>
      </w:pPr>
    </w:p>
    <w:p w14:paraId="25DEE375" w14:textId="77777777" w:rsidR="000A6BC0" w:rsidRDefault="000A6BC0" w:rsidP="000E7A11">
      <w:p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Фінансова звітність підприємства за 2023 рік складалась на підставі журналу господарських операцій, даних аналітичного й синтетичного обліку, а також результатів інвентаризації активів і зобов’язань, проведеної станом на 31.12.2023 р. Таким чином, складання фінансової звітності ПрАТ «Оболонь» у 2023 році здійснювалося із дотриманням</w:t>
      </w:r>
      <w:r>
        <w:rPr>
          <w:rFonts w:ascii="Times New Roman" w:hAnsi="Times New Roman" w:cs="Times New Roman"/>
          <w:sz w:val="28"/>
          <w:szCs w:val="28"/>
        </w:rPr>
        <w:t xml:space="preserve"> послідовності:</w:t>
      </w:r>
    </w:p>
    <w:p w14:paraId="72C8B7EC" w14:textId="77777777" w:rsidR="000A6BC0" w:rsidRPr="000A6BC0" w:rsidRDefault="000A6BC0" w:rsidP="00E3310C">
      <w:pPr>
        <w:pStyle w:val="a3"/>
        <w:numPr>
          <w:ilvl w:val="0"/>
          <w:numId w:val="75"/>
        </w:num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інвентаризація</w:t>
      </w:r>
    </w:p>
    <w:p w14:paraId="1944D053" w14:textId="77777777" w:rsidR="000A6BC0" w:rsidRPr="000A6BC0" w:rsidRDefault="000A6BC0" w:rsidP="00E3310C">
      <w:pPr>
        <w:pStyle w:val="a3"/>
        <w:numPr>
          <w:ilvl w:val="0"/>
          <w:numId w:val="75"/>
        </w:num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закриття рахунків</w:t>
      </w:r>
    </w:p>
    <w:p w14:paraId="7FF8AFBA" w14:textId="77777777" w:rsidR="000A6BC0" w:rsidRPr="000A6BC0" w:rsidRDefault="000A6BC0" w:rsidP="00E3310C">
      <w:pPr>
        <w:pStyle w:val="a3"/>
        <w:numPr>
          <w:ilvl w:val="0"/>
          <w:numId w:val="75"/>
        </w:num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формування форм звітності</w:t>
      </w:r>
    </w:p>
    <w:p w14:paraId="027A7FE4" w14:textId="77777777" w:rsidR="000A6BC0" w:rsidRPr="000A6BC0" w:rsidRDefault="000A6BC0" w:rsidP="00E3310C">
      <w:pPr>
        <w:pStyle w:val="a3"/>
        <w:numPr>
          <w:ilvl w:val="0"/>
          <w:numId w:val="75"/>
        </w:num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узгодження між формами, що забезпечує їх повноту, достовірність та аналітичну цінність.</w:t>
      </w:r>
    </w:p>
    <w:p w14:paraId="3088F11F" w14:textId="77777777" w:rsidR="000A6BC0" w:rsidRDefault="000A6BC0" w:rsidP="00E3310C">
      <w:p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На основі цього сформ</w:t>
      </w:r>
      <w:r>
        <w:rPr>
          <w:rFonts w:ascii="Times New Roman" w:hAnsi="Times New Roman" w:cs="Times New Roman"/>
          <w:sz w:val="28"/>
          <w:szCs w:val="28"/>
        </w:rPr>
        <w:t>овано основні форми звітності:</w:t>
      </w:r>
    </w:p>
    <w:p w14:paraId="1096FAF3" w14:textId="77777777" w:rsidR="000A6BC0" w:rsidRDefault="000A6BC0" w:rsidP="00E3310C">
      <w:p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Форма №1 – Баланс (Звіт про фінансовий стан) Складено на основі залишків за рахунками класів 1 і 2 (активи), а також класів 4 і 5 (власний капітал і зобов’язання) після проведення інвентаризації та закриття рахунків.</w:t>
      </w:r>
      <w:r>
        <w:rPr>
          <w:rFonts w:ascii="Times New Roman" w:hAnsi="Times New Roman" w:cs="Times New Roman"/>
          <w:sz w:val="28"/>
          <w:szCs w:val="28"/>
        </w:rPr>
        <w:t xml:space="preserve"> До активів включено дані з акту</w:t>
      </w:r>
      <w:r w:rsidRPr="000A6BC0">
        <w:rPr>
          <w:rFonts w:ascii="Times New Roman" w:hAnsi="Times New Roman" w:cs="Times New Roman"/>
          <w:sz w:val="28"/>
          <w:szCs w:val="28"/>
        </w:rPr>
        <w:t xml:space="preserve"> інвентаризації: залишки запасів, основних засобів, грошових коштів, дебіторської заборгованості. У пасиві відображено актуалізовані суми кредиторської заборгованості та нерозподілений прибуток. Сума активів дорівнює сумі </w:t>
      </w:r>
      <w:r>
        <w:rPr>
          <w:rFonts w:ascii="Times New Roman" w:hAnsi="Times New Roman" w:cs="Times New Roman"/>
          <w:sz w:val="28"/>
          <w:szCs w:val="28"/>
        </w:rPr>
        <w:t>пасивів – 6 759 400 тис. грн.</w:t>
      </w:r>
    </w:p>
    <w:p w14:paraId="0B25E7BD" w14:textId="77777777" w:rsidR="000A6BC0" w:rsidRDefault="000A6BC0" w:rsidP="00E3310C">
      <w:pPr>
        <w:spacing w:after="0" w:line="360" w:lineRule="auto"/>
        <w:ind w:firstLine="709"/>
        <w:jc w:val="both"/>
        <w:rPr>
          <w:rFonts w:ascii="Times New Roman" w:hAnsi="Times New Roman" w:cs="Times New Roman"/>
          <w:sz w:val="28"/>
          <w:szCs w:val="28"/>
        </w:rPr>
      </w:pPr>
    </w:p>
    <w:p w14:paraId="06D09289" w14:textId="77777777" w:rsidR="000E7A11" w:rsidRDefault="000E7A11" w:rsidP="00E3310C">
      <w:pPr>
        <w:spacing w:after="0" w:line="360" w:lineRule="auto"/>
        <w:ind w:firstLine="709"/>
        <w:jc w:val="both"/>
        <w:rPr>
          <w:rFonts w:ascii="Times New Roman" w:hAnsi="Times New Roman" w:cs="Times New Roman"/>
          <w:sz w:val="28"/>
          <w:szCs w:val="28"/>
        </w:rPr>
      </w:pPr>
    </w:p>
    <w:p w14:paraId="2A5FFD93" w14:textId="77777777" w:rsidR="000E7A11" w:rsidRDefault="000E7A11" w:rsidP="00E3310C">
      <w:pPr>
        <w:spacing w:after="0" w:line="360" w:lineRule="auto"/>
        <w:ind w:firstLine="709"/>
        <w:jc w:val="both"/>
        <w:rPr>
          <w:rFonts w:ascii="Times New Roman" w:hAnsi="Times New Roman" w:cs="Times New Roman"/>
          <w:sz w:val="28"/>
          <w:szCs w:val="28"/>
        </w:rPr>
      </w:pPr>
    </w:p>
    <w:p w14:paraId="4837FE9F" w14:textId="77777777" w:rsidR="000A6BC0" w:rsidRPr="00EE165C" w:rsidRDefault="00697ADF" w:rsidP="00E3310C">
      <w:pPr>
        <w:spacing w:after="0" w:line="240" w:lineRule="auto"/>
        <w:jc w:val="right"/>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Таблиця 3.5</w:t>
      </w:r>
    </w:p>
    <w:p w14:paraId="2730061C" w14:textId="77777777" w:rsidR="000A6BC0" w:rsidRPr="00EE165C" w:rsidRDefault="000A6BC0" w:rsidP="00E3310C">
      <w:pPr>
        <w:spacing w:after="0" w:line="240" w:lineRule="auto"/>
        <w:rPr>
          <w:rFonts w:ascii="Times New Roman" w:eastAsia="Times New Roman" w:hAnsi="Times New Roman" w:cs="Times New Roman"/>
          <w:sz w:val="28"/>
          <w:szCs w:val="28"/>
          <w:lang w:eastAsia="uk-UA"/>
        </w:rPr>
      </w:pPr>
      <w:r w:rsidRPr="00EE165C">
        <w:rPr>
          <w:rFonts w:ascii="Times New Roman" w:eastAsia="Times New Roman" w:hAnsi="Times New Roman" w:cs="Times New Roman"/>
          <w:bCs/>
          <w:sz w:val="28"/>
          <w:szCs w:val="28"/>
          <w:lang w:eastAsia="uk-UA"/>
        </w:rPr>
        <w:t>ФОРМА №1: БАЛАНС (ЗВІТ ПРО ФІНАНСОВИЙ СТАН)</w:t>
      </w:r>
      <w:r w:rsidRPr="00EE165C">
        <w:rPr>
          <w:rFonts w:ascii="Times New Roman" w:eastAsia="Times New Roman" w:hAnsi="Times New Roman" w:cs="Times New Roman"/>
          <w:sz w:val="28"/>
          <w:szCs w:val="28"/>
          <w:lang w:eastAsia="uk-UA"/>
        </w:rPr>
        <w:t xml:space="preserve"> </w:t>
      </w:r>
      <w:r w:rsidRPr="00EE165C">
        <w:rPr>
          <w:rFonts w:ascii="Times New Roman" w:eastAsia="Times New Roman" w:hAnsi="Times New Roman" w:cs="Times New Roman"/>
          <w:bCs/>
          <w:sz w:val="28"/>
          <w:szCs w:val="28"/>
          <w:lang w:eastAsia="uk-UA"/>
        </w:rPr>
        <w:t>ПрАТ «Оболонь»</w:t>
      </w:r>
      <w:r w:rsidRPr="00EE165C">
        <w:rPr>
          <w:rFonts w:ascii="Times New Roman" w:eastAsia="Times New Roman" w:hAnsi="Times New Roman" w:cs="Times New Roman"/>
          <w:sz w:val="28"/>
          <w:szCs w:val="28"/>
          <w:lang w:eastAsia="uk-UA"/>
        </w:rPr>
        <w:t xml:space="preserve"> </w:t>
      </w:r>
      <w:r w:rsidR="0001648A">
        <w:rPr>
          <w:rFonts w:ascii="Times New Roman" w:eastAsia="Times New Roman" w:hAnsi="Times New Roman" w:cs="Times New Roman"/>
          <w:bCs/>
          <w:sz w:val="28"/>
          <w:szCs w:val="28"/>
          <w:lang w:eastAsia="uk-UA"/>
        </w:rPr>
        <w:t xml:space="preserve">На кінець </w:t>
      </w:r>
      <w:r w:rsidRPr="00EE165C">
        <w:rPr>
          <w:rFonts w:ascii="Times New Roman" w:eastAsia="Times New Roman" w:hAnsi="Times New Roman" w:cs="Times New Roman"/>
          <w:bCs/>
          <w:sz w:val="28"/>
          <w:szCs w:val="28"/>
          <w:lang w:eastAsia="uk-UA"/>
        </w:rPr>
        <w:t>2022 та 2023 років, тис. грн</w:t>
      </w:r>
    </w:p>
    <w:tbl>
      <w:tblPr>
        <w:tblStyle w:val="a5"/>
        <w:tblW w:w="9792" w:type="dxa"/>
        <w:tblLook w:val="04A0" w:firstRow="1" w:lastRow="0" w:firstColumn="1" w:lastColumn="0" w:noHBand="0" w:noVBand="1"/>
      </w:tblPr>
      <w:tblGrid>
        <w:gridCol w:w="6468"/>
        <w:gridCol w:w="1575"/>
        <w:gridCol w:w="1749"/>
      </w:tblGrid>
      <w:tr w:rsidR="00177143" w:rsidRPr="00AF2B1C" w14:paraId="7EECF190" w14:textId="77777777" w:rsidTr="000E7A11">
        <w:trPr>
          <w:trHeight w:val="265"/>
        </w:trPr>
        <w:tc>
          <w:tcPr>
            <w:tcW w:w="6468" w:type="dxa"/>
            <w:hideMark/>
          </w:tcPr>
          <w:p w14:paraId="78672CAC" w14:textId="77777777" w:rsidR="00177143" w:rsidRPr="00AF2B1C" w:rsidRDefault="00177143" w:rsidP="00E3310C">
            <w:pPr>
              <w:jc w:val="cente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АКТИВ</w:t>
            </w:r>
          </w:p>
        </w:tc>
        <w:tc>
          <w:tcPr>
            <w:tcW w:w="1575" w:type="dxa"/>
            <w:hideMark/>
          </w:tcPr>
          <w:p w14:paraId="2929ADC9" w14:textId="77777777" w:rsidR="00177143" w:rsidRPr="00AF2B1C" w:rsidRDefault="00177143" w:rsidP="00E3310C">
            <w:pPr>
              <w:jc w:val="cente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2022</w:t>
            </w:r>
          </w:p>
        </w:tc>
        <w:tc>
          <w:tcPr>
            <w:tcW w:w="1749" w:type="dxa"/>
            <w:hideMark/>
          </w:tcPr>
          <w:p w14:paraId="3EFCAFB1" w14:textId="77777777" w:rsidR="00177143" w:rsidRPr="00AF2B1C" w:rsidRDefault="00177143" w:rsidP="00E3310C">
            <w:pPr>
              <w:jc w:val="cente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2023</w:t>
            </w:r>
          </w:p>
        </w:tc>
      </w:tr>
      <w:tr w:rsidR="00177143" w:rsidRPr="00AF2B1C" w14:paraId="4F2F0A3B" w14:textId="77777777" w:rsidTr="000E7A11">
        <w:trPr>
          <w:trHeight w:val="265"/>
        </w:trPr>
        <w:tc>
          <w:tcPr>
            <w:tcW w:w="6468" w:type="dxa"/>
            <w:hideMark/>
          </w:tcPr>
          <w:p w14:paraId="62FC2077"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І. Необоротні активи</w:t>
            </w:r>
          </w:p>
        </w:tc>
        <w:tc>
          <w:tcPr>
            <w:tcW w:w="1575" w:type="dxa"/>
            <w:hideMark/>
          </w:tcPr>
          <w:p w14:paraId="7D765882" w14:textId="77777777" w:rsidR="00177143" w:rsidRPr="00AF2B1C" w:rsidRDefault="00177143" w:rsidP="00E3310C">
            <w:pPr>
              <w:rPr>
                <w:rFonts w:ascii="Times New Roman" w:eastAsia="Times New Roman" w:hAnsi="Times New Roman" w:cs="Times New Roman"/>
                <w:sz w:val="20"/>
                <w:szCs w:val="20"/>
                <w:lang w:eastAsia="uk-UA"/>
              </w:rPr>
            </w:pPr>
          </w:p>
        </w:tc>
        <w:tc>
          <w:tcPr>
            <w:tcW w:w="1749" w:type="dxa"/>
            <w:hideMark/>
          </w:tcPr>
          <w:p w14:paraId="402E66EB" w14:textId="77777777" w:rsidR="00177143" w:rsidRPr="00AF2B1C" w:rsidRDefault="00177143" w:rsidP="00E3310C">
            <w:pPr>
              <w:rPr>
                <w:rFonts w:ascii="Times New Roman" w:eastAsia="Times New Roman" w:hAnsi="Times New Roman" w:cs="Times New Roman"/>
                <w:sz w:val="20"/>
                <w:szCs w:val="20"/>
                <w:lang w:eastAsia="uk-UA"/>
              </w:rPr>
            </w:pPr>
          </w:p>
        </w:tc>
      </w:tr>
      <w:tr w:rsidR="00177143" w:rsidRPr="00AF2B1C" w14:paraId="0D2FF478" w14:textId="77777777" w:rsidTr="000E7A11">
        <w:trPr>
          <w:trHeight w:val="265"/>
        </w:trPr>
        <w:tc>
          <w:tcPr>
            <w:tcW w:w="6468" w:type="dxa"/>
            <w:hideMark/>
          </w:tcPr>
          <w:p w14:paraId="5AA85080"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Нематеріальні активи</w:t>
            </w:r>
          </w:p>
        </w:tc>
        <w:tc>
          <w:tcPr>
            <w:tcW w:w="1575" w:type="dxa"/>
            <w:hideMark/>
          </w:tcPr>
          <w:p w14:paraId="06251AE4"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12 400</w:t>
            </w:r>
          </w:p>
        </w:tc>
        <w:tc>
          <w:tcPr>
            <w:tcW w:w="1749" w:type="dxa"/>
            <w:hideMark/>
          </w:tcPr>
          <w:p w14:paraId="58854EE1"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13 200</w:t>
            </w:r>
          </w:p>
        </w:tc>
      </w:tr>
      <w:tr w:rsidR="00177143" w:rsidRPr="00AF2B1C" w14:paraId="3B2D9DFE" w14:textId="77777777" w:rsidTr="000E7A11">
        <w:trPr>
          <w:trHeight w:val="265"/>
        </w:trPr>
        <w:tc>
          <w:tcPr>
            <w:tcW w:w="6468" w:type="dxa"/>
            <w:hideMark/>
          </w:tcPr>
          <w:p w14:paraId="03C25433"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Основні засоби</w:t>
            </w:r>
          </w:p>
        </w:tc>
        <w:tc>
          <w:tcPr>
            <w:tcW w:w="1575" w:type="dxa"/>
            <w:hideMark/>
          </w:tcPr>
          <w:p w14:paraId="5124C945"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2 500 000</w:t>
            </w:r>
          </w:p>
        </w:tc>
        <w:tc>
          <w:tcPr>
            <w:tcW w:w="1749" w:type="dxa"/>
            <w:hideMark/>
          </w:tcPr>
          <w:p w14:paraId="0B4A445F"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2 850 000</w:t>
            </w:r>
          </w:p>
        </w:tc>
      </w:tr>
      <w:tr w:rsidR="00177143" w:rsidRPr="00AF2B1C" w14:paraId="716EADBA" w14:textId="77777777" w:rsidTr="000E7A11">
        <w:trPr>
          <w:trHeight w:val="265"/>
        </w:trPr>
        <w:tc>
          <w:tcPr>
            <w:tcW w:w="6468" w:type="dxa"/>
            <w:hideMark/>
          </w:tcPr>
          <w:p w14:paraId="6012FCED"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Довгострокові фінансові інвестиції</w:t>
            </w:r>
          </w:p>
        </w:tc>
        <w:tc>
          <w:tcPr>
            <w:tcW w:w="1575" w:type="dxa"/>
            <w:hideMark/>
          </w:tcPr>
          <w:p w14:paraId="537E0044"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65 000</w:t>
            </w:r>
          </w:p>
        </w:tc>
        <w:tc>
          <w:tcPr>
            <w:tcW w:w="1749" w:type="dxa"/>
            <w:hideMark/>
          </w:tcPr>
          <w:p w14:paraId="23DD0753"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67 000</w:t>
            </w:r>
          </w:p>
        </w:tc>
      </w:tr>
      <w:tr w:rsidR="00177143" w:rsidRPr="00AF2B1C" w14:paraId="0D96627F" w14:textId="77777777" w:rsidTr="000E7A11">
        <w:trPr>
          <w:trHeight w:val="265"/>
        </w:trPr>
        <w:tc>
          <w:tcPr>
            <w:tcW w:w="6468" w:type="dxa"/>
            <w:hideMark/>
          </w:tcPr>
          <w:p w14:paraId="3E0BA9B6"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Відстрочені податкові активи</w:t>
            </w:r>
          </w:p>
        </w:tc>
        <w:tc>
          <w:tcPr>
            <w:tcW w:w="1575" w:type="dxa"/>
            <w:hideMark/>
          </w:tcPr>
          <w:p w14:paraId="607A8FBF"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4 100</w:t>
            </w:r>
          </w:p>
        </w:tc>
        <w:tc>
          <w:tcPr>
            <w:tcW w:w="1749" w:type="dxa"/>
            <w:hideMark/>
          </w:tcPr>
          <w:p w14:paraId="58E96A0D"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4 200</w:t>
            </w:r>
          </w:p>
        </w:tc>
      </w:tr>
      <w:tr w:rsidR="00177143" w:rsidRPr="00AF2B1C" w14:paraId="2EC62A90" w14:textId="77777777" w:rsidTr="000E7A11">
        <w:trPr>
          <w:trHeight w:val="361"/>
        </w:trPr>
        <w:tc>
          <w:tcPr>
            <w:tcW w:w="6468" w:type="dxa"/>
            <w:hideMark/>
          </w:tcPr>
          <w:p w14:paraId="5D4D5995"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Усього за розділом І</w:t>
            </w:r>
          </w:p>
        </w:tc>
        <w:tc>
          <w:tcPr>
            <w:tcW w:w="1575" w:type="dxa"/>
            <w:hideMark/>
          </w:tcPr>
          <w:p w14:paraId="7B7292D9"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2 581 500</w:t>
            </w:r>
          </w:p>
        </w:tc>
        <w:tc>
          <w:tcPr>
            <w:tcW w:w="1749" w:type="dxa"/>
            <w:hideMark/>
          </w:tcPr>
          <w:p w14:paraId="75789A58"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2 934 400</w:t>
            </w:r>
          </w:p>
        </w:tc>
      </w:tr>
      <w:tr w:rsidR="00177143" w:rsidRPr="00AF2B1C" w14:paraId="6D007239" w14:textId="77777777" w:rsidTr="000E7A11">
        <w:trPr>
          <w:trHeight w:val="247"/>
        </w:trPr>
        <w:tc>
          <w:tcPr>
            <w:tcW w:w="6468" w:type="dxa"/>
          </w:tcPr>
          <w:p w14:paraId="035BB540"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ІІ. Оборотні активи</w:t>
            </w:r>
          </w:p>
        </w:tc>
        <w:tc>
          <w:tcPr>
            <w:tcW w:w="1575" w:type="dxa"/>
          </w:tcPr>
          <w:p w14:paraId="7045110B" w14:textId="77777777" w:rsidR="00177143" w:rsidRPr="00AF2B1C" w:rsidRDefault="00177143" w:rsidP="00E3310C">
            <w:pPr>
              <w:rPr>
                <w:rFonts w:ascii="Times New Roman" w:eastAsia="Times New Roman" w:hAnsi="Times New Roman" w:cs="Times New Roman"/>
                <w:sz w:val="24"/>
                <w:szCs w:val="24"/>
                <w:lang w:eastAsia="uk-UA"/>
              </w:rPr>
            </w:pPr>
          </w:p>
        </w:tc>
        <w:tc>
          <w:tcPr>
            <w:tcW w:w="1749" w:type="dxa"/>
          </w:tcPr>
          <w:p w14:paraId="24ABC710" w14:textId="77777777" w:rsidR="00177143" w:rsidRPr="00AF2B1C" w:rsidRDefault="00177143" w:rsidP="00E3310C">
            <w:pPr>
              <w:rPr>
                <w:rFonts w:ascii="Times New Roman" w:eastAsia="Times New Roman" w:hAnsi="Times New Roman" w:cs="Times New Roman"/>
                <w:sz w:val="24"/>
                <w:szCs w:val="24"/>
                <w:lang w:eastAsia="uk-UA"/>
              </w:rPr>
            </w:pPr>
          </w:p>
        </w:tc>
      </w:tr>
      <w:tr w:rsidR="00177143" w:rsidRPr="00AF2B1C" w14:paraId="351C6FBF" w14:textId="77777777" w:rsidTr="000E7A11">
        <w:trPr>
          <w:trHeight w:val="235"/>
        </w:trPr>
        <w:tc>
          <w:tcPr>
            <w:tcW w:w="6468" w:type="dxa"/>
          </w:tcPr>
          <w:p w14:paraId="452AE480"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Запаси</w:t>
            </w:r>
          </w:p>
        </w:tc>
        <w:tc>
          <w:tcPr>
            <w:tcW w:w="1575" w:type="dxa"/>
          </w:tcPr>
          <w:p w14:paraId="198CDCA4"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1 460</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49" w:type="dxa"/>
          </w:tcPr>
          <w:p w14:paraId="4BF946C2"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1 610 000</w:t>
            </w:r>
          </w:p>
        </w:tc>
      </w:tr>
      <w:tr w:rsidR="00177143" w:rsidRPr="00AF2B1C" w14:paraId="57213D5C" w14:textId="77777777" w:rsidTr="000E7A11">
        <w:trPr>
          <w:trHeight w:val="224"/>
        </w:trPr>
        <w:tc>
          <w:tcPr>
            <w:tcW w:w="6468" w:type="dxa"/>
          </w:tcPr>
          <w:p w14:paraId="1EF7C21D"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Дебіторська заборгованість за продукцію</w:t>
            </w:r>
          </w:p>
        </w:tc>
        <w:tc>
          <w:tcPr>
            <w:tcW w:w="1575" w:type="dxa"/>
          </w:tcPr>
          <w:p w14:paraId="21DE9034"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950</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49" w:type="dxa"/>
          </w:tcPr>
          <w:p w14:paraId="724EE12C"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1 150 000</w:t>
            </w:r>
          </w:p>
        </w:tc>
      </w:tr>
      <w:tr w:rsidR="00177143" w:rsidRPr="00AF2B1C" w14:paraId="3151F3C0" w14:textId="77777777" w:rsidTr="000E7A11">
        <w:trPr>
          <w:trHeight w:val="176"/>
        </w:trPr>
        <w:tc>
          <w:tcPr>
            <w:tcW w:w="6468" w:type="dxa"/>
          </w:tcPr>
          <w:p w14:paraId="313BCD50"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Інші поточні дебітори</w:t>
            </w:r>
          </w:p>
        </w:tc>
        <w:tc>
          <w:tcPr>
            <w:tcW w:w="1575" w:type="dxa"/>
          </w:tcPr>
          <w:p w14:paraId="5E403633"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410</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49" w:type="dxa"/>
          </w:tcPr>
          <w:p w14:paraId="606C2EF2"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500 000</w:t>
            </w:r>
          </w:p>
        </w:tc>
      </w:tr>
      <w:tr w:rsidR="00177143" w:rsidRPr="00AF2B1C" w14:paraId="4F3C10D3" w14:textId="77777777" w:rsidTr="000E7A11">
        <w:trPr>
          <w:trHeight w:val="129"/>
        </w:trPr>
        <w:tc>
          <w:tcPr>
            <w:tcW w:w="6468" w:type="dxa"/>
          </w:tcPr>
          <w:p w14:paraId="3000CD90"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Грошові кошти та їх еквіваленти</w:t>
            </w:r>
          </w:p>
        </w:tc>
        <w:tc>
          <w:tcPr>
            <w:tcW w:w="1575" w:type="dxa"/>
          </w:tcPr>
          <w:p w14:paraId="29DAEBB9"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139</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49" w:type="dxa"/>
          </w:tcPr>
          <w:p w14:paraId="4E91ECF3"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475 000</w:t>
            </w:r>
          </w:p>
        </w:tc>
      </w:tr>
      <w:tr w:rsidR="00177143" w:rsidRPr="00AF2B1C" w14:paraId="1D38147A" w14:textId="77777777" w:rsidTr="000E7A11">
        <w:trPr>
          <w:trHeight w:val="129"/>
        </w:trPr>
        <w:tc>
          <w:tcPr>
            <w:tcW w:w="6468" w:type="dxa"/>
          </w:tcPr>
          <w:p w14:paraId="4E5E53BB"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Інші оборотні активи</w:t>
            </w:r>
          </w:p>
        </w:tc>
        <w:tc>
          <w:tcPr>
            <w:tcW w:w="1575" w:type="dxa"/>
          </w:tcPr>
          <w:p w14:paraId="13BF080D"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75</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49" w:type="dxa"/>
          </w:tcPr>
          <w:p w14:paraId="22A48968"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90 000</w:t>
            </w:r>
          </w:p>
        </w:tc>
      </w:tr>
      <w:tr w:rsidR="00177143" w:rsidRPr="00AF2B1C" w14:paraId="483A5435" w14:textId="77777777" w:rsidTr="000E7A11">
        <w:trPr>
          <w:trHeight w:val="70"/>
        </w:trPr>
        <w:tc>
          <w:tcPr>
            <w:tcW w:w="6468" w:type="dxa"/>
          </w:tcPr>
          <w:p w14:paraId="0B7660EB"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Усього за розділом ІІ</w:t>
            </w:r>
          </w:p>
        </w:tc>
        <w:tc>
          <w:tcPr>
            <w:tcW w:w="1575" w:type="dxa"/>
          </w:tcPr>
          <w:p w14:paraId="5770CD9E"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3 034</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49" w:type="dxa"/>
          </w:tcPr>
          <w:p w14:paraId="1D8D13B9"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3 825 000</w:t>
            </w:r>
          </w:p>
        </w:tc>
      </w:tr>
      <w:tr w:rsidR="00177143" w:rsidRPr="00AF2B1C" w14:paraId="7363F8C3" w14:textId="77777777" w:rsidTr="000E7A11">
        <w:trPr>
          <w:trHeight w:val="188"/>
        </w:trPr>
        <w:tc>
          <w:tcPr>
            <w:tcW w:w="6468" w:type="dxa"/>
          </w:tcPr>
          <w:p w14:paraId="00BD5158" w14:textId="77777777" w:rsidR="00177143" w:rsidRPr="00AF2B1C" w:rsidRDefault="00177143"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БАЛАНС</w:t>
            </w:r>
          </w:p>
        </w:tc>
        <w:tc>
          <w:tcPr>
            <w:tcW w:w="1575" w:type="dxa"/>
          </w:tcPr>
          <w:p w14:paraId="79E65982"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5 615</w:t>
            </w:r>
            <w:r>
              <w:rPr>
                <w:rFonts w:ascii="Times New Roman" w:eastAsia="Times New Roman" w:hAnsi="Times New Roman" w:cs="Times New Roman"/>
                <w:b/>
                <w:bCs/>
                <w:sz w:val="24"/>
                <w:szCs w:val="24"/>
                <w:lang w:eastAsia="uk-UA"/>
              </w:rPr>
              <w:t> </w:t>
            </w:r>
            <w:r w:rsidRPr="00AF2B1C">
              <w:rPr>
                <w:rFonts w:ascii="Times New Roman" w:eastAsia="Times New Roman" w:hAnsi="Times New Roman" w:cs="Times New Roman"/>
                <w:b/>
                <w:bCs/>
                <w:sz w:val="24"/>
                <w:szCs w:val="24"/>
                <w:lang w:eastAsia="uk-UA"/>
              </w:rPr>
              <w:t>500</w:t>
            </w:r>
          </w:p>
        </w:tc>
        <w:tc>
          <w:tcPr>
            <w:tcW w:w="1749" w:type="dxa"/>
          </w:tcPr>
          <w:p w14:paraId="1504C771" w14:textId="77777777" w:rsidR="00177143" w:rsidRPr="00AF2B1C" w:rsidRDefault="00177143"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6 759 400</w:t>
            </w:r>
          </w:p>
        </w:tc>
      </w:tr>
    </w:tbl>
    <w:p w14:paraId="5D4B5251" w14:textId="77777777" w:rsidR="000A6BC0" w:rsidRPr="00AF2B1C" w:rsidRDefault="000A6BC0" w:rsidP="00E3310C">
      <w:pPr>
        <w:spacing w:after="0" w:line="240" w:lineRule="auto"/>
        <w:rPr>
          <w:rFonts w:ascii="Times New Roman" w:eastAsia="Times New Roman" w:hAnsi="Times New Roman" w:cs="Times New Roman"/>
          <w:sz w:val="24"/>
          <w:szCs w:val="24"/>
          <w:lang w:eastAsia="uk-UA"/>
        </w:rPr>
      </w:pPr>
    </w:p>
    <w:tbl>
      <w:tblPr>
        <w:tblStyle w:val="a5"/>
        <w:tblW w:w="9796" w:type="dxa"/>
        <w:tblLook w:val="04A0" w:firstRow="1" w:lastRow="0" w:firstColumn="1" w:lastColumn="0" w:noHBand="0" w:noVBand="1"/>
      </w:tblPr>
      <w:tblGrid>
        <w:gridCol w:w="6449"/>
        <w:gridCol w:w="1586"/>
        <w:gridCol w:w="1761"/>
      </w:tblGrid>
      <w:tr w:rsidR="0001648A" w:rsidRPr="00AF2B1C" w14:paraId="37FB32F4" w14:textId="77777777" w:rsidTr="000E7A11">
        <w:trPr>
          <w:trHeight w:val="267"/>
        </w:trPr>
        <w:tc>
          <w:tcPr>
            <w:tcW w:w="0" w:type="auto"/>
            <w:hideMark/>
          </w:tcPr>
          <w:p w14:paraId="2DA1C279"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ПАСИВ</w:t>
            </w:r>
          </w:p>
        </w:tc>
        <w:tc>
          <w:tcPr>
            <w:tcW w:w="1586" w:type="dxa"/>
            <w:hideMark/>
          </w:tcPr>
          <w:p w14:paraId="31AE55A7" w14:textId="77777777" w:rsidR="0001648A" w:rsidRPr="00B475C7" w:rsidRDefault="0001648A" w:rsidP="00E3310C">
            <w:pPr>
              <w:jc w:val="center"/>
              <w:rPr>
                <w:rFonts w:ascii="Times New Roman" w:eastAsia="Times New Roman" w:hAnsi="Times New Roman" w:cs="Times New Roman"/>
                <w:b/>
                <w:sz w:val="24"/>
                <w:szCs w:val="24"/>
                <w:lang w:eastAsia="uk-UA"/>
              </w:rPr>
            </w:pPr>
            <w:r w:rsidRPr="00B475C7">
              <w:rPr>
                <w:rFonts w:ascii="Times New Roman" w:eastAsia="Times New Roman" w:hAnsi="Times New Roman" w:cs="Times New Roman"/>
                <w:b/>
                <w:sz w:val="24"/>
                <w:szCs w:val="24"/>
                <w:lang w:eastAsia="uk-UA"/>
              </w:rPr>
              <w:t>2022</w:t>
            </w:r>
          </w:p>
        </w:tc>
        <w:tc>
          <w:tcPr>
            <w:tcW w:w="1761" w:type="dxa"/>
            <w:hideMark/>
          </w:tcPr>
          <w:p w14:paraId="0818BC44" w14:textId="77777777" w:rsidR="0001648A" w:rsidRPr="00B475C7" w:rsidRDefault="0001648A" w:rsidP="00E3310C">
            <w:pPr>
              <w:jc w:val="center"/>
              <w:rPr>
                <w:rFonts w:ascii="Times New Roman" w:eastAsia="Times New Roman" w:hAnsi="Times New Roman" w:cs="Times New Roman"/>
                <w:b/>
                <w:sz w:val="24"/>
                <w:szCs w:val="24"/>
                <w:lang w:eastAsia="uk-UA"/>
              </w:rPr>
            </w:pPr>
            <w:r w:rsidRPr="00B475C7">
              <w:rPr>
                <w:rFonts w:ascii="Times New Roman" w:eastAsia="Times New Roman" w:hAnsi="Times New Roman" w:cs="Times New Roman"/>
                <w:b/>
                <w:sz w:val="24"/>
                <w:szCs w:val="24"/>
                <w:lang w:eastAsia="uk-UA"/>
              </w:rPr>
              <w:t>2023</w:t>
            </w:r>
          </w:p>
        </w:tc>
      </w:tr>
      <w:tr w:rsidR="0001648A" w:rsidRPr="00AF2B1C" w14:paraId="46C846E8" w14:textId="77777777" w:rsidTr="000E7A11">
        <w:trPr>
          <w:trHeight w:val="267"/>
        </w:trPr>
        <w:tc>
          <w:tcPr>
            <w:tcW w:w="0" w:type="auto"/>
            <w:hideMark/>
          </w:tcPr>
          <w:p w14:paraId="3ADE8199"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І. Власний капітал</w:t>
            </w:r>
          </w:p>
        </w:tc>
        <w:tc>
          <w:tcPr>
            <w:tcW w:w="1586" w:type="dxa"/>
            <w:hideMark/>
          </w:tcPr>
          <w:p w14:paraId="051EA4F3" w14:textId="77777777" w:rsidR="0001648A" w:rsidRPr="00AF2B1C" w:rsidRDefault="0001648A" w:rsidP="00E3310C">
            <w:pPr>
              <w:rPr>
                <w:rFonts w:ascii="Times New Roman" w:eastAsia="Times New Roman" w:hAnsi="Times New Roman" w:cs="Times New Roman"/>
                <w:sz w:val="20"/>
                <w:szCs w:val="20"/>
                <w:lang w:eastAsia="uk-UA"/>
              </w:rPr>
            </w:pPr>
          </w:p>
        </w:tc>
        <w:tc>
          <w:tcPr>
            <w:tcW w:w="1761" w:type="dxa"/>
            <w:hideMark/>
          </w:tcPr>
          <w:p w14:paraId="03AAB401" w14:textId="77777777" w:rsidR="0001648A" w:rsidRPr="00AF2B1C" w:rsidRDefault="0001648A" w:rsidP="00E3310C">
            <w:pPr>
              <w:rPr>
                <w:rFonts w:ascii="Times New Roman" w:eastAsia="Times New Roman" w:hAnsi="Times New Roman" w:cs="Times New Roman"/>
                <w:sz w:val="20"/>
                <w:szCs w:val="20"/>
                <w:lang w:eastAsia="uk-UA"/>
              </w:rPr>
            </w:pPr>
          </w:p>
        </w:tc>
      </w:tr>
      <w:tr w:rsidR="0001648A" w:rsidRPr="00AF2B1C" w14:paraId="6B1617DF" w14:textId="77777777" w:rsidTr="000E7A11">
        <w:trPr>
          <w:trHeight w:val="267"/>
        </w:trPr>
        <w:tc>
          <w:tcPr>
            <w:tcW w:w="0" w:type="auto"/>
            <w:hideMark/>
          </w:tcPr>
          <w:p w14:paraId="0C550322"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Статутний капітал</w:t>
            </w:r>
          </w:p>
        </w:tc>
        <w:tc>
          <w:tcPr>
            <w:tcW w:w="1586" w:type="dxa"/>
            <w:hideMark/>
          </w:tcPr>
          <w:p w14:paraId="3465E274"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2 300 000</w:t>
            </w:r>
          </w:p>
        </w:tc>
        <w:tc>
          <w:tcPr>
            <w:tcW w:w="1761" w:type="dxa"/>
            <w:hideMark/>
          </w:tcPr>
          <w:p w14:paraId="43AD5156"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2 300 000</w:t>
            </w:r>
          </w:p>
        </w:tc>
      </w:tr>
      <w:tr w:rsidR="0001648A" w:rsidRPr="00AF2B1C" w14:paraId="61151811" w14:textId="77777777" w:rsidTr="000E7A11">
        <w:trPr>
          <w:trHeight w:val="267"/>
        </w:trPr>
        <w:tc>
          <w:tcPr>
            <w:tcW w:w="0" w:type="auto"/>
            <w:hideMark/>
          </w:tcPr>
          <w:p w14:paraId="499EB8BA"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Додатковий капітал</w:t>
            </w:r>
          </w:p>
        </w:tc>
        <w:tc>
          <w:tcPr>
            <w:tcW w:w="1586" w:type="dxa"/>
            <w:hideMark/>
          </w:tcPr>
          <w:p w14:paraId="69219501"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230 000</w:t>
            </w:r>
          </w:p>
        </w:tc>
        <w:tc>
          <w:tcPr>
            <w:tcW w:w="1761" w:type="dxa"/>
            <w:hideMark/>
          </w:tcPr>
          <w:p w14:paraId="485E349C"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230 000</w:t>
            </w:r>
          </w:p>
        </w:tc>
      </w:tr>
      <w:tr w:rsidR="0001648A" w:rsidRPr="00AF2B1C" w14:paraId="01B09E75" w14:textId="77777777" w:rsidTr="000E7A11">
        <w:trPr>
          <w:trHeight w:val="267"/>
        </w:trPr>
        <w:tc>
          <w:tcPr>
            <w:tcW w:w="0" w:type="auto"/>
            <w:hideMark/>
          </w:tcPr>
          <w:p w14:paraId="01492463"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Резервний капітал</w:t>
            </w:r>
          </w:p>
        </w:tc>
        <w:tc>
          <w:tcPr>
            <w:tcW w:w="1586" w:type="dxa"/>
            <w:hideMark/>
          </w:tcPr>
          <w:p w14:paraId="6E05A621"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210 000</w:t>
            </w:r>
          </w:p>
        </w:tc>
        <w:tc>
          <w:tcPr>
            <w:tcW w:w="1761" w:type="dxa"/>
            <w:hideMark/>
          </w:tcPr>
          <w:p w14:paraId="69C33AB8"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230 000</w:t>
            </w:r>
          </w:p>
        </w:tc>
      </w:tr>
      <w:tr w:rsidR="0001648A" w:rsidRPr="00AF2B1C" w14:paraId="179B5153" w14:textId="77777777" w:rsidTr="000E7A11">
        <w:trPr>
          <w:trHeight w:val="267"/>
        </w:trPr>
        <w:tc>
          <w:tcPr>
            <w:tcW w:w="0" w:type="auto"/>
            <w:hideMark/>
          </w:tcPr>
          <w:p w14:paraId="6FBB9A69"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Нерозподілений прибуток (непокритий збиток)</w:t>
            </w:r>
          </w:p>
        </w:tc>
        <w:tc>
          <w:tcPr>
            <w:tcW w:w="1586" w:type="dxa"/>
            <w:hideMark/>
          </w:tcPr>
          <w:p w14:paraId="0B1F98EC"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1 604 000</w:t>
            </w:r>
          </w:p>
        </w:tc>
        <w:tc>
          <w:tcPr>
            <w:tcW w:w="1761" w:type="dxa"/>
            <w:hideMark/>
          </w:tcPr>
          <w:p w14:paraId="563A59FE"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2 440 000</w:t>
            </w:r>
          </w:p>
        </w:tc>
      </w:tr>
      <w:tr w:rsidR="0001648A" w:rsidRPr="00AF2B1C" w14:paraId="5143EF0A" w14:textId="77777777" w:rsidTr="000E7A11">
        <w:trPr>
          <w:trHeight w:val="280"/>
        </w:trPr>
        <w:tc>
          <w:tcPr>
            <w:tcW w:w="0" w:type="auto"/>
            <w:hideMark/>
          </w:tcPr>
          <w:p w14:paraId="3C8B8DC8"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Усього за розділом І</w:t>
            </w:r>
          </w:p>
        </w:tc>
        <w:tc>
          <w:tcPr>
            <w:tcW w:w="1586" w:type="dxa"/>
            <w:hideMark/>
          </w:tcPr>
          <w:p w14:paraId="50CB0713"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4 344 000</w:t>
            </w:r>
          </w:p>
        </w:tc>
        <w:tc>
          <w:tcPr>
            <w:tcW w:w="1761" w:type="dxa"/>
            <w:hideMark/>
          </w:tcPr>
          <w:p w14:paraId="17DB4071"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5 200 000</w:t>
            </w:r>
          </w:p>
        </w:tc>
      </w:tr>
      <w:tr w:rsidR="0001648A" w:rsidRPr="00AF2B1C" w14:paraId="58310E89" w14:textId="77777777" w:rsidTr="000E7A11">
        <w:trPr>
          <w:trHeight w:val="166"/>
        </w:trPr>
        <w:tc>
          <w:tcPr>
            <w:tcW w:w="0" w:type="auto"/>
          </w:tcPr>
          <w:p w14:paraId="3636311E" w14:textId="77777777" w:rsidR="0001648A" w:rsidRPr="00AF2B1C" w:rsidRDefault="0001648A"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ІІ. Зобов’язання</w:t>
            </w:r>
          </w:p>
        </w:tc>
        <w:tc>
          <w:tcPr>
            <w:tcW w:w="1586" w:type="dxa"/>
          </w:tcPr>
          <w:p w14:paraId="5807279C" w14:textId="77777777" w:rsidR="0001648A" w:rsidRPr="00AF2B1C" w:rsidRDefault="0001648A" w:rsidP="00E3310C">
            <w:pPr>
              <w:rPr>
                <w:rFonts w:ascii="Times New Roman" w:eastAsia="Times New Roman" w:hAnsi="Times New Roman" w:cs="Times New Roman"/>
                <w:sz w:val="24"/>
                <w:szCs w:val="24"/>
                <w:lang w:eastAsia="uk-UA"/>
              </w:rPr>
            </w:pPr>
          </w:p>
        </w:tc>
        <w:tc>
          <w:tcPr>
            <w:tcW w:w="1761" w:type="dxa"/>
          </w:tcPr>
          <w:p w14:paraId="2587721A" w14:textId="77777777" w:rsidR="0001648A" w:rsidRPr="00AF2B1C" w:rsidRDefault="0001648A" w:rsidP="00E3310C">
            <w:pPr>
              <w:rPr>
                <w:rFonts w:ascii="Times New Roman" w:eastAsia="Times New Roman" w:hAnsi="Times New Roman" w:cs="Times New Roman"/>
                <w:sz w:val="24"/>
                <w:szCs w:val="24"/>
                <w:lang w:eastAsia="uk-UA"/>
              </w:rPr>
            </w:pPr>
          </w:p>
        </w:tc>
      </w:tr>
      <w:tr w:rsidR="0001648A" w:rsidRPr="00AF2B1C" w14:paraId="4F670B90" w14:textId="77777777" w:rsidTr="000E7A11">
        <w:trPr>
          <w:trHeight w:val="154"/>
        </w:trPr>
        <w:tc>
          <w:tcPr>
            <w:tcW w:w="0" w:type="auto"/>
          </w:tcPr>
          <w:p w14:paraId="6D07755C" w14:textId="77777777" w:rsidR="0001648A" w:rsidRPr="00AF2B1C" w:rsidRDefault="0001648A"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Довгострокові кредити та позики</w:t>
            </w:r>
          </w:p>
        </w:tc>
        <w:tc>
          <w:tcPr>
            <w:tcW w:w="1586" w:type="dxa"/>
          </w:tcPr>
          <w:p w14:paraId="522E3139"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350</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61" w:type="dxa"/>
          </w:tcPr>
          <w:p w14:paraId="512339A3"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300 000</w:t>
            </w:r>
          </w:p>
        </w:tc>
      </w:tr>
      <w:tr w:rsidR="0001648A" w:rsidRPr="00AF2B1C" w14:paraId="179FDD83" w14:textId="77777777" w:rsidTr="000E7A11">
        <w:trPr>
          <w:trHeight w:val="130"/>
        </w:trPr>
        <w:tc>
          <w:tcPr>
            <w:tcW w:w="0" w:type="auto"/>
          </w:tcPr>
          <w:p w14:paraId="3F337BFD" w14:textId="77777777" w:rsidR="0001648A" w:rsidRPr="00AF2B1C" w:rsidRDefault="0001648A"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Поточні зобов’язання (з постачальниками тощо)</w:t>
            </w:r>
          </w:p>
        </w:tc>
        <w:tc>
          <w:tcPr>
            <w:tcW w:w="1586" w:type="dxa"/>
          </w:tcPr>
          <w:p w14:paraId="3528693C"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710</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000</w:t>
            </w:r>
          </w:p>
        </w:tc>
        <w:tc>
          <w:tcPr>
            <w:tcW w:w="1761" w:type="dxa"/>
          </w:tcPr>
          <w:p w14:paraId="6A59F1D8"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900 000</w:t>
            </w:r>
          </w:p>
        </w:tc>
      </w:tr>
      <w:tr w:rsidR="0001648A" w:rsidRPr="00AF2B1C" w14:paraId="4876E961" w14:textId="77777777" w:rsidTr="000E7A11">
        <w:trPr>
          <w:trHeight w:val="95"/>
        </w:trPr>
        <w:tc>
          <w:tcPr>
            <w:tcW w:w="0" w:type="auto"/>
          </w:tcPr>
          <w:p w14:paraId="6B01AF99" w14:textId="77777777" w:rsidR="0001648A" w:rsidRPr="00AF2B1C" w:rsidRDefault="0001648A"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sz w:val="24"/>
                <w:szCs w:val="24"/>
                <w:lang w:eastAsia="uk-UA"/>
              </w:rPr>
              <w:t>Інші зобов’язання</w:t>
            </w:r>
          </w:p>
        </w:tc>
        <w:tc>
          <w:tcPr>
            <w:tcW w:w="1586" w:type="dxa"/>
          </w:tcPr>
          <w:p w14:paraId="3ABA6596"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211</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500</w:t>
            </w:r>
          </w:p>
        </w:tc>
        <w:tc>
          <w:tcPr>
            <w:tcW w:w="1761" w:type="dxa"/>
          </w:tcPr>
          <w:p w14:paraId="1BD7FFA4"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359 400</w:t>
            </w:r>
          </w:p>
        </w:tc>
      </w:tr>
      <w:tr w:rsidR="0001648A" w:rsidRPr="00AF2B1C" w14:paraId="7EAD73CE" w14:textId="77777777" w:rsidTr="000E7A11">
        <w:trPr>
          <w:trHeight w:val="272"/>
        </w:trPr>
        <w:tc>
          <w:tcPr>
            <w:tcW w:w="0" w:type="auto"/>
          </w:tcPr>
          <w:p w14:paraId="14E40DED" w14:textId="77777777" w:rsidR="0001648A" w:rsidRPr="00AF2B1C" w:rsidRDefault="0001648A"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Усього за розділом ІІ</w:t>
            </w:r>
          </w:p>
        </w:tc>
        <w:tc>
          <w:tcPr>
            <w:tcW w:w="1586" w:type="dxa"/>
          </w:tcPr>
          <w:p w14:paraId="0BF6EEDB"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1 271</w:t>
            </w:r>
            <w:r>
              <w:rPr>
                <w:rFonts w:ascii="Times New Roman" w:eastAsia="Times New Roman" w:hAnsi="Times New Roman" w:cs="Times New Roman"/>
                <w:sz w:val="24"/>
                <w:szCs w:val="24"/>
                <w:lang w:eastAsia="uk-UA"/>
              </w:rPr>
              <w:t> </w:t>
            </w:r>
            <w:r w:rsidRPr="00AF2B1C">
              <w:rPr>
                <w:rFonts w:ascii="Times New Roman" w:eastAsia="Times New Roman" w:hAnsi="Times New Roman" w:cs="Times New Roman"/>
                <w:sz w:val="24"/>
                <w:szCs w:val="24"/>
                <w:lang w:eastAsia="uk-UA"/>
              </w:rPr>
              <w:t>500</w:t>
            </w:r>
          </w:p>
        </w:tc>
        <w:tc>
          <w:tcPr>
            <w:tcW w:w="1761" w:type="dxa"/>
          </w:tcPr>
          <w:p w14:paraId="1B35EC0D"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sz w:val="24"/>
                <w:szCs w:val="24"/>
                <w:lang w:eastAsia="uk-UA"/>
              </w:rPr>
              <w:t>1 559 400</w:t>
            </w:r>
          </w:p>
        </w:tc>
      </w:tr>
      <w:tr w:rsidR="0001648A" w:rsidRPr="00AF2B1C" w14:paraId="7A301CF0" w14:textId="77777777" w:rsidTr="000E7A11">
        <w:trPr>
          <w:trHeight w:val="273"/>
        </w:trPr>
        <w:tc>
          <w:tcPr>
            <w:tcW w:w="0" w:type="auto"/>
          </w:tcPr>
          <w:p w14:paraId="5F4091CE" w14:textId="77777777" w:rsidR="0001648A" w:rsidRPr="00AF2B1C" w:rsidRDefault="0001648A" w:rsidP="00E3310C">
            <w:pPr>
              <w:rPr>
                <w:rFonts w:ascii="Times New Roman" w:eastAsia="Times New Roman" w:hAnsi="Times New Roman" w:cs="Times New Roman"/>
                <w:b/>
                <w:bCs/>
                <w:sz w:val="24"/>
                <w:szCs w:val="24"/>
                <w:lang w:eastAsia="uk-UA"/>
              </w:rPr>
            </w:pPr>
            <w:r w:rsidRPr="00AF2B1C">
              <w:rPr>
                <w:rFonts w:ascii="Times New Roman" w:eastAsia="Times New Roman" w:hAnsi="Times New Roman" w:cs="Times New Roman"/>
                <w:b/>
                <w:bCs/>
                <w:sz w:val="24"/>
                <w:szCs w:val="24"/>
                <w:lang w:eastAsia="uk-UA"/>
              </w:rPr>
              <w:t>БАЛАНС</w:t>
            </w:r>
          </w:p>
        </w:tc>
        <w:tc>
          <w:tcPr>
            <w:tcW w:w="1586" w:type="dxa"/>
          </w:tcPr>
          <w:p w14:paraId="4B26824C"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5 615</w:t>
            </w:r>
            <w:r>
              <w:rPr>
                <w:rFonts w:ascii="Times New Roman" w:eastAsia="Times New Roman" w:hAnsi="Times New Roman" w:cs="Times New Roman"/>
                <w:b/>
                <w:bCs/>
                <w:sz w:val="24"/>
                <w:szCs w:val="24"/>
                <w:lang w:eastAsia="uk-UA"/>
              </w:rPr>
              <w:t> </w:t>
            </w:r>
            <w:r w:rsidRPr="00AF2B1C">
              <w:rPr>
                <w:rFonts w:ascii="Times New Roman" w:eastAsia="Times New Roman" w:hAnsi="Times New Roman" w:cs="Times New Roman"/>
                <w:b/>
                <w:bCs/>
                <w:sz w:val="24"/>
                <w:szCs w:val="24"/>
                <w:lang w:eastAsia="uk-UA"/>
              </w:rPr>
              <w:t>500</w:t>
            </w:r>
          </w:p>
        </w:tc>
        <w:tc>
          <w:tcPr>
            <w:tcW w:w="1761" w:type="dxa"/>
          </w:tcPr>
          <w:p w14:paraId="1F617E1F" w14:textId="77777777" w:rsidR="0001648A" w:rsidRPr="00AF2B1C" w:rsidRDefault="0001648A" w:rsidP="00E3310C">
            <w:pPr>
              <w:rPr>
                <w:rFonts w:ascii="Times New Roman" w:eastAsia="Times New Roman" w:hAnsi="Times New Roman" w:cs="Times New Roman"/>
                <w:sz w:val="24"/>
                <w:szCs w:val="24"/>
                <w:lang w:eastAsia="uk-UA"/>
              </w:rPr>
            </w:pPr>
            <w:r w:rsidRPr="00AF2B1C">
              <w:rPr>
                <w:rFonts w:ascii="Times New Roman" w:eastAsia="Times New Roman" w:hAnsi="Times New Roman" w:cs="Times New Roman"/>
                <w:b/>
                <w:bCs/>
                <w:sz w:val="24"/>
                <w:szCs w:val="24"/>
                <w:lang w:eastAsia="uk-UA"/>
              </w:rPr>
              <w:t>6 759 400</w:t>
            </w:r>
          </w:p>
        </w:tc>
      </w:tr>
    </w:tbl>
    <w:p w14:paraId="22D30D70" w14:textId="77777777" w:rsidR="000A6BC0" w:rsidRDefault="000A6BC0" w:rsidP="00E3310C">
      <w:pPr>
        <w:spacing w:after="0"/>
        <w:rPr>
          <w:rFonts w:ascii="Times New Roman" w:hAnsi="Times New Roman" w:cs="Times New Roman"/>
          <w:sz w:val="28"/>
          <w:szCs w:val="28"/>
        </w:rPr>
      </w:pPr>
    </w:p>
    <w:p w14:paraId="15B74B0C" w14:textId="77777777" w:rsidR="000A6BC0" w:rsidRDefault="000A6BC0" w:rsidP="00E3310C">
      <w:pPr>
        <w:spacing w:after="0" w:line="360" w:lineRule="auto"/>
        <w:ind w:firstLine="709"/>
        <w:rPr>
          <w:rFonts w:ascii="Times New Roman" w:hAnsi="Times New Roman" w:cs="Times New Roman"/>
          <w:sz w:val="28"/>
          <w:szCs w:val="28"/>
        </w:rPr>
      </w:pPr>
      <w:r w:rsidRPr="000A6BC0">
        <w:rPr>
          <w:rFonts w:ascii="Times New Roman" w:hAnsi="Times New Roman" w:cs="Times New Roman"/>
          <w:sz w:val="28"/>
          <w:szCs w:val="28"/>
        </w:rPr>
        <w:t xml:space="preserve">Форма №2 – Звіт про фінансові результати (Звіт про сукупний дохід) Показники цієї форми сформовані шляхом узагальнення оборотів рахунків класу 7 (доходи) та 9 (витрати). Після їх закриття та списання на рахунок 791 «Результат операційної діяльності», сума чистого прибутку склала 1 250 400 тис. грн. Усі розрахунки проводились на основі даних журналу господарських операцій, що містить інформацію про доходи від реалізації продукції, собівартість, адміністративні й </w:t>
      </w:r>
      <w:r>
        <w:rPr>
          <w:rFonts w:ascii="Times New Roman" w:hAnsi="Times New Roman" w:cs="Times New Roman"/>
          <w:sz w:val="28"/>
          <w:szCs w:val="28"/>
        </w:rPr>
        <w:t>фінансові витрати.</w:t>
      </w:r>
    </w:p>
    <w:p w14:paraId="33C6B82B" w14:textId="77777777" w:rsidR="000A6BC0" w:rsidRDefault="000A6BC0" w:rsidP="00E3310C">
      <w:pPr>
        <w:spacing w:after="0"/>
        <w:rPr>
          <w:rFonts w:ascii="Times New Roman" w:hAnsi="Times New Roman" w:cs="Times New Roman"/>
          <w:sz w:val="28"/>
          <w:szCs w:val="28"/>
        </w:rPr>
      </w:pPr>
    </w:p>
    <w:p w14:paraId="08BC104E" w14:textId="77777777" w:rsidR="000E7A11" w:rsidRDefault="000E7A11" w:rsidP="00E3310C">
      <w:pPr>
        <w:spacing w:after="0"/>
        <w:rPr>
          <w:rFonts w:ascii="Times New Roman" w:hAnsi="Times New Roman" w:cs="Times New Roman"/>
          <w:sz w:val="28"/>
          <w:szCs w:val="28"/>
        </w:rPr>
      </w:pPr>
    </w:p>
    <w:p w14:paraId="355AC26D" w14:textId="77777777" w:rsidR="000E7A11" w:rsidRDefault="000E7A11" w:rsidP="00E3310C">
      <w:pPr>
        <w:spacing w:after="0"/>
        <w:rPr>
          <w:rFonts w:ascii="Times New Roman" w:hAnsi="Times New Roman" w:cs="Times New Roman"/>
          <w:sz w:val="28"/>
          <w:szCs w:val="28"/>
        </w:rPr>
      </w:pPr>
    </w:p>
    <w:p w14:paraId="6A372180" w14:textId="77777777" w:rsidR="000E7A11" w:rsidRDefault="000E7A11" w:rsidP="00E3310C">
      <w:pPr>
        <w:spacing w:after="0"/>
        <w:rPr>
          <w:rFonts w:ascii="Times New Roman" w:hAnsi="Times New Roman" w:cs="Times New Roman"/>
          <w:sz w:val="28"/>
          <w:szCs w:val="28"/>
        </w:rPr>
      </w:pPr>
    </w:p>
    <w:p w14:paraId="709814FF" w14:textId="77777777" w:rsidR="000E7A11" w:rsidRDefault="000E7A11" w:rsidP="00E3310C">
      <w:pPr>
        <w:spacing w:after="0"/>
        <w:rPr>
          <w:rFonts w:ascii="Times New Roman" w:hAnsi="Times New Roman" w:cs="Times New Roman"/>
          <w:sz w:val="28"/>
          <w:szCs w:val="28"/>
        </w:rPr>
      </w:pPr>
    </w:p>
    <w:p w14:paraId="699414EC" w14:textId="77777777" w:rsidR="000A6BC0" w:rsidRDefault="00697ADF" w:rsidP="00E3310C">
      <w:pPr>
        <w:spacing w:after="0" w:line="240" w:lineRule="auto"/>
        <w:jc w:val="right"/>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Таблиця 3.6</w:t>
      </w:r>
    </w:p>
    <w:p w14:paraId="70F390A0" w14:textId="77777777" w:rsidR="000A6BC0" w:rsidRPr="001F0C16" w:rsidRDefault="000A6BC0" w:rsidP="00E3310C">
      <w:pPr>
        <w:spacing w:after="0" w:line="240" w:lineRule="auto"/>
        <w:rPr>
          <w:rFonts w:ascii="Times New Roman" w:eastAsia="Times New Roman" w:hAnsi="Times New Roman" w:cs="Times New Roman"/>
          <w:sz w:val="28"/>
          <w:szCs w:val="28"/>
          <w:lang w:eastAsia="uk-UA"/>
        </w:rPr>
      </w:pPr>
      <w:r w:rsidRPr="001F0C16">
        <w:rPr>
          <w:rFonts w:ascii="Times New Roman" w:eastAsia="Times New Roman" w:hAnsi="Times New Roman" w:cs="Times New Roman"/>
          <w:bCs/>
          <w:sz w:val="28"/>
          <w:szCs w:val="28"/>
          <w:lang w:eastAsia="uk-UA"/>
        </w:rPr>
        <w:t>ФОРМА №2: ЗВІТ ПРО ФІНАНСОВІ РЕЗУЛЬТАТИ</w:t>
      </w:r>
      <w:r w:rsidRPr="001F0C16">
        <w:rPr>
          <w:rFonts w:ascii="Times New Roman" w:eastAsia="Times New Roman" w:hAnsi="Times New Roman" w:cs="Times New Roman"/>
          <w:sz w:val="28"/>
          <w:szCs w:val="28"/>
          <w:lang w:eastAsia="uk-UA"/>
        </w:rPr>
        <w:t xml:space="preserve"> </w:t>
      </w:r>
      <w:r w:rsidRPr="001F0C16">
        <w:rPr>
          <w:rFonts w:ascii="Times New Roman" w:eastAsia="Times New Roman" w:hAnsi="Times New Roman" w:cs="Times New Roman"/>
          <w:bCs/>
          <w:sz w:val="28"/>
          <w:szCs w:val="28"/>
          <w:lang w:eastAsia="uk-UA"/>
        </w:rPr>
        <w:t>ПрАТ «Оболонь»</w:t>
      </w:r>
      <w:r w:rsidRPr="001F0C16">
        <w:rPr>
          <w:rFonts w:ascii="Times New Roman" w:eastAsia="Times New Roman" w:hAnsi="Times New Roman" w:cs="Times New Roman"/>
          <w:sz w:val="28"/>
          <w:szCs w:val="28"/>
          <w:lang w:eastAsia="uk-UA"/>
        </w:rPr>
        <w:t xml:space="preserve"> </w:t>
      </w:r>
      <w:r w:rsidR="0001648A">
        <w:rPr>
          <w:rFonts w:ascii="Times New Roman" w:eastAsia="Times New Roman" w:hAnsi="Times New Roman" w:cs="Times New Roman"/>
          <w:bCs/>
          <w:sz w:val="28"/>
          <w:szCs w:val="28"/>
          <w:lang w:eastAsia="uk-UA"/>
        </w:rPr>
        <w:t>За</w:t>
      </w:r>
      <w:r w:rsidRPr="001F0C16">
        <w:rPr>
          <w:rFonts w:ascii="Times New Roman" w:eastAsia="Times New Roman" w:hAnsi="Times New Roman" w:cs="Times New Roman"/>
          <w:bCs/>
          <w:sz w:val="28"/>
          <w:szCs w:val="28"/>
          <w:lang w:eastAsia="uk-UA"/>
        </w:rPr>
        <w:t xml:space="preserve"> 2022 та 2023 роки, тис. грн</w:t>
      </w:r>
    </w:p>
    <w:tbl>
      <w:tblPr>
        <w:tblStyle w:val="a5"/>
        <w:tblW w:w="9750" w:type="dxa"/>
        <w:tblLook w:val="04A0" w:firstRow="1" w:lastRow="0" w:firstColumn="1" w:lastColumn="0" w:noHBand="0" w:noVBand="1"/>
      </w:tblPr>
      <w:tblGrid>
        <w:gridCol w:w="6554"/>
        <w:gridCol w:w="1598"/>
        <w:gridCol w:w="1598"/>
      </w:tblGrid>
      <w:tr w:rsidR="0001648A" w:rsidRPr="0075250D" w14:paraId="0687274B" w14:textId="77777777" w:rsidTr="000E7A11">
        <w:trPr>
          <w:trHeight w:val="274"/>
        </w:trPr>
        <w:tc>
          <w:tcPr>
            <w:tcW w:w="0" w:type="auto"/>
            <w:hideMark/>
          </w:tcPr>
          <w:p w14:paraId="4B0043BC" w14:textId="77777777" w:rsidR="0001648A" w:rsidRPr="0075250D" w:rsidRDefault="0001648A" w:rsidP="00E3310C">
            <w:pPr>
              <w:jc w:val="cente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Стаття</w:t>
            </w:r>
          </w:p>
        </w:tc>
        <w:tc>
          <w:tcPr>
            <w:tcW w:w="0" w:type="auto"/>
            <w:hideMark/>
          </w:tcPr>
          <w:p w14:paraId="643355A4" w14:textId="77777777" w:rsidR="0001648A" w:rsidRPr="0075250D" w:rsidRDefault="0001648A" w:rsidP="00E3310C">
            <w:pPr>
              <w:jc w:val="cente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2022</w:t>
            </w:r>
          </w:p>
        </w:tc>
        <w:tc>
          <w:tcPr>
            <w:tcW w:w="0" w:type="auto"/>
            <w:hideMark/>
          </w:tcPr>
          <w:p w14:paraId="20696652" w14:textId="77777777" w:rsidR="0001648A" w:rsidRPr="0075250D" w:rsidRDefault="0001648A" w:rsidP="00E3310C">
            <w:pPr>
              <w:jc w:val="cente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2023</w:t>
            </w:r>
          </w:p>
        </w:tc>
      </w:tr>
      <w:tr w:rsidR="0001648A" w:rsidRPr="0075250D" w14:paraId="6397815E" w14:textId="77777777" w:rsidTr="000E7A11">
        <w:trPr>
          <w:trHeight w:val="274"/>
        </w:trPr>
        <w:tc>
          <w:tcPr>
            <w:tcW w:w="0" w:type="auto"/>
            <w:hideMark/>
          </w:tcPr>
          <w:p w14:paraId="09FB1103"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b/>
                <w:bCs/>
                <w:sz w:val="24"/>
                <w:szCs w:val="24"/>
                <w:lang w:eastAsia="uk-UA"/>
              </w:rPr>
              <w:t>Доходи від реалізації продукції (товарів, послуг)</w:t>
            </w:r>
          </w:p>
        </w:tc>
        <w:tc>
          <w:tcPr>
            <w:tcW w:w="0" w:type="auto"/>
            <w:hideMark/>
          </w:tcPr>
          <w:p w14:paraId="7FC84C5E"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8 662 000</w:t>
            </w:r>
          </w:p>
        </w:tc>
        <w:tc>
          <w:tcPr>
            <w:tcW w:w="0" w:type="auto"/>
            <w:hideMark/>
          </w:tcPr>
          <w:p w14:paraId="4226BFC3"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10 800 000</w:t>
            </w:r>
          </w:p>
        </w:tc>
      </w:tr>
      <w:tr w:rsidR="0001648A" w:rsidRPr="0075250D" w14:paraId="4617A151" w14:textId="77777777" w:rsidTr="000E7A11">
        <w:trPr>
          <w:trHeight w:val="274"/>
        </w:trPr>
        <w:tc>
          <w:tcPr>
            <w:tcW w:w="0" w:type="auto"/>
            <w:hideMark/>
          </w:tcPr>
          <w:p w14:paraId="464AD1B5"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Податок на додану вартість</w:t>
            </w:r>
          </w:p>
        </w:tc>
        <w:tc>
          <w:tcPr>
            <w:tcW w:w="0" w:type="auto"/>
            <w:hideMark/>
          </w:tcPr>
          <w:p w14:paraId="3F5BEF6F"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(1 442 000)</w:t>
            </w:r>
          </w:p>
        </w:tc>
        <w:tc>
          <w:tcPr>
            <w:tcW w:w="0" w:type="auto"/>
            <w:hideMark/>
          </w:tcPr>
          <w:p w14:paraId="44FD57A1"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(1 800 000)</w:t>
            </w:r>
          </w:p>
        </w:tc>
      </w:tr>
      <w:tr w:rsidR="0001648A" w:rsidRPr="0075250D" w14:paraId="2FB09F51" w14:textId="77777777" w:rsidTr="000E7A11">
        <w:trPr>
          <w:trHeight w:val="344"/>
        </w:trPr>
        <w:tc>
          <w:tcPr>
            <w:tcW w:w="0" w:type="auto"/>
            <w:hideMark/>
          </w:tcPr>
          <w:p w14:paraId="13947480"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b/>
                <w:bCs/>
                <w:sz w:val="24"/>
                <w:szCs w:val="24"/>
                <w:lang w:eastAsia="uk-UA"/>
              </w:rPr>
              <w:t>Чистий дохід від реалізації</w:t>
            </w:r>
          </w:p>
        </w:tc>
        <w:tc>
          <w:tcPr>
            <w:tcW w:w="0" w:type="auto"/>
            <w:hideMark/>
          </w:tcPr>
          <w:p w14:paraId="4145FE55"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7 220 000</w:t>
            </w:r>
          </w:p>
        </w:tc>
        <w:tc>
          <w:tcPr>
            <w:tcW w:w="0" w:type="auto"/>
            <w:hideMark/>
          </w:tcPr>
          <w:p w14:paraId="353AE6AF"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9 000 000</w:t>
            </w:r>
          </w:p>
        </w:tc>
      </w:tr>
      <w:tr w:rsidR="0001648A" w:rsidRPr="0075250D" w14:paraId="39222DE8" w14:textId="77777777" w:rsidTr="000E7A11">
        <w:trPr>
          <w:trHeight w:val="268"/>
        </w:trPr>
        <w:tc>
          <w:tcPr>
            <w:tcW w:w="0" w:type="auto"/>
          </w:tcPr>
          <w:p w14:paraId="25DCB4CD"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Собівартість реалізованої продукції</w:t>
            </w:r>
          </w:p>
        </w:tc>
        <w:tc>
          <w:tcPr>
            <w:tcW w:w="0" w:type="auto"/>
          </w:tcPr>
          <w:p w14:paraId="1F10F62A"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(5 820 000)</w:t>
            </w:r>
          </w:p>
        </w:tc>
        <w:tc>
          <w:tcPr>
            <w:tcW w:w="0" w:type="auto"/>
          </w:tcPr>
          <w:p w14:paraId="68C06CFE"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(6 800 000)</w:t>
            </w:r>
          </w:p>
        </w:tc>
      </w:tr>
      <w:tr w:rsidR="0001648A" w:rsidRPr="0075250D" w14:paraId="3E05759F" w14:textId="77777777" w:rsidTr="000E7A11">
        <w:trPr>
          <w:trHeight w:val="280"/>
        </w:trPr>
        <w:tc>
          <w:tcPr>
            <w:tcW w:w="0" w:type="auto"/>
          </w:tcPr>
          <w:p w14:paraId="6F47EAC1"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Валовий прибуток (збиток)</w:t>
            </w:r>
          </w:p>
        </w:tc>
        <w:tc>
          <w:tcPr>
            <w:tcW w:w="0" w:type="auto"/>
          </w:tcPr>
          <w:p w14:paraId="3505E746"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1 400</w:t>
            </w:r>
            <w:r>
              <w:rPr>
                <w:rFonts w:ascii="Times New Roman" w:eastAsia="Times New Roman" w:hAnsi="Times New Roman" w:cs="Times New Roman"/>
                <w:sz w:val="24"/>
                <w:szCs w:val="24"/>
                <w:lang w:eastAsia="uk-UA"/>
              </w:rPr>
              <w:t> </w:t>
            </w:r>
            <w:r w:rsidRPr="0075250D">
              <w:rPr>
                <w:rFonts w:ascii="Times New Roman" w:eastAsia="Times New Roman" w:hAnsi="Times New Roman" w:cs="Times New Roman"/>
                <w:sz w:val="24"/>
                <w:szCs w:val="24"/>
                <w:lang w:eastAsia="uk-UA"/>
              </w:rPr>
              <w:t>000</w:t>
            </w:r>
          </w:p>
        </w:tc>
        <w:tc>
          <w:tcPr>
            <w:tcW w:w="0" w:type="auto"/>
          </w:tcPr>
          <w:p w14:paraId="3E863754"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2 200 000</w:t>
            </w:r>
          </w:p>
        </w:tc>
      </w:tr>
      <w:tr w:rsidR="0001648A" w:rsidRPr="0075250D" w14:paraId="1DEB925D" w14:textId="77777777" w:rsidTr="000E7A11">
        <w:trPr>
          <w:trHeight w:val="268"/>
        </w:trPr>
        <w:tc>
          <w:tcPr>
            <w:tcW w:w="0" w:type="auto"/>
          </w:tcPr>
          <w:p w14:paraId="727E2203"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Адміністративні витрати</w:t>
            </w:r>
          </w:p>
        </w:tc>
        <w:tc>
          <w:tcPr>
            <w:tcW w:w="0" w:type="auto"/>
          </w:tcPr>
          <w:p w14:paraId="6BEBB157"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(210 000)</w:t>
            </w:r>
          </w:p>
        </w:tc>
        <w:tc>
          <w:tcPr>
            <w:tcW w:w="0" w:type="auto"/>
          </w:tcPr>
          <w:p w14:paraId="4BFF584E"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(250 000)</w:t>
            </w:r>
          </w:p>
        </w:tc>
      </w:tr>
      <w:tr w:rsidR="0001648A" w:rsidRPr="0075250D" w14:paraId="7AD24802" w14:textId="77777777" w:rsidTr="000E7A11">
        <w:trPr>
          <w:trHeight w:val="219"/>
        </w:trPr>
        <w:tc>
          <w:tcPr>
            <w:tcW w:w="0" w:type="auto"/>
          </w:tcPr>
          <w:p w14:paraId="715AAE15"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Витрати на збут</w:t>
            </w:r>
          </w:p>
        </w:tc>
        <w:tc>
          <w:tcPr>
            <w:tcW w:w="0" w:type="auto"/>
          </w:tcPr>
          <w:p w14:paraId="3ED55397"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(180 000)</w:t>
            </w:r>
          </w:p>
        </w:tc>
        <w:tc>
          <w:tcPr>
            <w:tcW w:w="0" w:type="auto"/>
          </w:tcPr>
          <w:p w14:paraId="18F49A5B"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(220 000)</w:t>
            </w:r>
          </w:p>
        </w:tc>
      </w:tr>
      <w:tr w:rsidR="0001648A" w:rsidRPr="0075250D" w14:paraId="6EB40BB9" w14:textId="77777777" w:rsidTr="000E7A11">
        <w:trPr>
          <w:trHeight w:val="268"/>
        </w:trPr>
        <w:tc>
          <w:tcPr>
            <w:tcW w:w="0" w:type="auto"/>
          </w:tcPr>
          <w:p w14:paraId="70216258"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Інші операційні витрати</w:t>
            </w:r>
          </w:p>
        </w:tc>
        <w:tc>
          <w:tcPr>
            <w:tcW w:w="0" w:type="auto"/>
          </w:tcPr>
          <w:p w14:paraId="4BC6C048"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(140 000)</w:t>
            </w:r>
          </w:p>
        </w:tc>
        <w:tc>
          <w:tcPr>
            <w:tcW w:w="0" w:type="auto"/>
          </w:tcPr>
          <w:p w14:paraId="22CB5CCE"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(160 000)</w:t>
            </w:r>
          </w:p>
        </w:tc>
      </w:tr>
      <w:tr w:rsidR="0001648A" w:rsidRPr="0075250D" w14:paraId="6F561EF3" w14:textId="77777777" w:rsidTr="000E7A11">
        <w:trPr>
          <w:trHeight w:val="207"/>
        </w:trPr>
        <w:tc>
          <w:tcPr>
            <w:tcW w:w="0" w:type="auto"/>
          </w:tcPr>
          <w:p w14:paraId="0C329D97"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Операційний прибуток</w:t>
            </w:r>
          </w:p>
        </w:tc>
        <w:tc>
          <w:tcPr>
            <w:tcW w:w="0" w:type="auto"/>
          </w:tcPr>
          <w:p w14:paraId="0CD45432"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870</w:t>
            </w:r>
            <w:r>
              <w:rPr>
                <w:rFonts w:ascii="Times New Roman" w:eastAsia="Times New Roman" w:hAnsi="Times New Roman" w:cs="Times New Roman"/>
                <w:sz w:val="24"/>
                <w:szCs w:val="24"/>
                <w:lang w:eastAsia="uk-UA"/>
              </w:rPr>
              <w:t> </w:t>
            </w:r>
            <w:r w:rsidRPr="0075250D">
              <w:rPr>
                <w:rFonts w:ascii="Times New Roman" w:eastAsia="Times New Roman" w:hAnsi="Times New Roman" w:cs="Times New Roman"/>
                <w:sz w:val="24"/>
                <w:szCs w:val="24"/>
                <w:lang w:eastAsia="uk-UA"/>
              </w:rPr>
              <w:t>000</w:t>
            </w:r>
          </w:p>
        </w:tc>
        <w:tc>
          <w:tcPr>
            <w:tcW w:w="0" w:type="auto"/>
          </w:tcPr>
          <w:p w14:paraId="48AEA754"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1 570 000</w:t>
            </w:r>
          </w:p>
        </w:tc>
      </w:tr>
      <w:tr w:rsidR="0001648A" w:rsidRPr="0075250D" w14:paraId="6637767B" w14:textId="77777777" w:rsidTr="000E7A11">
        <w:trPr>
          <w:trHeight w:val="243"/>
        </w:trPr>
        <w:tc>
          <w:tcPr>
            <w:tcW w:w="0" w:type="auto"/>
          </w:tcPr>
          <w:p w14:paraId="55EE3D86"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Фінансові доходи</w:t>
            </w:r>
          </w:p>
        </w:tc>
        <w:tc>
          <w:tcPr>
            <w:tcW w:w="0" w:type="auto"/>
          </w:tcPr>
          <w:p w14:paraId="2FBB113A"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10</w:t>
            </w:r>
            <w:r>
              <w:rPr>
                <w:rFonts w:ascii="Times New Roman" w:eastAsia="Times New Roman" w:hAnsi="Times New Roman" w:cs="Times New Roman"/>
                <w:sz w:val="24"/>
                <w:szCs w:val="24"/>
                <w:lang w:eastAsia="uk-UA"/>
              </w:rPr>
              <w:t> </w:t>
            </w:r>
            <w:r w:rsidRPr="0075250D">
              <w:rPr>
                <w:rFonts w:ascii="Times New Roman" w:eastAsia="Times New Roman" w:hAnsi="Times New Roman" w:cs="Times New Roman"/>
                <w:sz w:val="24"/>
                <w:szCs w:val="24"/>
                <w:lang w:eastAsia="uk-UA"/>
              </w:rPr>
              <w:t>000</w:t>
            </w:r>
          </w:p>
        </w:tc>
        <w:tc>
          <w:tcPr>
            <w:tcW w:w="0" w:type="auto"/>
          </w:tcPr>
          <w:p w14:paraId="3690A5DA"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8 000</w:t>
            </w:r>
          </w:p>
        </w:tc>
      </w:tr>
      <w:tr w:rsidR="0001648A" w:rsidRPr="0075250D" w14:paraId="29813722" w14:textId="77777777" w:rsidTr="000E7A11">
        <w:trPr>
          <w:trHeight w:val="207"/>
        </w:trPr>
        <w:tc>
          <w:tcPr>
            <w:tcW w:w="0" w:type="auto"/>
          </w:tcPr>
          <w:p w14:paraId="78C9482A"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Фінансові витрати (проценти, курсові різниці)</w:t>
            </w:r>
          </w:p>
        </w:tc>
        <w:tc>
          <w:tcPr>
            <w:tcW w:w="0" w:type="auto"/>
          </w:tcPr>
          <w:p w14:paraId="5CE25A48"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(70 000)</w:t>
            </w:r>
          </w:p>
        </w:tc>
        <w:tc>
          <w:tcPr>
            <w:tcW w:w="0" w:type="auto"/>
          </w:tcPr>
          <w:p w14:paraId="72AE7311"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(45 000)</w:t>
            </w:r>
          </w:p>
        </w:tc>
      </w:tr>
      <w:tr w:rsidR="0001648A" w:rsidRPr="0075250D" w14:paraId="03D0DE30" w14:textId="77777777" w:rsidTr="000E7A11">
        <w:trPr>
          <w:trHeight w:val="170"/>
        </w:trPr>
        <w:tc>
          <w:tcPr>
            <w:tcW w:w="0" w:type="auto"/>
          </w:tcPr>
          <w:p w14:paraId="5D2CD2D0"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Інші доходи / витрати</w:t>
            </w:r>
          </w:p>
        </w:tc>
        <w:tc>
          <w:tcPr>
            <w:tcW w:w="0" w:type="auto"/>
          </w:tcPr>
          <w:p w14:paraId="1BA06FFF"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15</w:t>
            </w:r>
            <w:r>
              <w:rPr>
                <w:rFonts w:ascii="Times New Roman" w:eastAsia="Times New Roman" w:hAnsi="Times New Roman" w:cs="Times New Roman"/>
                <w:sz w:val="24"/>
                <w:szCs w:val="24"/>
                <w:lang w:eastAsia="uk-UA"/>
              </w:rPr>
              <w:t> </w:t>
            </w:r>
            <w:r w:rsidRPr="0075250D">
              <w:rPr>
                <w:rFonts w:ascii="Times New Roman" w:eastAsia="Times New Roman" w:hAnsi="Times New Roman" w:cs="Times New Roman"/>
                <w:sz w:val="24"/>
                <w:szCs w:val="24"/>
                <w:lang w:eastAsia="uk-UA"/>
              </w:rPr>
              <w:t>000</w:t>
            </w:r>
          </w:p>
        </w:tc>
        <w:tc>
          <w:tcPr>
            <w:tcW w:w="0" w:type="auto"/>
          </w:tcPr>
          <w:p w14:paraId="74F55BD5"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30 000</w:t>
            </w:r>
          </w:p>
        </w:tc>
      </w:tr>
      <w:tr w:rsidR="0001648A" w:rsidRPr="0075250D" w14:paraId="17C9BC3D" w14:textId="77777777" w:rsidTr="000E7A11">
        <w:trPr>
          <w:trHeight w:val="146"/>
        </w:trPr>
        <w:tc>
          <w:tcPr>
            <w:tcW w:w="0" w:type="auto"/>
          </w:tcPr>
          <w:p w14:paraId="7EE888D0"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Прибуток до оподаткування</w:t>
            </w:r>
          </w:p>
        </w:tc>
        <w:tc>
          <w:tcPr>
            <w:tcW w:w="0" w:type="auto"/>
          </w:tcPr>
          <w:p w14:paraId="39D5884D"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825</w:t>
            </w:r>
            <w:r>
              <w:rPr>
                <w:rFonts w:ascii="Times New Roman" w:eastAsia="Times New Roman" w:hAnsi="Times New Roman" w:cs="Times New Roman"/>
                <w:sz w:val="24"/>
                <w:szCs w:val="24"/>
                <w:lang w:eastAsia="uk-UA"/>
              </w:rPr>
              <w:t> </w:t>
            </w:r>
            <w:r w:rsidRPr="0075250D">
              <w:rPr>
                <w:rFonts w:ascii="Times New Roman" w:eastAsia="Times New Roman" w:hAnsi="Times New Roman" w:cs="Times New Roman"/>
                <w:sz w:val="24"/>
                <w:szCs w:val="24"/>
                <w:lang w:eastAsia="uk-UA"/>
              </w:rPr>
              <w:t>000</w:t>
            </w:r>
          </w:p>
        </w:tc>
        <w:tc>
          <w:tcPr>
            <w:tcW w:w="0" w:type="auto"/>
          </w:tcPr>
          <w:p w14:paraId="4FDACBD0"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1 563 000</w:t>
            </w:r>
          </w:p>
        </w:tc>
      </w:tr>
      <w:tr w:rsidR="0001648A" w:rsidRPr="0075250D" w14:paraId="4FF76491" w14:textId="77777777" w:rsidTr="000E7A11">
        <w:trPr>
          <w:trHeight w:val="134"/>
        </w:trPr>
        <w:tc>
          <w:tcPr>
            <w:tcW w:w="0" w:type="auto"/>
          </w:tcPr>
          <w:p w14:paraId="31472330"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Податок на прибуток</w:t>
            </w:r>
          </w:p>
        </w:tc>
        <w:tc>
          <w:tcPr>
            <w:tcW w:w="0" w:type="auto"/>
          </w:tcPr>
          <w:p w14:paraId="111DB6AA"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(173 250)</w:t>
            </w:r>
          </w:p>
        </w:tc>
        <w:tc>
          <w:tcPr>
            <w:tcW w:w="0" w:type="auto"/>
          </w:tcPr>
          <w:p w14:paraId="3BF56383"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sz w:val="24"/>
                <w:szCs w:val="24"/>
                <w:lang w:eastAsia="uk-UA"/>
              </w:rPr>
              <w:t>(312 600)</w:t>
            </w:r>
          </w:p>
        </w:tc>
      </w:tr>
      <w:tr w:rsidR="0001648A" w:rsidRPr="0075250D" w14:paraId="02E7593E" w14:textId="77777777" w:rsidTr="000E7A11">
        <w:trPr>
          <w:trHeight w:val="134"/>
        </w:trPr>
        <w:tc>
          <w:tcPr>
            <w:tcW w:w="0" w:type="auto"/>
          </w:tcPr>
          <w:p w14:paraId="60D9EF8E" w14:textId="77777777" w:rsidR="0001648A" w:rsidRPr="0075250D" w:rsidRDefault="0001648A" w:rsidP="00E3310C">
            <w:pPr>
              <w:rPr>
                <w:rFonts w:ascii="Times New Roman" w:eastAsia="Times New Roman" w:hAnsi="Times New Roman" w:cs="Times New Roman"/>
                <w:b/>
                <w:bCs/>
                <w:sz w:val="24"/>
                <w:szCs w:val="24"/>
                <w:lang w:eastAsia="uk-UA"/>
              </w:rPr>
            </w:pPr>
            <w:r w:rsidRPr="0075250D">
              <w:rPr>
                <w:rFonts w:ascii="Times New Roman" w:eastAsia="Times New Roman" w:hAnsi="Times New Roman" w:cs="Times New Roman"/>
                <w:b/>
                <w:bCs/>
                <w:sz w:val="24"/>
                <w:szCs w:val="24"/>
                <w:lang w:eastAsia="uk-UA"/>
              </w:rPr>
              <w:t>Чистий прибуток (збиток)</w:t>
            </w:r>
          </w:p>
        </w:tc>
        <w:tc>
          <w:tcPr>
            <w:tcW w:w="0" w:type="auto"/>
          </w:tcPr>
          <w:p w14:paraId="23C81578"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b/>
                <w:bCs/>
                <w:sz w:val="24"/>
                <w:szCs w:val="24"/>
                <w:lang w:eastAsia="uk-UA"/>
              </w:rPr>
              <w:t>651</w:t>
            </w:r>
            <w:r>
              <w:rPr>
                <w:rFonts w:ascii="Times New Roman" w:eastAsia="Times New Roman" w:hAnsi="Times New Roman" w:cs="Times New Roman"/>
                <w:b/>
                <w:bCs/>
                <w:sz w:val="24"/>
                <w:szCs w:val="24"/>
                <w:lang w:eastAsia="uk-UA"/>
              </w:rPr>
              <w:t> </w:t>
            </w:r>
            <w:r w:rsidRPr="0075250D">
              <w:rPr>
                <w:rFonts w:ascii="Times New Roman" w:eastAsia="Times New Roman" w:hAnsi="Times New Roman" w:cs="Times New Roman"/>
                <w:b/>
                <w:bCs/>
                <w:sz w:val="24"/>
                <w:szCs w:val="24"/>
                <w:lang w:eastAsia="uk-UA"/>
              </w:rPr>
              <w:t>750</w:t>
            </w:r>
          </w:p>
        </w:tc>
        <w:tc>
          <w:tcPr>
            <w:tcW w:w="0" w:type="auto"/>
          </w:tcPr>
          <w:p w14:paraId="4DEC723C" w14:textId="77777777" w:rsidR="0001648A" w:rsidRPr="0075250D" w:rsidRDefault="0001648A" w:rsidP="00E3310C">
            <w:pPr>
              <w:rPr>
                <w:rFonts w:ascii="Times New Roman" w:eastAsia="Times New Roman" w:hAnsi="Times New Roman" w:cs="Times New Roman"/>
                <w:sz w:val="24"/>
                <w:szCs w:val="24"/>
                <w:lang w:eastAsia="uk-UA"/>
              </w:rPr>
            </w:pPr>
            <w:r w:rsidRPr="0075250D">
              <w:rPr>
                <w:rFonts w:ascii="Times New Roman" w:eastAsia="Times New Roman" w:hAnsi="Times New Roman" w:cs="Times New Roman"/>
                <w:b/>
                <w:bCs/>
                <w:sz w:val="24"/>
                <w:szCs w:val="24"/>
                <w:lang w:eastAsia="uk-UA"/>
              </w:rPr>
              <w:t>1 250 400</w:t>
            </w:r>
          </w:p>
        </w:tc>
      </w:tr>
    </w:tbl>
    <w:p w14:paraId="00575327" w14:textId="77777777" w:rsidR="000A6BC0" w:rsidRDefault="000A6BC0" w:rsidP="00E3310C">
      <w:pPr>
        <w:spacing w:after="0"/>
        <w:rPr>
          <w:rFonts w:ascii="Times New Roman" w:hAnsi="Times New Roman" w:cs="Times New Roman"/>
          <w:sz w:val="28"/>
          <w:szCs w:val="28"/>
        </w:rPr>
      </w:pPr>
    </w:p>
    <w:p w14:paraId="311DB86B" w14:textId="77777777" w:rsidR="000A6BC0" w:rsidRDefault="000A6BC0" w:rsidP="00E3310C">
      <w:pPr>
        <w:spacing w:after="0" w:line="360" w:lineRule="auto"/>
        <w:ind w:firstLine="709"/>
        <w:rPr>
          <w:rFonts w:ascii="Times New Roman" w:hAnsi="Times New Roman" w:cs="Times New Roman"/>
          <w:sz w:val="28"/>
          <w:szCs w:val="28"/>
        </w:rPr>
      </w:pPr>
      <w:r w:rsidRPr="000A6BC0">
        <w:rPr>
          <w:rFonts w:ascii="Times New Roman" w:hAnsi="Times New Roman" w:cs="Times New Roman"/>
          <w:sz w:val="28"/>
          <w:szCs w:val="28"/>
        </w:rPr>
        <w:t>Форма №3 – Звіт про рух грошових коштів Складений за прямим методом на основі касових даних з банківських виписок і касових ордерів, згрупованих за видами діяльності. Дані про надходження та витрати згідно з рахунками 30, 31, 33 були узагальнені в розрізі операційної, інвестиційної та фінансової діяльності. Звіт також узгоджено з журналом господарських операцій і відображає фактичний рух коштів. Чистий грошовий потік за всіма видами діяльності</w:t>
      </w:r>
      <w:r>
        <w:rPr>
          <w:rFonts w:ascii="Times New Roman" w:hAnsi="Times New Roman" w:cs="Times New Roman"/>
          <w:sz w:val="28"/>
          <w:szCs w:val="28"/>
        </w:rPr>
        <w:t xml:space="preserve"> становить +615 000 тис. грн.</w:t>
      </w:r>
    </w:p>
    <w:p w14:paraId="5C38A2A7" w14:textId="77777777" w:rsidR="000A6BC0" w:rsidRDefault="000A6BC0" w:rsidP="00E3310C">
      <w:pPr>
        <w:spacing w:after="0"/>
        <w:rPr>
          <w:rFonts w:ascii="Times New Roman" w:hAnsi="Times New Roman" w:cs="Times New Roman"/>
          <w:sz w:val="28"/>
          <w:szCs w:val="28"/>
        </w:rPr>
      </w:pPr>
    </w:p>
    <w:p w14:paraId="03C4BCAF" w14:textId="77777777" w:rsidR="00170DDD" w:rsidRDefault="00170DDD" w:rsidP="00E3310C">
      <w:pPr>
        <w:spacing w:after="0"/>
        <w:jc w:val="right"/>
        <w:rPr>
          <w:rFonts w:ascii="Times New Roman" w:hAnsi="Times New Roman" w:cs="Times New Roman"/>
          <w:sz w:val="28"/>
          <w:szCs w:val="28"/>
        </w:rPr>
      </w:pPr>
    </w:p>
    <w:p w14:paraId="2D873B26" w14:textId="77777777" w:rsidR="00697ADF" w:rsidRDefault="00697ADF" w:rsidP="00E3310C">
      <w:pPr>
        <w:spacing w:after="0"/>
        <w:jc w:val="right"/>
        <w:rPr>
          <w:rFonts w:ascii="Times New Roman" w:hAnsi="Times New Roman" w:cs="Times New Roman"/>
          <w:sz w:val="28"/>
          <w:szCs w:val="28"/>
        </w:rPr>
      </w:pPr>
      <w:r>
        <w:rPr>
          <w:rFonts w:ascii="Times New Roman" w:hAnsi="Times New Roman" w:cs="Times New Roman"/>
          <w:sz w:val="28"/>
          <w:szCs w:val="28"/>
        </w:rPr>
        <w:t>Таблиця 3.7</w:t>
      </w:r>
    </w:p>
    <w:p w14:paraId="37F4F5C6" w14:textId="77777777" w:rsidR="000A6BC0" w:rsidRPr="001F0C16" w:rsidRDefault="000A6BC0" w:rsidP="00E3310C">
      <w:pPr>
        <w:pStyle w:val="a4"/>
        <w:spacing w:before="0" w:beforeAutospacing="0" w:after="0" w:afterAutospacing="0"/>
        <w:rPr>
          <w:b/>
          <w:sz w:val="28"/>
          <w:szCs w:val="28"/>
        </w:rPr>
      </w:pPr>
      <w:r w:rsidRPr="001F0C16">
        <w:rPr>
          <w:rStyle w:val="a6"/>
          <w:b w:val="0"/>
          <w:sz w:val="28"/>
          <w:szCs w:val="28"/>
        </w:rPr>
        <w:t>ФОРМА №3: ЗВІТ ПРО РУХ ГОШОВИХ КОШТІВ</w:t>
      </w:r>
      <w:r w:rsidRPr="001F0C16">
        <w:rPr>
          <w:b/>
          <w:sz w:val="28"/>
          <w:szCs w:val="28"/>
        </w:rPr>
        <w:t xml:space="preserve"> </w:t>
      </w:r>
      <w:r w:rsidRPr="001F0C16">
        <w:rPr>
          <w:rStyle w:val="a6"/>
          <w:b w:val="0"/>
          <w:sz w:val="28"/>
          <w:szCs w:val="28"/>
        </w:rPr>
        <w:t>ПрАТ «Оболонь»</w:t>
      </w:r>
      <w:r w:rsidRPr="001F0C16">
        <w:rPr>
          <w:b/>
          <w:sz w:val="28"/>
          <w:szCs w:val="28"/>
        </w:rPr>
        <w:t xml:space="preserve"> </w:t>
      </w:r>
      <w:r w:rsidRPr="001F0C16">
        <w:rPr>
          <w:rStyle w:val="a6"/>
          <w:b w:val="0"/>
          <w:sz w:val="28"/>
          <w:szCs w:val="28"/>
        </w:rPr>
        <w:t>За 2021, 2022 та 2023 роки, тис. грн</w:t>
      </w:r>
    </w:p>
    <w:p w14:paraId="4B858605" w14:textId="77777777" w:rsidR="000A6BC0" w:rsidRDefault="000A6BC0" w:rsidP="00E3310C">
      <w:pPr>
        <w:pStyle w:val="3"/>
        <w:spacing w:before="0" w:beforeAutospacing="0" w:after="0" w:afterAutospacing="0"/>
      </w:pPr>
      <w:r>
        <w:rPr>
          <w:rStyle w:val="a6"/>
          <w:b/>
          <w:bCs/>
        </w:rPr>
        <w:t>I. Рух коштів у результаті операційної діяльності</w:t>
      </w:r>
    </w:p>
    <w:tbl>
      <w:tblPr>
        <w:tblStyle w:val="a5"/>
        <w:tblW w:w="9892" w:type="dxa"/>
        <w:tblLook w:val="04A0" w:firstRow="1" w:lastRow="0" w:firstColumn="1" w:lastColumn="0" w:noHBand="0" w:noVBand="1"/>
      </w:tblPr>
      <w:tblGrid>
        <w:gridCol w:w="5605"/>
        <w:gridCol w:w="1429"/>
        <w:gridCol w:w="1429"/>
        <w:gridCol w:w="1429"/>
      </w:tblGrid>
      <w:tr w:rsidR="000A6BC0" w14:paraId="21D9C852" w14:textId="77777777" w:rsidTr="000E7A11">
        <w:trPr>
          <w:trHeight w:val="273"/>
        </w:trPr>
        <w:tc>
          <w:tcPr>
            <w:tcW w:w="5605" w:type="dxa"/>
            <w:hideMark/>
          </w:tcPr>
          <w:p w14:paraId="5C734688" w14:textId="77777777" w:rsidR="000A6BC0" w:rsidRPr="00382149" w:rsidRDefault="000A6BC0" w:rsidP="00E3310C">
            <w:pPr>
              <w:jc w:val="center"/>
              <w:rPr>
                <w:rFonts w:ascii="Times New Roman" w:hAnsi="Times New Roman" w:cs="Times New Roman"/>
                <w:b/>
                <w:bCs/>
                <w:sz w:val="24"/>
                <w:szCs w:val="24"/>
              </w:rPr>
            </w:pPr>
            <w:r w:rsidRPr="00382149">
              <w:rPr>
                <w:rStyle w:val="a6"/>
                <w:rFonts w:ascii="Times New Roman" w:hAnsi="Times New Roman" w:cs="Times New Roman"/>
                <w:sz w:val="24"/>
                <w:szCs w:val="24"/>
              </w:rPr>
              <w:t>Стаття</w:t>
            </w:r>
          </w:p>
        </w:tc>
        <w:tc>
          <w:tcPr>
            <w:tcW w:w="0" w:type="auto"/>
            <w:hideMark/>
          </w:tcPr>
          <w:p w14:paraId="4D65ABA4" w14:textId="77777777" w:rsidR="000A6BC0" w:rsidRPr="00382149" w:rsidRDefault="000A6BC0" w:rsidP="00E3310C">
            <w:pPr>
              <w:jc w:val="center"/>
              <w:rPr>
                <w:rFonts w:ascii="Times New Roman" w:hAnsi="Times New Roman" w:cs="Times New Roman"/>
                <w:b/>
                <w:bCs/>
                <w:sz w:val="24"/>
                <w:szCs w:val="24"/>
              </w:rPr>
            </w:pPr>
            <w:r w:rsidRPr="00382149">
              <w:rPr>
                <w:rFonts w:ascii="Times New Roman" w:hAnsi="Times New Roman" w:cs="Times New Roman"/>
                <w:b/>
                <w:bCs/>
                <w:sz w:val="24"/>
                <w:szCs w:val="24"/>
              </w:rPr>
              <w:t>2021</w:t>
            </w:r>
          </w:p>
        </w:tc>
        <w:tc>
          <w:tcPr>
            <w:tcW w:w="0" w:type="auto"/>
            <w:hideMark/>
          </w:tcPr>
          <w:p w14:paraId="5076A36B" w14:textId="77777777" w:rsidR="000A6BC0" w:rsidRPr="00382149" w:rsidRDefault="000A6BC0" w:rsidP="00E3310C">
            <w:pPr>
              <w:jc w:val="center"/>
              <w:rPr>
                <w:rFonts w:ascii="Times New Roman" w:hAnsi="Times New Roman" w:cs="Times New Roman"/>
                <w:b/>
                <w:bCs/>
                <w:sz w:val="24"/>
                <w:szCs w:val="24"/>
              </w:rPr>
            </w:pPr>
            <w:r w:rsidRPr="00382149">
              <w:rPr>
                <w:rFonts w:ascii="Times New Roman" w:hAnsi="Times New Roman" w:cs="Times New Roman"/>
                <w:b/>
                <w:bCs/>
                <w:sz w:val="24"/>
                <w:szCs w:val="24"/>
              </w:rPr>
              <w:t>2022</w:t>
            </w:r>
          </w:p>
        </w:tc>
        <w:tc>
          <w:tcPr>
            <w:tcW w:w="0" w:type="auto"/>
            <w:hideMark/>
          </w:tcPr>
          <w:p w14:paraId="72682ED6" w14:textId="77777777" w:rsidR="000A6BC0" w:rsidRPr="00382149" w:rsidRDefault="000A6BC0" w:rsidP="00E3310C">
            <w:pPr>
              <w:jc w:val="center"/>
              <w:rPr>
                <w:rFonts w:ascii="Times New Roman" w:hAnsi="Times New Roman" w:cs="Times New Roman"/>
                <w:b/>
                <w:bCs/>
                <w:sz w:val="24"/>
                <w:szCs w:val="24"/>
              </w:rPr>
            </w:pPr>
            <w:r w:rsidRPr="00382149">
              <w:rPr>
                <w:rFonts w:ascii="Times New Roman" w:hAnsi="Times New Roman" w:cs="Times New Roman"/>
                <w:b/>
                <w:bCs/>
                <w:sz w:val="24"/>
                <w:szCs w:val="24"/>
              </w:rPr>
              <w:t>2023</w:t>
            </w:r>
          </w:p>
        </w:tc>
      </w:tr>
      <w:tr w:rsidR="000A6BC0" w14:paraId="654B1693" w14:textId="77777777" w:rsidTr="000E7A11">
        <w:trPr>
          <w:trHeight w:val="273"/>
        </w:trPr>
        <w:tc>
          <w:tcPr>
            <w:tcW w:w="5605" w:type="dxa"/>
            <w:hideMark/>
          </w:tcPr>
          <w:p w14:paraId="3AE6BFF1"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Надходження від реалізації продукції</w:t>
            </w:r>
          </w:p>
        </w:tc>
        <w:tc>
          <w:tcPr>
            <w:tcW w:w="0" w:type="auto"/>
            <w:hideMark/>
          </w:tcPr>
          <w:p w14:paraId="415E4556"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5 150 000</w:t>
            </w:r>
          </w:p>
        </w:tc>
        <w:tc>
          <w:tcPr>
            <w:tcW w:w="0" w:type="auto"/>
            <w:hideMark/>
          </w:tcPr>
          <w:p w14:paraId="5896C457"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6 470 000</w:t>
            </w:r>
          </w:p>
        </w:tc>
        <w:tc>
          <w:tcPr>
            <w:tcW w:w="0" w:type="auto"/>
            <w:hideMark/>
          </w:tcPr>
          <w:p w14:paraId="2AF71E1D"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7 480 000</w:t>
            </w:r>
          </w:p>
        </w:tc>
      </w:tr>
      <w:tr w:rsidR="000A6BC0" w14:paraId="7171C01F" w14:textId="77777777" w:rsidTr="000E7A11">
        <w:trPr>
          <w:trHeight w:val="273"/>
        </w:trPr>
        <w:tc>
          <w:tcPr>
            <w:tcW w:w="5605" w:type="dxa"/>
            <w:hideMark/>
          </w:tcPr>
          <w:p w14:paraId="0CADEFA7"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Інші надходження</w:t>
            </w:r>
          </w:p>
        </w:tc>
        <w:tc>
          <w:tcPr>
            <w:tcW w:w="0" w:type="auto"/>
            <w:hideMark/>
          </w:tcPr>
          <w:p w14:paraId="07CFA2E0"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60 000</w:t>
            </w:r>
          </w:p>
        </w:tc>
        <w:tc>
          <w:tcPr>
            <w:tcW w:w="0" w:type="auto"/>
            <w:hideMark/>
          </w:tcPr>
          <w:p w14:paraId="43A8309C"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80 000</w:t>
            </w:r>
          </w:p>
        </w:tc>
        <w:tc>
          <w:tcPr>
            <w:tcW w:w="0" w:type="auto"/>
            <w:hideMark/>
          </w:tcPr>
          <w:p w14:paraId="265DA438"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90 000</w:t>
            </w:r>
          </w:p>
        </w:tc>
      </w:tr>
      <w:tr w:rsidR="000A6BC0" w14:paraId="200F6245" w14:textId="77777777" w:rsidTr="000E7A11">
        <w:trPr>
          <w:trHeight w:val="305"/>
        </w:trPr>
        <w:tc>
          <w:tcPr>
            <w:tcW w:w="5605" w:type="dxa"/>
            <w:hideMark/>
          </w:tcPr>
          <w:p w14:paraId="33E465EA" w14:textId="77777777" w:rsidR="000A6BC0" w:rsidRPr="00382149" w:rsidRDefault="000A6BC0" w:rsidP="00E3310C">
            <w:pPr>
              <w:rPr>
                <w:rFonts w:ascii="Times New Roman" w:hAnsi="Times New Roman" w:cs="Times New Roman"/>
                <w:sz w:val="24"/>
                <w:szCs w:val="24"/>
              </w:rPr>
            </w:pPr>
            <w:r w:rsidRPr="00382149">
              <w:rPr>
                <w:rStyle w:val="a6"/>
                <w:rFonts w:ascii="Times New Roman" w:hAnsi="Times New Roman" w:cs="Times New Roman"/>
                <w:sz w:val="24"/>
                <w:szCs w:val="24"/>
              </w:rPr>
              <w:t>Усього надходжень</w:t>
            </w:r>
          </w:p>
        </w:tc>
        <w:tc>
          <w:tcPr>
            <w:tcW w:w="0" w:type="auto"/>
            <w:hideMark/>
          </w:tcPr>
          <w:p w14:paraId="5C269733"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5 210 000</w:t>
            </w:r>
          </w:p>
        </w:tc>
        <w:tc>
          <w:tcPr>
            <w:tcW w:w="0" w:type="auto"/>
            <w:hideMark/>
          </w:tcPr>
          <w:p w14:paraId="4F836D85"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6 550 000</w:t>
            </w:r>
          </w:p>
        </w:tc>
        <w:tc>
          <w:tcPr>
            <w:tcW w:w="0" w:type="auto"/>
            <w:hideMark/>
          </w:tcPr>
          <w:p w14:paraId="000D7A09"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7 570 000</w:t>
            </w:r>
          </w:p>
        </w:tc>
      </w:tr>
      <w:tr w:rsidR="000A6BC0" w14:paraId="5D043D55" w14:textId="77777777" w:rsidTr="000E7A11">
        <w:trPr>
          <w:trHeight w:val="316"/>
        </w:trPr>
        <w:tc>
          <w:tcPr>
            <w:tcW w:w="5605" w:type="dxa"/>
          </w:tcPr>
          <w:p w14:paraId="0939B0FC" w14:textId="77777777" w:rsidR="000A6BC0" w:rsidRPr="00382149" w:rsidRDefault="000A6BC0" w:rsidP="00E3310C">
            <w:pPr>
              <w:rPr>
                <w:rStyle w:val="a6"/>
                <w:rFonts w:ascii="Times New Roman" w:hAnsi="Times New Roman" w:cs="Times New Roman"/>
                <w:sz w:val="24"/>
                <w:szCs w:val="24"/>
              </w:rPr>
            </w:pPr>
            <w:r w:rsidRPr="00382149">
              <w:rPr>
                <w:rFonts w:ascii="Times New Roman" w:hAnsi="Times New Roman" w:cs="Times New Roman"/>
                <w:sz w:val="24"/>
                <w:szCs w:val="24"/>
              </w:rPr>
              <w:t>Оплата постачальникам за товари й послуги</w:t>
            </w:r>
          </w:p>
        </w:tc>
        <w:tc>
          <w:tcPr>
            <w:tcW w:w="0" w:type="auto"/>
          </w:tcPr>
          <w:p w14:paraId="05477257"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(3 400 000)</w:t>
            </w:r>
          </w:p>
        </w:tc>
        <w:tc>
          <w:tcPr>
            <w:tcW w:w="0" w:type="auto"/>
          </w:tcPr>
          <w:p w14:paraId="20FA2F53"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(4 120 000)</w:t>
            </w:r>
          </w:p>
        </w:tc>
        <w:tc>
          <w:tcPr>
            <w:tcW w:w="0" w:type="auto"/>
          </w:tcPr>
          <w:p w14:paraId="38F65413"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(4 600 000)</w:t>
            </w:r>
          </w:p>
        </w:tc>
      </w:tr>
      <w:tr w:rsidR="000A6BC0" w14:paraId="68C12AAB" w14:textId="77777777" w:rsidTr="000E7A11">
        <w:trPr>
          <w:trHeight w:val="267"/>
        </w:trPr>
        <w:tc>
          <w:tcPr>
            <w:tcW w:w="5605" w:type="dxa"/>
          </w:tcPr>
          <w:p w14:paraId="06B1DD52" w14:textId="77777777" w:rsidR="000A6BC0" w:rsidRPr="00382149" w:rsidRDefault="000A6BC0" w:rsidP="00E3310C">
            <w:pPr>
              <w:rPr>
                <w:rStyle w:val="a6"/>
                <w:rFonts w:ascii="Times New Roman" w:hAnsi="Times New Roman" w:cs="Times New Roman"/>
                <w:sz w:val="24"/>
                <w:szCs w:val="24"/>
              </w:rPr>
            </w:pPr>
            <w:r w:rsidRPr="00382149">
              <w:rPr>
                <w:rFonts w:ascii="Times New Roman" w:hAnsi="Times New Roman" w:cs="Times New Roman"/>
                <w:sz w:val="24"/>
                <w:szCs w:val="24"/>
              </w:rPr>
              <w:t>Виплата заробітної плати</w:t>
            </w:r>
          </w:p>
        </w:tc>
        <w:tc>
          <w:tcPr>
            <w:tcW w:w="0" w:type="auto"/>
          </w:tcPr>
          <w:p w14:paraId="7084346E"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(980 000)</w:t>
            </w:r>
          </w:p>
        </w:tc>
        <w:tc>
          <w:tcPr>
            <w:tcW w:w="0" w:type="auto"/>
          </w:tcPr>
          <w:p w14:paraId="1ADC4F28"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(1 030 000)</w:t>
            </w:r>
          </w:p>
        </w:tc>
        <w:tc>
          <w:tcPr>
            <w:tcW w:w="0" w:type="auto"/>
          </w:tcPr>
          <w:p w14:paraId="10D57A4A"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(1 220 000)</w:t>
            </w:r>
          </w:p>
        </w:tc>
      </w:tr>
      <w:tr w:rsidR="000A6BC0" w14:paraId="4FCAB14E" w14:textId="77777777" w:rsidTr="000E7A11">
        <w:trPr>
          <w:trHeight w:val="279"/>
        </w:trPr>
        <w:tc>
          <w:tcPr>
            <w:tcW w:w="5605" w:type="dxa"/>
          </w:tcPr>
          <w:p w14:paraId="558ECE64" w14:textId="77777777" w:rsidR="000A6BC0" w:rsidRPr="00382149" w:rsidRDefault="000A6BC0" w:rsidP="00E3310C">
            <w:pPr>
              <w:rPr>
                <w:rStyle w:val="a6"/>
                <w:rFonts w:ascii="Times New Roman" w:hAnsi="Times New Roman" w:cs="Times New Roman"/>
                <w:sz w:val="24"/>
                <w:szCs w:val="24"/>
              </w:rPr>
            </w:pPr>
            <w:r w:rsidRPr="00382149">
              <w:rPr>
                <w:rFonts w:ascii="Times New Roman" w:hAnsi="Times New Roman" w:cs="Times New Roman"/>
                <w:sz w:val="24"/>
                <w:szCs w:val="24"/>
              </w:rPr>
              <w:t>Сплата податків та зборів (крім податку на прибуток)</w:t>
            </w:r>
          </w:p>
        </w:tc>
        <w:tc>
          <w:tcPr>
            <w:tcW w:w="0" w:type="auto"/>
          </w:tcPr>
          <w:p w14:paraId="6290BE39"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(350 000)</w:t>
            </w:r>
          </w:p>
        </w:tc>
        <w:tc>
          <w:tcPr>
            <w:tcW w:w="0" w:type="auto"/>
          </w:tcPr>
          <w:p w14:paraId="65DE8020"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(430 000)</w:t>
            </w:r>
          </w:p>
        </w:tc>
        <w:tc>
          <w:tcPr>
            <w:tcW w:w="0" w:type="auto"/>
          </w:tcPr>
          <w:p w14:paraId="23E6294A"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(520 000)</w:t>
            </w:r>
          </w:p>
        </w:tc>
      </w:tr>
      <w:tr w:rsidR="000A6BC0" w14:paraId="7BB8688F" w14:textId="77777777" w:rsidTr="000E7A11">
        <w:trPr>
          <w:trHeight w:val="279"/>
        </w:trPr>
        <w:tc>
          <w:tcPr>
            <w:tcW w:w="5605" w:type="dxa"/>
          </w:tcPr>
          <w:p w14:paraId="2E00EABC" w14:textId="77777777" w:rsidR="000A6BC0" w:rsidRPr="00382149" w:rsidRDefault="000A6BC0" w:rsidP="00E3310C">
            <w:pPr>
              <w:rPr>
                <w:rStyle w:val="a6"/>
                <w:rFonts w:ascii="Times New Roman" w:hAnsi="Times New Roman" w:cs="Times New Roman"/>
                <w:sz w:val="24"/>
                <w:szCs w:val="24"/>
              </w:rPr>
            </w:pPr>
            <w:r w:rsidRPr="00382149">
              <w:rPr>
                <w:rFonts w:ascii="Times New Roman" w:hAnsi="Times New Roman" w:cs="Times New Roman"/>
                <w:sz w:val="24"/>
                <w:szCs w:val="24"/>
              </w:rPr>
              <w:t>Сплата відсотків</w:t>
            </w:r>
          </w:p>
        </w:tc>
        <w:tc>
          <w:tcPr>
            <w:tcW w:w="0" w:type="auto"/>
          </w:tcPr>
          <w:p w14:paraId="7439E943"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(60 000)</w:t>
            </w:r>
          </w:p>
        </w:tc>
        <w:tc>
          <w:tcPr>
            <w:tcW w:w="0" w:type="auto"/>
          </w:tcPr>
          <w:p w14:paraId="6CB6ADAB"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(80 000)</w:t>
            </w:r>
          </w:p>
        </w:tc>
        <w:tc>
          <w:tcPr>
            <w:tcW w:w="0" w:type="auto"/>
          </w:tcPr>
          <w:p w14:paraId="37315C8D"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(90 000)</w:t>
            </w:r>
          </w:p>
        </w:tc>
      </w:tr>
      <w:tr w:rsidR="000A6BC0" w14:paraId="0C82431E" w14:textId="77777777" w:rsidTr="000E7A11">
        <w:trPr>
          <w:trHeight w:val="255"/>
        </w:trPr>
        <w:tc>
          <w:tcPr>
            <w:tcW w:w="5605" w:type="dxa"/>
          </w:tcPr>
          <w:p w14:paraId="6C901FE5" w14:textId="77777777" w:rsidR="000A6BC0" w:rsidRPr="00382149" w:rsidRDefault="000A6BC0" w:rsidP="00E3310C">
            <w:pPr>
              <w:rPr>
                <w:rStyle w:val="a6"/>
                <w:rFonts w:ascii="Times New Roman" w:hAnsi="Times New Roman" w:cs="Times New Roman"/>
                <w:sz w:val="24"/>
                <w:szCs w:val="24"/>
              </w:rPr>
            </w:pPr>
            <w:r w:rsidRPr="00382149">
              <w:rPr>
                <w:rFonts w:ascii="Times New Roman" w:hAnsi="Times New Roman" w:cs="Times New Roman"/>
                <w:sz w:val="24"/>
                <w:szCs w:val="24"/>
              </w:rPr>
              <w:t>Інші витрати</w:t>
            </w:r>
          </w:p>
        </w:tc>
        <w:tc>
          <w:tcPr>
            <w:tcW w:w="0" w:type="auto"/>
          </w:tcPr>
          <w:p w14:paraId="70248E66"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(100 000)</w:t>
            </w:r>
          </w:p>
        </w:tc>
        <w:tc>
          <w:tcPr>
            <w:tcW w:w="0" w:type="auto"/>
          </w:tcPr>
          <w:p w14:paraId="4577C2C9"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(100 000)</w:t>
            </w:r>
          </w:p>
        </w:tc>
        <w:tc>
          <w:tcPr>
            <w:tcW w:w="0" w:type="auto"/>
          </w:tcPr>
          <w:p w14:paraId="1E7869DF"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(100 000)</w:t>
            </w:r>
          </w:p>
        </w:tc>
      </w:tr>
      <w:tr w:rsidR="000A6BC0" w14:paraId="4D7DCD11" w14:textId="77777777" w:rsidTr="000E7A11">
        <w:trPr>
          <w:trHeight w:val="243"/>
        </w:trPr>
        <w:tc>
          <w:tcPr>
            <w:tcW w:w="5605" w:type="dxa"/>
          </w:tcPr>
          <w:p w14:paraId="7C5584BA" w14:textId="77777777" w:rsidR="000A6BC0" w:rsidRPr="00382149" w:rsidRDefault="000A6BC0" w:rsidP="00E3310C">
            <w:pPr>
              <w:rPr>
                <w:rStyle w:val="a6"/>
                <w:rFonts w:ascii="Times New Roman" w:hAnsi="Times New Roman" w:cs="Times New Roman"/>
                <w:sz w:val="24"/>
                <w:szCs w:val="24"/>
              </w:rPr>
            </w:pPr>
            <w:r w:rsidRPr="00382149">
              <w:rPr>
                <w:rStyle w:val="a6"/>
                <w:rFonts w:ascii="Times New Roman" w:hAnsi="Times New Roman" w:cs="Times New Roman"/>
                <w:sz w:val="24"/>
                <w:szCs w:val="24"/>
              </w:rPr>
              <w:t>Усього витрат</w:t>
            </w:r>
          </w:p>
        </w:tc>
        <w:tc>
          <w:tcPr>
            <w:tcW w:w="0" w:type="auto"/>
          </w:tcPr>
          <w:p w14:paraId="77D1C190"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(4 890 000)</w:t>
            </w:r>
          </w:p>
        </w:tc>
        <w:tc>
          <w:tcPr>
            <w:tcW w:w="0" w:type="auto"/>
          </w:tcPr>
          <w:p w14:paraId="44FBA407"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(5 760 000)</w:t>
            </w:r>
          </w:p>
        </w:tc>
        <w:tc>
          <w:tcPr>
            <w:tcW w:w="0" w:type="auto"/>
          </w:tcPr>
          <w:p w14:paraId="04D07DFC" w14:textId="77777777" w:rsidR="000A6BC0" w:rsidRPr="00382149" w:rsidRDefault="000A6BC0" w:rsidP="00E3310C">
            <w:pPr>
              <w:rPr>
                <w:rFonts w:ascii="Times New Roman" w:hAnsi="Times New Roman" w:cs="Times New Roman"/>
                <w:sz w:val="24"/>
                <w:szCs w:val="24"/>
              </w:rPr>
            </w:pPr>
            <w:r w:rsidRPr="00382149">
              <w:rPr>
                <w:rFonts w:ascii="Times New Roman" w:hAnsi="Times New Roman" w:cs="Times New Roman"/>
                <w:sz w:val="24"/>
                <w:szCs w:val="24"/>
              </w:rPr>
              <w:t>(6 530 000)</w:t>
            </w:r>
          </w:p>
        </w:tc>
      </w:tr>
      <w:tr w:rsidR="000A6BC0" w14:paraId="486CA33B" w14:textId="77777777" w:rsidTr="000E7A11">
        <w:trPr>
          <w:trHeight w:val="243"/>
        </w:trPr>
        <w:tc>
          <w:tcPr>
            <w:tcW w:w="5605" w:type="dxa"/>
          </w:tcPr>
          <w:p w14:paraId="6E30D892" w14:textId="77777777" w:rsidR="000A6BC0" w:rsidRPr="00382149" w:rsidRDefault="000A6BC0" w:rsidP="00E3310C">
            <w:pPr>
              <w:rPr>
                <w:rStyle w:val="a6"/>
                <w:rFonts w:ascii="Times New Roman" w:hAnsi="Times New Roman" w:cs="Times New Roman"/>
                <w:sz w:val="24"/>
                <w:szCs w:val="24"/>
              </w:rPr>
            </w:pPr>
            <w:r w:rsidRPr="00382149">
              <w:rPr>
                <w:rStyle w:val="a6"/>
                <w:rFonts w:ascii="Times New Roman" w:hAnsi="Times New Roman" w:cs="Times New Roman"/>
                <w:sz w:val="24"/>
                <w:szCs w:val="24"/>
              </w:rPr>
              <w:t>Чистий рух коштів від операційної діяльності</w:t>
            </w:r>
          </w:p>
        </w:tc>
        <w:tc>
          <w:tcPr>
            <w:tcW w:w="0" w:type="auto"/>
          </w:tcPr>
          <w:p w14:paraId="62F1393F" w14:textId="77777777" w:rsidR="000A6BC0" w:rsidRPr="00382149" w:rsidRDefault="000A6BC0" w:rsidP="00E3310C">
            <w:pPr>
              <w:rPr>
                <w:rFonts w:ascii="Times New Roman" w:hAnsi="Times New Roman" w:cs="Times New Roman"/>
                <w:sz w:val="24"/>
                <w:szCs w:val="24"/>
              </w:rPr>
            </w:pPr>
            <w:r w:rsidRPr="00382149">
              <w:rPr>
                <w:rStyle w:val="a6"/>
                <w:rFonts w:ascii="Times New Roman" w:hAnsi="Times New Roman" w:cs="Times New Roman"/>
                <w:sz w:val="24"/>
                <w:szCs w:val="24"/>
              </w:rPr>
              <w:t>+320 000</w:t>
            </w:r>
          </w:p>
        </w:tc>
        <w:tc>
          <w:tcPr>
            <w:tcW w:w="0" w:type="auto"/>
          </w:tcPr>
          <w:p w14:paraId="5B2E086B" w14:textId="77777777" w:rsidR="000A6BC0" w:rsidRPr="00382149" w:rsidRDefault="000A6BC0" w:rsidP="00E3310C">
            <w:pPr>
              <w:rPr>
                <w:rFonts w:ascii="Times New Roman" w:hAnsi="Times New Roman" w:cs="Times New Roman"/>
                <w:sz w:val="24"/>
                <w:szCs w:val="24"/>
              </w:rPr>
            </w:pPr>
            <w:r w:rsidRPr="00382149">
              <w:rPr>
                <w:rStyle w:val="a6"/>
                <w:rFonts w:ascii="Times New Roman" w:hAnsi="Times New Roman" w:cs="Times New Roman"/>
                <w:sz w:val="24"/>
                <w:szCs w:val="24"/>
              </w:rPr>
              <w:t>+790 000</w:t>
            </w:r>
          </w:p>
        </w:tc>
        <w:tc>
          <w:tcPr>
            <w:tcW w:w="0" w:type="auto"/>
          </w:tcPr>
          <w:p w14:paraId="1005C53E" w14:textId="77777777" w:rsidR="000A6BC0" w:rsidRPr="00382149" w:rsidRDefault="000A6BC0" w:rsidP="00E3310C">
            <w:pPr>
              <w:rPr>
                <w:rFonts w:ascii="Times New Roman" w:hAnsi="Times New Roman" w:cs="Times New Roman"/>
                <w:sz w:val="24"/>
                <w:szCs w:val="24"/>
              </w:rPr>
            </w:pPr>
            <w:r w:rsidRPr="00382149">
              <w:rPr>
                <w:rStyle w:val="a6"/>
                <w:rFonts w:ascii="Times New Roman" w:hAnsi="Times New Roman" w:cs="Times New Roman"/>
                <w:sz w:val="24"/>
                <w:szCs w:val="24"/>
              </w:rPr>
              <w:t>+1 040 000</w:t>
            </w:r>
          </w:p>
        </w:tc>
      </w:tr>
    </w:tbl>
    <w:p w14:paraId="0ABEE1C2" w14:textId="77777777" w:rsidR="000A6BC0" w:rsidRDefault="000A6BC0" w:rsidP="00E3310C">
      <w:pPr>
        <w:spacing w:after="0"/>
      </w:pPr>
    </w:p>
    <w:p w14:paraId="57E7825A" w14:textId="77777777" w:rsidR="000A6BC0" w:rsidRDefault="000A6BC0" w:rsidP="00E3310C">
      <w:pPr>
        <w:pStyle w:val="3"/>
        <w:spacing w:before="0" w:beforeAutospacing="0" w:after="0" w:afterAutospacing="0"/>
      </w:pPr>
      <w:r>
        <w:rPr>
          <w:rStyle w:val="a6"/>
          <w:b/>
          <w:bCs/>
        </w:rPr>
        <w:lastRenderedPageBreak/>
        <w:t>II. Рух коштів у результаті інвестиційної діяльності</w:t>
      </w:r>
    </w:p>
    <w:tbl>
      <w:tblPr>
        <w:tblStyle w:val="a5"/>
        <w:tblW w:w="9741" w:type="dxa"/>
        <w:tblLook w:val="04A0" w:firstRow="1" w:lastRow="0" w:firstColumn="1" w:lastColumn="0" w:noHBand="0" w:noVBand="1"/>
      </w:tblPr>
      <w:tblGrid>
        <w:gridCol w:w="5526"/>
        <w:gridCol w:w="1455"/>
        <w:gridCol w:w="1456"/>
        <w:gridCol w:w="1304"/>
      </w:tblGrid>
      <w:tr w:rsidR="000A6BC0" w14:paraId="758149A4" w14:textId="77777777" w:rsidTr="000E7A11">
        <w:trPr>
          <w:trHeight w:val="273"/>
        </w:trPr>
        <w:tc>
          <w:tcPr>
            <w:tcW w:w="5526" w:type="dxa"/>
          </w:tcPr>
          <w:p w14:paraId="67809D58" w14:textId="77777777" w:rsidR="000A6BC0" w:rsidRDefault="000A6BC0" w:rsidP="00E3310C">
            <w:pPr>
              <w:pStyle w:val="a4"/>
              <w:spacing w:before="0" w:beforeAutospacing="0" w:after="0" w:afterAutospacing="0"/>
              <w:jc w:val="center"/>
            </w:pPr>
            <w:r w:rsidRPr="00382149">
              <w:rPr>
                <w:rStyle w:val="a6"/>
              </w:rPr>
              <w:t>Стаття</w:t>
            </w:r>
          </w:p>
        </w:tc>
        <w:tc>
          <w:tcPr>
            <w:tcW w:w="1455" w:type="dxa"/>
          </w:tcPr>
          <w:p w14:paraId="4C213354" w14:textId="77777777" w:rsidR="000A6BC0" w:rsidRDefault="000A6BC0" w:rsidP="00E3310C">
            <w:pPr>
              <w:pStyle w:val="a4"/>
              <w:spacing w:before="0" w:beforeAutospacing="0" w:after="0" w:afterAutospacing="0"/>
              <w:jc w:val="center"/>
            </w:pPr>
            <w:r w:rsidRPr="00382149">
              <w:rPr>
                <w:b/>
                <w:bCs/>
              </w:rPr>
              <w:t>2021</w:t>
            </w:r>
          </w:p>
        </w:tc>
        <w:tc>
          <w:tcPr>
            <w:tcW w:w="1456" w:type="dxa"/>
          </w:tcPr>
          <w:p w14:paraId="30BAE8BF" w14:textId="77777777" w:rsidR="000A6BC0" w:rsidRDefault="000A6BC0" w:rsidP="00E3310C">
            <w:pPr>
              <w:pStyle w:val="a4"/>
              <w:spacing w:before="0" w:beforeAutospacing="0" w:after="0" w:afterAutospacing="0"/>
              <w:jc w:val="center"/>
            </w:pPr>
            <w:r w:rsidRPr="00382149">
              <w:rPr>
                <w:b/>
                <w:bCs/>
              </w:rPr>
              <w:t>2022</w:t>
            </w:r>
          </w:p>
        </w:tc>
        <w:tc>
          <w:tcPr>
            <w:tcW w:w="1304" w:type="dxa"/>
          </w:tcPr>
          <w:p w14:paraId="0D7FA8F4" w14:textId="77777777" w:rsidR="000A6BC0" w:rsidRDefault="000A6BC0" w:rsidP="00E3310C">
            <w:pPr>
              <w:pStyle w:val="a4"/>
              <w:spacing w:before="0" w:beforeAutospacing="0" w:after="0" w:afterAutospacing="0"/>
              <w:jc w:val="center"/>
            </w:pPr>
            <w:r w:rsidRPr="00382149">
              <w:rPr>
                <w:b/>
                <w:bCs/>
              </w:rPr>
              <w:t>2023</w:t>
            </w:r>
          </w:p>
        </w:tc>
      </w:tr>
      <w:tr w:rsidR="000A6BC0" w14:paraId="10BD8EF6" w14:textId="77777777" w:rsidTr="000E7A11">
        <w:trPr>
          <w:trHeight w:val="273"/>
        </w:trPr>
        <w:tc>
          <w:tcPr>
            <w:tcW w:w="5526" w:type="dxa"/>
          </w:tcPr>
          <w:p w14:paraId="7BF310D6" w14:textId="77777777" w:rsidR="000A6BC0" w:rsidRDefault="000A6BC0" w:rsidP="00E3310C">
            <w:pPr>
              <w:pStyle w:val="a4"/>
              <w:spacing w:before="0" w:beforeAutospacing="0" w:after="0" w:afterAutospacing="0"/>
            </w:pPr>
            <w:r>
              <w:t>Надходження від реалізації необоротних активів</w:t>
            </w:r>
          </w:p>
        </w:tc>
        <w:tc>
          <w:tcPr>
            <w:tcW w:w="1455" w:type="dxa"/>
          </w:tcPr>
          <w:p w14:paraId="36D9D01D" w14:textId="77777777" w:rsidR="000A6BC0" w:rsidRDefault="000A6BC0" w:rsidP="00E3310C">
            <w:pPr>
              <w:pStyle w:val="a4"/>
              <w:spacing w:before="0" w:beforeAutospacing="0" w:after="0" w:afterAutospacing="0"/>
            </w:pPr>
            <w:r>
              <w:t>30 000</w:t>
            </w:r>
          </w:p>
        </w:tc>
        <w:tc>
          <w:tcPr>
            <w:tcW w:w="1456" w:type="dxa"/>
          </w:tcPr>
          <w:p w14:paraId="5D11B170" w14:textId="77777777" w:rsidR="000A6BC0" w:rsidRDefault="000A6BC0" w:rsidP="00E3310C">
            <w:pPr>
              <w:pStyle w:val="a4"/>
              <w:spacing w:before="0" w:beforeAutospacing="0" w:after="0" w:afterAutospacing="0"/>
            </w:pPr>
            <w:r>
              <w:t>25 000</w:t>
            </w:r>
          </w:p>
        </w:tc>
        <w:tc>
          <w:tcPr>
            <w:tcW w:w="1304" w:type="dxa"/>
          </w:tcPr>
          <w:p w14:paraId="0AD10BC7" w14:textId="77777777" w:rsidR="000A6BC0" w:rsidRDefault="000A6BC0" w:rsidP="00E3310C">
            <w:pPr>
              <w:pStyle w:val="a4"/>
              <w:spacing w:before="0" w:beforeAutospacing="0" w:after="0" w:afterAutospacing="0"/>
            </w:pPr>
            <w:r>
              <w:t>35 000</w:t>
            </w:r>
          </w:p>
        </w:tc>
      </w:tr>
      <w:tr w:rsidR="000A6BC0" w14:paraId="438A16A9" w14:textId="77777777" w:rsidTr="000E7A11">
        <w:trPr>
          <w:trHeight w:val="273"/>
        </w:trPr>
        <w:tc>
          <w:tcPr>
            <w:tcW w:w="5526" w:type="dxa"/>
          </w:tcPr>
          <w:p w14:paraId="532239A6" w14:textId="77777777" w:rsidR="000A6BC0" w:rsidRDefault="000A6BC0" w:rsidP="00E3310C">
            <w:pPr>
              <w:pStyle w:val="a4"/>
              <w:spacing w:before="0" w:beforeAutospacing="0" w:after="0" w:afterAutospacing="0"/>
            </w:pPr>
            <w:r>
              <w:t>Інші надходження</w:t>
            </w:r>
          </w:p>
        </w:tc>
        <w:tc>
          <w:tcPr>
            <w:tcW w:w="1455" w:type="dxa"/>
          </w:tcPr>
          <w:p w14:paraId="630A7DAE" w14:textId="77777777" w:rsidR="000A6BC0" w:rsidRDefault="000A6BC0" w:rsidP="00E3310C">
            <w:pPr>
              <w:pStyle w:val="a4"/>
              <w:spacing w:before="0" w:beforeAutospacing="0" w:after="0" w:afterAutospacing="0"/>
            </w:pPr>
            <w:r>
              <w:t>0</w:t>
            </w:r>
          </w:p>
        </w:tc>
        <w:tc>
          <w:tcPr>
            <w:tcW w:w="1456" w:type="dxa"/>
          </w:tcPr>
          <w:p w14:paraId="24845707" w14:textId="77777777" w:rsidR="000A6BC0" w:rsidRDefault="000A6BC0" w:rsidP="00E3310C">
            <w:pPr>
              <w:pStyle w:val="a4"/>
              <w:spacing w:before="0" w:beforeAutospacing="0" w:after="0" w:afterAutospacing="0"/>
            </w:pPr>
            <w:r>
              <w:t>0</w:t>
            </w:r>
          </w:p>
        </w:tc>
        <w:tc>
          <w:tcPr>
            <w:tcW w:w="1304" w:type="dxa"/>
          </w:tcPr>
          <w:p w14:paraId="040B60B8" w14:textId="77777777" w:rsidR="000A6BC0" w:rsidRDefault="000A6BC0" w:rsidP="00E3310C">
            <w:pPr>
              <w:pStyle w:val="a4"/>
              <w:spacing w:before="0" w:beforeAutospacing="0" w:after="0" w:afterAutospacing="0"/>
            </w:pPr>
            <w:r>
              <w:t>0</w:t>
            </w:r>
          </w:p>
        </w:tc>
      </w:tr>
      <w:tr w:rsidR="000A6BC0" w14:paraId="1AA5077A" w14:textId="77777777" w:rsidTr="000E7A11">
        <w:trPr>
          <w:trHeight w:val="273"/>
        </w:trPr>
        <w:tc>
          <w:tcPr>
            <w:tcW w:w="5526" w:type="dxa"/>
          </w:tcPr>
          <w:p w14:paraId="2394247E" w14:textId="77777777" w:rsidR="000A6BC0" w:rsidRDefault="000A6BC0" w:rsidP="00E3310C">
            <w:pPr>
              <w:pStyle w:val="a4"/>
              <w:spacing w:before="0" w:beforeAutospacing="0" w:after="0" w:afterAutospacing="0"/>
            </w:pPr>
            <w:r>
              <w:rPr>
                <w:rStyle w:val="a6"/>
              </w:rPr>
              <w:t>Усього надходжень</w:t>
            </w:r>
          </w:p>
        </w:tc>
        <w:tc>
          <w:tcPr>
            <w:tcW w:w="1455" w:type="dxa"/>
          </w:tcPr>
          <w:p w14:paraId="0548BA1D" w14:textId="77777777" w:rsidR="000A6BC0" w:rsidRDefault="000A6BC0" w:rsidP="00E3310C">
            <w:pPr>
              <w:pStyle w:val="a4"/>
              <w:spacing w:before="0" w:beforeAutospacing="0" w:after="0" w:afterAutospacing="0"/>
            </w:pPr>
            <w:r>
              <w:t>30 000</w:t>
            </w:r>
          </w:p>
        </w:tc>
        <w:tc>
          <w:tcPr>
            <w:tcW w:w="1456" w:type="dxa"/>
          </w:tcPr>
          <w:p w14:paraId="521890D3" w14:textId="77777777" w:rsidR="000A6BC0" w:rsidRDefault="000A6BC0" w:rsidP="00E3310C">
            <w:pPr>
              <w:pStyle w:val="a4"/>
              <w:spacing w:before="0" w:beforeAutospacing="0" w:after="0" w:afterAutospacing="0"/>
            </w:pPr>
            <w:r>
              <w:t>25 000</w:t>
            </w:r>
          </w:p>
        </w:tc>
        <w:tc>
          <w:tcPr>
            <w:tcW w:w="1304" w:type="dxa"/>
          </w:tcPr>
          <w:p w14:paraId="1378C187" w14:textId="77777777" w:rsidR="000A6BC0" w:rsidRDefault="000A6BC0" w:rsidP="00E3310C">
            <w:pPr>
              <w:pStyle w:val="a4"/>
              <w:spacing w:before="0" w:beforeAutospacing="0" w:after="0" w:afterAutospacing="0"/>
            </w:pPr>
            <w:r>
              <w:t>35 000</w:t>
            </w:r>
          </w:p>
        </w:tc>
      </w:tr>
      <w:tr w:rsidR="000A6BC0" w14:paraId="10712E30" w14:textId="77777777" w:rsidTr="000E7A11">
        <w:trPr>
          <w:trHeight w:val="273"/>
        </w:trPr>
        <w:tc>
          <w:tcPr>
            <w:tcW w:w="5526" w:type="dxa"/>
          </w:tcPr>
          <w:p w14:paraId="481C85F9" w14:textId="77777777" w:rsidR="000A6BC0" w:rsidRDefault="000A6BC0" w:rsidP="00E3310C">
            <w:pPr>
              <w:pStyle w:val="a4"/>
              <w:spacing w:before="0" w:beforeAutospacing="0" w:after="0" w:afterAutospacing="0"/>
            </w:pPr>
            <w:r>
              <w:t>Придбання необоротних активів</w:t>
            </w:r>
          </w:p>
        </w:tc>
        <w:tc>
          <w:tcPr>
            <w:tcW w:w="1455" w:type="dxa"/>
          </w:tcPr>
          <w:p w14:paraId="094C7335" w14:textId="77777777" w:rsidR="000A6BC0" w:rsidRDefault="000A6BC0" w:rsidP="00E3310C">
            <w:pPr>
              <w:pStyle w:val="a4"/>
              <w:spacing w:before="0" w:beforeAutospacing="0" w:after="0" w:afterAutospacing="0"/>
            </w:pPr>
            <w:r>
              <w:t>(310 000)</w:t>
            </w:r>
          </w:p>
        </w:tc>
        <w:tc>
          <w:tcPr>
            <w:tcW w:w="1456" w:type="dxa"/>
          </w:tcPr>
          <w:p w14:paraId="54EC723F" w14:textId="77777777" w:rsidR="000A6BC0" w:rsidRDefault="000A6BC0" w:rsidP="00E3310C">
            <w:pPr>
              <w:pStyle w:val="a4"/>
              <w:spacing w:before="0" w:beforeAutospacing="0" w:after="0" w:afterAutospacing="0"/>
            </w:pPr>
            <w:r>
              <w:t>(400 000)</w:t>
            </w:r>
          </w:p>
        </w:tc>
        <w:tc>
          <w:tcPr>
            <w:tcW w:w="1304" w:type="dxa"/>
          </w:tcPr>
          <w:p w14:paraId="0DE7CB5C" w14:textId="77777777" w:rsidR="000A6BC0" w:rsidRDefault="000A6BC0" w:rsidP="00E3310C">
            <w:pPr>
              <w:pStyle w:val="a4"/>
              <w:spacing w:before="0" w:beforeAutospacing="0" w:after="0" w:afterAutospacing="0"/>
            </w:pPr>
            <w:r>
              <w:t>(460 000)</w:t>
            </w:r>
          </w:p>
        </w:tc>
      </w:tr>
      <w:tr w:rsidR="000A6BC0" w14:paraId="19677D0F" w14:textId="77777777" w:rsidTr="000E7A11">
        <w:trPr>
          <w:trHeight w:val="273"/>
        </w:trPr>
        <w:tc>
          <w:tcPr>
            <w:tcW w:w="5526" w:type="dxa"/>
          </w:tcPr>
          <w:p w14:paraId="6105AFE4" w14:textId="77777777" w:rsidR="000A6BC0" w:rsidRDefault="000A6BC0" w:rsidP="00E3310C">
            <w:pPr>
              <w:pStyle w:val="a4"/>
              <w:spacing w:before="0" w:beforeAutospacing="0" w:after="0" w:afterAutospacing="0"/>
            </w:pPr>
            <w:r>
              <w:t>Інші витрати</w:t>
            </w:r>
          </w:p>
        </w:tc>
        <w:tc>
          <w:tcPr>
            <w:tcW w:w="1455" w:type="dxa"/>
          </w:tcPr>
          <w:p w14:paraId="3239B078" w14:textId="77777777" w:rsidR="000A6BC0" w:rsidRDefault="000A6BC0" w:rsidP="00E3310C">
            <w:pPr>
              <w:pStyle w:val="a4"/>
              <w:spacing w:before="0" w:beforeAutospacing="0" w:after="0" w:afterAutospacing="0"/>
            </w:pPr>
            <w:r>
              <w:t>0</w:t>
            </w:r>
          </w:p>
        </w:tc>
        <w:tc>
          <w:tcPr>
            <w:tcW w:w="1456" w:type="dxa"/>
          </w:tcPr>
          <w:p w14:paraId="6A33C1FC" w14:textId="77777777" w:rsidR="000A6BC0" w:rsidRDefault="000A6BC0" w:rsidP="00E3310C">
            <w:pPr>
              <w:pStyle w:val="a4"/>
              <w:spacing w:before="0" w:beforeAutospacing="0" w:after="0" w:afterAutospacing="0"/>
            </w:pPr>
            <w:r>
              <w:t>0</w:t>
            </w:r>
          </w:p>
        </w:tc>
        <w:tc>
          <w:tcPr>
            <w:tcW w:w="1304" w:type="dxa"/>
          </w:tcPr>
          <w:p w14:paraId="5EA5CAF2" w14:textId="77777777" w:rsidR="000A6BC0" w:rsidRDefault="000A6BC0" w:rsidP="00E3310C">
            <w:pPr>
              <w:pStyle w:val="a4"/>
              <w:spacing w:before="0" w:beforeAutospacing="0" w:after="0" w:afterAutospacing="0"/>
            </w:pPr>
            <w:r>
              <w:t>0</w:t>
            </w:r>
          </w:p>
        </w:tc>
      </w:tr>
      <w:tr w:rsidR="000A6BC0" w14:paraId="0BCB8E0D" w14:textId="77777777" w:rsidTr="000E7A11">
        <w:trPr>
          <w:trHeight w:val="224"/>
        </w:trPr>
        <w:tc>
          <w:tcPr>
            <w:tcW w:w="5526" w:type="dxa"/>
          </w:tcPr>
          <w:p w14:paraId="32356571" w14:textId="77777777" w:rsidR="000A6BC0" w:rsidRDefault="000A6BC0" w:rsidP="00E3310C">
            <w:pPr>
              <w:pStyle w:val="a4"/>
              <w:spacing w:before="0" w:beforeAutospacing="0" w:after="0" w:afterAutospacing="0"/>
            </w:pPr>
            <w:r>
              <w:rPr>
                <w:rStyle w:val="a6"/>
              </w:rPr>
              <w:t xml:space="preserve">Усього витрат </w:t>
            </w:r>
          </w:p>
        </w:tc>
        <w:tc>
          <w:tcPr>
            <w:tcW w:w="1455" w:type="dxa"/>
          </w:tcPr>
          <w:p w14:paraId="45817458" w14:textId="77777777" w:rsidR="000A6BC0" w:rsidRDefault="000A6BC0" w:rsidP="00E3310C">
            <w:pPr>
              <w:pStyle w:val="a4"/>
              <w:spacing w:before="0" w:beforeAutospacing="0" w:after="0" w:afterAutospacing="0"/>
            </w:pPr>
            <w:r>
              <w:t>(310 000)</w:t>
            </w:r>
          </w:p>
        </w:tc>
        <w:tc>
          <w:tcPr>
            <w:tcW w:w="1456" w:type="dxa"/>
          </w:tcPr>
          <w:p w14:paraId="12593B13" w14:textId="77777777" w:rsidR="000A6BC0" w:rsidRDefault="000A6BC0" w:rsidP="00E3310C">
            <w:pPr>
              <w:pStyle w:val="a4"/>
              <w:spacing w:before="0" w:beforeAutospacing="0" w:after="0" w:afterAutospacing="0"/>
            </w:pPr>
            <w:r>
              <w:t>(400 000)</w:t>
            </w:r>
          </w:p>
        </w:tc>
        <w:tc>
          <w:tcPr>
            <w:tcW w:w="1304" w:type="dxa"/>
          </w:tcPr>
          <w:p w14:paraId="043BF8FC" w14:textId="77777777" w:rsidR="000A6BC0" w:rsidRDefault="000A6BC0" w:rsidP="00E3310C">
            <w:pPr>
              <w:pStyle w:val="a4"/>
              <w:spacing w:before="0" w:beforeAutospacing="0" w:after="0" w:afterAutospacing="0"/>
            </w:pPr>
            <w:r>
              <w:t>(460 000)</w:t>
            </w:r>
          </w:p>
        </w:tc>
      </w:tr>
      <w:tr w:rsidR="000A6BC0" w14:paraId="54BA5FC6" w14:textId="77777777" w:rsidTr="000E7A11">
        <w:trPr>
          <w:trHeight w:val="291"/>
        </w:trPr>
        <w:tc>
          <w:tcPr>
            <w:tcW w:w="5526" w:type="dxa"/>
          </w:tcPr>
          <w:p w14:paraId="1B154C89" w14:textId="77777777" w:rsidR="000A6BC0" w:rsidRDefault="000A6BC0" w:rsidP="00E3310C">
            <w:pPr>
              <w:pStyle w:val="a4"/>
              <w:spacing w:before="0" w:beforeAutospacing="0" w:after="0" w:afterAutospacing="0"/>
            </w:pPr>
            <w:r>
              <w:rPr>
                <w:rStyle w:val="a6"/>
              </w:rPr>
              <w:t>Чистий рух коштів від інвестиційної діяльності</w:t>
            </w:r>
          </w:p>
        </w:tc>
        <w:tc>
          <w:tcPr>
            <w:tcW w:w="1455" w:type="dxa"/>
          </w:tcPr>
          <w:p w14:paraId="1B25E602" w14:textId="77777777" w:rsidR="000A6BC0" w:rsidRDefault="000A6BC0" w:rsidP="00E3310C">
            <w:pPr>
              <w:pStyle w:val="a4"/>
              <w:spacing w:before="0" w:beforeAutospacing="0" w:after="0" w:afterAutospacing="0"/>
            </w:pPr>
            <w:r>
              <w:rPr>
                <w:rStyle w:val="a6"/>
              </w:rPr>
              <w:t>–280 000</w:t>
            </w:r>
          </w:p>
        </w:tc>
        <w:tc>
          <w:tcPr>
            <w:tcW w:w="1456" w:type="dxa"/>
          </w:tcPr>
          <w:p w14:paraId="17F5A416" w14:textId="77777777" w:rsidR="000A6BC0" w:rsidRDefault="000A6BC0" w:rsidP="00E3310C">
            <w:pPr>
              <w:pStyle w:val="a4"/>
              <w:spacing w:before="0" w:beforeAutospacing="0" w:after="0" w:afterAutospacing="0"/>
            </w:pPr>
            <w:r>
              <w:rPr>
                <w:rStyle w:val="a6"/>
              </w:rPr>
              <w:t>–375 000</w:t>
            </w:r>
          </w:p>
        </w:tc>
        <w:tc>
          <w:tcPr>
            <w:tcW w:w="1304" w:type="dxa"/>
          </w:tcPr>
          <w:p w14:paraId="45A48CCD" w14:textId="77777777" w:rsidR="000A6BC0" w:rsidRDefault="000A6BC0" w:rsidP="00E3310C">
            <w:pPr>
              <w:pStyle w:val="a4"/>
              <w:spacing w:before="0" w:beforeAutospacing="0" w:after="0" w:afterAutospacing="0"/>
            </w:pPr>
            <w:r>
              <w:rPr>
                <w:rStyle w:val="a6"/>
              </w:rPr>
              <w:t>–425 000</w:t>
            </w:r>
          </w:p>
        </w:tc>
      </w:tr>
    </w:tbl>
    <w:p w14:paraId="0CF91DD4" w14:textId="77777777" w:rsidR="000A6BC0" w:rsidRDefault="000A6BC0" w:rsidP="00E3310C">
      <w:pPr>
        <w:spacing w:after="0"/>
      </w:pPr>
    </w:p>
    <w:p w14:paraId="4BF9FAE6" w14:textId="77777777" w:rsidR="000A6BC0" w:rsidRDefault="000A6BC0" w:rsidP="00E3310C">
      <w:pPr>
        <w:pStyle w:val="3"/>
        <w:spacing w:before="0" w:beforeAutospacing="0" w:after="0" w:afterAutospacing="0"/>
      </w:pPr>
      <w:r>
        <w:rPr>
          <w:rStyle w:val="a6"/>
          <w:b/>
          <w:bCs/>
        </w:rPr>
        <w:t>III. Рух коштів у результаті фінансової діяльності</w:t>
      </w:r>
    </w:p>
    <w:tbl>
      <w:tblPr>
        <w:tblStyle w:val="a5"/>
        <w:tblW w:w="0" w:type="auto"/>
        <w:tblLook w:val="04A0" w:firstRow="1" w:lastRow="0" w:firstColumn="1" w:lastColumn="0" w:noHBand="0" w:noVBand="1"/>
      </w:tblPr>
      <w:tblGrid>
        <w:gridCol w:w="5665"/>
        <w:gridCol w:w="1276"/>
        <w:gridCol w:w="1418"/>
        <w:gridCol w:w="1270"/>
      </w:tblGrid>
      <w:tr w:rsidR="000A6BC0" w14:paraId="6B64DEE2" w14:textId="77777777" w:rsidTr="00811541">
        <w:tc>
          <w:tcPr>
            <w:tcW w:w="5665" w:type="dxa"/>
          </w:tcPr>
          <w:p w14:paraId="501B1BD3" w14:textId="77777777" w:rsidR="000A6BC0" w:rsidRDefault="000A6BC0" w:rsidP="00E3310C">
            <w:pPr>
              <w:pStyle w:val="a4"/>
              <w:spacing w:before="0" w:beforeAutospacing="0" w:after="0" w:afterAutospacing="0"/>
              <w:jc w:val="center"/>
            </w:pPr>
            <w:r w:rsidRPr="00382149">
              <w:rPr>
                <w:rStyle w:val="a6"/>
              </w:rPr>
              <w:t>Стаття</w:t>
            </w:r>
          </w:p>
        </w:tc>
        <w:tc>
          <w:tcPr>
            <w:tcW w:w="1276" w:type="dxa"/>
          </w:tcPr>
          <w:p w14:paraId="3B07586D" w14:textId="77777777" w:rsidR="000A6BC0" w:rsidRDefault="000A6BC0" w:rsidP="00E3310C">
            <w:pPr>
              <w:pStyle w:val="a4"/>
              <w:spacing w:before="0" w:beforeAutospacing="0" w:after="0" w:afterAutospacing="0"/>
              <w:jc w:val="center"/>
            </w:pPr>
            <w:r w:rsidRPr="00382149">
              <w:rPr>
                <w:b/>
                <w:bCs/>
              </w:rPr>
              <w:t>2021</w:t>
            </w:r>
          </w:p>
        </w:tc>
        <w:tc>
          <w:tcPr>
            <w:tcW w:w="1418" w:type="dxa"/>
          </w:tcPr>
          <w:p w14:paraId="23D82138" w14:textId="77777777" w:rsidR="000A6BC0" w:rsidRDefault="000A6BC0" w:rsidP="00E3310C">
            <w:pPr>
              <w:pStyle w:val="a4"/>
              <w:spacing w:before="0" w:beforeAutospacing="0" w:after="0" w:afterAutospacing="0"/>
              <w:jc w:val="center"/>
            </w:pPr>
            <w:r w:rsidRPr="00382149">
              <w:rPr>
                <w:b/>
                <w:bCs/>
              </w:rPr>
              <w:t>2022</w:t>
            </w:r>
          </w:p>
        </w:tc>
        <w:tc>
          <w:tcPr>
            <w:tcW w:w="1270" w:type="dxa"/>
          </w:tcPr>
          <w:p w14:paraId="357F3018" w14:textId="77777777" w:rsidR="000A6BC0" w:rsidRDefault="000A6BC0" w:rsidP="00E3310C">
            <w:pPr>
              <w:pStyle w:val="a4"/>
              <w:spacing w:before="0" w:beforeAutospacing="0" w:after="0" w:afterAutospacing="0"/>
              <w:jc w:val="center"/>
            </w:pPr>
            <w:r w:rsidRPr="00382149">
              <w:rPr>
                <w:b/>
                <w:bCs/>
              </w:rPr>
              <w:t>2023</w:t>
            </w:r>
          </w:p>
        </w:tc>
      </w:tr>
      <w:tr w:rsidR="000A6BC0" w14:paraId="540E392D" w14:textId="77777777" w:rsidTr="00811541">
        <w:tc>
          <w:tcPr>
            <w:tcW w:w="5665" w:type="dxa"/>
          </w:tcPr>
          <w:p w14:paraId="17C77FF6" w14:textId="77777777" w:rsidR="000A6BC0" w:rsidRDefault="000A6BC0" w:rsidP="00E3310C">
            <w:pPr>
              <w:pStyle w:val="a4"/>
              <w:spacing w:before="0" w:beforeAutospacing="0" w:after="0" w:afterAutospacing="0"/>
            </w:pPr>
            <w:r>
              <w:t>Надходження від отримання позик і кредитів</w:t>
            </w:r>
          </w:p>
        </w:tc>
        <w:tc>
          <w:tcPr>
            <w:tcW w:w="1276" w:type="dxa"/>
          </w:tcPr>
          <w:p w14:paraId="5B84BD95" w14:textId="77777777" w:rsidR="000A6BC0" w:rsidRDefault="000A6BC0" w:rsidP="00E3310C">
            <w:pPr>
              <w:pStyle w:val="a4"/>
              <w:spacing w:before="0" w:beforeAutospacing="0" w:after="0" w:afterAutospacing="0"/>
            </w:pPr>
            <w:r>
              <w:t>160 000</w:t>
            </w:r>
          </w:p>
        </w:tc>
        <w:tc>
          <w:tcPr>
            <w:tcW w:w="1418" w:type="dxa"/>
          </w:tcPr>
          <w:p w14:paraId="0E69E655" w14:textId="77777777" w:rsidR="000A6BC0" w:rsidRDefault="000A6BC0" w:rsidP="00E3310C">
            <w:pPr>
              <w:pStyle w:val="a4"/>
              <w:spacing w:before="0" w:beforeAutospacing="0" w:after="0" w:afterAutospacing="0"/>
            </w:pPr>
            <w:r>
              <w:t>100 000</w:t>
            </w:r>
          </w:p>
        </w:tc>
        <w:tc>
          <w:tcPr>
            <w:tcW w:w="1270" w:type="dxa"/>
          </w:tcPr>
          <w:p w14:paraId="0FB5FF42" w14:textId="77777777" w:rsidR="000A6BC0" w:rsidRDefault="000A6BC0" w:rsidP="00E3310C">
            <w:pPr>
              <w:pStyle w:val="a4"/>
              <w:spacing w:before="0" w:beforeAutospacing="0" w:after="0" w:afterAutospacing="0"/>
            </w:pPr>
            <w:r>
              <w:t>0</w:t>
            </w:r>
          </w:p>
        </w:tc>
      </w:tr>
      <w:tr w:rsidR="000A6BC0" w14:paraId="0182D124" w14:textId="77777777" w:rsidTr="00811541">
        <w:tc>
          <w:tcPr>
            <w:tcW w:w="5665" w:type="dxa"/>
          </w:tcPr>
          <w:p w14:paraId="40B46803" w14:textId="77777777" w:rsidR="000A6BC0" w:rsidRDefault="000A6BC0" w:rsidP="00E3310C">
            <w:pPr>
              <w:pStyle w:val="a4"/>
              <w:spacing w:before="0" w:beforeAutospacing="0" w:after="0" w:afterAutospacing="0"/>
            </w:pPr>
            <w:r>
              <w:t>Інші надходження</w:t>
            </w:r>
          </w:p>
        </w:tc>
        <w:tc>
          <w:tcPr>
            <w:tcW w:w="1276" w:type="dxa"/>
          </w:tcPr>
          <w:p w14:paraId="64070DCF" w14:textId="77777777" w:rsidR="000A6BC0" w:rsidRDefault="000A6BC0" w:rsidP="00E3310C">
            <w:pPr>
              <w:pStyle w:val="a4"/>
              <w:spacing w:before="0" w:beforeAutospacing="0" w:after="0" w:afterAutospacing="0"/>
            </w:pPr>
            <w:r>
              <w:t>0</w:t>
            </w:r>
          </w:p>
        </w:tc>
        <w:tc>
          <w:tcPr>
            <w:tcW w:w="1418" w:type="dxa"/>
          </w:tcPr>
          <w:p w14:paraId="7DA9AC6A" w14:textId="77777777" w:rsidR="000A6BC0" w:rsidRDefault="000A6BC0" w:rsidP="00E3310C">
            <w:pPr>
              <w:pStyle w:val="a4"/>
              <w:spacing w:before="0" w:beforeAutospacing="0" w:after="0" w:afterAutospacing="0"/>
            </w:pPr>
            <w:r>
              <w:t>0</w:t>
            </w:r>
          </w:p>
        </w:tc>
        <w:tc>
          <w:tcPr>
            <w:tcW w:w="1270" w:type="dxa"/>
          </w:tcPr>
          <w:p w14:paraId="71486620" w14:textId="77777777" w:rsidR="000A6BC0" w:rsidRDefault="000A6BC0" w:rsidP="00E3310C">
            <w:pPr>
              <w:pStyle w:val="a4"/>
              <w:spacing w:before="0" w:beforeAutospacing="0" w:after="0" w:afterAutospacing="0"/>
            </w:pPr>
            <w:r>
              <w:t>0</w:t>
            </w:r>
          </w:p>
        </w:tc>
      </w:tr>
      <w:tr w:rsidR="000A6BC0" w14:paraId="1513C2A6" w14:textId="77777777" w:rsidTr="00811541">
        <w:tc>
          <w:tcPr>
            <w:tcW w:w="5665" w:type="dxa"/>
          </w:tcPr>
          <w:p w14:paraId="129DFAC4" w14:textId="77777777" w:rsidR="000A6BC0" w:rsidRDefault="000A6BC0" w:rsidP="00E3310C">
            <w:pPr>
              <w:pStyle w:val="a4"/>
              <w:spacing w:before="0" w:beforeAutospacing="0" w:after="0" w:afterAutospacing="0"/>
            </w:pPr>
            <w:r>
              <w:rPr>
                <w:rStyle w:val="a6"/>
              </w:rPr>
              <w:t>Усього надходжень</w:t>
            </w:r>
          </w:p>
        </w:tc>
        <w:tc>
          <w:tcPr>
            <w:tcW w:w="1276" w:type="dxa"/>
          </w:tcPr>
          <w:p w14:paraId="51A9FCE2" w14:textId="77777777" w:rsidR="000A6BC0" w:rsidRDefault="000A6BC0" w:rsidP="00E3310C">
            <w:pPr>
              <w:pStyle w:val="a4"/>
              <w:spacing w:before="0" w:beforeAutospacing="0" w:after="0" w:afterAutospacing="0"/>
            </w:pPr>
            <w:r>
              <w:t>160 000</w:t>
            </w:r>
          </w:p>
        </w:tc>
        <w:tc>
          <w:tcPr>
            <w:tcW w:w="1418" w:type="dxa"/>
          </w:tcPr>
          <w:p w14:paraId="01573A9E" w14:textId="77777777" w:rsidR="000A6BC0" w:rsidRDefault="000A6BC0" w:rsidP="00E3310C">
            <w:pPr>
              <w:pStyle w:val="a4"/>
              <w:spacing w:before="0" w:beforeAutospacing="0" w:after="0" w:afterAutospacing="0"/>
            </w:pPr>
            <w:r>
              <w:t>100 000</w:t>
            </w:r>
          </w:p>
        </w:tc>
        <w:tc>
          <w:tcPr>
            <w:tcW w:w="1270" w:type="dxa"/>
          </w:tcPr>
          <w:p w14:paraId="0A70665D" w14:textId="77777777" w:rsidR="000A6BC0" w:rsidRDefault="000A6BC0" w:rsidP="00E3310C">
            <w:pPr>
              <w:pStyle w:val="a4"/>
              <w:spacing w:before="0" w:beforeAutospacing="0" w:after="0" w:afterAutospacing="0"/>
            </w:pPr>
            <w:r>
              <w:t>0</w:t>
            </w:r>
          </w:p>
        </w:tc>
      </w:tr>
      <w:tr w:rsidR="000A6BC0" w14:paraId="6B6D797A" w14:textId="77777777" w:rsidTr="00811541">
        <w:tc>
          <w:tcPr>
            <w:tcW w:w="5665" w:type="dxa"/>
          </w:tcPr>
          <w:p w14:paraId="321F1683" w14:textId="77777777" w:rsidR="000A6BC0" w:rsidRDefault="000A6BC0" w:rsidP="00E3310C">
            <w:pPr>
              <w:pStyle w:val="a4"/>
              <w:spacing w:before="0" w:beforeAutospacing="0" w:after="0" w:afterAutospacing="0"/>
            </w:pPr>
            <w:r>
              <w:t>Погашення кредитів і позик</w:t>
            </w:r>
          </w:p>
        </w:tc>
        <w:tc>
          <w:tcPr>
            <w:tcW w:w="1276" w:type="dxa"/>
          </w:tcPr>
          <w:p w14:paraId="6DAF6442" w14:textId="77777777" w:rsidR="000A6BC0" w:rsidRDefault="000A6BC0" w:rsidP="00E3310C">
            <w:pPr>
              <w:pStyle w:val="a4"/>
              <w:spacing w:before="0" w:beforeAutospacing="0" w:after="0" w:afterAutospacing="0"/>
            </w:pPr>
            <w:r>
              <w:t>(230 000)</w:t>
            </w:r>
          </w:p>
        </w:tc>
        <w:tc>
          <w:tcPr>
            <w:tcW w:w="1418" w:type="dxa"/>
          </w:tcPr>
          <w:p w14:paraId="7CA6372A" w14:textId="77777777" w:rsidR="000A6BC0" w:rsidRDefault="000A6BC0" w:rsidP="00E3310C">
            <w:pPr>
              <w:pStyle w:val="a4"/>
              <w:spacing w:before="0" w:beforeAutospacing="0" w:after="0" w:afterAutospacing="0"/>
            </w:pPr>
            <w:r>
              <w:t>(270 000)</w:t>
            </w:r>
          </w:p>
        </w:tc>
        <w:tc>
          <w:tcPr>
            <w:tcW w:w="1270" w:type="dxa"/>
          </w:tcPr>
          <w:p w14:paraId="0F9F402B" w14:textId="77777777" w:rsidR="000A6BC0" w:rsidRDefault="000A6BC0" w:rsidP="00E3310C">
            <w:pPr>
              <w:pStyle w:val="a4"/>
              <w:spacing w:before="0" w:beforeAutospacing="0" w:after="0" w:afterAutospacing="0"/>
            </w:pPr>
            <w:r>
              <w:t>(250 000)</w:t>
            </w:r>
          </w:p>
        </w:tc>
      </w:tr>
      <w:tr w:rsidR="000A6BC0" w14:paraId="2B1EA01C" w14:textId="77777777" w:rsidTr="00811541">
        <w:tc>
          <w:tcPr>
            <w:tcW w:w="5665" w:type="dxa"/>
          </w:tcPr>
          <w:p w14:paraId="61DA1E93" w14:textId="77777777" w:rsidR="000A6BC0" w:rsidRDefault="000A6BC0" w:rsidP="00E3310C">
            <w:pPr>
              <w:pStyle w:val="a4"/>
              <w:spacing w:before="0" w:beforeAutospacing="0" w:after="0" w:afterAutospacing="0"/>
            </w:pPr>
            <w:r>
              <w:t>Виплата дивідендів</w:t>
            </w:r>
          </w:p>
        </w:tc>
        <w:tc>
          <w:tcPr>
            <w:tcW w:w="1276" w:type="dxa"/>
          </w:tcPr>
          <w:p w14:paraId="07D3E4EB" w14:textId="77777777" w:rsidR="000A6BC0" w:rsidRDefault="000A6BC0" w:rsidP="00E3310C">
            <w:pPr>
              <w:pStyle w:val="a4"/>
              <w:spacing w:before="0" w:beforeAutospacing="0" w:after="0" w:afterAutospacing="0"/>
            </w:pPr>
            <w:r>
              <w:t>(50 000)</w:t>
            </w:r>
          </w:p>
        </w:tc>
        <w:tc>
          <w:tcPr>
            <w:tcW w:w="1418" w:type="dxa"/>
          </w:tcPr>
          <w:p w14:paraId="6701B3FB" w14:textId="77777777" w:rsidR="000A6BC0" w:rsidRDefault="000A6BC0" w:rsidP="00E3310C">
            <w:pPr>
              <w:pStyle w:val="a4"/>
              <w:spacing w:before="0" w:beforeAutospacing="0" w:after="0" w:afterAutospacing="0"/>
            </w:pPr>
            <w:r>
              <w:t>(80 000)</w:t>
            </w:r>
          </w:p>
        </w:tc>
        <w:tc>
          <w:tcPr>
            <w:tcW w:w="1270" w:type="dxa"/>
          </w:tcPr>
          <w:p w14:paraId="47628F42" w14:textId="77777777" w:rsidR="000A6BC0" w:rsidRDefault="000A6BC0" w:rsidP="00E3310C">
            <w:pPr>
              <w:pStyle w:val="a4"/>
              <w:spacing w:before="0" w:beforeAutospacing="0" w:after="0" w:afterAutospacing="0"/>
            </w:pPr>
            <w:r>
              <w:t>(100 000)</w:t>
            </w:r>
          </w:p>
        </w:tc>
      </w:tr>
      <w:tr w:rsidR="000A6BC0" w14:paraId="0098DA5C" w14:textId="77777777" w:rsidTr="00811541">
        <w:trPr>
          <w:trHeight w:val="222"/>
        </w:trPr>
        <w:tc>
          <w:tcPr>
            <w:tcW w:w="5665" w:type="dxa"/>
          </w:tcPr>
          <w:p w14:paraId="50F11070" w14:textId="77777777" w:rsidR="000A6BC0" w:rsidRDefault="000A6BC0" w:rsidP="00E3310C">
            <w:pPr>
              <w:pStyle w:val="a4"/>
              <w:spacing w:before="0" w:beforeAutospacing="0" w:after="0" w:afterAutospacing="0"/>
            </w:pPr>
            <w:r>
              <w:t>Інші витрати</w:t>
            </w:r>
          </w:p>
        </w:tc>
        <w:tc>
          <w:tcPr>
            <w:tcW w:w="1276" w:type="dxa"/>
          </w:tcPr>
          <w:p w14:paraId="4B10705A" w14:textId="77777777" w:rsidR="000A6BC0" w:rsidRDefault="000A6BC0" w:rsidP="00E3310C">
            <w:pPr>
              <w:pStyle w:val="a4"/>
              <w:spacing w:before="0" w:beforeAutospacing="0" w:after="0" w:afterAutospacing="0"/>
            </w:pPr>
            <w:r>
              <w:t>(20 000)</w:t>
            </w:r>
          </w:p>
        </w:tc>
        <w:tc>
          <w:tcPr>
            <w:tcW w:w="1418" w:type="dxa"/>
          </w:tcPr>
          <w:p w14:paraId="50B31A77" w14:textId="77777777" w:rsidR="000A6BC0" w:rsidRDefault="000A6BC0" w:rsidP="00E3310C">
            <w:pPr>
              <w:pStyle w:val="a4"/>
              <w:spacing w:before="0" w:beforeAutospacing="0" w:after="0" w:afterAutospacing="0"/>
            </w:pPr>
            <w:r>
              <w:t>(20 000)</w:t>
            </w:r>
          </w:p>
        </w:tc>
        <w:tc>
          <w:tcPr>
            <w:tcW w:w="1270" w:type="dxa"/>
          </w:tcPr>
          <w:p w14:paraId="020B250B" w14:textId="77777777" w:rsidR="000A6BC0" w:rsidRDefault="000A6BC0" w:rsidP="00E3310C">
            <w:pPr>
              <w:pStyle w:val="a4"/>
              <w:spacing w:before="0" w:beforeAutospacing="0" w:after="0" w:afterAutospacing="0"/>
            </w:pPr>
            <w:r>
              <w:t>(30 000)</w:t>
            </w:r>
          </w:p>
        </w:tc>
      </w:tr>
      <w:tr w:rsidR="000A6BC0" w14:paraId="62DC2D17" w14:textId="77777777" w:rsidTr="00811541">
        <w:trPr>
          <w:trHeight w:val="208"/>
        </w:trPr>
        <w:tc>
          <w:tcPr>
            <w:tcW w:w="5665" w:type="dxa"/>
          </w:tcPr>
          <w:p w14:paraId="02FDBA38" w14:textId="77777777" w:rsidR="000A6BC0" w:rsidRDefault="000A6BC0" w:rsidP="00E3310C">
            <w:pPr>
              <w:pStyle w:val="a4"/>
              <w:spacing w:before="0" w:beforeAutospacing="0" w:after="0" w:afterAutospacing="0"/>
            </w:pPr>
            <w:r>
              <w:rPr>
                <w:rStyle w:val="a6"/>
              </w:rPr>
              <w:t>Усього витрат</w:t>
            </w:r>
          </w:p>
        </w:tc>
        <w:tc>
          <w:tcPr>
            <w:tcW w:w="1276" w:type="dxa"/>
          </w:tcPr>
          <w:p w14:paraId="5ADDA2B2" w14:textId="77777777" w:rsidR="000A6BC0" w:rsidRDefault="000A6BC0" w:rsidP="00E3310C">
            <w:pPr>
              <w:pStyle w:val="a4"/>
              <w:spacing w:before="0" w:beforeAutospacing="0" w:after="0" w:afterAutospacing="0"/>
            </w:pPr>
            <w:r>
              <w:t>(300 000)</w:t>
            </w:r>
          </w:p>
        </w:tc>
        <w:tc>
          <w:tcPr>
            <w:tcW w:w="1418" w:type="dxa"/>
          </w:tcPr>
          <w:p w14:paraId="03B761C4" w14:textId="77777777" w:rsidR="000A6BC0" w:rsidRDefault="000A6BC0" w:rsidP="00E3310C">
            <w:pPr>
              <w:pStyle w:val="a4"/>
              <w:spacing w:before="0" w:beforeAutospacing="0" w:after="0" w:afterAutospacing="0"/>
            </w:pPr>
            <w:r>
              <w:t>(370 000)</w:t>
            </w:r>
          </w:p>
        </w:tc>
        <w:tc>
          <w:tcPr>
            <w:tcW w:w="1270" w:type="dxa"/>
          </w:tcPr>
          <w:p w14:paraId="2D2E4364" w14:textId="77777777" w:rsidR="000A6BC0" w:rsidRDefault="000A6BC0" w:rsidP="00E3310C">
            <w:pPr>
              <w:pStyle w:val="a4"/>
              <w:spacing w:before="0" w:beforeAutospacing="0" w:after="0" w:afterAutospacing="0"/>
            </w:pPr>
            <w:r>
              <w:t>(380 000)</w:t>
            </w:r>
          </w:p>
        </w:tc>
      </w:tr>
      <w:tr w:rsidR="000A6BC0" w14:paraId="6A3116E8" w14:textId="77777777" w:rsidTr="00811541">
        <w:trPr>
          <w:trHeight w:val="228"/>
        </w:trPr>
        <w:tc>
          <w:tcPr>
            <w:tcW w:w="5665" w:type="dxa"/>
          </w:tcPr>
          <w:p w14:paraId="33BABC6C" w14:textId="77777777" w:rsidR="000A6BC0" w:rsidRDefault="000A6BC0" w:rsidP="00E3310C">
            <w:pPr>
              <w:pStyle w:val="a4"/>
              <w:spacing w:before="0" w:beforeAutospacing="0" w:after="0" w:afterAutospacing="0"/>
            </w:pPr>
            <w:r>
              <w:rPr>
                <w:rStyle w:val="a6"/>
              </w:rPr>
              <w:t>Чистий рух коштів від фінансової діяльності</w:t>
            </w:r>
          </w:p>
        </w:tc>
        <w:tc>
          <w:tcPr>
            <w:tcW w:w="1276" w:type="dxa"/>
          </w:tcPr>
          <w:p w14:paraId="1DDB58BF" w14:textId="77777777" w:rsidR="000A6BC0" w:rsidRDefault="000A6BC0" w:rsidP="00E3310C">
            <w:pPr>
              <w:pStyle w:val="a4"/>
              <w:spacing w:before="0" w:beforeAutospacing="0" w:after="0" w:afterAutospacing="0"/>
            </w:pPr>
            <w:r>
              <w:rPr>
                <w:rStyle w:val="a6"/>
              </w:rPr>
              <w:t>–140 000</w:t>
            </w:r>
          </w:p>
        </w:tc>
        <w:tc>
          <w:tcPr>
            <w:tcW w:w="1418" w:type="dxa"/>
          </w:tcPr>
          <w:p w14:paraId="02E8653E" w14:textId="77777777" w:rsidR="000A6BC0" w:rsidRDefault="000A6BC0" w:rsidP="00E3310C">
            <w:pPr>
              <w:pStyle w:val="a4"/>
              <w:spacing w:before="0" w:beforeAutospacing="0" w:after="0" w:afterAutospacing="0"/>
            </w:pPr>
            <w:r>
              <w:rPr>
                <w:rStyle w:val="a6"/>
              </w:rPr>
              <w:t>–270 000</w:t>
            </w:r>
          </w:p>
        </w:tc>
        <w:tc>
          <w:tcPr>
            <w:tcW w:w="1270" w:type="dxa"/>
          </w:tcPr>
          <w:p w14:paraId="2880A470" w14:textId="77777777" w:rsidR="000A6BC0" w:rsidRDefault="000A6BC0" w:rsidP="00E3310C">
            <w:pPr>
              <w:pStyle w:val="a4"/>
              <w:spacing w:before="0" w:beforeAutospacing="0" w:after="0" w:afterAutospacing="0"/>
            </w:pPr>
            <w:r>
              <w:rPr>
                <w:rStyle w:val="a6"/>
              </w:rPr>
              <w:t>–380 000</w:t>
            </w:r>
          </w:p>
        </w:tc>
      </w:tr>
    </w:tbl>
    <w:p w14:paraId="7848B84A" w14:textId="77777777" w:rsidR="000A6BC0" w:rsidRDefault="000A6BC0" w:rsidP="00E3310C">
      <w:pPr>
        <w:spacing w:after="0"/>
      </w:pPr>
    </w:p>
    <w:p w14:paraId="18D2F24F" w14:textId="77777777" w:rsidR="000A6BC0" w:rsidRDefault="000A6BC0" w:rsidP="00E3310C">
      <w:pPr>
        <w:pStyle w:val="3"/>
        <w:spacing w:before="0" w:beforeAutospacing="0" w:after="0" w:afterAutospacing="0"/>
      </w:pPr>
      <w:r>
        <w:rPr>
          <w:rStyle w:val="a6"/>
          <w:b/>
          <w:bCs/>
        </w:rPr>
        <w:t>IV. Чисте збільшення/зменшення коштів за період</w:t>
      </w:r>
    </w:p>
    <w:tbl>
      <w:tblPr>
        <w:tblStyle w:val="a5"/>
        <w:tblW w:w="9810" w:type="dxa"/>
        <w:tblLook w:val="04A0" w:firstRow="1" w:lastRow="0" w:firstColumn="1" w:lastColumn="0" w:noHBand="0" w:noVBand="1"/>
      </w:tblPr>
      <w:tblGrid>
        <w:gridCol w:w="5827"/>
        <w:gridCol w:w="1315"/>
        <w:gridCol w:w="1334"/>
        <w:gridCol w:w="1334"/>
      </w:tblGrid>
      <w:tr w:rsidR="000A6BC0" w14:paraId="6A2733DE" w14:textId="77777777" w:rsidTr="000E7A11">
        <w:trPr>
          <w:trHeight w:val="277"/>
        </w:trPr>
        <w:tc>
          <w:tcPr>
            <w:tcW w:w="0" w:type="auto"/>
            <w:hideMark/>
          </w:tcPr>
          <w:p w14:paraId="6FA68B40" w14:textId="77777777" w:rsidR="000A6BC0" w:rsidRPr="007507FD" w:rsidRDefault="000A6BC0" w:rsidP="00E3310C">
            <w:pPr>
              <w:jc w:val="center"/>
              <w:rPr>
                <w:rFonts w:ascii="Times New Roman" w:hAnsi="Times New Roman" w:cs="Times New Roman"/>
                <w:b/>
                <w:sz w:val="24"/>
                <w:szCs w:val="24"/>
              </w:rPr>
            </w:pPr>
            <w:r w:rsidRPr="007507FD">
              <w:rPr>
                <w:rFonts w:ascii="Times New Roman" w:hAnsi="Times New Roman" w:cs="Times New Roman"/>
                <w:b/>
                <w:sz w:val="24"/>
                <w:szCs w:val="24"/>
              </w:rPr>
              <w:t>Стаття</w:t>
            </w:r>
          </w:p>
        </w:tc>
        <w:tc>
          <w:tcPr>
            <w:tcW w:w="0" w:type="auto"/>
            <w:hideMark/>
          </w:tcPr>
          <w:p w14:paraId="63390C2F" w14:textId="77777777" w:rsidR="000A6BC0" w:rsidRPr="007507FD" w:rsidRDefault="000A6BC0" w:rsidP="00E3310C">
            <w:pPr>
              <w:jc w:val="center"/>
              <w:rPr>
                <w:rFonts w:ascii="Times New Roman" w:hAnsi="Times New Roman" w:cs="Times New Roman"/>
                <w:b/>
                <w:sz w:val="24"/>
                <w:szCs w:val="24"/>
              </w:rPr>
            </w:pPr>
            <w:r w:rsidRPr="007507FD">
              <w:rPr>
                <w:rFonts w:ascii="Times New Roman" w:hAnsi="Times New Roman" w:cs="Times New Roman"/>
                <w:b/>
                <w:sz w:val="24"/>
                <w:szCs w:val="24"/>
              </w:rPr>
              <w:t>2021</w:t>
            </w:r>
          </w:p>
        </w:tc>
        <w:tc>
          <w:tcPr>
            <w:tcW w:w="0" w:type="auto"/>
            <w:hideMark/>
          </w:tcPr>
          <w:p w14:paraId="1E9563AF" w14:textId="77777777" w:rsidR="000A6BC0" w:rsidRPr="007507FD" w:rsidRDefault="000A6BC0" w:rsidP="00E3310C">
            <w:pPr>
              <w:jc w:val="center"/>
              <w:rPr>
                <w:rFonts w:ascii="Times New Roman" w:hAnsi="Times New Roman" w:cs="Times New Roman"/>
                <w:b/>
                <w:sz w:val="24"/>
                <w:szCs w:val="24"/>
              </w:rPr>
            </w:pPr>
            <w:r w:rsidRPr="007507FD">
              <w:rPr>
                <w:rFonts w:ascii="Times New Roman" w:hAnsi="Times New Roman" w:cs="Times New Roman"/>
                <w:b/>
                <w:sz w:val="24"/>
                <w:szCs w:val="24"/>
              </w:rPr>
              <w:t>2022</w:t>
            </w:r>
          </w:p>
        </w:tc>
        <w:tc>
          <w:tcPr>
            <w:tcW w:w="0" w:type="auto"/>
            <w:hideMark/>
          </w:tcPr>
          <w:p w14:paraId="641DE6AC" w14:textId="77777777" w:rsidR="000A6BC0" w:rsidRPr="007507FD" w:rsidRDefault="000A6BC0" w:rsidP="00E3310C">
            <w:pPr>
              <w:jc w:val="center"/>
              <w:rPr>
                <w:rFonts w:ascii="Times New Roman" w:hAnsi="Times New Roman" w:cs="Times New Roman"/>
                <w:b/>
                <w:sz w:val="24"/>
                <w:szCs w:val="24"/>
              </w:rPr>
            </w:pPr>
            <w:r w:rsidRPr="007507FD">
              <w:rPr>
                <w:rFonts w:ascii="Times New Roman" w:hAnsi="Times New Roman" w:cs="Times New Roman"/>
                <w:b/>
                <w:sz w:val="24"/>
                <w:szCs w:val="24"/>
              </w:rPr>
              <w:t>2023</w:t>
            </w:r>
          </w:p>
        </w:tc>
      </w:tr>
      <w:tr w:rsidR="000A6BC0" w14:paraId="54E68CD0" w14:textId="77777777" w:rsidTr="000E7A11">
        <w:trPr>
          <w:trHeight w:val="277"/>
        </w:trPr>
        <w:tc>
          <w:tcPr>
            <w:tcW w:w="0" w:type="auto"/>
            <w:hideMark/>
          </w:tcPr>
          <w:p w14:paraId="7CFDAE40"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Чистий рух коштів за всіма видами діяльності</w:t>
            </w:r>
          </w:p>
        </w:tc>
        <w:tc>
          <w:tcPr>
            <w:tcW w:w="0" w:type="auto"/>
            <w:hideMark/>
          </w:tcPr>
          <w:p w14:paraId="2B12CEF4"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–100 000</w:t>
            </w:r>
          </w:p>
        </w:tc>
        <w:tc>
          <w:tcPr>
            <w:tcW w:w="0" w:type="auto"/>
            <w:hideMark/>
          </w:tcPr>
          <w:p w14:paraId="0B9A2A4E"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+145 000</w:t>
            </w:r>
          </w:p>
        </w:tc>
        <w:tc>
          <w:tcPr>
            <w:tcW w:w="0" w:type="auto"/>
            <w:hideMark/>
          </w:tcPr>
          <w:p w14:paraId="3455A6A3"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+235 000</w:t>
            </w:r>
          </w:p>
        </w:tc>
      </w:tr>
      <w:tr w:rsidR="000A6BC0" w14:paraId="0DDD7B43" w14:textId="77777777" w:rsidTr="000E7A11">
        <w:trPr>
          <w:trHeight w:val="277"/>
        </w:trPr>
        <w:tc>
          <w:tcPr>
            <w:tcW w:w="0" w:type="auto"/>
            <w:hideMark/>
          </w:tcPr>
          <w:p w14:paraId="2BB4D9FC"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Залишок коштів на початок періоду</w:t>
            </w:r>
          </w:p>
        </w:tc>
        <w:tc>
          <w:tcPr>
            <w:tcW w:w="0" w:type="auto"/>
            <w:hideMark/>
          </w:tcPr>
          <w:p w14:paraId="541B6AE4"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239 000</w:t>
            </w:r>
          </w:p>
        </w:tc>
        <w:tc>
          <w:tcPr>
            <w:tcW w:w="0" w:type="auto"/>
            <w:hideMark/>
          </w:tcPr>
          <w:p w14:paraId="3AE09E92"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139 000</w:t>
            </w:r>
          </w:p>
        </w:tc>
        <w:tc>
          <w:tcPr>
            <w:tcW w:w="0" w:type="auto"/>
            <w:hideMark/>
          </w:tcPr>
          <w:p w14:paraId="56301689"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284 000</w:t>
            </w:r>
          </w:p>
        </w:tc>
      </w:tr>
      <w:tr w:rsidR="000A6BC0" w14:paraId="38F558D9" w14:textId="77777777" w:rsidTr="000E7A11">
        <w:trPr>
          <w:trHeight w:val="277"/>
        </w:trPr>
        <w:tc>
          <w:tcPr>
            <w:tcW w:w="0" w:type="auto"/>
            <w:hideMark/>
          </w:tcPr>
          <w:p w14:paraId="04CE65A0"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Залишок коштів на кінець періоду</w:t>
            </w:r>
          </w:p>
        </w:tc>
        <w:tc>
          <w:tcPr>
            <w:tcW w:w="0" w:type="auto"/>
            <w:hideMark/>
          </w:tcPr>
          <w:p w14:paraId="7D1D6C02"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139 000</w:t>
            </w:r>
          </w:p>
        </w:tc>
        <w:tc>
          <w:tcPr>
            <w:tcW w:w="0" w:type="auto"/>
            <w:hideMark/>
          </w:tcPr>
          <w:p w14:paraId="6CC59477"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284 000</w:t>
            </w:r>
          </w:p>
        </w:tc>
        <w:tc>
          <w:tcPr>
            <w:tcW w:w="0" w:type="auto"/>
            <w:hideMark/>
          </w:tcPr>
          <w:p w14:paraId="72DD904A" w14:textId="77777777" w:rsidR="000A6BC0" w:rsidRPr="007507FD" w:rsidRDefault="000A6BC0" w:rsidP="00E3310C">
            <w:pPr>
              <w:rPr>
                <w:rFonts w:ascii="Times New Roman" w:hAnsi="Times New Roman" w:cs="Times New Roman"/>
                <w:sz w:val="24"/>
                <w:szCs w:val="24"/>
              </w:rPr>
            </w:pPr>
            <w:r w:rsidRPr="007507FD">
              <w:rPr>
                <w:rFonts w:ascii="Times New Roman" w:hAnsi="Times New Roman" w:cs="Times New Roman"/>
                <w:sz w:val="24"/>
                <w:szCs w:val="24"/>
              </w:rPr>
              <w:t>519 000</w:t>
            </w:r>
          </w:p>
        </w:tc>
      </w:tr>
    </w:tbl>
    <w:p w14:paraId="375E6150" w14:textId="77777777" w:rsidR="000A6BC0" w:rsidRDefault="000A6BC0" w:rsidP="00E3310C">
      <w:pPr>
        <w:spacing w:after="0"/>
        <w:rPr>
          <w:rFonts w:ascii="Times New Roman" w:hAnsi="Times New Roman" w:cs="Times New Roman"/>
          <w:sz w:val="28"/>
          <w:szCs w:val="28"/>
        </w:rPr>
      </w:pPr>
    </w:p>
    <w:p w14:paraId="3AC803CB" w14:textId="77777777" w:rsidR="000A6BC0" w:rsidRDefault="000A6BC0" w:rsidP="000E7A11">
      <w:p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t>Форма №4 – Звіт про власний капітал Формувався на основі даних балансу (залишки капіталу на початок і кінець періоду), а також прибутку з форми №2. У звіті відображено зростання нерозподіленого прибутку з 1 604 000 до 2 440 000 тис. грн. Інші компоненти капіталу (статутний, резервний) залишалися без змін. Узгодженість показників між формами №1, №2 і №4 забезпечена за результатами закрит</w:t>
      </w:r>
      <w:r>
        <w:rPr>
          <w:rFonts w:ascii="Times New Roman" w:hAnsi="Times New Roman" w:cs="Times New Roman"/>
          <w:sz w:val="28"/>
          <w:szCs w:val="28"/>
        </w:rPr>
        <w:t>тя рахунків і інвентаризації.</w:t>
      </w:r>
    </w:p>
    <w:p w14:paraId="26465266" w14:textId="77777777" w:rsidR="00697ADF" w:rsidRDefault="00697ADF" w:rsidP="00E3310C">
      <w:pPr>
        <w:spacing w:after="0" w:line="360" w:lineRule="auto"/>
        <w:ind w:firstLine="709"/>
        <w:rPr>
          <w:rFonts w:ascii="Times New Roman" w:hAnsi="Times New Roman" w:cs="Times New Roman"/>
          <w:sz w:val="28"/>
          <w:szCs w:val="28"/>
        </w:rPr>
      </w:pPr>
    </w:p>
    <w:p w14:paraId="72D3C9C0" w14:textId="77777777" w:rsidR="00697ADF" w:rsidRDefault="00697ADF" w:rsidP="00E3310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3.8</w:t>
      </w:r>
    </w:p>
    <w:p w14:paraId="3D050A74" w14:textId="0B885DD8" w:rsidR="0063277A" w:rsidRDefault="0063277A" w:rsidP="0063277A">
      <w:pPr>
        <w:spacing w:after="0" w:line="360" w:lineRule="auto"/>
        <w:jc w:val="center"/>
        <w:rPr>
          <w:rFonts w:ascii="Times New Roman" w:hAnsi="Times New Roman" w:cs="Times New Roman"/>
          <w:sz w:val="28"/>
          <w:szCs w:val="28"/>
        </w:rPr>
      </w:pPr>
      <w:r w:rsidRPr="0063277A">
        <w:rPr>
          <w:rFonts w:ascii="Times New Roman" w:hAnsi="Times New Roman" w:cs="Times New Roman"/>
          <w:sz w:val="28"/>
          <w:szCs w:val="28"/>
        </w:rPr>
        <w:t>ФОРМА 3:ЗВІТ ПРО ВЛАСНИЙ КАПІТАЛ ПрАТ "Оболонь" за 2023 рік</w:t>
      </w:r>
    </w:p>
    <w:tbl>
      <w:tblPr>
        <w:tblStyle w:val="a5"/>
        <w:tblW w:w="9634" w:type="dxa"/>
        <w:tblLook w:val="04A0" w:firstRow="1" w:lastRow="0" w:firstColumn="1" w:lastColumn="0" w:noHBand="0" w:noVBand="1"/>
      </w:tblPr>
      <w:tblGrid>
        <w:gridCol w:w="1980"/>
        <w:gridCol w:w="1398"/>
        <w:gridCol w:w="1525"/>
        <w:gridCol w:w="1351"/>
        <w:gridCol w:w="1962"/>
        <w:gridCol w:w="1418"/>
      </w:tblGrid>
      <w:tr w:rsidR="00D93348" w:rsidRPr="00D93348" w14:paraId="41418D33" w14:textId="77777777" w:rsidTr="000E7A11">
        <w:tc>
          <w:tcPr>
            <w:tcW w:w="1980" w:type="dxa"/>
            <w:hideMark/>
          </w:tcPr>
          <w:p w14:paraId="24F99F08" w14:textId="77777777" w:rsidR="00D93348" w:rsidRPr="00D93348" w:rsidRDefault="00D93348" w:rsidP="0063277A">
            <w:pPr>
              <w:jc w:val="both"/>
              <w:rPr>
                <w:rFonts w:ascii="Times New Roman" w:eastAsia="Times New Roman" w:hAnsi="Times New Roman" w:cs="Times New Roman"/>
                <w:b/>
                <w:bCs/>
                <w:sz w:val="24"/>
                <w:szCs w:val="24"/>
                <w:lang w:eastAsia="uk-UA"/>
              </w:rPr>
            </w:pPr>
            <w:r w:rsidRPr="00D93348">
              <w:rPr>
                <w:rFonts w:ascii="Times New Roman" w:eastAsia="Times New Roman" w:hAnsi="Times New Roman" w:cs="Times New Roman"/>
                <w:b/>
                <w:bCs/>
                <w:sz w:val="24"/>
                <w:szCs w:val="24"/>
                <w:lang w:eastAsia="uk-UA"/>
              </w:rPr>
              <w:t>Показник</w:t>
            </w:r>
          </w:p>
        </w:tc>
        <w:tc>
          <w:tcPr>
            <w:tcW w:w="1398" w:type="dxa"/>
            <w:hideMark/>
          </w:tcPr>
          <w:p w14:paraId="1756B4D9" w14:textId="77777777" w:rsidR="00D93348" w:rsidRPr="00D93348" w:rsidRDefault="00D93348" w:rsidP="00E3310C">
            <w:pPr>
              <w:jc w:val="center"/>
              <w:rPr>
                <w:rFonts w:ascii="Times New Roman" w:eastAsia="Times New Roman" w:hAnsi="Times New Roman" w:cs="Times New Roman"/>
                <w:b/>
                <w:bCs/>
                <w:sz w:val="24"/>
                <w:szCs w:val="24"/>
                <w:lang w:eastAsia="uk-UA"/>
              </w:rPr>
            </w:pPr>
            <w:r w:rsidRPr="00D93348">
              <w:rPr>
                <w:rFonts w:ascii="Times New Roman" w:eastAsia="Times New Roman" w:hAnsi="Times New Roman" w:cs="Times New Roman"/>
                <w:b/>
                <w:bCs/>
                <w:sz w:val="24"/>
                <w:szCs w:val="24"/>
                <w:lang w:eastAsia="uk-UA"/>
              </w:rPr>
              <w:t>Статутний капітал</w:t>
            </w:r>
          </w:p>
        </w:tc>
        <w:tc>
          <w:tcPr>
            <w:tcW w:w="1525" w:type="dxa"/>
            <w:hideMark/>
          </w:tcPr>
          <w:p w14:paraId="7464B27C" w14:textId="77777777" w:rsidR="00D93348" w:rsidRPr="00D93348" w:rsidRDefault="00D93348" w:rsidP="00E3310C">
            <w:pPr>
              <w:jc w:val="center"/>
              <w:rPr>
                <w:rFonts w:ascii="Times New Roman" w:eastAsia="Times New Roman" w:hAnsi="Times New Roman" w:cs="Times New Roman"/>
                <w:b/>
                <w:bCs/>
                <w:sz w:val="24"/>
                <w:szCs w:val="24"/>
                <w:lang w:eastAsia="uk-UA"/>
              </w:rPr>
            </w:pPr>
            <w:r w:rsidRPr="00D93348">
              <w:rPr>
                <w:rFonts w:ascii="Times New Roman" w:eastAsia="Times New Roman" w:hAnsi="Times New Roman" w:cs="Times New Roman"/>
                <w:b/>
                <w:bCs/>
                <w:sz w:val="24"/>
                <w:szCs w:val="24"/>
                <w:lang w:eastAsia="uk-UA"/>
              </w:rPr>
              <w:t>Додатковий капітал</w:t>
            </w:r>
          </w:p>
        </w:tc>
        <w:tc>
          <w:tcPr>
            <w:tcW w:w="1351" w:type="dxa"/>
            <w:hideMark/>
          </w:tcPr>
          <w:p w14:paraId="56202E17" w14:textId="77777777" w:rsidR="00D93348" w:rsidRPr="00D93348" w:rsidRDefault="00D93348" w:rsidP="00E3310C">
            <w:pPr>
              <w:jc w:val="center"/>
              <w:rPr>
                <w:rFonts w:ascii="Times New Roman" w:eastAsia="Times New Roman" w:hAnsi="Times New Roman" w:cs="Times New Roman"/>
                <w:b/>
                <w:bCs/>
                <w:sz w:val="24"/>
                <w:szCs w:val="24"/>
                <w:lang w:eastAsia="uk-UA"/>
              </w:rPr>
            </w:pPr>
            <w:r w:rsidRPr="00D93348">
              <w:rPr>
                <w:rFonts w:ascii="Times New Roman" w:eastAsia="Times New Roman" w:hAnsi="Times New Roman" w:cs="Times New Roman"/>
                <w:b/>
                <w:bCs/>
                <w:sz w:val="24"/>
                <w:szCs w:val="24"/>
                <w:lang w:eastAsia="uk-UA"/>
              </w:rPr>
              <w:t>Резервний капітал</w:t>
            </w:r>
          </w:p>
        </w:tc>
        <w:tc>
          <w:tcPr>
            <w:tcW w:w="0" w:type="auto"/>
            <w:hideMark/>
          </w:tcPr>
          <w:p w14:paraId="2B9509B0" w14:textId="77777777" w:rsidR="00D93348" w:rsidRPr="00D93348" w:rsidRDefault="00D93348" w:rsidP="00E3310C">
            <w:pPr>
              <w:jc w:val="center"/>
              <w:rPr>
                <w:rFonts w:ascii="Times New Roman" w:eastAsia="Times New Roman" w:hAnsi="Times New Roman" w:cs="Times New Roman"/>
                <w:b/>
                <w:bCs/>
                <w:sz w:val="24"/>
                <w:szCs w:val="24"/>
                <w:lang w:eastAsia="uk-UA"/>
              </w:rPr>
            </w:pPr>
            <w:r w:rsidRPr="00D93348">
              <w:rPr>
                <w:rFonts w:ascii="Times New Roman" w:eastAsia="Times New Roman" w:hAnsi="Times New Roman" w:cs="Times New Roman"/>
                <w:b/>
                <w:bCs/>
                <w:sz w:val="24"/>
                <w:szCs w:val="24"/>
                <w:lang w:eastAsia="uk-UA"/>
              </w:rPr>
              <w:t>Нерозподілений прибуток</w:t>
            </w:r>
          </w:p>
        </w:tc>
        <w:tc>
          <w:tcPr>
            <w:tcW w:w="1418" w:type="dxa"/>
            <w:hideMark/>
          </w:tcPr>
          <w:p w14:paraId="0FA17CE8" w14:textId="77777777" w:rsidR="00D93348" w:rsidRPr="00D93348" w:rsidRDefault="00D93348" w:rsidP="00E3310C">
            <w:pPr>
              <w:jc w:val="center"/>
              <w:rPr>
                <w:rFonts w:ascii="Times New Roman" w:eastAsia="Times New Roman" w:hAnsi="Times New Roman" w:cs="Times New Roman"/>
                <w:b/>
                <w:bCs/>
                <w:sz w:val="24"/>
                <w:szCs w:val="24"/>
                <w:lang w:eastAsia="uk-UA"/>
              </w:rPr>
            </w:pPr>
            <w:r w:rsidRPr="00D93348">
              <w:rPr>
                <w:rFonts w:ascii="Times New Roman" w:eastAsia="Times New Roman" w:hAnsi="Times New Roman" w:cs="Times New Roman"/>
                <w:b/>
                <w:bCs/>
                <w:sz w:val="24"/>
                <w:szCs w:val="24"/>
                <w:lang w:eastAsia="uk-UA"/>
              </w:rPr>
              <w:t>Усього</w:t>
            </w:r>
          </w:p>
        </w:tc>
      </w:tr>
      <w:tr w:rsidR="00D93348" w:rsidRPr="00D93348" w14:paraId="50AFF6A1" w14:textId="77777777" w:rsidTr="000E7A11">
        <w:tc>
          <w:tcPr>
            <w:tcW w:w="1980" w:type="dxa"/>
            <w:hideMark/>
          </w:tcPr>
          <w:p w14:paraId="0AD2AADB"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b/>
                <w:bCs/>
                <w:sz w:val="24"/>
                <w:szCs w:val="24"/>
                <w:lang w:eastAsia="uk-UA"/>
              </w:rPr>
              <w:t>Залишок на початок періоду</w:t>
            </w:r>
          </w:p>
        </w:tc>
        <w:tc>
          <w:tcPr>
            <w:tcW w:w="1398" w:type="dxa"/>
            <w:hideMark/>
          </w:tcPr>
          <w:p w14:paraId="4EF1586B"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82 000</w:t>
            </w:r>
          </w:p>
        </w:tc>
        <w:tc>
          <w:tcPr>
            <w:tcW w:w="1525" w:type="dxa"/>
            <w:hideMark/>
          </w:tcPr>
          <w:p w14:paraId="1BD9D7F1"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1 123 000</w:t>
            </w:r>
          </w:p>
        </w:tc>
        <w:tc>
          <w:tcPr>
            <w:tcW w:w="1351" w:type="dxa"/>
            <w:hideMark/>
          </w:tcPr>
          <w:p w14:paraId="0F3DEE94"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212 000</w:t>
            </w:r>
          </w:p>
        </w:tc>
        <w:tc>
          <w:tcPr>
            <w:tcW w:w="0" w:type="auto"/>
            <w:hideMark/>
          </w:tcPr>
          <w:p w14:paraId="55F655D1"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1 604 000</w:t>
            </w:r>
          </w:p>
        </w:tc>
        <w:tc>
          <w:tcPr>
            <w:tcW w:w="1418" w:type="dxa"/>
            <w:hideMark/>
          </w:tcPr>
          <w:p w14:paraId="664719A7"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3 021 000</w:t>
            </w:r>
          </w:p>
        </w:tc>
      </w:tr>
      <w:tr w:rsidR="00D93348" w:rsidRPr="00D93348" w14:paraId="07E847FD" w14:textId="77777777" w:rsidTr="000E7A11">
        <w:tc>
          <w:tcPr>
            <w:tcW w:w="1980" w:type="dxa"/>
            <w:hideMark/>
          </w:tcPr>
          <w:p w14:paraId="47365B7F"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b/>
                <w:bCs/>
                <w:sz w:val="24"/>
                <w:szCs w:val="24"/>
                <w:lang w:eastAsia="uk-UA"/>
              </w:rPr>
              <w:t>Чистий прибуток за звітний період</w:t>
            </w:r>
          </w:p>
        </w:tc>
        <w:tc>
          <w:tcPr>
            <w:tcW w:w="1398" w:type="dxa"/>
            <w:hideMark/>
          </w:tcPr>
          <w:p w14:paraId="0B60E165"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w:t>
            </w:r>
          </w:p>
        </w:tc>
        <w:tc>
          <w:tcPr>
            <w:tcW w:w="1525" w:type="dxa"/>
            <w:hideMark/>
          </w:tcPr>
          <w:p w14:paraId="1EB39365"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w:t>
            </w:r>
          </w:p>
        </w:tc>
        <w:tc>
          <w:tcPr>
            <w:tcW w:w="1351" w:type="dxa"/>
            <w:hideMark/>
          </w:tcPr>
          <w:p w14:paraId="6A2A49E7"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w:t>
            </w:r>
          </w:p>
        </w:tc>
        <w:tc>
          <w:tcPr>
            <w:tcW w:w="0" w:type="auto"/>
            <w:hideMark/>
          </w:tcPr>
          <w:p w14:paraId="7362164E"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b/>
                <w:bCs/>
                <w:sz w:val="24"/>
                <w:szCs w:val="24"/>
                <w:lang w:eastAsia="uk-UA"/>
              </w:rPr>
              <w:t>1 250 400</w:t>
            </w:r>
          </w:p>
        </w:tc>
        <w:tc>
          <w:tcPr>
            <w:tcW w:w="1418" w:type="dxa"/>
            <w:hideMark/>
          </w:tcPr>
          <w:p w14:paraId="14FEA40D"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b/>
                <w:bCs/>
                <w:sz w:val="24"/>
                <w:szCs w:val="24"/>
                <w:lang w:eastAsia="uk-UA"/>
              </w:rPr>
              <w:t>1 250 400</w:t>
            </w:r>
          </w:p>
        </w:tc>
      </w:tr>
      <w:tr w:rsidR="00D93348" w:rsidRPr="00D93348" w14:paraId="51DAF045" w14:textId="77777777" w:rsidTr="000E7A11">
        <w:tc>
          <w:tcPr>
            <w:tcW w:w="1980" w:type="dxa"/>
            <w:hideMark/>
          </w:tcPr>
          <w:p w14:paraId="48EE1991"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b/>
                <w:bCs/>
                <w:sz w:val="24"/>
                <w:szCs w:val="24"/>
                <w:lang w:eastAsia="uk-UA"/>
              </w:rPr>
              <w:t>Залишок на кінець періоду</w:t>
            </w:r>
          </w:p>
        </w:tc>
        <w:tc>
          <w:tcPr>
            <w:tcW w:w="1398" w:type="dxa"/>
            <w:hideMark/>
          </w:tcPr>
          <w:p w14:paraId="7157B042"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82 000</w:t>
            </w:r>
          </w:p>
        </w:tc>
        <w:tc>
          <w:tcPr>
            <w:tcW w:w="1525" w:type="dxa"/>
            <w:hideMark/>
          </w:tcPr>
          <w:p w14:paraId="4C11C9FD"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1 123 000</w:t>
            </w:r>
          </w:p>
        </w:tc>
        <w:tc>
          <w:tcPr>
            <w:tcW w:w="1351" w:type="dxa"/>
            <w:hideMark/>
          </w:tcPr>
          <w:p w14:paraId="617ECC0B"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sz w:val="24"/>
                <w:szCs w:val="24"/>
                <w:lang w:eastAsia="uk-UA"/>
              </w:rPr>
              <w:t>212 000</w:t>
            </w:r>
          </w:p>
        </w:tc>
        <w:tc>
          <w:tcPr>
            <w:tcW w:w="0" w:type="auto"/>
            <w:hideMark/>
          </w:tcPr>
          <w:p w14:paraId="5866B9BB"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b/>
                <w:bCs/>
                <w:sz w:val="24"/>
                <w:szCs w:val="24"/>
                <w:lang w:eastAsia="uk-UA"/>
              </w:rPr>
              <w:t>2 854 400</w:t>
            </w:r>
          </w:p>
        </w:tc>
        <w:tc>
          <w:tcPr>
            <w:tcW w:w="1418" w:type="dxa"/>
            <w:hideMark/>
          </w:tcPr>
          <w:p w14:paraId="77F01ECF" w14:textId="77777777" w:rsidR="00D93348" w:rsidRPr="00D93348" w:rsidRDefault="00D93348" w:rsidP="00E3310C">
            <w:pPr>
              <w:rPr>
                <w:rFonts w:ascii="Times New Roman" w:eastAsia="Times New Roman" w:hAnsi="Times New Roman" w:cs="Times New Roman"/>
                <w:sz w:val="24"/>
                <w:szCs w:val="24"/>
                <w:lang w:eastAsia="uk-UA"/>
              </w:rPr>
            </w:pPr>
            <w:r w:rsidRPr="00D93348">
              <w:rPr>
                <w:rFonts w:ascii="Times New Roman" w:eastAsia="Times New Roman" w:hAnsi="Times New Roman" w:cs="Times New Roman"/>
                <w:b/>
                <w:bCs/>
                <w:sz w:val="24"/>
                <w:szCs w:val="24"/>
                <w:lang w:eastAsia="uk-UA"/>
              </w:rPr>
              <w:t>4 271 400</w:t>
            </w:r>
          </w:p>
        </w:tc>
      </w:tr>
    </w:tbl>
    <w:p w14:paraId="574077AF" w14:textId="77777777" w:rsidR="00D93348" w:rsidRDefault="00D93348" w:rsidP="00E3310C">
      <w:pPr>
        <w:spacing w:after="0"/>
        <w:rPr>
          <w:rFonts w:ascii="Times New Roman" w:hAnsi="Times New Roman" w:cs="Times New Roman"/>
          <w:sz w:val="28"/>
          <w:szCs w:val="28"/>
        </w:rPr>
      </w:pPr>
    </w:p>
    <w:p w14:paraId="27A1A9CB" w14:textId="77777777" w:rsidR="000A6BC0" w:rsidRDefault="000A6BC0" w:rsidP="0063277A">
      <w:pPr>
        <w:spacing w:after="0" w:line="360" w:lineRule="auto"/>
        <w:ind w:firstLine="709"/>
        <w:jc w:val="both"/>
        <w:rPr>
          <w:rFonts w:ascii="Times New Roman" w:hAnsi="Times New Roman" w:cs="Times New Roman"/>
          <w:sz w:val="28"/>
          <w:szCs w:val="28"/>
        </w:rPr>
      </w:pPr>
      <w:r w:rsidRPr="000A6BC0">
        <w:rPr>
          <w:rFonts w:ascii="Times New Roman" w:hAnsi="Times New Roman" w:cs="Times New Roman"/>
          <w:sz w:val="28"/>
          <w:szCs w:val="28"/>
        </w:rPr>
        <w:lastRenderedPageBreak/>
        <w:t>Форма №5 – Примітки до фінансової звітності Складаються на підставі деталізації даних з регістрів бухгалтерського обліку. Примітки містять інформацію про методи оцінки активів, структуру основних засобів, характеристику дебіторської заборгованості, склад запасів, податкові зобов’язання та облікову політику. Їх укладено з урахуванням вимог П(С)БО 1 і 5 та МСФЗ, а також на базі акту інвентаризації, де уточнено реальний</w:t>
      </w:r>
      <w:r>
        <w:rPr>
          <w:rFonts w:ascii="Times New Roman" w:hAnsi="Times New Roman" w:cs="Times New Roman"/>
          <w:sz w:val="28"/>
          <w:szCs w:val="28"/>
        </w:rPr>
        <w:t xml:space="preserve"> стан активів на дату звітності.</w:t>
      </w:r>
    </w:p>
    <w:p w14:paraId="7FFB9DC5" w14:textId="77777777" w:rsidR="00D93348" w:rsidRPr="004A7C07" w:rsidRDefault="00D93348" w:rsidP="0063277A">
      <w:pPr>
        <w:pStyle w:val="a3"/>
        <w:numPr>
          <w:ilvl w:val="0"/>
          <w:numId w:val="31"/>
        </w:numPr>
        <w:spacing w:after="0" w:line="360" w:lineRule="auto"/>
        <w:ind w:left="0"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 xml:space="preserve">Облікова політика підприємства: </w:t>
      </w:r>
    </w:p>
    <w:p w14:paraId="72E08447" w14:textId="77777777" w:rsidR="00D93348" w:rsidRPr="00697ADF" w:rsidRDefault="00D93348" w:rsidP="0063277A">
      <w:pPr>
        <w:pStyle w:val="a3"/>
        <w:numPr>
          <w:ilvl w:val="0"/>
          <w:numId w:val="102"/>
        </w:numPr>
        <w:spacing w:after="0" w:line="360" w:lineRule="auto"/>
        <w:ind w:left="0"/>
        <w:jc w:val="both"/>
        <w:rPr>
          <w:rFonts w:ascii="Times New Roman" w:hAnsi="Times New Roman" w:cs="Times New Roman"/>
          <w:noProof/>
          <w:sz w:val="28"/>
          <w:szCs w:val="28"/>
        </w:rPr>
      </w:pPr>
      <w:r w:rsidRPr="00697ADF">
        <w:rPr>
          <w:rFonts w:ascii="Times New Roman" w:hAnsi="Times New Roman" w:cs="Times New Roman"/>
          <w:noProof/>
          <w:sz w:val="28"/>
          <w:szCs w:val="28"/>
        </w:rPr>
        <w:t>Метод оцінки запасів: використовується метод середньозваженої собівартості.</w:t>
      </w:r>
    </w:p>
    <w:p w14:paraId="2A3F7F6C" w14:textId="77777777" w:rsidR="00D93348" w:rsidRPr="00697ADF" w:rsidRDefault="00D93348" w:rsidP="0063277A">
      <w:pPr>
        <w:pStyle w:val="a3"/>
        <w:numPr>
          <w:ilvl w:val="0"/>
          <w:numId w:val="102"/>
        </w:numPr>
        <w:spacing w:after="0" w:line="360" w:lineRule="auto"/>
        <w:ind w:left="0"/>
        <w:jc w:val="both"/>
        <w:rPr>
          <w:rFonts w:ascii="Times New Roman" w:hAnsi="Times New Roman" w:cs="Times New Roman"/>
          <w:noProof/>
          <w:sz w:val="28"/>
          <w:szCs w:val="28"/>
        </w:rPr>
      </w:pPr>
      <w:r w:rsidRPr="00697ADF">
        <w:rPr>
          <w:rFonts w:ascii="Times New Roman" w:hAnsi="Times New Roman" w:cs="Times New Roman"/>
          <w:noProof/>
          <w:sz w:val="28"/>
          <w:szCs w:val="28"/>
        </w:rPr>
        <w:t>Основні засоби: обліковуються за первісною вартістю за вирахуванням зносу; амортизація — прямолінійний метод.</w:t>
      </w:r>
    </w:p>
    <w:p w14:paraId="61080DCD" w14:textId="77777777" w:rsidR="00D93348" w:rsidRPr="00697ADF" w:rsidRDefault="00D93348" w:rsidP="0063277A">
      <w:pPr>
        <w:pStyle w:val="a3"/>
        <w:numPr>
          <w:ilvl w:val="0"/>
          <w:numId w:val="102"/>
        </w:numPr>
        <w:spacing w:after="0" w:line="360" w:lineRule="auto"/>
        <w:ind w:left="0"/>
        <w:jc w:val="both"/>
        <w:rPr>
          <w:rFonts w:ascii="Times New Roman" w:hAnsi="Times New Roman" w:cs="Times New Roman"/>
          <w:noProof/>
          <w:sz w:val="28"/>
          <w:szCs w:val="28"/>
        </w:rPr>
      </w:pPr>
      <w:r w:rsidRPr="00697ADF">
        <w:rPr>
          <w:rFonts w:ascii="Times New Roman" w:hAnsi="Times New Roman" w:cs="Times New Roman"/>
          <w:noProof/>
          <w:sz w:val="28"/>
          <w:szCs w:val="28"/>
        </w:rPr>
        <w:t>Доходи визнаються на дату передачі ризиків покупцеві.</w:t>
      </w:r>
    </w:p>
    <w:p w14:paraId="0D065AD3" w14:textId="77777777" w:rsidR="00D93348" w:rsidRPr="00697ADF" w:rsidRDefault="00D93348" w:rsidP="0063277A">
      <w:pPr>
        <w:pStyle w:val="a3"/>
        <w:numPr>
          <w:ilvl w:val="0"/>
          <w:numId w:val="102"/>
        </w:numPr>
        <w:spacing w:after="0" w:line="360" w:lineRule="auto"/>
        <w:ind w:left="0"/>
        <w:jc w:val="both"/>
        <w:rPr>
          <w:rFonts w:ascii="Times New Roman" w:hAnsi="Times New Roman" w:cs="Times New Roman"/>
          <w:noProof/>
          <w:sz w:val="28"/>
          <w:szCs w:val="28"/>
        </w:rPr>
      </w:pPr>
      <w:r w:rsidRPr="00697ADF">
        <w:rPr>
          <w:rFonts w:ascii="Times New Roman" w:hAnsi="Times New Roman" w:cs="Times New Roman"/>
          <w:noProof/>
          <w:sz w:val="28"/>
          <w:szCs w:val="28"/>
        </w:rPr>
        <w:t>Фінансові інструменти: оцінка дебіторської заборгованості здійснюється з урахуванням резерву сумнівних боргів.</w:t>
      </w:r>
    </w:p>
    <w:p w14:paraId="47D712F7" w14:textId="77777777" w:rsidR="00D93348" w:rsidRPr="00697ADF" w:rsidRDefault="00D93348" w:rsidP="0063277A">
      <w:pPr>
        <w:pStyle w:val="a3"/>
        <w:numPr>
          <w:ilvl w:val="0"/>
          <w:numId w:val="102"/>
        </w:numPr>
        <w:spacing w:after="0" w:line="360" w:lineRule="auto"/>
        <w:ind w:left="0"/>
        <w:jc w:val="both"/>
        <w:rPr>
          <w:rFonts w:ascii="Times New Roman" w:hAnsi="Times New Roman" w:cs="Times New Roman"/>
          <w:noProof/>
          <w:sz w:val="28"/>
          <w:szCs w:val="28"/>
        </w:rPr>
      </w:pPr>
      <w:r w:rsidRPr="00697ADF">
        <w:rPr>
          <w:rFonts w:ascii="Times New Roman" w:hAnsi="Times New Roman" w:cs="Times New Roman"/>
          <w:noProof/>
          <w:sz w:val="28"/>
          <w:szCs w:val="28"/>
        </w:rPr>
        <w:t>Витрати визнаються в періоді їх виникнення, незалежно від дати сплати.</w:t>
      </w:r>
    </w:p>
    <w:p w14:paraId="20FF5E0E" w14:textId="77777777" w:rsidR="00697ADF" w:rsidRPr="00697ADF" w:rsidRDefault="00D93348" w:rsidP="0063277A">
      <w:pPr>
        <w:pStyle w:val="a3"/>
        <w:numPr>
          <w:ilvl w:val="0"/>
          <w:numId w:val="31"/>
        </w:numPr>
        <w:spacing w:after="0" w:line="360" w:lineRule="auto"/>
        <w:ind w:left="0"/>
        <w:jc w:val="both"/>
        <w:rPr>
          <w:rFonts w:ascii="Times New Roman" w:hAnsi="Times New Roman" w:cs="Times New Roman"/>
          <w:noProof/>
          <w:sz w:val="28"/>
          <w:szCs w:val="28"/>
        </w:rPr>
      </w:pPr>
      <w:r w:rsidRPr="00697ADF">
        <w:rPr>
          <w:rFonts w:ascii="Times New Roman" w:hAnsi="Times New Roman" w:cs="Times New Roman"/>
          <w:noProof/>
          <w:sz w:val="28"/>
          <w:szCs w:val="28"/>
        </w:rPr>
        <w:t>Примітки до окремих статей фінансової звітності:</w:t>
      </w:r>
    </w:p>
    <w:p w14:paraId="7FC80E22" w14:textId="77777777" w:rsidR="00D93348" w:rsidRDefault="00D93348" w:rsidP="0063277A">
      <w:p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а) Основні засоб</w:t>
      </w:r>
      <w:r>
        <w:rPr>
          <w:rFonts w:ascii="Times New Roman" w:hAnsi="Times New Roman" w:cs="Times New Roman"/>
          <w:noProof/>
          <w:sz w:val="28"/>
          <w:szCs w:val="28"/>
        </w:rPr>
        <w:t>и (примітка до Балансу):</w:t>
      </w:r>
    </w:p>
    <w:p w14:paraId="38D32065" w14:textId="77777777" w:rsidR="00D93348" w:rsidRPr="004A7C07" w:rsidRDefault="00D93348" w:rsidP="0063277A">
      <w:pPr>
        <w:pStyle w:val="a3"/>
        <w:numPr>
          <w:ilvl w:val="0"/>
          <w:numId w:val="32"/>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Склад активів: будівлі, обладнання, транспорт, офісна техніка.</w:t>
      </w:r>
    </w:p>
    <w:p w14:paraId="168E87DA" w14:textId="77777777" w:rsidR="00D93348" w:rsidRPr="004A7C07" w:rsidRDefault="00D93348" w:rsidP="0063277A">
      <w:pPr>
        <w:pStyle w:val="a3"/>
        <w:numPr>
          <w:ilvl w:val="0"/>
          <w:numId w:val="32"/>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Нарахований знос станом на 2023 рік: ≈1,2 млрд грн.</w:t>
      </w:r>
    </w:p>
    <w:p w14:paraId="74FE82C5" w14:textId="77777777" w:rsidR="00D93348" w:rsidRPr="004A7C07" w:rsidRDefault="00D93348" w:rsidP="0063277A">
      <w:pPr>
        <w:pStyle w:val="a3"/>
        <w:numPr>
          <w:ilvl w:val="0"/>
          <w:numId w:val="32"/>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 xml:space="preserve">У 2022–2023 роках здійснено капітальні інвестиції на суму понад 800 млн грн.  </w:t>
      </w:r>
    </w:p>
    <w:p w14:paraId="62EBB1D5" w14:textId="77777777" w:rsidR="00D93348" w:rsidRDefault="00D93348" w:rsidP="0063277A">
      <w:pPr>
        <w:spacing w:after="0" w:line="360" w:lineRule="auto"/>
        <w:ind w:left="426" w:firstLine="709"/>
        <w:jc w:val="both"/>
        <w:rPr>
          <w:rFonts w:ascii="Times New Roman" w:hAnsi="Times New Roman" w:cs="Times New Roman"/>
          <w:noProof/>
          <w:sz w:val="28"/>
          <w:szCs w:val="28"/>
        </w:rPr>
      </w:pPr>
      <w:r>
        <w:rPr>
          <w:rFonts w:ascii="Times New Roman" w:hAnsi="Times New Roman" w:cs="Times New Roman"/>
          <w:noProof/>
          <w:sz w:val="28"/>
          <w:szCs w:val="28"/>
        </w:rPr>
        <w:t>б) Дебіторська заборгованість:</w:t>
      </w:r>
    </w:p>
    <w:p w14:paraId="0712125F" w14:textId="77777777" w:rsidR="00D93348" w:rsidRPr="004A7C07" w:rsidRDefault="00D93348" w:rsidP="0063277A">
      <w:pPr>
        <w:pStyle w:val="a3"/>
        <w:numPr>
          <w:ilvl w:val="0"/>
          <w:numId w:val="33"/>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У 2023 році ≈1,15 млрд грн.</w:t>
      </w:r>
    </w:p>
    <w:p w14:paraId="5B577FC1" w14:textId="77777777" w:rsidR="00D93348" w:rsidRPr="004A7C07" w:rsidRDefault="00D93348" w:rsidP="0063277A">
      <w:pPr>
        <w:pStyle w:val="a3"/>
        <w:numPr>
          <w:ilvl w:val="0"/>
          <w:numId w:val="33"/>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Середній термін погашення – до 60 днів.</w:t>
      </w:r>
    </w:p>
    <w:p w14:paraId="46CD06A0" w14:textId="77777777" w:rsidR="00D93348" w:rsidRPr="004A7C07" w:rsidRDefault="00D93348" w:rsidP="0063277A">
      <w:pPr>
        <w:pStyle w:val="a3"/>
        <w:numPr>
          <w:ilvl w:val="0"/>
          <w:numId w:val="33"/>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Резерв на сумнівну заборгованість ≈2% від загального обсягу.</w:t>
      </w:r>
    </w:p>
    <w:p w14:paraId="4283F719" w14:textId="77777777" w:rsidR="00D93348" w:rsidRDefault="00D93348" w:rsidP="0063277A">
      <w:pPr>
        <w:spacing w:after="0" w:line="360" w:lineRule="auto"/>
        <w:ind w:left="426" w:firstLine="709"/>
        <w:jc w:val="both"/>
        <w:rPr>
          <w:rFonts w:ascii="Times New Roman" w:hAnsi="Times New Roman" w:cs="Times New Roman"/>
          <w:noProof/>
          <w:sz w:val="28"/>
          <w:szCs w:val="28"/>
        </w:rPr>
      </w:pPr>
      <w:r>
        <w:rPr>
          <w:rFonts w:ascii="Times New Roman" w:hAnsi="Times New Roman" w:cs="Times New Roman"/>
          <w:noProof/>
          <w:sz w:val="28"/>
          <w:szCs w:val="28"/>
        </w:rPr>
        <w:t>в) Запаси:</w:t>
      </w:r>
    </w:p>
    <w:p w14:paraId="5BAB6527" w14:textId="77777777" w:rsidR="00D93348" w:rsidRPr="004A7C07" w:rsidRDefault="00D93348" w:rsidP="0063277A">
      <w:pPr>
        <w:pStyle w:val="a3"/>
        <w:numPr>
          <w:ilvl w:val="0"/>
          <w:numId w:val="34"/>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Склад: сировина (ячмінь, хміль), допоміжні матеріали, готова продукція.</w:t>
      </w:r>
    </w:p>
    <w:p w14:paraId="595478A9" w14:textId="77777777" w:rsidR="00D93348" w:rsidRPr="004A7C07" w:rsidRDefault="00D93348" w:rsidP="0063277A">
      <w:pPr>
        <w:pStyle w:val="a3"/>
        <w:numPr>
          <w:ilvl w:val="0"/>
          <w:numId w:val="34"/>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Частка оборотних активів у загальному обсязі активів: 57% у 2023 році.</w:t>
      </w:r>
    </w:p>
    <w:p w14:paraId="18A5D007" w14:textId="77777777" w:rsidR="00D93348" w:rsidRDefault="00D93348" w:rsidP="0063277A">
      <w:pPr>
        <w:spacing w:after="0" w:line="360" w:lineRule="auto"/>
        <w:ind w:left="426" w:firstLine="709"/>
        <w:jc w:val="both"/>
        <w:rPr>
          <w:rFonts w:ascii="Times New Roman" w:hAnsi="Times New Roman" w:cs="Times New Roman"/>
          <w:noProof/>
          <w:sz w:val="28"/>
          <w:szCs w:val="28"/>
        </w:rPr>
      </w:pPr>
      <w:r>
        <w:rPr>
          <w:rFonts w:ascii="Times New Roman" w:hAnsi="Times New Roman" w:cs="Times New Roman"/>
          <w:noProof/>
          <w:sz w:val="28"/>
          <w:szCs w:val="28"/>
        </w:rPr>
        <w:t>г) Нерозподілений прибуток:</w:t>
      </w:r>
    </w:p>
    <w:p w14:paraId="2C2A4DD9" w14:textId="77777777" w:rsidR="00D93348" w:rsidRPr="004A7C07" w:rsidRDefault="00D93348" w:rsidP="0063277A">
      <w:pPr>
        <w:pStyle w:val="a3"/>
        <w:numPr>
          <w:ilvl w:val="0"/>
          <w:numId w:val="35"/>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lastRenderedPageBreak/>
        <w:t>Динаміка: 902 млн грн у 2020 → 2 908 млн грн у 2023.</w:t>
      </w:r>
    </w:p>
    <w:p w14:paraId="6DF9453C" w14:textId="77777777" w:rsidR="00D93348" w:rsidRPr="004A7C07" w:rsidRDefault="00D93348" w:rsidP="0063277A">
      <w:pPr>
        <w:pStyle w:val="a3"/>
        <w:numPr>
          <w:ilvl w:val="0"/>
          <w:numId w:val="35"/>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Частину прибутку щороку спрямовано до резервного капіталу.</w:t>
      </w:r>
    </w:p>
    <w:p w14:paraId="0EE212F9" w14:textId="77777777" w:rsidR="00D93348" w:rsidRPr="004A7C07" w:rsidRDefault="00D93348" w:rsidP="0063277A">
      <w:pPr>
        <w:pStyle w:val="a3"/>
        <w:numPr>
          <w:ilvl w:val="0"/>
          <w:numId w:val="35"/>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Протягом 2022–2023 років сплачувались дивіденди.</w:t>
      </w:r>
    </w:p>
    <w:p w14:paraId="11FE9DD2" w14:textId="77777777" w:rsidR="00D93348" w:rsidRPr="00697ADF" w:rsidRDefault="00D93348" w:rsidP="0063277A">
      <w:pPr>
        <w:pStyle w:val="a3"/>
        <w:numPr>
          <w:ilvl w:val="0"/>
          <w:numId w:val="31"/>
        </w:numPr>
        <w:spacing w:after="0" w:line="360" w:lineRule="auto"/>
        <w:ind w:left="426"/>
        <w:jc w:val="both"/>
        <w:rPr>
          <w:rFonts w:ascii="Times New Roman" w:hAnsi="Times New Roman" w:cs="Times New Roman"/>
          <w:noProof/>
          <w:sz w:val="28"/>
          <w:szCs w:val="28"/>
        </w:rPr>
      </w:pPr>
      <w:r w:rsidRPr="00697ADF">
        <w:rPr>
          <w:rFonts w:ascii="Times New Roman" w:hAnsi="Times New Roman" w:cs="Times New Roman"/>
          <w:noProof/>
          <w:sz w:val="28"/>
          <w:szCs w:val="28"/>
        </w:rPr>
        <w:t>Податкові аспекти:</w:t>
      </w:r>
    </w:p>
    <w:p w14:paraId="6FF94014" w14:textId="77777777" w:rsidR="00D93348" w:rsidRPr="00697ADF" w:rsidRDefault="00D93348" w:rsidP="0063277A">
      <w:pPr>
        <w:pStyle w:val="a3"/>
        <w:numPr>
          <w:ilvl w:val="0"/>
          <w:numId w:val="103"/>
        </w:numPr>
        <w:spacing w:after="0" w:line="360" w:lineRule="auto"/>
        <w:ind w:left="426"/>
        <w:jc w:val="both"/>
        <w:rPr>
          <w:rFonts w:ascii="Times New Roman" w:hAnsi="Times New Roman" w:cs="Times New Roman"/>
          <w:noProof/>
          <w:sz w:val="28"/>
          <w:szCs w:val="28"/>
        </w:rPr>
      </w:pPr>
      <w:r w:rsidRPr="00697ADF">
        <w:rPr>
          <w:rFonts w:ascii="Times New Roman" w:hAnsi="Times New Roman" w:cs="Times New Roman"/>
          <w:noProof/>
          <w:sz w:val="28"/>
          <w:szCs w:val="28"/>
        </w:rPr>
        <w:t>ПрАТ «Оболонь» є платником податку на прибуток за загальною ставкою 18%.</w:t>
      </w:r>
    </w:p>
    <w:p w14:paraId="481C2159" w14:textId="77777777" w:rsidR="00D93348" w:rsidRPr="00697ADF" w:rsidRDefault="00D93348" w:rsidP="0063277A">
      <w:pPr>
        <w:pStyle w:val="a3"/>
        <w:numPr>
          <w:ilvl w:val="0"/>
          <w:numId w:val="103"/>
        </w:numPr>
        <w:spacing w:after="0" w:line="360" w:lineRule="auto"/>
        <w:ind w:left="426"/>
        <w:jc w:val="both"/>
        <w:rPr>
          <w:rFonts w:ascii="Times New Roman" w:hAnsi="Times New Roman" w:cs="Times New Roman"/>
          <w:noProof/>
          <w:sz w:val="28"/>
          <w:szCs w:val="28"/>
        </w:rPr>
      </w:pPr>
      <w:r w:rsidRPr="00697ADF">
        <w:rPr>
          <w:rFonts w:ascii="Times New Roman" w:hAnsi="Times New Roman" w:cs="Times New Roman"/>
          <w:noProof/>
          <w:sz w:val="28"/>
          <w:szCs w:val="28"/>
        </w:rPr>
        <w:t>Сума податку на прибуток за 2023 рік — 312,6 млн грн.</w:t>
      </w:r>
    </w:p>
    <w:p w14:paraId="7A382454" w14:textId="77777777" w:rsidR="00D93348" w:rsidRPr="00697ADF" w:rsidRDefault="00D93348" w:rsidP="0063277A">
      <w:pPr>
        <w:pStyle w:val="a3"/>
        <w:numPr>
          <w:ilvl w:val="0"/>
          <w:numId w:val="103"/>
        </w:numPr>
        <w:spacing w:after="0" w:line="360" w:lineRule="auto"/>
        <w:ind w:left="426"/>
        <w:jc w:val="both"/>
        <w:rPr>
          <w:rFonts w:ascii="Times New Roman" w:hAnsi="Times New Roman" w:cs="Times New Roman"/>
          <w:noProof/>
          <w:sz w:val="28"/>
          <w:szCs w:val="28"/>
        </w:rPr>
      </w:pPr>
      <w:r w:rsidRPr="00697ADF">
        <w:rPr>
          <w:rFonts w:ascii="Times New Roman" w:hAnsi="Times New Roman" w:cs="Times New Roman"/>
          <w:noProof/>
          <w:sz w:val="28"/>
          <w:szCs w:val="28"/>
        </w:rPr>
        <w:t>Податкових спорів станом на кінець 2023 року не зафіксовано.</w:t>
      </w:r>
    </w:p>
    <w:p w14:paraId="56D691EA" w14:textId="77777777" w:rsidR="00D93348" w:rsidRPr="004A7C07" w:rsidRDefault="00D93348" w:rsidP="0063277A">
      <w:pPr>
        <w:pStyle w:val="a3"/>
        <w:numPr>
          <w:ilvl w:val="0"/>
          <w:numId w:val="31"/>
        </w:numPr>
        <w:spacing w:after="0" w:line="360" w:lineRule="auto"/>
        <w:ind w:left="426"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Інші розкриття:</w:t>
      </w:r>
    </w:p>
    <w:p w14:paraId="00A8B154" w14:textId="77777777" w:rsidR="00D93348" w:rsidRPr="00697ADF" w:rsidRDefault="00D93348" w:rsidP="0063277A">
      <w:pPr>
        <w:pStyle w:val="a3"/>
        <w:numPr>
          <w:ilvl w:val="0"/>
          <w:numId w:val="104"/>
        </w:numPr>
        <w:spacing w:after="0" w:line="360" w:lineRule="auto"/>
        <w:ind w:left="426"/>
        <w:jc w:val="both"/>
        <w:rPr>
          <w:rFonts w:ascii="Times New Roman" w:hAnsi="Times New Roman" w:cs="Times New Roman"/>
          <w:noProof/>
          <w:sz w:val="28"/>
          <w:szCs w:val="28"/>
        </w:rPr>
      </w:pPr>
      <w:r w:rsidRPr="00697ADF">
        <w:rPr>
          <w:rFonts w:ascii="Times New Roman" w:hAnsi="Times New Roman" w:cs="Times New Roman"/>
          <w:noProof/>
          <w:sz w:val="28"/>
          <w:szCs w:val="28"/>
        </w:rPr>
        <w:t>Операційні ризики: логістика, інфляційний тиск, доступ до хмелю (імпорт).</w:t>
      </w:r>
    </w:p>
    <w:p w14:paraId="62A78588" w14:textId="77777777" w:rsidR="00D93348" w:rsidRPr="00697ADF" w:rsidRDefault="00D93348" w:rsidP="0063277A">
      <w:pPr>
        <w:pStyle w:val="a3"/>
        <w:numPr>
          <w:ilvl w:val="0"/>
          <w:numId w:val="104"/>
        </w:numPr>
        <w:spacing w:after="0" w:line="360" w:lineRule="auto"/>
        <w:ind w:left="426"/>
        <w:jc w:val="both"/>
        <w:rPr>
          <w:rFonts w:ascii="Times New Roman" w:hAnsi="Times New Roman" w:cs="Times New Roman"/>
          <w:noProof/>
          <w:sz w:val="28"/>
          <w:szCs w:val="28"/>
        </w:rPr>
      </w:pPr>
      <w:r w:rsidRPr="00697ADF">
        <w:rPr>
          <w:rFonts w:ascii="Times New Roman" w:hAnsi="Times New Roman" w:cs="Times New Roman"/>
          <w:noProof/>
          <w:sz w:val="28"/>
          <w:szCs w:val="28"/>
        </w:rPr>
        <w:t>Соціальні витрати: підтримка працівників, благодійність, спортивні програми.</w:t>
      </w:r>
    </w:p>
    <w:p w14:paraId="4FBA9E14" w14:textId="77777777" w:rsidR="00D93348" w:rsidRPr="00697ADF" w:rsidRDefault="00D93348" w:rsidP="0063277A">
      <w:pPr>
        <w:pStyle w:val="a3"/>
        <w:numPr>
          <w:ilvl w:val="0"/>
          <w:numId w:val="104"/>
        </w:numPr>
        <w:spacing w:after="0" w:line="360" w:lineRule="auto"/>
        <w:ind w:left="426"/>
        <w:jc w:val="both"/>
        <w:rPr>
          <w:rFonts w:ascii="Times New Roman" w:hAnsi="Times New Roman" w:cs="Times New Roman"/>
          <w:noProof/>
          <w:sz w:val="28"/>
          <w:szCs w:val="28"/>
        </w:rPr>
      </w:pPr>
      <w:r w:rsidRPr="00697ADF">
        <w:rPr>
          <w:rFonts w:ascii="Times New Roman" w:hAnsi="Times New Roman" w:cs="Times New Roman"/>
          <w:noProof/>
          <w:sz w:val="28"/>
          <w:szCs w:val="28"/>
        </w:rPr>
        <w:t>Пов’язані сторони: взаємодія з дочірніми компаніями в системі «Оболонь груп».</w:t>
      </w:r>
    </w:p>
    <w:p w14:paraId="454F4B3E" w14:textId="77777777" w:rsidR="00D93348" w:rsidRDefault="00D93348" w:rsidP="0063277A">
      <w:pPr>
        <w:pStyle w:val="a3"/>
        <w:spacing w:after="0" w:line="360" w:lineRule="auto"/>
        <w:ind w:left="0" w:firstLine="709"/>
        <w:jc w:val="both"/>
        <w:rPr>
          <w:rFonts w:ascii="Times New Roman" w:hAnsi="Times New Roman" w:cs="Times New Roman"/>
          <w:noProof/>
          <w:sz w:val="28"/>
          <w:szCs w:val="28"/>
        </w:rPr>
      </w:pPr>
      <w:r w:rsidRPr="004A7C07">
        <w:rPr>
          <w:rFonts w:ascii="Times New Roman" w:hAnsi="Times New Roman" w:cs="Times New Roman"/>
          <w:noProof/>
          <w:sz w:val="28"/>
          <w:szCs w:val="28"/>
        </w:rPr>
        <w:t>Примітки до фінансової звітності ПрАТ «Оболонь» демонструють прозорість облікової політики, стабільність у фінансовому плануванні та чіткість внутрішнього регламенту. Вони доповнюють основні форми звітності і слугують ключовим джерелом аналітики для інвесторів, аудиторів та управлінців.</w:t>
      </w:r>
    </w:p>
    <w:p w14:paraId="0E066B88" w14:textId="77777777" w:rsidR="00FC40E4" w:rsidRDefault="00FC40E4" w:rsidP="00E3310C">
      <w:pPr>
        <w:pStyle w:val="a3"/>
        <w:spacing w:after="0" w:line="360" w:lineRule="auto"/>
        <w:ind w:firstLine="709"/>
        <w:jc w:val="both"/>
        <w:rPr>
          <w:rFonts w:ascii="Times New Roman" w:hAnsi="Times New Roman" w:cs="Times New Roman"/>
          <w:noProof/>
          <w:sz w:val="28"/>
          <w:szCs w:val="28"/>
        </w:rPr>
      </w:pPr>
    </w:p>
    <w:p w14:paraId="2A1AC698" w14:textId="77777777" w:rsidR="0063277A" w:rsidRDefault="0063277A" w:rsidP="00E3310C">
      <w:pPr>
        <w:pStyle w:val="a3"/>
        <w:spacing w:after="0" w:line="360" w:lineRule="auto"/>
        <w:ind w:firstLine="709"/>
        <w:jc w:val="both"/>
        <w:rPr>
          <w:rFonts w:ascii="Times New Roman" w:hAnsi="Times New Roman" w:cs="Times New Roman"/>
          <w:noProof/>
          <w:sz w:val="28"/>
          <w:szCs w:val="28"/>
        </w:rPr>
      </w:pPr>
    </w:p>
    <w:p w14:paraId="27580A5D" w14:textId="77777777" w:rsidR="00FC40E4" w:rsidRDefault="00FC40E4" w:rsidP="00E3310C">
      <w:pPr>
        <w:pStyle w:val="a3"/>
        <w:spacing w:after="0" w:line="360" w:lineRule="auto"/>
        <w:ind w:firstLine="709"/>
        <w:jc w:val="center"/>
        <w:rPr>
          <w:rFonts w:ascii="Times New Roman" w:hAnsi="Times New Roman" w:cs="Times New Roman"/>
          <w:b/>
          <w:noProof/>
          <w:sz w:val="28"/>
          <w:szCs w:val="28"/>
        </w:rPr>
      </w:pPr>
      <w:r w:rsidRPr="00FC40E4">
        <w:rPr>
          <w:rFonts w:ascii="Times New Roman" w:hAnsi="Times New Roman" w:cs="Times New Roman"/>
          <w:b/>
          <w:noProof/>
          <w:sz w:val="28"/>
          <w:szCs w:val="28"/>
        </w:rPr>
        <w:t>Висновки до розділу 3</w:t>
      </w:r>
    </w:p>
    <w:p w14:paraId="0E259FD7" w14:textId="77777777" w:rsidR="0063277A" w:rsidRPr="00FC40E4" w:rsidRDefault="0063277A" w:rsidP="00E3310C">
      <w:pPr>
        <w:pStyle w:val="a3"/>
        <w:spacing w:after="0" w:line="360" w:lineRule="auto"/>
        <w:ind w:firstLine="709"/>
        <w:jc w:val="center"/>
        <w:rPr>
          <w:rFonts w:ascii="Times New Roman" w:hAnsi="Times New Roman" w:cs="Times New Roman"/>
          <w:b/>
          <w:noProof/>
          <w:sz w:val="28"/>
          <w:szCs w:val="28"/>
        </w:rPr>
      </w:pPr>
    </w:p>
    <w:p w14:paraId="77924FF9"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Третій розділ є практичною реалізацією попередньо викладених теоретичних положень. На прикладі ПрАТ «Оболонь» було розглянуто етапи складання фінансової звітності — від проведення інвентаризації до узагальненн</w:t>
      </w:r>
      <w:r>
        <w:rPr>
          <w:rFonts w:ascii="Times New Roman" w:hAnsi="Times New Roman" w:cs="Times New Roman"/>
          <w:noProof/>
          <w:sz w:val="28"/>
          <w:szCs w:val="28"/>
        </w:rPr>
        <w:t>я інформації у звітних формах.</w:t>
      </w:r>
    </w:p>
    <w:p w14:paraId="4312FA85"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 xml:space="preserve">У підпункті 3.1 наведено організаційно-економічну характеристику підприємства, що дало змогу оцінити масштаби та структуру його діяльності. У підпункті 3.2 відображено результати інвентаризації активів і зобов’язань, що підтвердили достовірність облікових даних на кінець 2023 року. Дані інвентаризації було використано для складання журналу господарських </w:t>
      </w:r>
      <w:r w:rsidRPr="00FC40E4">
        <w:rPr>
          <w:rFonts w:ascii="Times New Roman" w:hAnsi="Times New Roman" w:cs="Times New Roman"/>
          <w:noProof/>
          <w:sz w:val="28"/>
          <w:szCs w:val="28"/>
        </w:rPr>
        <w:lastRenderedPageBreak/>
        <w:t xml:space="preserve">операцій, у якому зафіксовано доходи, витрати, розрахунки та </w:t>
      </w:r>
      <w:r>
        <w:rPr>
          <w:rFonts w:ascii="Times New Roman" w:hAnsi="Times New Roman" w:cs="Times New Roman"/>
          <w:noProof/>
          <w:sz w:val="28"/>
          <w:szCs w:val="28"/>
        </w:rPr>
        <w:t>закриття відповідних рахунків.</w:t>
      </w:r>
    </w:p>
    <w:p w14:paraId="4A218BEB"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На основі журналу операцій та уточнених залишків рахунків сформовано повн</w:t>
      </w:r>
      <w:r>
        <w:rPr>
          <w:rFonts w:ascii="Times New Roman" w:hAnsi="Times New Roman" w:cs="Times New Roman"/>
          <w:noProof/>
          <w:sz w:val="28"/>
          <w:szCs w:val="28"/>
        </w:rPr>
        <w:t>ий пакет фінансової звітності:</w:t>
      </w:r>
    </w:p>
    <w:p w14:paraId="04019AC7"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Форма №1 (Баланс) відображає фінансовий стан підприємства на звітну дату. Значення активів і пасивів збалансовані, а високий рівень власного капіталу свідчить про фінансов</w:t>
      </w:r>
      <w:r>
        <w:rPr>
          <w:rFonts w:ascii="Times New Roman" w:hAnsi="Times New Roman" w:cs="Times New Roman"/>
          <w:noProof/>
          <w:sz w:val="28"/>
          <w:szCs w:val="28"/>
        </w:rPr>
        <w:t>у стабільність ПрАТ «Оболонь».</w:t>
      </w:r>
    </w:p>
    <w:p w14:paraId="4C9B870E"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Форма №2 (Звіт про фінансові результати) демонструє прибутковість діяльності підприємства. У 2023 році підприємство отримало чистий прибуток у розмірі 1 250 400 тис. грн, що свідчить про ефективне управління вит</w:t>
      </w:r>
      <w:r>
        <w:rPr>
          <w:rFonts w:ascii="Times New Roman" w:hAnsi="Times New Roman" w:cs="Times New Roman"/>
          <w:noProof/>
          <w:sz w:val="28"/>
          <w:szCs w:val="28"/>
        </w:rPr>
        <w:t>ратами й доходами.</w:t>
      </w:r>
    </w:p>
    <w:p w14:paraId="0598F7DC"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Форма №3 (Звіт про рух грошових коштів) свідчить про позитивний чистий грошовий потік, сформований переважно за рахунок операційної діяльності. Це підтверджує здатність підприємства генерувати «живі» гроші без залучення зовнішніх джерел</w:t>
      </w:r>
      <w:r>
        <w:rPr>
          <w:rFonts w:ascii="Times New Roman" w:hAnsi="Times New Roman" w:cs="Times New Roman"/>
          <w:noProof/>
          <w:sz w:val="28"/>
          <w:szCs w:val="28"/>
        </w:rPr>
        <w:t>.</w:t>
      </w:r>
    </w:p>
    <w:p w14:paraId="5869693E"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Форма №4 (Звіт про власний капітал) демонструє зростання нерозподіленого прибутку та загального обсягу власного капіталу. Всі зміни капіталу підтверджено фінансов</w:t>
      </w:r>
      <w:r>
        <w:rPr>
          <w:rFonts w:ascii="Times New Roman" w:hAnsi="Times New Roman" w:cs="Times New Roman"/>
          <w:noProof/>
          <w:sz w:val="28"/>
          <w:szCs w:val="28"/>
        </w:rPr>
        <w:t>ими результатами підприємства.</w:t>
      </w:r>
    </w:p>
    <w:p w14:paraId="5EF763D0" w14:textId="77777777" w:rsidR="00FC40E4"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Форма №5 (Примітки до звітності) забезпечує повноту інформації про облікову політику, оцінку окремих статей та розкриття важливих показників, пі</w:t>
      </w:r>
      <w:r>
        <w:rPr>
          <w:rFonts w:ascii="Times New Roman" w:hAnsi="Times New Roman" w:cs="Times New Roman"/>
          <w:noProof/>
          <w:sz w:val="28"/>
          <w:szCs w:val="28"/>
        </w:rPr>
        <w:t>двищуючи прозорість звітності.</w:t>
      </w:r>
    </w:p>
    <w:p w14:paraId="53BCF8CE" w14:textId="77777777" w:rsidR="00FC40E4" w:rsidRPr="004A7C07" w:rsidRDefault="00FC40E4" w:rsidP="0063277A">
      <w:pPr>
        <w:pStyle w:val="a3"/>
        <w:spacing w:after="0" w:line="360" w:lineRule="auto"/>
        <w:ind w:left="0" w:firstLine="709"/>
        <w:jc w:val="both"/>
        <w:rPr>
          <w:rFonts w:ascii="Times New Roman" w:hAnsi="Times New Roman" w:cs="Times New Roman"/>
          <w:noProof/>
          <w:sz w:val="28"/>
          <w:szCs w:val="28"/>
        </w:rPr>
      </w:pPr>
      <w:r w:rsidRPr="00FC40E4">
        <w:rPr>
          <w:rFonts w:ascii="Times New Roman" w:hAnsi="Times New Roman" w:cs="Times New Roman"/>
          <w:noProof/>
          <w:sz w:val="28"/>
          <w:szCs w:val="28"/>
        </w:rPr>
        <w:t>Таким чином, аналіз та складання фінансової звітності ПрАТ «Оболонь» підтверджують, що підприємство дотримується вимог національних стандартів бухгалтерського обліку, забезпечує прозорість даних і фінансову стійкість, а також має високий рівень облікової дисципліни.</w:t>
      </w:r>
    </w:p>
    <w:p w14:paraId="13A1D34D" w14:textId="77777777" w:rsidR="00D93348" w:rsidRDefault="00D93348" w:rsidP="00E3310C">
      <w:pPr>
        <w:spacing w:after="0"/>
        <w:rPr>
          <w:rFonts w:ascii="Times New Roman" w:hAnsi="Times New Roman" w:cs="Times New Roman"/>
          <w:sz w:val="28"/>
          <w:szCs w:val="28"/>
        </w:rPr>
      </w:pPr>
    </w:p>
    <w:p w14:paraId="4233E9FE" w14:textId="77777777" w:rsidR="0050704C" w:rsidRPr="000A6BC0" w:rsidRDefault="0050704C" w:rsidP="00E3310C">
      <w:pPr>
        <w:spacing w:after="0"/>
        <w:rPr>
          <w:rFonts w:ascii="Times New Roman" w:hAnsi="Times New Roman" w:cs="Times New Roman"/>
          <w:sz w:val="28"/>
          <w:szCs w:val="28"/>
        </w:rPr>
      </w:pPr>
      <w:r w:rsidRPr="000A6BC0">
        <w:rPr>
          <w:rFonts w:ascii="Times New Roman" w:hAnsi="Times New Roman" w:cs="Times New Roman"/>
          <w:sz w:val="28"/>
          <w:szCs w:val="28"/>
        </w:rPr>
        <w:br w:type="page"/>
      </w:r>
    </w:p>
    <w:p w14:paraId="5CA497E1" w14:textId="77777777" w:rsidR="005E29E5" w:rsidRPr="00456E26" w:rsidRDefault="005E29E5" w:rsidP="00E3310C">
      <w:pPr>
        <w:spacing w:after="0"/>
        <w:jc w:val="center"/>
        <w:rPr>
          <w:rFonts w:ascii="Times New Roman" w:hAnsi="Times New Roman" w:cs="Times New Roman"/>
          <w:b/>
          <w:sz w:val="28"/>
          <w:szCs w:val="28"/>
        </w:rPr>
      </w:pPr>
      <w:r w:rsidRPr="005E29E5">
        <w:rPr>
          <w:rFonts w:ascii="Times New Roman" w:hAnsi="Times New Roman" w:cs="Times New Roman"/>
          <w:b/>
          <w:sz w:val="28"/>
          <w:szCs w:val="28"/>
        </w:rPr>
        <w:lastRenderedPageBreak/>
        <w:t xml:space="preserve">РОЗДІЛ </w:t>
      </w:r>
      <w:r w:rsidRPr="005E29E5">
        <w:rPr>
          <w:rFonts w:ascii="Times New Roman" w:hAnsi="Times New Roman" w:cs="Times New Roman"/>
          <w:b/>
          <w:sz w:val="28"/>
          <w:szCs w:val="28"/>
          <w:lang w:val="en-US"/>
        </w:rPr>
        <w:t>IV</w:t>
      </w:r>
    </w:p>
    <w:p w14:paraId="4AE61664" w14:textId="77777777" w:rsidR="0063277A" w:rsidRPr="005E29E5" w:rsidRDefault="0063277A" w:rsidP="00E3310C">
      <w:pPr>
        <w:spacing w:after="0"/>
        <w:jc w:val="center"/>
        <w:rPr>
          <w:rFonts w:ascii="Times New Roman" w:hAnsi="Times New Roman" w:cs="Times New Roman"/>
          <w:b/>
          <w:sz w:val="28"/>
          <w:szCs w:val="28"/>
        </w:rPr>
      </w:pPr>
    </w:p>
    <w:p w14:paraId="31636E14" w14:textId="77777777" w:rsidR="0050704C" w:rsidRPr="005E29E5" w:rsidRDefault="005E29E5" w:rsidP="0063277A">
      <w:pPr>
        <w:spacing w:after="0"/>
        <w:jc w:val="center"/>
        <w:rPr>
          <w:rFonts w:ascii="Times New Roman" w:hAnsi="Times New Roman" w:cs="Times New Roman"/>
          <w:b/>
          <w:sz w:val="28"/>
          <w:szCs w:val="28"/>
        </w:rPr>
      </w:pPr>
      <w:r w:rsidRPr="005E29E5">
        <w:rPr>
          <w:rFonts w:ascii="Times New Roman" w:hAnsi="Times New Roman" w:cs="Times New Roman"/>
          <w:b/>
          <w:sz w:val="28"/>
          <w:szCs w:val="28"/>
        </w:rPr>
        <w:t>АУДИТ ФІНАНСОВОЇ ЗВІТНОСТІ ПІДПРИЄМСТВА</w:t>
      </w:r>
    </w:p>
    <w:p w14:paraId="4E82B8DA" w14:textId="77777777" w:rsidR="00FC40E4" w:rsidRDefault="00FC40E4" w:rsidP="00E3310C">
      <w:pPr>
        <w:spacing w:after="0"/>
        <w:rPr>
          <w:rFonts w:ascii="Times New Roman" w:hAnsi="Times New Roman" w:cs="Times New Roman"/>
          <w:sz w:val="28"/>
          <w:szCs w:val="28"/>
        </w:rPr>
      </w:pPr>
    </w:p>
    <w:p w14:paraId="07FA56E5" w14:textId="77777777" w:rsidR="0032016C" w:rsidRPr="004D003B" w:rsidRDefault="004D003B" w:rsidP="00E3310C">
      <w:pPr>
        <w:pStyle w:val="a3"/>
        <w:numPr>
          <w:ilvl w:val="1"/>
          <w:numId w:val="64"/>
        </w:numPr>
        <w:spacing w:after="0" w:line="360" w:lineRule="auto"/>
        <w:jc w:val="both"/>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32016C" w:rsidRPr="004D003B">
        <w:rPr>
          <w:rFonts w:ascii="Times New Roman" w:hAnsi="Times New Roman" w:cs="Times New Roman"/>
          <w:b/>
          <w:noProof/>
          <w:sz w:val="28"/>
          <w:szCs w:val="28"/>
        </w:rPr>
        <w:t>Класифікація типових помилок у фінансовій звітності</w:t>
      </w:r>
    </w:p>
    <w:p w14:paraId="29E43E8C" w14:textId="77777777" w:rsidR="0032016C" w:rsidRDefault="0032016C" w:rsidP="00E3310C">
      <w:pPr>
        <w:spacing w:after="0" w:line="360" w:lineRule="auto"/>
        <w:ind w:firstLine="709"/>
        <w:jc w:val="both"/>
        <w:rPr>
          <w:rFonts w:ascii="Times New Roman" w:hAnsi="Times New Roman" w:cs="Times New Roman"/>
          <w:noProof/>
          <w:sz w:val="28"/>
          <w:szCs w:val="28"/>
        </w:rPr>
      </w:pPr>
    </w:p>
    <w:p w14:paraId="344052E8" w14:textId="101234EB" w:rsidR="0032016C" w:rsidRDefault="0032016C" w:rsidP="00E3310C">
      <w:pPr>
        <w:spacing w:after="0" w:line="360" w:lineRule="auto"/>
        <w:ind w:firstLine="709"/>
        <w:jc w:val="both"/>
        <w:rPr>
          <w:rFonts w:ascii="Times New Roman" w:hAnsi="Times New Roman" w:cs="Times New Roman"/>
          <w:noProof/>
          <w:sz w:val="28"/>
          <w:szCs w:val="28"/>
        </w:rPr>
      </w:pPr>
      <w:r w:rsidRPr="00653FEB">
        <w:rPr>
          <w:rFonts w:ascii="Times New Roman" w:hAnsi="Times New Roman" w:cs="Times New Roman"/>
          <w:noProof/>
          <w:sz w:val="28"/>
          <w:szCs w:val="28"/>
        </w:rPr>
        <w:t xml:space="preserve">Під </w:t>
      </w:r>
      <w:r w:rsidR="006845A7">
        <w:rPr>
          <w:rFonts w:ascii="Times New Roman" w:hAnsi="Times New Roman" w:cs="Times New Roman"/>
          <w:noProof/>
          <w:sz w:val="28"/>
          <w:szCs w:val="28"/>
        </w:rPr>
        <w:t>час пл</w:t>
      </w:r>
      <w:r w:rsidR="006845A7">
        <w:rPr>
          <w:rFonts w:ascii="Times New Roman" w:hAnsi="Times New Roman" w:cs="Times New Roman"/>
          <w:noProof/>
          <w:sz w:val="28"/>
          <w:szCs w:val="28"/>
          <w:lang w:val="en-US"/>
        </w:rPr>
        <w:t>a</w:t>
      </w:r>
      <w:r w:rsidR="006845A7">
        <w:rPr>
          <w:rFonts w:ascii="Times New Roman" w:hAnsi="Times New Roman" w:cs="Times New Roman"/>
          <w:noProof/>
          <w:sz w:val="28"/>
          <w:szCs w:val="28"/>
        </w:rPr>
        <w:t>н</w:t>
      </w:r>
      <w:r w:rsidR="006845A7">
        <w:rPr>
          <w:rFonts w:ascii="Times New Roman" w:hAnsi="Times New Roman" w:cs="Times New Roman"/>
          <w:noProof/>
          <w:sz w:val="28"/>
          <w:szCs w:val="28"/>
          <w:lang w:val="en-US"/>
        </w:rPr>
        <w:t>y</w:t>
      </w:r>
      <w:r w:rsidR="006845A7">
        <w:rPr>
          <w:rFonts w:ascii="Times New Roman" w:hAnsi="Times New Roman" w:cs="Times New Roman"/>
          <w:noProof/>
          <w:sz w:val="28"/>
          <w:szCs w:val="28"/>
        </w:rPr>
        <w:t>вання, вик</w:t>
      </w:r>
      <w:r w:rsidR="006845A7">
        <w:rPr>
          <w:rFonts w:ascii="Times New Roman" w:hAnsi="Times New Roman" w:cs="Times New Roman"/>
          <w:noProof/>
          <w:sz w:val="28"/>
          <w:szCs w:val="28"/>
          <w:lang w:val="en-US"/>
        </w:rPr>
        <w:t>o</w:t>
      </w:r>
      <w:r w:rsidR="006845A7">
        <w:rPr>
          <w:rFonts w:ascii="Times New Roman" w:hAnsi="Times New Roman" w:cs="Times New Roman"/>
          <w:noProof/>
          <w:sz w:val="28"/>
          <w:szCs w:val="28"/>
        </w:rPr>
        <w:t>н</w:t>
      </w:r>
      <w:r w:rsidR="006845A7">
        <w:rPr>
          <w:rFonts w:ascii="Times New Roman" w:hAnsi="Times New Roman" w:cs="Times New Roman"/>
          <w:noProof/>
          <w:sz w:val="28"/>
          <w:szCs w:val="28"/>
          <w:lang w:val="en-US"/>
        </w:rPr>
        <w:t>a</w:t>
      </w:r>
      <w:r w:rsidR="006845A7">
        <w:rPr>
          <w:rFonts w:ascii="Times New Roman" w:hAnsi="Times New Roman" w:cs="Times New Roman"/>
          <w:noProof/>
          <w:sz w:val="28"/>
          <w:szCs w:val="28"/>
        </w:rPr>
        <w:t xml:space="preserve">ння </w:t>
      </w:r>
      <w:r w:rsidR="006845A7">
        <w:rPr>
          <w:rFonts w:ascii="Times New Roman" w:hAnsi="Times New Roman" w:cs="Times New Roman"/>
          <w:noProof/>
          <w:sz w:val="28"/>
          <w:szCs w:val="28"/>
          <w:lang w:val="en-US"/>
        </w:rPr>
        <w:t>ay</w:t>
      </w:r>
      <w:r w:rsidR="006845A7">
        <w:rPr>
          <w:rFonts w:ascii="Times New Roman" w:hAnsi="Times New Roman" w:cs="Times New Roman"/>
          <w:noProof/>
          <w:sz w:val="28"/>
          <w:szCs w:val="28"/>
        </w:rPr>
        <w:t>дит</w:t>
      </w:r>
      <w:r w:rsidR="006845A7">
        <w:rPr>
          <w:rFonts w:ascii="Times New Roman" w:hAnsi="Times New Roman" w:cs="Times New Roman"/>
          <w:noProof/>
          <w:sz w:val="28"/>
          <w:szCs w:val="28"/>
          <w:lang w:val="en-US"/>
        </w:rPr>
        <w:t>op</w:t>
      </w:r>
      <w:r w:rsidR="006845A7">
        <w:rPr>
          <w:rFonts w:ascii="Times New Roman" w:hAnsi="Times New Roman" w:cs="Times New Roman"/>
          <w:noProof/>
          <w:sz w:val="28"/>
          <w:szCs w:val="28"/>
        </w:rPr>
        <w:t>ських пр</w:t>
      </w:r>
      <w:r w:rsidR="006845A7">
        <w:rPr>
          <w:rFonts w:ascii="Times New Roman" w:hAnsi="Times New Roman" w:cs="Times New Roman"/>
          <w:noProof/>
          <w:sz w:val="28"/>
          <w:szCs w:val="28"/>
          <w:lang w:val="en-US"/>
        </w:rPr>
        <w:t>o</w:t>
      </w:r>
      <w:r w:rsidR="006845A7">
        <w:rPr>
          <w:rFonts w:ascii="Times New Roman" w:hAnsi="Times New Roman" w:cs="Times New Roman"/>
          <w:noProof/>
          <w:sz w:val="28"/>
          <w:szCs w:val="28"/>
        </w:rPr>
        <w:t>ц</w:t>
      </w:r>
      <w:r w:rsidR="006845A7">
        <w:rPr>
          <w:rFonts w:ascii="Times New Roman" w:hAnsi="Times New Roman" w:cs="Times New Roman"/>
          <w:noProof/>
          <w:sz w:val="28"/>
          <w:szCs w:val="28"/>
          <w:lang w:val="en-US"/>
        </w:rPr>
        <w:t>e</w:t>
      </w:r>
      <w:r w:rsidR="006845A7">
        <w:rPr>
          <w:rFonts w:ascii="Times New Roman" w:hAnsi="Times New Roman" w:cs="Times New Roman"/>
          <w:noProof/>
          <w:sz w:val="28"/>
          <w:szCs w:val="28"/>
        </w:rPr>
        <w:t>д</w:t>
      </w:r>
      <w:r w:rsidR="006845A7">
        <w:rPr>
          <w:rFonts w:ascii="Times New Roman" w:hAnsi="Times New Roman" w:cs="Times New Roman"/>
          <w:noProof/>
          <w:sz w:val="28"/>
          <w:szCs w:val="28"/>
          <w:lang w:val="en-US"/>
        </w:rPr>
        <w:t>yp</w:t>
      </w:r>
      <w:r w:rsidR="006845A7">
        <w:rPr>
          <w:rFonts w:ascii="Times New Roman" w:hAnsi="Times New Roman" w:cs="Times New Roman"/>
          <w:noProof/>
          <w:sz w:val="28"/>
          <w:szCs w:val="28"/>
        </w:rPr>
        <w:t xml:space="preserve"> і </w:t>
      </w:r>
      <w:r w:rsidR="006845A7">
        <w:rPr>
          <w:rFonts w:ascii="Times New Roman" w:hAnsi="Times New Roman" w:cs="Times New Roman"/>
          <w:noProof/>
          <w:sz w:val="28"/>
          <w:szCs w:val="28"/>
          <w:lang w:val="en-US"/>
        </w:rPr>
        <w:t>o</w:t>
      </w:r>
      <w:r w:rsidR="006845A7">
        <w:rPr>
          <w:rFonts w:ascii="Times New Roman" w:hAnsi="Times New Roman" w:cs="Times New Roman"/>
          <w:noProof/>
          <w:sz w:val="28"/>
          <w:szCs w:val="28"/>
        </w:rPr>
        <w:t>ц</w:t>
      </w:r>
      <w:r w:rsidR="006845A7">
        <w:rPr>
          <w:rFonts w:ascii="Times New Roman" w:hAnsi="Times New Roman" w:cs="Times New Roman"/>
          <w:noProof/>
          <w:sz w:val="28"/>
          <w:szCs w:val="28"/>
          <w:lang w:val="en-US"/>
        </w:rPr>
        <w:t>i</w:t>
      </w:r>
      <w:r w:rsidRPr="00653FEB">
        <w:rPr>
          <w:rFonts w:ascii="Times New Roman" w:hAnsi="Times New Roman" w:cs="Times New Roman"/>
          <w:noProof/>
          <w:sz w:val="28"/>
          <w:szCs w:val="28"/>
        </w:rPr>
        <w:t>нювання їх результатів</w:t>
      </w:r>
      <w:r w:rsidR="006845A7" w:rsidRPr="006845A7">
        <w:rPr>
          <w:rFonts w:ascii="Times New Roman" w:hAnsi="Times New Roman" w:cs="Times New Roman"/>
          <w:noProof/>
          <w:sz w:val="28"/>
          <w:szCs w:val="28"/>
        </w:rPr>
        <w:t>,</w:t>
      </w:r>
      <w:r w:rsidR="006845A7">
        <w:rPr>
          <w:rFonts w:ascii="Times New Roman" w:hAnsi="Times New Roman" w:cs="Times New Roman"/>
          <w:noProof/>
          <w:sz w:val="28"/>
          <w:szCs w:val="28"/>
        </w:rPr>
        <w:t xml:space="preserve"> </w:t>
      </w:r>
      <w:r w:rsidR="006845A7">
        <w:rPr>
          <w:rFonts w:ascii="Times New Roman" w:hAnsi="Times New Roman" w:cs="Times New Roman"/>
          <w:noProof/>
          <w:sz w:val="28"/>
          <w:szCs w:val="28"/>
          <w:lang w:val="en-US"/>
        </w:rPr>
        <w:t>ay</w:t>
      </w:r>
      <w:r w:rsidRPr="00653FEB">
        <w:rPr>
          <w:rFonts w:ascii="Times New Roman" w:hAnsi="Times New Roman" w:cs="Times New Roman"/>
          <w:noProof/>
          <w:sz w:val="28"/>
          <w:szCs w:val="28"/>
        </w:rPr>
        <w:t>дитор повинен враховувати ризик істотного викривлення фінансової звітності вн</w:t>
      </w:r>
      <w:r>
        <w:rPr>
          <w:rFonts w:ascii="Times New Roman" w:hAnsi="Times New Roman" w:cs="Times New Roman"/>
          <w:noProof/>
          <w:sz w:val="28"/>
          <w:szCs w:val="28"/>
        </w:rPr>
        <w:t>аслідок помилок або шахрайства.</w:t>
      </w:r>
    </w:p>
    <w:p w14:paraId="22B96427" w14:textId="225D57D0" w:rsidR="0032016C" w:rsidRDefault="00A37309" w:rsidP="00E3310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w:t>
      </w:r>
      <w:r>
        <w:rPr>
          <w:rFonts w:ascii="Times New Roman" w:hAnsi="Times New Roman" w:cs="Times New Roman"/>
          <w:noProof/>
          <w:sz w:val="28"/>
          <w:szCs w:val="28"/>
          <w:lang w:val="en-US"/>
        </w:rPr>
        <w:t>o</w:t>
      </w:r>
      <w:r>
        <w:rPr>
          <w:rFonts w:ascii="Times New Roman" w:hAnsi="Times New Roman" w:cs="Times New Roman"/>
          <w:noProof/>
          <w:sz w:val="28"/>
          <w:szCs w:val="28"/>
        </w:rPr>
        <w:t>милк</w:t>
      </w:r>
      <w:r>
        <w:rPr>
          <w:rFonts w:ascii="Times New Roman" w:hAnsi="Times New Roman" w:cs="Times New Roman"/>
          <w:noProof/>
          <w:sz w:val="28"/>
          <w:szCs w:val="28"/>
          <w:lang w:val="en-US"/>
        </w:rPr>
        <w:t>a</w:t>
      </w:r>
      <w:r>
        <w:rPr>
          <w:rFonts w:ascii="Times New Roman" w:hAnsi="Times New Roman" w:cs="Times New Roman"/>
          <w:noProof/>
          <w:sz w:val="28"/>
          <w:szCs w:val="28"/>
        </w:rPr>
        <w:t xml:space="preserve"> — це н</w:t>
      </w:r>
      <w:r>
        <w:rPr>
          <w:rFonts w:ascii="Times New Roman" w:hAnsi="Times New Roman" w:cs="Times New Roman"/>
          <w:noProof/>
          <w:sz w:val="28"/>
          <w:szCs w:val="28"/>
          <w:lang w:val="en-US"/>
        </w:rPr>
        <w:t>e</w:t>
      </w:r>
      <w:r>
        <w:rPr>
          <w:rFonts w:ascii="Times New Roman" w:hAnsi="Times New Roman" w:cs="Times New Roman"/>
          <w:noProof/>
          <w:sz w:val="28"/>
          <w:szCs w:val="28"/>
        </w:rPr>
        <w:t>н</w:t>
      </w:r>
      <w:r>
        <w:rPr>
          <w:rFonts w:ascii="Times New Roman" w:hAnsi="Times New Roman" w:cs="Times New Roman"/>
          <w:noProof/>
          <w:sz w:val="28"/>
          <w:szCs w:val="28"/>
          <w:lang w:val="en-US"/>
        </w:rPr>
        <w:t>a</w:t>
      </w:r>
      <w:r>
        <w:rPr>
          <w:rFonts w:ascii="Times New Roman" w:hAnsi="Times New Roman" w:cs="Times New Roman"/>
          <w:noProof/>
          <w:sz w:val="28"/>
          <w:szCs w:val="28"/>
        </w:rPr>
        <w:t>вми</w:t>
      </w:r>
      <w:r>
        <w:rPr>
          <w:rFonts w:ascii="Times New Roman" w:hAnsi="Times New Roman" w:cs="Times New Roman"/>
          <w:noProof/>
          <w:sz w:val="28"/>
          <w:szCs w:val="28"/>
          <w:lang w:val="en-US"/>
        </w:rPr>
        <w:t>c</w:t>
      </w:r>
      <w:r>
        <w:rPr>
          <w:rFonts w:ascii="Times New Roman" w:hAnsi="Times New Roman" w:cs="Times New Roman"/>
          <w:noProof/>
          <w:sz w:val="28"/>
          <w:szCs w:val="28"/>
        </w:rPr>
        <w:t xml:space="preserve">не </w:t>
      </w:r>
      <w:r>
        <w:rPr>
          <w:rFonts w:ascii="Times New Roman" w:hAnsi="Times New Roman" w:cs="Times New Roman"/>
          <w:noProof/>
          <w:sz w:val="28"/>
          <w:szCs w:val="28"/>
          <w:lang w:val="en-US"/>
        </w:rPr>
        <w:t>c</w:t>
      </w:r>
      <w:r>
        <w:rPr>
          <w:rFonts w:ascii="Times New Roman" w:hAnsi="Times New Roman" w:cs="Times New Roman"/>
          <w:noProof/>
          <w:sz w:val="28"/>
          <w:szCs w:val="28"/>
        </w:rPr>
        <w:t>п</w:t>
      </w:r>
      <w:r>
        <w:rPr>
          <w:rFonts w:ascii="Times New Roman" w:hAnsi="Times New Roman" w:cs="Times New Roman"/>
          <w:noProof/>
          <w:sz w:val="28"/>
          <w:szCs w:val="28"/>
          <w:lang w:val="en-US"/>
        </w:rPr>
        <w:t>o</w:t>
      </w:r>
      <w:r>
        <w:rPr>
          <w:rFonts w:ascii="Times New Roman" w:hAnsi="Times New Roman" w:cs="Times New Roman"/>
          <w:noProof/>
          <w:sz w:val="28"/>
          <w:szCs w:val="28"/>
        </w:rPr>
        <w:t>тв</w:t>
      </w:r>
      <w:r>
        <w:rPr>
          <w:rFonts w:ascii="Times New Roman" w:hAnsi="Times New Roman" w:cs="Times New Roman"/>
          <w:noProof/>
          <w:sz w:val="28"/>
          <w:szCs w:val="28"/>
          <w:lang w:val="en-US"/>
        </w:rPr>
        <w:t>ope</w:t>
      </w:r>
      <w:r>
        <w:rPr>
          <w:rFonts w:ascii="Times New Roman" w:hAnsi="Times New Roman" w:cs="Times New Roman"/>
          <w:noProof/>
          <w:sz w:val="28"/>
          <w:szCs w:val="28"/>
        </w:rPr>
        <w:t>ння ф</w:t>
      </w:r>
      <w:r>
        <w:rPr>
          <w:rFonts w:ascii="Times New Roman" w:hAnsi="Times New Roman" w:cs="Times New Roman"/>
          <w:noProof/>
          <w:sz w:val="28"/>
          <w:szCs w:val="28"/>
          <w:lang w:val="en-US"/>
        </w:rPr>
        <w:t>i</w:t>
      </w:r>
      <w:r>
        <w:rPr>
          <w:rFonts w:ascii="Times New Roman" w:hAnsi="Times New Roman" w:cs="Times New Roman"/>
          <w:noProof/>
          <w:sz w:val="28"/>
          <w:szCs w:val="28"/>
        </w:rPr>
        <w:t>н</w:t>
      </w:r>
      <w:r>
        <w:rPr>
          <w:rFonts w:ascii="Times New Roman" w:hAnsi="Times New Roman" w:cs="Times New Roman"/>
          <w:noProof/>
          <w:sz w:val="28"/>
          <w:szCs w:val="28"/>
          <w:lang w:val="en-US"/>
        </w:rPr>
        <w:t>a</w:t>
      </w:r>
      <w:r>
        <w:rPr>
          <w:rFonts w:ascii="Times New Roman" w:hAnsi="Times New Roman" w:cs="Times New Roman"/>
          <w:noProof/>
          <w:sz w:val="28"/>
          <w:szCs w:val="28"/>
        </w:rPr>
        <w:t>н</w:t>
      </w:r>
      <w:r>
        <w:rPr>
          <w:rFonts w:ascii="Times New Roman" w:hAnsi="Times New Roman" w:cs="Times New Roman"/>
          <w:noProof/>
          <w:sz w:val="28"/>
          <w:szCs w:val="28"/>
          <w:lang w:val="en-US"/>
        </w:rPr>
        <w:t>co</w:t>
      </w:r>
      <w:r w:rsidR="0032016C" w:rsidRPr="00653FEB">
        <w:rPr>
          <w:rFonts w:ascii="Times New Roman" w:hAnsi="Times New Roman" w:cs="Times New Roman"/>
          <w:noProof/>
          <w:sz w:val="28"/>
          <w:szCs w:val="28"/>
        </w:rPr>
        <w:t xml:space="preserve">вої </w:t>
      </w:r>
      <w:r>
        <w:rPr>
          <w:rFonts w:ascii="Times New Roman" w:hAnsi="Times New Roman" w:cs="Times New Roman"/>
          <w:noProof/>
          <w:sz w:val="28"/>
          <w:szCs w:val="28"/>
        </w:rPr>
        <w:t>інф</w:t>
      </w:r>
      <w:r>
        <w:rPr>
          <w:rFonts w:ascii="Times New Roman" w:hAnsi="Times New Roman" w:cs="Times New Roman"/>
          <w:noProof/>
          <w:sz w:val="28"/>
          <w:szCs w:val="28"/>
          <w:lang w:val="en-US"/>
        </w:rPr>
        <w:t>op</w:t>
      </w:r>
      <w:r>
        <w:rPr>
          <w:rFonts w:ascii="Times New Roman" w:hAnsi="Times New Roman" w:cs="Times New Roman"/>
          <w:noProof/>
          <w:sz w:val="28"/>
          <w:szCs w:val="28"/>
        </w:rPr>
        <w:t>мац</w:t>
      </w:r>
      <w:r>
        <w:rPr>
          <w:rFonts w:ascii="Times New Roman" w:hAnsi="Times New Roman" w:cs="Times New Roman"/>
          <w:noProof/>
          <w:sz w:val="28"/>
          <w:szCs w:val="28"/>
          <w:lang w:val="en-US"/>
        </w:rPr>
        <w:t>i</w:t>
      </w:r>
      <w:r>
        <w:rPr>
          <w:rFonts w:ascii="Times New Roman" w:hAnsi="Times New Roman" w:cs="Times New Roman"/>
          <w:noProof/>
          <w:sz w:val="28"/>
          <w:szCs w:val="28"/>
        </w:rPr>
        <w:t>ї, що виникає вн</w:t>
      </w:r>
      <w:r>
        <w:rPr>
          <w:rFonts w:ascii="Times New Roman" w:hAnsi="Times New Roman" w:cs="Times New Roman"/>
          <w:noProof/>
          <w:sz w:val="28"/>
          <w:szCs w:val="28"/>
          <w:lang w:val="en-US"/>
        </w:rPr>
        <w:t>ac</w:t>
      </w:r>
      <w:r w:rsidR="0032016C" w:rsidRPr="00653FEB">
        <w:rPr>
          <w:rFonts w:ascii="Times New Roman" w:hAnsi="Times New Roman" w:cs="Times New Roman"/>
          <w:noProof/>
          <w:sz w:val="28"/>
          <w:szCs w:val="28"/>
        </w:rPr>
        <w:t>лідок арифметичних, логічних або механічних помилок, пропусків у відображенні господарських операцій чи неправильного їх розуміння. У більшості випадків певні відхилення у звітності клієнта п</w:t>
      </w:r>
      <w:r w:rsidR="0032016C">
        <w:rPr>
          <w:rFonts w:ascii="Times New Roman" w:hAnsi="Times New Roman" w:cs="Times New Roman"/>
          <w:noProof/>
          <w:sz w:val="28"/>
          <w:szCs w:val="28"/>
        </w:rPr>
        <w:t>рисутні завжди.</w:t>
      </w:r>
    </w:p>
    <w:p w14:paraId="3D43E5CA" w14:textId="77777777" w:rsidR="0032016C" w:rsidRDefault="0032016C" w:rsidP="00E3310C">
      <w:pPr>
        <w:spacing w:after="0" w:line="360" w:lineRule="auto"/>
        <w:ind w:firstLine="709"/>
        <w:jc w:val="both"/>
        <w:rPr>
          <w:rFonts w:ascii="Times New Roman" w:hAnsi="Times New Roman" w:cs="Times New Roman"/>
          <w:noProof/>
          <w:sz w:val="28"/>
          <w:szCs w:val="28"/>
        </w:rPr>
      </w:pPr>
      <w:r w:rsidRPr="00653FEB">
        <w:rPr>
          <w:rFonts w:ascii="Times New Roman" w:hAnsi="Times New Roman" w:cs="Times New Roman"/>
          <w:noProof/>
          <w:sz w:val="28"/>
          <w:szCs w:val="28"/>
        </w:rPr>
        <w:t>Помилки поділяють на різні види — за наміром та значущістю. Вони можуть мати різні наслідки: від незначної коре</w:t>
      </w:r>
      <w:r>
        <w:rPr>
          <w:rFonts w:ascii="Times New Roman" w:hAnsi="Times New Roman" w:cs="Times New Roman"/>
          <w:noProof/>
          <w:sz w:val="28"/>
          <w:szCs w:val="28"/>
        </w:rPr>
        <w:t>кції до серйозних правових дій.</w:t>
      </w:r>
    </w:p>
    <w:p w14:paraId="70D34402" w14:textId="77777777" w:rsidR="0032016C" w:rsidRDefault="0032016C" w:rsidP="00E3310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Розрізняють такі основні типи:</w:t>
      </w:r>
    </w:p>
    <w:p w14:paraId="73E4E175" w14:textId="77777777" w:rsidR="0032016C" w:rsidRPr="00653FEB" w:rsidRDefault="0032016C" w:rsidP="00E3310C">
      <w:pPr>
        <w:pStyle w:val="a3"/>
        <w:numPr>
          <w:ilvl w:val="0"/>
          <w:numId w:val="107"/>
        </w:numPr>
        <w:spacing w:after="0" w:line="360" w:lineRule="auto"/>
        <w:ind w:firstLine="709"/>
        <w:jc w:val="both"/>
        <w:rPr>
          <w:rFonts w:ascii="Times New Roman" w:hAnsi="Times New Roman" w:cs="Times New Roman"/>
          <w:noProof/>
          <w:sz w:val="28"/>
          <w:szCs w:val="28"/>
        </w:rPr>
      </w:pPr>
      <w:r w:rsidRPr="00653FEB">
        <w:rPr>
          <w:rFonts w:ascii="Times New Roman" w:hAnsi="Times New Roman" w:cs="Times New Roman"/>
          <w:noProof/>
          <w:sz w:val="28"/>
          <w:szCs w:val="28"/>
        </w:rPr>
        <w:t>Навмисні (шахрайство): це свідоме викривлення інформації з метою маніпулювання показниками фінансової звітності, наприклад, з метою завищення прибутку або приховування збитків.</w:t>
      </w:r>
    </w:p>
    <w:p w14:paraId="2EAA3287" w14:textId="77777777" w:rsidR="0032016C" w:rsidRPr="00653FEB" w:rsidRDefault="0032016C" w:rsidP="00E3310C">
      <w:pPr>
        <w:pStyle w:val="a3"/>
        <w:numPr>
          <w:ilvl w:val="0"/>
          <w:numId w:val="107"/>
        </w:numPr>
        <w:spacing w:after="0" w:line="360" w:lineRule="auto"/>
        <w:ind w:firstLine="709"/>
        <w:jc w:val="both"/>
        <w:rPr>
          <w:rFonts w:ascii="Times New Roman" w:hAnsi="Times New Roman" w:cs="Times New Roman"/>
          <w:noProof/>
          <w:sz w:val="28"/>
          <w:szCs w:val="28"/>
        </w:rPr>
      </w:pPr>
      <w:r w:rsidRPr="00653FEB">
        <w:rPr>
          <w:rFonts w:ascii="Times New Roman" w:hAnsi="Times New Roman" w:cs="Times New Roman"/>
          <w:noProof/>
          <w:sz w:val="28"/>
          <w:szCs w:val="28"/>
        </w:rPr>
        <w:t>Ненавмисні (помилки): виникають через недбалість, неуважність або неправильне тлумачення облікових норм під час обліку та складання звітності.</w:t>
      </w:r>
    </w:p>
    <w:p w14:paraId="5261239B" w14:textId="77777777" w:rsidR="0032016C" w:rsidRPr="00653FEB" w:rsidRDefault="0032016C" w:rsidP="00E3310C">
      <w:pPr>
        <w:pStyle w:val="a3"/>
        <w:numPr>
          <w:ilvl w:val="0"/>
          <w:numId w:val="107"/>
        </w:numPr>
        <w:spacing w:after="0" w:line="360" w:lineRule="auto"/>
        <w:ind w:firstLine="709"/>
        <w:jc w:val="both"/>
        <w:rPr>
          <w:rFonts w:ascii="Times New Roman" w:hAnsi="Times New Roman" w:cs="Times New Roman"/>
          <w:noProof/>
          <w:sz w:val="28"/>
          <w:szCs w:val="28"/>
        </w:rPr>
      </w:pPr>
      <w:r w:rsidRPr="00653FEB">
        <w:rPr>
          <w:rFonts w:ascii="Times New Roman" w:hAnsi="Times New Roman" w:cs="Times New Roman"/>
          <w:noProof/>
          <w:sz w:val="28"/>
          <w:szCs w:val="28"/>
        </w:rPr>
        <w:t>Суттєві: такі помилки впливають на прийняття економічних рішень користувачами фінансової звітності — інвесторами, кредиторами тощо.</w:t>
      </w:r>
    </w:p>
    <w:p w14:paraId="739FE4D8" w14:textId="77777777" w:rsidR="0032016C" w:rsidRPr="00653FEB" w:rsidRDefault="0032016C" w:rsidP="00E3310C">
      <w:pPr>
        <w:pStyle w:val="a3"/>
        <w:numPr>
          <w:ilvl w:val="0"/>
          <w:numId w:val="107"/>
        </w:numPr>
        <w:spacing w:after="0" w:line="360" w:lineRule="auto"/>
        <w:ind w:firstLine="709"/>
        <w:jc w:val="both"/>
        <w:rPr>
          <w:rFonts w:ascii="Times New Roman" w:hAnsi="Times New Roman" w:cs="Times New Roman"/>
          <w:noProof/>
          <w:sz w:val="28"/>
          <w:szCs w:val="28"/>
        </w:rPr>
      </w:pPr>
      <w:r w:rsidRPr="00653FEB">
        <w:rPr>
          <w:rFonts w:ascii="Times New Roman" w:hAnsi="Times New Roman" w:cs="Times New Roman"/>
          <w:noProof/>
          <w:sz w:val="28"/>
          <w:szCs w:val="28"/>
        </w:rPr>
        <w:t>Несуттєві: не мають відчутного впливу на ухвалення рішень користувачами.</w:t>
      </w:r>
    </w:p>
    <w:p w14:paraId="581B361E" w14:textId="756ECBF6" w:rsidR="0032016C" w:rsidRPr="00A37309" w:rsidRDefault="0032016C" w:rsidP="00A37309">
      <w:pPr>
        <w:spacing w:after="0" w:line="360" w:lineRule="auto"/>
        <w:ind w:left="340" w:firstLine="709"/>
        <w:jc w:val="both"/>
        <w:rPr>
          <w:rFonts w:ascii="Times New Roman" w:hAnsi="Times New Roman" w:cs="Times New Roman"/>
          <w:noProof/>
          <w:sz w:val="28"/>
          <w:szCs w:val="28"/>
        </w:rPr>
      </w:pPr>
      <w:r w:rsidRPr="00A37309">
        <w:rPr>
          <w:rFonts w:ascii="Times New Roman" w:hAnsi="Times New Roman" w:cs="Times New Roman"/>
          <w:noProof/>
          <w:sz w:val="28"/>
          <w:szCs w:val="28"/>
        </w:rPr>
        <w:t>Відповідно до Міжнар</w:t>
      </w:r>
      <w:r w:rsidR="006D58F0">
        <w:rPr>
          <w:rFonts w:ascii="Times New Roman" w:hAnsi="Times New Roman" w:cs="Times New Roman"/>
          <w:noProof/>
          <w:sz w:val="28"/>
          <w:szCs w:val="28"/>
        </w:rPr>
        <w:t xml:space="preserve">одних стандартів аудиту (МСА), </w:t>
      </w:r>
      <w:r w:rsidR="006D58F0">
        <w:rPr>
          <w:rFonts w:ascii="Times New Roman" w:hAnsi="Times New Roman" w:cs="Times New Roman"/>
          <w:noProof/>
          <w:sz w:val="28"/>
          <w:szCs w:val="28"/>
          <w:lang w:val="en-US"/>
        </w:rPr>
        <w:t>i</w:t>
      </w:r>
      <w:r w:rsidR="006D58F0">
        <w:rPr>
          <w:rFonts w:ascii="Times New Roman" w:hAnsi="Times New Roman" w:cs="Times New Roman"/>
          <w:noProof/>
          <w:sz w:val="28"/>
          <w:szCs w:val="28"/>
        </w:rPr>
        <w:t>нф</w:t>
      </w:r>
      <w:r w:rsidR="006D58F0">
        <w:rPr>
          <w:rFonts w:ascii="Times New Roman" w:hAnsi="Times New Roman" w:cs="Times New Roman"/>
          <w:noProof/>
          <w:sz w:val="28"/>
          <w:szCs w:val="28"/>
          <w:lang w:val="en-US"/>
        </w:rPr>
        <w:t>op</w:t>
      </w:r>
      <w:r w:rsidR="006D58F0">
        <w:rPr>
          <w:rFonts w:ascii="Times New Roman" w:hAnsi="Times New Roman" w:cs="Times New Roman"/>
          <w:noProof/>
          <w:sz w:val="28"/>
          <w:szCs w:val="28"/>
        </w:rPr>
        <w:t>м</w:t>
      </w:r>
      <w:r w:rsidR="006D58F0">
        <w:rPr>
          <w:rFonts w:ascii="Times New Roman" w:hAnsi="Times New Roman" w:cs="Times New Roman"/>
          <w:noProof/>
          <w:sz w:val="28"/>
          <w:szCs w:val="28"/>
          <w:lang w:val="en-US"/>
        </w:rPr>
        <w:t>a</w:t>
      </w:r>
      <w:r w:rsidR="006D58F0">
        <w:rPr>
          <w:rFonts w:ascii="Times New Roman" w:hAnsi="Times New Roman" w:cs="Times New Roman"/>
          <w:noProof/>
          <w:sz w:val="28"/>
          <w:szCs w:val="28"/>
        </w:rPr>
        <w:t>ц</w:t>
      </w:r>
      <w:r w:rsidR="006D58F0">
        <w:rPr>
          <w:rFonts w:ascii="Times New Roman" w:hAnsi="Times New Roman" w:cs="Times New Roman"/>
          <w:noProof/>
          <w:sz w:val="28"/>
          <w:szCs w:val="28"/>
          <w:lang w:val="en-US"/>
        </w:rPr>
        <w:t>i</w:t>
      </w:r>
      <w:r w:rsidRPr="00A37309">
        <w:rPr>
          <w:rFonts w:ascii="Times New Roman" w:hAnsi="Times New Roman" w:cs="Times New Roman"/>
          <w:noProof/>
          <w:sz w:val="28"/>
          <w:szCs w:val="28"/>
        </w:rPr>
        <w:t xml:space="preserve">я вважається суттєвою, якщо її відсутність або помилкове відображення може змінити економічне рішення, що базується на фінансовій звітності. Рівень суттєвості залежить від суми статті або характеру помилки, враховуючи </w:t>
      </w:r>
      <w:r w:rsidRPr="00A37309">
        <w:rPr>
          <w:rFonts w:ascii="Times New Roman" w:hAnsi="Times New Roman" w:cs="Times New Roman"/>
          <w:noProof/>
          <w:sz w:val="28"/>
          <w:szCs w:val="28"/>
        </w:rPr>
        <w:lastRenderedPageBreak/>
        <w:t>обставини її виникнення. Суттєвість — це, радше, поріг або «межа відсікання», ніж якісна характеристика корисності інформації.</w:t>
      </w:r>
    </w:p>
    <w:p w14:paraId="26F7FC49" w14:textId="77777777" w:rsidR="0032016C" w:rsidRDefault="0032016C" w:rsidP="00E3310C">
      <w:pPr>
        <w:spacing w:after="0" w:line="360" w:lineRule="auto"/>
        <w:ind w:firstLine="709"/>
        <w:jc w:val="both"/>
        <w:rPr>
          <w:rFonts w:ascii="Times New Roman" w:hAnsi="Times New Roman" w:cs="Times New Roman"/>
          <w:noProof/>
          <w:sz w:val="28"/>
          <w:szCs w:val="28"/>
        </w:rPr>
      </w:pPr>
      <w:r w:rsidRPr="00653FEB">
        <w:rPr>
          <w:rFonts w:ascii="Times New Roman" w:hAnsi="Times New Roman" w:cs="Times New Roman"/>
          <w:noProof/>
          <w:sz w:val="28"/>
          <w:szCs w:val="28"/>
        </w:rPr>
        <w:t>На думку Мазура В.П., при встановленні рівня суттєвості в аудиті фінансових результатів діяльності слід враховувати низку чинників, перелік яких представл</w:t>
      </w:r>
      <w:r>
        <w:rPr>
          <w:rFonts w:ascii="Times New Roman" w:hAnsi="Times New Roman" w:cs="Times New Roman"/>
          <w:noProof/>
          <w:sz w:val="28"/>
          <w:szCs w:val="28"/>
        </w:rPr>
        <w:t>ено у таблиці 4.1</w:t>
      </w:r>
      <w:r w:rsidRPr="00653FEB">
        <w:rPr>
          <w:rFonts w:ascii="Times New Roman" w:hAnsi="Times New Roman" w:cs="Times New Roman"/>
          <w:noProof/>
          <w:sz w:val="28"/>
          <w:szCs w:val="28"/>
        </w:rPr>
        <w:t>.</w:t>
      </w:r>
    </w:p>
    <w:p w14:paraId="129638C4" w14:textId="77777777" w:rsidR="0032016C" w:rsidRDefault="0032016C" w:rsidP="00E3310C">
      <w:pPr>
        <w:spacing w:after="0" w:line="360" w:lineRule="auto"/>
        <w:ind w:firstLine="709"/>
        <w:jc w:val="both"/>
        <w:rPr>
          <w:rFonts w:ascii="Times New Roman" w:hAnsi="Times New Roman" w:cs="Times New Roman"/>
          <w:noProof/>
          <w:sz w:val="28"/>
          <w:szCs w:val="28"/>
        </w:rPr>
      </w:pPr>
    </w:p>
    <w:p w14:paraId="280C6C2E" w14:textId="77777777" w:rsidR="0032016C" w:rsidRDefault="0032016C" w:rsidP="00E331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Таблиця 4.1 </w:t>
      </w:r>
    </w:p>
    <w:p w14:paraId="7F9EE44B" w14:textId="77777777" w:rsidR="0032016C" w:rsidRPr="00A0574E" w:rsidRDefault="0032016C" w:rsidP="00E3310C">
      <w:pPr>
        <w:spacing w:after="0" w:line="240" w:lineRule="auto"/>
        <w:jc w:val="center"/>
        <w:rPr>
          <w:rFonts w:ascii="Times New Roman" w:eastAsia="Times New Roman" w:hAnsi="Times New Roman" w:cs="Times New Roman"/>
          <w:sz w:val="28"/>
          <w:szCs w:val="28"/>
          <w:lang w:eastAsia="uk-UA"/>
        </w:rPr>
      </w:pPr>
      <w:r w:rsidRPr="00A0574E">
        <w:rPr>
          <w:rFonts w:ascii="Times New Roman" w:hAnsi="Times New Roman" w:cs="Times New Roman"/>
          <w:sz w:val="28"/>
          <w:szCs w:val="28"/>
        </w:rPr>
        <w:t>Фактори впливу на рівень суттєвості при аудиті фінансових результатів діяльності</w:t>
      </w:r>
    </w:p>
    <w:tbl>
      <w:tblPr>
        <w:tblStyle w:val="a5"/>
        <w:tblW w:w="0" w:type="auto"/>
        <w:tblLook w:val="04A0" w:firstRow="1" w:lastRow="0" w:firstColumn="1" w:lastColumn="0" w:noHBand="0" w:noVBand="1"/>
      </w:tblPr>
      <w:tblGrid>
        <w:gridCol w:w="2405"/>
        <w:gridCol w:w="7224"/>
      </w:tblGrid>
      <w:tr w:rsidR="0032016C" w14:paraId="52B71C01" w14:textId="77777777" w:rsidTr="0067485F">
        <w:tc>
          <w:tcPr>
            <w:tcW w:w="2405" w:type="dxa"/>
          </w:tcPr>
          <w:p w14:paraId="0DA90B4F" w14:textId="77777777" w:rsidR="0032016C" w:rsidRPr="00E74098" w:rsidRDefault="0032016C" w:rsidP="00E3310C">
            <w:pPr>
              <w:jc w:val="center"/>
              <w:rPr>
                <w:rFonts w:ascii="Times New Roman" w:eastAsia="Times New Roman" w:hAnsi="Times New Roman" w:cs="Times New Roman"/>
                <w:color w:val="333333"/>
                <w:sz w:val="24"/>
                <w:szCs w:val="24"/>
                <w:lang w:eastAsia="uk-UA"/>
              </w:rPr>
            </w:pPr>
            <w:r w:rsidRPr="00E74098">
              <w:rPr>
                <w:rFonts w:ascii="Times New Roman" w:eastAsia="Times New Roman" w:hAnsi="Times New Roman" w:cs="Times New Roman"/>
                <w:color w:val="333333"/>
                <w:sz w:val="24"/>
                <w:szCs w:val="24"/>
                <w:lang w:eastAsia="uk-UA"/>
              </w:rPr>
              <w:t>Фактор</w:t>
            </w:r>
          </w:p>
        </w:tc>
        <w:tc>
          <w:tcPr>
            <w:tcW w:w="7224" w:type="dxa"/>
          </w:tcPr>
          <w:p w14:paraId="29238521" w14:textId="77777777" w:rsidR="0032016C" w:rsidRPr="00E74098" w:rsidRDefault="0032016C" w:rsidP="00E3310C">
            <w:pPr>
              <w:jc w:val="center"/>
              <w:rPr>
                <w:rFonts w:ascii="Times New Roman" w:eastAsia="Times New Roman" w:hAnsi="Times New Roman" w:cs="Times New Roman"/>
                <w:color w:val="333333"/>
                <w:sz w:val="24"/>
                <w:szCs w:val="24"/>
                <w:lang w:eastAsia="uk-UA"/>
              </w:rPr>
            </w:pPr>
            <w:r w:rsidRPr="00E74098">
              <w:rPr>
                <w:rFonts w:ascii="Times New Roman" w:eastAsia="Times New Roman" w:hAnsi="Times New Roman" w:cs="Times New Roman"/>
                <w:color w:val="333333"/>
                <w:sz w:val="24"/>
                <w:szCs w:val="24"/>
                <w:lang w:eastAsia="uk-UA"/>
              </w:rPr>
              <w:t>Зміст фактору</w:t>
            </w:r>
          </w:p>
        </w:tc>
      </w:tr>
      <w:tr w:rsidR="0032016C" w14:paraId="10BAF983" w14:textId="77777777" w:rsidTr="0067485F">
        <w:tc>
          <w:tcPr>
            <w:tcW w:w="2405" w:type="dxa"/>
          </w:tcPr>
          <w:p w14:paraId="55BA241C" w14:textId="77777777" w:rsidR="0032016C" w:rsidRPr="00E74098" w:rsidRDefault="0032016C" w:rsidP="00E3310C">
            <w:pPr>
              <w:jc w:val="center"/>
              <w:rPr>
                <w:rFonts w:ascii="Times New Roman" w:eastAsia="Times New Roman" w:hAnsi="Times New Roman" w:cs="Times New Roman"/>
                <w:color w:val="333333"/>
                <w:sz w:val="24"/>
                <w:szCs w:val="24"/>
                <w:lang w:eastAsia="uk-UA"/>
              </w:rPr>
            </w:pPr>
            <w:r w:rsidRPr="00E74098">
              <w:rPr>
                <w:rFonts w:ascii="Times New Roman" w:eastAsia="Times New Roman" w:hAnsi="Times New Roman" w:cs="Times New Roman"/>
                <w:color w:val="333333"/>
                <w:sz w:val="24"/>
                <w:szCs w:val="24"/>
                <w:lang w:eastAsia="uk-UA"/>
              </w:rPr>
              <w:t>1</w:t>
            </w:r>
          </w:p>
        </w:tc>
        <w:tc>
          <w:tcPr>
            <w:tcW w:w="7224" w:type="dxa"/>
          </w:tcPr>
          <w:p w14:paraId="61082687" w14:textId="77777777" w:rsidR="0032016C" w:rsidRPr="00E74098" w:rsidRDefault="0032016C" w:rsidP="00E3310C">
            <w:pPr>
              <w:jc w:val="center"/>
              <w:rPr>
                <w:rFonts w:ascii="Times New Roman" w:eastAsia="Times New Roman" w:hAnsi="Times New Roman" w:cs="Times New Roman"/>
                <w:color w:val="333333"/>
                <w:sz w:val="24"/>
                <w:szCs w:val="24"/>
                <w:lang w:eastAsia="uk-UA"/>
              </w:rPr>
            </w:pPr>
            <w:r w:rsidRPr="00E74098">
              <w:rPr>
                <w:rFonts w:ascii="Times New Roman" w:eastAsia="Times New Roman" w:hAnsi="Times New Roman" w:cs="Times New Roman"/>
                <w:color w:val="333333"/>
                <w:sz w:val="24"/>
                <w:szCs w:val="24"/>
                <w:lang w:eastAsia="uk-UA"/>
              </w:rPr>
              <w:t>2</w:t>
            </w:r>
          </w:p>
        </w:tc>
      </w:tr>
      <w:tr w:rsidR="0032016C" w14:paraId="2760D754" w14:textId="77777777" w:rsidTr="0067485F">
        <w:tc>
          <w:tcPr>
            <w:tcW w:w="2405" w:type="dxa"/>
          </w:tcPr>
          <w:p w14:paraId="7002E2B7"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1. Абсолютна величина помилки</w:t>
            </w:r>
          </w:p>
        </w:tc>
        <w:tc>
          <w:tcPr>
            <w:tcW w:w="7224" w:type="dxa"/>
          </w:tcPr>
          <w:p w14:paraId="39C0754D"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Розмір абсолютної величини помилки є дуже важливим для визначення рівня суттєвості при аудиті фінансових результатів діяльності, оскільки цій помилці передує система помилок в обліку доходів і витрат діяльності, які підлягають виправленню.</w:t>
            </w:r>
          </w:p>
        </w:tc>
      </w:tr>
      <w:tr w:rsidR="0032016C" w14:paraId="539BCF2A" w14:textId="77777777" w:rsidTr="0067485F">
        <w:tc>
          <w:tcPr>
            <w:tcW w:w="2405" w:type="dxa"/>
          </w:tcPr>
          <w:p w14:paraId="49316883"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2. Відносна величина помилки</w:t>
            </w:r>
          </w:p>
        </w:tc>
        <w:tc>
          <w:tcPr>
            <w:tcW w:w="7224" w:type="dxa"/>
          </w:tcPr>
          <w:p w14:paraId="07834FDF"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Розмір відносної величини помилки використовується як відношення можливої помилки до відповідної базової величини. Важливим є вибір базової величини, яка повинна стати точкою відліку неточності.</w:t>
            </w:r>
          </w:p>
        </w:tc>
      </w:tr>
      <w:tr w:rsidR="0032016C" w14:paraId="53AB44C1" w14:textId="77777777" w:rsidTr="0067485F">
        <w:tc>
          <w:tcPr>
            <w:tcW w:w="2405" w:type="dxa"/>
          </w:tcPr>
          <w:p w14:paraId="1B675E18"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3. Склад рахунків фінансових результатів</w:t>
            </w:r>
          </w:p>
        </w:tc>
        <w:tc>
          <w:tcPr>
            <w:tcW w:w="7224" w:type="dxa"/>
          </w:tcPr>
          <w:p w14:paraId="67917E68"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Можливі помилки за рахунками 70, 90 та рахунками 2 класу, якщо такі є, повинні розглядатися як менш суттєві ніж можливі помилки за рахунками 71, 94. Невірно відображені операції за рахунками 71, 94 є суттєвими не через абсолютний чи відносний розмір, а через можливість необґрунтованого відображення і взагалі викривлення фінансового результату діяльності.</w:t>
            </w:r>
          </w:p>
        </w:tc>
      </w:tr>
      <w:tr w:rsidR="0032016C" w14:paraId="7AADC8BC" w14:textId="77777777" w:rsidTr="0067485F">
        <w:tc>
          <w:tcPr>
            <w:tcW w:w="2405" w:type="dxa"/>
          </w:tcPr>
          <w:p w14:paraId="6C798C4F"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4. Кумулятивний ефект</w:t>
            </w:r>
          </w:p>
        </w:tc>
        <w:tc>
          <w:tcPr>
            <w:tcW w:w="7224" w:type="dxa"/>
          </w:tcPr>
          <w:p w14:paraId="0E0897A2"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Необхідно враховувати розмір уже виявлених помилок і можливо очікуваних помилок в обліку формування фінансових результатів діяльності.</w:t>
            </w:r>
          </w:p>
        </w:tc>
      </w:tr>
      <w:tr w:rsidR="0032016C" w14:paraId="246923FF" w14:textId="77777777" w:rsidTr="0067485F">
        <w:tc>
          <w:tcPr>
            <w:tcW w:w="2405" w:type="dxa"/>
          </w:tcPr>
          <w:p w14:paraId="77FADEE9"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5. Конкретні умови</w:t>
            </w:r>
          </w:p>
        </w:tc>
        <w:tc>
          <w:tcPr>
            <w:tcW w:w="7224" w:type="dxa"/>
          </w:tcPr>
          <w:p w14:paraId="6E469258" w14:textId="77777777" w:rsidR="0032016C" w:rsidRPr="00E74098" w:rsidRDefault="0032016C" w:rsidP="00E3310C">
            <w:pPr>
              <w:rPr>
                <w:rFonts w:ascii="Times New Roman" w:eastAsia="Times New Roman" w:hAnsi="Times New Roman" w:cs="Times New Roman"/>
                <w:color w:val="333333"/>
                <w:sz w:val="24"/>
                <w:szCs w:val="24"/>
                <w:lang w:eastAsia="uk-UA"/>
              </w:rPr>
            </w:pPr>
            <w:r w:rsidRPr="00E74098">
              <w:rPr>
                <w:rFonts w:ascii="Times New Roman" w:hAnsi="Times New Roman" w:cs="Times New Roman"/>
                <w:sz w:val="24"/>
                <w:szCs w:val="24"/>
              </w:rPr>
              <w:t>Потрібно приділяти достатню увагу навіть незначним помилкам в конкретному обліку. Рівень (поріг) суттєвості, як критерій відсікання інформації, що підлягає обов’язковій перевірці.</w:t>
            </w:r>
          </w:p>
        </w:tc>
      </w:tr>
    </w:tbl>
    <w:p w14:paraId="7096A202" w14:textId="77777777" w:rsidR="0032016C" w:rsidRPr="00653FEB" w:rsidRDefault="0032016C" w:rsidP="00E3310C">
      <w:pPr>
        <w:spacing w:after="0" w:line="360" w:lineRule="auto"/>
        <w:ind w:firstLine="709"/>
        <w:jc w:val="both"/>
        <w:rPr>
          <w:rFonts w:ascii="Times New Roman" w:hAnsi="Times New Roman" w:cs="Times New Roman"/>
          <w:noProof/>
          <w:sz w:val="28"/>
          <w:szCs w:val="28"/>
        </w:rPr>
      </w:pPr>
    </w:p>
    <w:p w14:paraId="5DD225A7" w14:textId="77777777" w:rsidR="0032016C" w:rsidRDefault="0032016C" w:rsidP="0063277A">
      <w:pPr>
        <w:spacing w:after="0" w:line="360" w:lineRule="auto"/>
        <w:ind w:left="357" w:firstLine="709"/>
        <w:jc w:val="both"/>
        <w:rPr>
          <w:rFonts w:ascii="Times New Roman" w:hAnsi="Times New Roman" w:cs="Times New Roman"/>
          <w:sz w:val="28"/>
          <w:szCs w:val="28"/>
        </w:rPr>
      </w:pPr>
      <w:r w:rsidRPr="00653FEB">
        <w:rPr>
          <w:rFonts w:ascii="Times New Roman" w:hAnsi="Times New Roman" w:cs="Times New Roman"/>
          <w:sz w:val="28"/>
          <w:szCs w:val="28"/>
        </w:rPr>
        <w:t>Окрім класифікації за наміром і суттєвістю, помилки також поділяють зале</w:t>
      </w:r>
      <w:r>
        <w:rPr>
          <w:rFonts w:ascii="Times New Roman" w:hAnsi="Times New Roman" w:cs="Times New Roman"/>
          <w:sz w:val="28"/>
          <w:szCs w:val="28"/>
        </w:rPr>
        <w:t>жно від періоду їх виникнення:</w:t>
      </w:r>
    </w:p>
    <w:p w14:paraId="61FB6C7B" w14:textId="77777777" w:rsidR="0032016C" w:rsidRPr="00120584" w:rsidRDefault="0032016C" w:rsidP="0063277A">
      <w:pPr>
        <w:pStyle w:val="a3"/>
        <w:numPr>
          <w:ilvl w:val="0"/>
          <w:numId w:val="108"/>
        </w:numPr>
        <w:spacing w:after="0" w:line="360" w:lineRule="auto"/>
        <w:ind w:left="142" w:firstLine="709"/>
        <w:jc w:val="both"/>
        <w:rPr>
          <w:rFonts w:ascii="Times New Roman" w:hAnsi="Times New Roman" w:cs="Times New Roman"/>
          <w:sz w:val="28"/>
          <w:szCs w:val="28"/>
        </w:rPr>
      </w:pPr>
      <w:r w:rsidRPr="00120584">
        <w:rPr>
          <w:rFonts w:ascii="Times New Roman" w:hAnsi="Times New Roman" w:cs="Times New Roman"/>
          <w:sz w:val="28"/>
          <w:szCs w:val="28"/>
        </w:rPr>
        <w:t>Помилки попереднього періоду: це неточності, які були допущені у фінансовій звітності минулих років і виявлені в поточному періоді.</w:t>
      </w:r>
    </w:p>
    <w:p w14:paraId="057D8B58" w14:textId="77777777" w:rsidR="0032016C" w:rsidRPr="00120584" w:rsidRDefault="0032016C" w:rsidP="0063277A">
      <w:pPr>
        <w:pStyle w:val="a3"/>
        <w:numPr>
          <w:ilvl w:val="0"/>
          <w:numId w:val="108"/>
        </w:numPr>
        <w:spacing w:after="0" w:line="360" w:lineRule="auto"/>
        <w:ind w:left="142" w:firstLine="709"/>
        <w:jc w:val="both"/>
        <w:rPr>
          <w:rFonts w:ascii="Times New Roman" w:hAnsi="Times New Roman" w:cs="Times New Roman"/>
          <w:sz w:val="28"/>
          <w:szCs w:val="28"/>
        </w:rPr>
      </w:pPr>
      <w:r w:rsidRPr="00120584">
        <w:rPr>
          <w:rFonts w:ascii="Times New Roman" w:hAnsi="Times New Roman" w:cs="Times New Roman"/>
          <w:sz w:val="28"/>
          <w:szCs w:val="28"/>
        </w:rPr>
        <w:t xml:space="preserve">Помилки поточного періоду: це похибки, допущені й виявлені в межах одного календарного року або після його завершення, але до затвердження фінансової звітності. Відповідно до п. 7 розд. ІІІ НП(С)БО 101, звітним періодом для складання річної фінансової звітності є календарний рік. </w:t>
      </w:r>
      <w:r w:rsidRPr="00120584">
        <w:rPr>
          <w:rFonts w:ascii="Times New Roman" w:hAnsi="Times New Roman" w:cs="Times New Roman"/>
          <w:sz w:val="28"/>
          <w:szCs w:val="28"/>
        </w:rPr>
        <w:lastRenderedPageBreak/>
        <w:t>Також згідно з п. 7 розд. І Порядку № 307, квартальна звітність охоплює період з 1 січня до останнього дня відповідного кварталу.</w:t>
      </w:r>
    </w:p>
    <w:p w14:paraId="3C576E95" w14:textId="7CDD78E4" w:rsidR="0032016C" w:rsidRDefault="00A37309" w:rsidP="0063277A">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Завдання </w:t>
      </w:r>
      <w:r>
        <w:rPr>
          <w:rFonts w:ascii="Times New Roman" w:hAnsi="Times New Roman" w:cs="Times New Roman"/>
          <w:sz w:val="28"/>
          <w:szCs w:val="28"/>
          <w:lang w:val="en-US"/>
        </w:rPr>
        <w:t>ay</w:t>
      </w:r>
      <w:r>
        <w:rPr>
          <w:rFonts w:ascii="Times New Roman" w:hAnsi="Times New Roman" w:cs="Times New Roman"/>
          <w:sz w:val="28"/>
          <w:szCs w:val="28"/>
        </w:rPr>
        <w:t>дитора — з’я</w:t>
      </w:r>
      <w:r>
        <w:rPr>
          <w:rFonts w:ascii="Times New Roman" w:hAnsi="Times New Roman" w:cs="Times New Roman"/>
          <w:sz w:val="28"/>
          <w:szCs w:val="28"/>
          <w:lang w:val="en-US"/>
        </w:rPr>
        <w:t>cy</w:t>
      </w:r>
      <w:r w:rsidR="0032016C" w:rsidRPr="00653FEB">
        <w:rPr>
          <w:rFonts w:ascii="Times New Roman" w:hAnsi="Times New Roman" w:cs="Times New Roman"/>
          <w:sz w:val="28"/>
          <w:szCs w:val="28"/>
        </w:rPr>
        <w:t>вати причину виникнен</w:t>
      </w:r>
      <w:r>
        <w:rPr>
          <w:rFonts w:ascii="Times New Roman" w:hAnsi="Times New Roman" w:cs="Times New Roman"/>
          <w:sz w:val="28"/>
          <w:szCs w:val="28"/>
        </w:rPr>
        <w:t>ня помилки: через недостатню кв</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кац</w:t>
      </w:r>
      <w:r>
        <w:rPr>
          <w:rFonts w:ascii="Times New Roman" w:hAnsi="Times New Roman" w:cs="Times New Roman"/>
          <w:sz w:val="28"/>
          <w:szCs w:val="28"/>
          <w:lang w:val="en-US"/>
        </w:rPr>
        <w:t>i</w:t>
      </w:r>
      <w:r>
        <w:rPr>
          <w:rFonts w:ascii="Times New Roman" w:hAnsi="Times New Roman" w:cs="Times New Roman"/>
          <w:sz w:val="28"/>
          <w:szCs w:val="28"/>
        </w:rPr>
        <w:t>ю п</w:t>
      </w:r>
      <w:r>
        <w:rPr>
          <w:rFonts w:ascii="Times New Roman" w:hAnsi="Times New Roman" w:cs="Times New Roman"/>
          <w:sz w:val="28"/>
          <w:szCs w:val="28"/>
          <w:lang w:val="en-US"/>
        </w:rPr>
        <w:t>epc</w:t>
      </w:r>
      <w:r>
        <w:rPr>
          <w:rFonts w:ascii="Times New Roman" w:hAnsi="Times New Roman" w:cs="Times New Roman"/>
          <w:sz w:val="28"/>
          <w:szCs w:val="28"/>
        </w:rPr>
        <w:t>оналу чи через свідоме сп</w:t>
      </w:r>
      <w:r>
        <w:rPr>
          <w:rFonts w:ascii="Times New Roman" w:hAnsi="Times New Roman" w:cs="Times New Roman"/>
          <w:sz w:val="28"/>
          <w:szCs w:val="28"/>
          <w:lang w:val="en-US"/>
        </w:rPr>
        <w:t>o</w:t>
      </w:r>
      <w:r>
        <w:rPr>
          <w:rFonts w:ascii="Times New Roman" w:hAnsi="Times New Roman" w:cs="Times New Roman"/>
          <w:sz w:val="28"/>
          <w:szCs w:val="28"/>
        </w:rPr>
        <w:t>тв</w:t>
      </w:r>
      <w:r>
        <w:rPr>
          <w:rFonts w:ascii="Times New Roman" w:hAnsi="Times New Roman" w:cs="Times New Roman"/>
          <w:sz w:val="28"/>
          <w:szCs w:val="28"/>
          <w:lang w:val="en-US"/>
        </w:rPr>
        <w:t>op</w:t>
      </w:r>
      <w:r>
        <w:rPr>
          <w:rFonts w:ascii="Times New Roman" w:hAnsi="Times New Roman" w:cs="Times New Roman"/>
          <w:sz w:val="28"/>
          <w:szCs w:val="28"/>
        </w:rPr>
        <w:t>ення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з боку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влін</w:t>
      </w:r>
      <w:r>
        <w:rPr>
          <w:rFonts w:ascii="Times New Roman" w:hAnsi="Times New Roman" w:cs="Times New Roman"/>
          <w:sz w:val="28"/>
          <w:szCs w:val="28"/>
          <w:lang w:val="en-US"/>
        </w:rPr>
        <w:t>c</w:t>
      </w:r>
      <w:r>
        <w:rPr>
          <w:rFonts w:ascii="Times New Roman" w:hAnsi="Times New Roman" w:cs="Times New Roman"/>
          <w:sz w:val="28"/>
          <w:szCs w:val="28"/>
        </w:rPr>
        <w:t xml:space="preserve">ького </w:t>
      </w:r>
      <w:r>
        <w:rPr>
          <w:rFonts w:ascii="Times New Roman" w:hAnsi="Times New Roman" w:cs="Times New Roman"/>
          <w:sz w:val="28"/>
          <w:szCs w:val="28"/>
          <w:lang w:val="en-US"/>
        </w:rPr>
        <w:t>c</w:t>
      </w:r>
      <w:r>
        <w:rPr>
          <w:rFonts w:ascii="Times New Roman" w:hAnsi="Times New Roman" w:cs="Times New Roman"/>
          <w:sz w:val="28"/>
          <w:szCs w:val="28"/>
        </w:rPr>
        <w:t>кл</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y</w:t>
      </w:r>
      <w:r w:rsidR="0032016C" w:rsidRPr="00653FEB">
        <w:rPr>
          <w:rFonts w:ascii="Times New Roman" w:hAnsi="Times New Roman" w:cs="Times New Roman"/>
          <w:sz w:val="28"/>
          <w:szCs w:val="28"/>
        </w:rPr>
        <w:t xml:space="preserve"> з метою маніпу</w:t>
      </w:r>
      <w:r>
        <w:rPr>
          <w:rFonts w:ascii="Times New Roman" w:hAnsi="Times New Roman" w:cs="Times New Roman"/>
          <w:sz w:val="28"/>
          <w:szCs w:val="28"/>
        </w:rPr>
        <w:t>ляцій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вими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a</w:t>
      </w:r>
      <w:r w:rsidR="0032016C">
        <w:rPr>
          <w:rFonts w:ascii="Times New Roman" w:hAnsi="Times New Roman" w:cs="Times New Roman"/>
          <w:sz w:val="28"/>
          <w:szCs w:val="28"/>
        </w:rPr>
        <w:t>ми.</w:t>
      </w:r>
    </w:p>
    <w:p w14:paraId="013A2C24" w14:textId="34586385" w:rsidR="0032016C" w:rsidRDefault="0032016C" w:rsidP="0063277A">
      <w:pPr>
        <w:spacing w:after="0" w:line="360" w:lineRule="auto"/>
        <w:ind w:left="142" w:firstLine="709"/>
        <w:jc w:val="both"/>
        <w:rPr>
          <w:rFonts w:ascii="Times New Roman" w:hAnsi="Times New Roman" w:cs="Times New Roman"/>
          <w:sz w:val="28"/>
          <w:szCs w:val="28"/>
        </w:rPr>
      </w:pPr>
      <w:r w:rsidRPr="00653FEB">
        <w:rPr>
          <w:rFonts w:ascii="Times New Roman" w:hAnsi="Times New Roman" w:cs="Times New Roman"/>
          <w:sz w:val="28"/>
          <w:szCs w:val="28"/>
        </w:rPr>
        <w:t xml:space="preserve">Помилки можуть виникати на різних </w:t>
      </w:r>
      <w:r w:rsidR="00A37309">
        <w:rPr>
          <w:rFonts w:ascii="Times New Roman" w:hAnsi="Times New Roman" w:cs="Times New Roman"/>
          <w:sz w:val="28"/>
          <w:szCs w:val="28"/>
          <w:lang w:val="en-US"/>
        </w:rPr>
        <w:t>e</w:t>
      </w:r>
      <w:r w:rsidR="00A37309">
        <w:rPr>
          <w:rFonts w:ascii="Times New Roman" w:hAnsi="Times New Roman" w:cs="Times New Roman"/>
          <w:sz w:val="28"/>
          <w:szCs w:val="28"/>
        </w:rPr>
        <w:t>т</w:t>
      </w:r>
      <w:r w:rsidR="00A37309">
        <w:rPr>
          <w:rFonts w:ascii="Times New Roman" w:hAnsi="Times New Roman" w:cs="Times New Roman"/>
          <w:sz w:val="28"/>
          <w:szCs w:val="28"/>
          <w:lang w:val="en-US"/>
        </w:rPr>
        <w:t>a</w:t>
      </w:r>
      <w:r w:rsidR="00A37309">
        <w:rPr>
          <w:rFonts w:ascii="Times New Roman" w:hAnsi="Times New Roman" w:cs="Times New Roman"/>
          <w:sz w:val="28"/>
          <w:szCs w:val="28"/>
        </w:rPr>
        <w:t>п</w:t>
      </w:r>
      <w:r w:rsidR="00A37309">
        <w:rPr>
          <w:rFonts w:ascii="Times New Roman" w:hAnsi="Times New Roman" w:cs="Times New Roman"/>
          <w:sz w:val="28"/>
          <w:szCs w:val="28"/>
          <w:lang w:val="en-US"/>
        </w:rPr>
        <w:t>ax</w:t>
      </w:r>
      <w:r w:rsidR="00A37309">
        <w:rPr>
          <w:rFonts w:ascii="Times New Roman" w:hAnsi="Times New Roman" w:cs="Times New Roman"/>
          <w:sz w:val="28"/>
          <w:szCs w:val="28"/>
        </w:rPr>
        <w:t xml:space="preserve"> б</w:t>
      </w:r>
      <w:r w:rsidR="00A37309">
        <w:rPr>
          <w:rFonts w:ascii="Times New Roman" w:hAnsi="Times New Roman" w:cs="Times New Roman"/>
          <w:sz w:val="28"/>
          <w:szCs w:val="28"/>
          <w:lang w:val="en-US"/>
        </w:rPr>
        <w:t>yx</w:t>
      </w:r>
      <w:r w:rsidR="00A37309">
        <w:rPr>
          <w:rFonts w:ascii="Times New Roman" w:hAnsi="Times New Roman" w:cs="Times New Roman"/>
          <w:sz w:val="28"/>
          <w:szCs w:val="28"/>
        </w:rPr>
        <w:t>г</w:t>
      </w:r>
      <w:r w:rsidR="00A37309">
        <w:rPr>
          <w:rFonts w:ascii="Times New Roman" w:hAnsi="Times New Roman" w:cs="Times New Roman"/>
          <w:sz w:val="28"/>
          <w:szCs w:val="28"/>
          <w:lang w:val="en-US"/>
        </w:rPr>
        <w:t>a</w:t>
      </w:r>
      <w:r w:rsidR="00A37309">
        <w:rPr>
          <w:rFonts w:ascii="Times New Roman" w:hAnsi="Times New Roman" w:cs="Times New Roman"/>
          <w:sz w:val="28"/>
          <w:szCs w:val="28"/>
        </w:rPr>
        <w:t>лт</w:t>
      </w:r>
      <w:r w:rsidR="00A37309">
        <w:rPr>
          <w:rFonts w:ascii="Times New Roman" w:hAnsi="Times New Roman" w:cs="Times New Roman"/>
          <w:sz w:val="28"/>
          <w:szCs w:val="28"/>
          <w:lang w:val="en-US"/>
        </w:rPr>
        <w:t>ep</w:t>
      </w:r>
      <w:r w:rsidR="00A37309">
        <w:rPr>
          <w:rFonts w:ascii="Times New Roman" w:hAnsi="Times New Roman" w:cs="Times New Roman"/>
          <w:sz w:val="28"/>
          <w:szCs w:val="28"/>
        </w:rPr>
        <w:t xml:space="preserve">ського </w:t>
      </w:r>
      <w:r w:rsidR="00A37309">
        <w:rPr>
          <w:rFonts w:ascii="Times New Roman" w:hAnsi="Times New Roman" w:cs="Times New Roman"/>
          <w:sz w:val="28"/>
          <w:szCs w:val="28"/>
          <w:lang w:val="en-US"/>
        </w:rPr>
        <w:t>o</w:t>
      </w:r>
      <w:r w:rsidR="00A37309">
        <w:rPr>
          <w:rFonts w:ascii="Times New Roman" w:hAnsi="Times New Roman" w:cs="Times New Roman"/>
          <w:sz w:val="28"/>
          <w:szCs w:val="28"/>
        </w:rPr>
        <w:t>бл</w:t>
      </w:r>
      <w:r w:rsidR="00A37309">
        <w:rPr>
          <w:rFonts w:ascii="Times New Roman" w:hAnsi="Times New Roman" w:cs="Times New Roman"/>
          <w:sz w:val="28"/>
          <w:szCs w:val="28"/>
          <w:lang w:val="en-US"/>
        </w:rPr>
        <w:t>i</w:t>
      </w:r>
      <w:r w:rsidR="00A37309">
        <w:rPr>
          <w:rFonts w:ascii="Times New Roman" w:hAnsi="Times New Roman" w:cs="Times New Roman"/>
          <w:sz w:val="28"/>
          <w:szCs w:val="28"/>
        </w:rPr>
        <w:t>к</w:t>
      </w:r>
      <w:r w:rsidR="00A37309">
        <w:rPr>
          <w:rFonts w:ascii="Times New Roman" w:hAnsi="Times New Roman" w:cs="Times New Roman"/>
          <w:sz w:val="28"/>
          <w:szCs w:val="28"/>
          <w:lang w:val="en-US"/>
        </w:rPr>
        <w:t>y</w:t>
      </w:r>
      <w:r>
        <w:rPr>
          <w:rFonts w:ascii="Times New Roman" w:hAnsi="Times New Roman" w:cs="Times New Roman"/>
          <w:sz w:val="28"/>
          <w:szCs w:val="28"/>
        </w:rPr>
        <w:t>:</w:t>
      </w:r>
    </w:p>
    <w:p w14:paraId="2FBC04AC" w14:textId="444A343D" w:rsidR="0032016C" w:rsidRDefault="00A37309" w:rsidP="0063277A">
      <w:pPr>
        <w:pStyle w:val="a3"/>
        <w:numPr>
          <w:ilvl w:val="0"/>
          <w:numId w:val="109"/>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lang w:val="en-US"/>
        </w:rPr>
        <w:t>O</w:t>
      </w:r>
      <w:r>
        <w:rPr>
          <w:rFonts w:ascii="Times New Roman" w:hAnsi="Times New Roman" w:cs="Times New Roman"/>
          <w:sz w:val="28"/>
          <w:szCs w:val="28"/>
        </w:rPr>
        <w:t>ф</w:t>
      </w:r>
      <w:r>
        <w:rPr>
          <w:rFonts w:ascii="Times New Roman" w:hAnsi="Times New Roman" w:cs="Times New Roman"/>
          <w:sz w:val="28"/>
          <w:szCs w:val="28"/>
          <w:lang w:val="en-US"/>
        </w:rPr>
        <w:t>op</w:t>
      </w:r>
      <w:r>
        <w:rPr>
          <w:rFonts w:ascii="Times New Roman" w:hAnsi="Times New Roman" w:cs="Times New Roman"/>
          <w:sz w:val="28"/>
          <w:szCs w:val="28"/>
        </w:rPr>
        <w:t>мл</w:t>
      </w:r>
      <w:r>
        <w:rPr>
          <w:rFonts w:ascii="Times New Roman" w:hAnsi="Times New Roman" w:cs="Times New Roman"/>
          <w:sz w:val="28"/>
          <w:szCs w:val="28"/>
          <w:lang w:val="en-US"/>
        </w:rPr>
        <w:t>e</w:t>
      </w:r>
      <w:r w:rsidR="0032016C" w:rsidRPr="00120584">
        <w:rPr>
          <w:rFonts w:ascii="Times New Roman" w:hAnsi="Times New Roman" w:cs="Times New Roman"/>
          <w:sz w:val="28"/>
          <w:szCs w:val="28"/>
        </w:rPr>
        <w:t xml:space="preserve">ння </w:t>
      </w:r>
      <w:r>
        <w:rPr>
          <w:rFonts w:ascii="Times New Roman" w:hAnsi="Times New Roman" w:cs="Times New Roman"/>
          <w:sz w:val="28"/>
          <w:szCs w:val="28"/>
        </w:rPr>
        <w:t>п</w:t>
      </w:r>
      <w:r>
        <w:rPr>
          <w:rFonts w:ascii="Times New Roman" w:hAnsi="Times New Roman" w:cs="Times New Roman"/>
          <w:sz w:val="28"/>
          <w:szCs w:val="28"/>
          <w:lang w:val="en-US"/>
        </w:rPr>
        <w:t>ep</w:t>
      </w:r>
      <w:r>
        <w:rPr>
          <w:rFonts w:ascii="Times New Roman" w:hAnsi="Times New Roman" w:cs="Times New Roman"/>
          <w:sz w:val="28"/>
          <w:szCs w:val="28"/>
        </w:rPr>
        <w:t>винни</w:t>
      </w:r>
      <w:r>
        <w:rPr>
          <w:rFonts w:ascii="Times New Roman" w:hAnsi="Times New Roman" w:cs="Times New Roman"/>
          <w:sz w:val="28"/>
          <w:szCs w:val="28"/>
          <w:lang w:val="en-US"/>
        </w:rPr>
        <w:t>x</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w:t>
      </w:r>
      <w:r>
        <w:rPr>
          <w:rFonts w:ascii="Times New Roman" w:hAnsi="Times New Roman" w:cs="Times New Roman"/>
          <w:sz w:val="28"/>
          <w:szCs w:val="28"/>
          <w:lang w:val="en-US"/>
        </w:rPr>
        <w:t>i</w:t>
      </w:r>
      <w:r>
        <w:rPr>
          <w:rFonts w:ascii="Times New Roman" w:hAnsi="Times New Roman" w:cs="Times New Roman"/>
          <w:sz w:val="28"/>
          <w:szCs w:val="28"/>
        </w:rPr>
        <w:t xml:space="preserve">в: помилки на цьому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 призв</w:t>
      </w:r>
      <w:r>
        <w:rPr>
          <w:rFonts w:ascii="Times New Roman" w:hAnsi="Times New Roman" w:cs="Times New Roman"/>
          <w:sz w:val="28"/>
          <w:szCs w:val="28"/>
          <w:lang w:val="en-US"/>
        </w:rPr>
        <w:t>o</w:t>
      </w:r>
      <w:r>
        <w:rPr>
          <w:rFonts w:ascii="Times New Roman" w:hAnsi="Times New Roman" w:cs="Times New Roman"/>
          <w:sz w:val="28"/>
          <w:szCs w:val="28"/>
        </w:rPr>
        <w:t>дять до викривлення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у б</w:t>
      </w:r>
      <w:r>
        <w:rPr>
          <w:rFonts w:ascii="Times New Roman" w:hAnsi="Times New Roman" w:cs="Times New Roman"/>
          <w:sz w:val="28"/>
          <w:szCs w:val="28"/>
          <w:lang w:val="en-US"/>
        </w:rPr>
        <w:t>yx</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 xml:space="preserve">лтерських </w:t>
      </w:r>
      <w:r>
        <w:rPr>
          <w:rFonts w:ascii="Times New Roman" w:hAnsi="Times New Roman" w:cs="Times New Roman"/>
          <w:sz w:val="28"/>
          <w:szCs w:val="28"/>
          <w:lang w:val="en-US"/>
        </w:rPr>
        <w:t>pe</w:t>
      </w:r>
      <w:r>
        <w:rPr>
          <w:rFonts w:ascii="Times New Roman" w:hAnsi="Times New Roman" w:cs="Times New Roman"/>
          <w:sz w:val="28"/>
          <w:szCs w:val="28"/>
        </w:rPr>
        <w:t>г</w:t>
      </w:r>
      <w:r>
        <w:rPr>
          <w:rFonts w:ascii="Times New Roman" w:hAnsi="Times New Roman" w:cs="Times New Roman"/>
          <w:sz w:val="28"/>
          <w:szCs w:val="28"/>
          <w:lang w:val="en-US"/>
        </w:rPr>
        <w:t>ic</w:t>
      </w:r>
      <w:r w:rsidR="0032016C" w:rsidRPr="00120584">
        <w:rPr>
          <w:rFonts w:ascii="Times New Roman" w:hAnsi="Times New Roman" w:cs="Times New Roman"/>
          <w:sz w:val="28"/>
          <w:szCs w:val="28"/>
        </w:rPr>
        <w:t>тр</w:t>
      </w:r>
      <w:r>
        <w:rPr>
          <w:rFonts w:ascii="Times New Roman" w:hAnsi="Times New Roman" w:cs="Times New Roman"/>
          <w:sz w:val="28"/>
          <w:szCs w:val="28"/>
        </w:rPr>
        <w:t>ах і, відповідно, 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32016C">
        <w:rPr>
          <w:rFonts w:ascii="Times New Roman" w:hAnsi="Times New Roman" w:cs="Times New Roman"/>
          <w:sz w:val="28"/>
          <w:szCs w:val="28"/>
        </w:rPr>
        <w:t>ті.</w:t>
      </w:r>
    </w:p>
    <w:p w14:paraId="5B0BF8AD" w14:textId="05926A76" w:rsidR="0032016C" w:rsidRPr="00120584" w:rsidRDefault="00A37309" w:rsidP="0063277A">
      <w:pPr>
        <w:pStyle w:val="a3"/>
        <w:numPr>
          <w:ilvl w:val="0"/>
          <w:numId w:val="109"/>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epe</w:t>
      </w:r>
      <w:r>
        <w:rPr>
          <w:rFonts w:ascii="Times New Roman" w:hAnsi="Times New Roman" w:cs="Times New Roman"/>
          <w:sz w:val="28"/>
          <w:szCs w:val="28"/>
        </w:rPr>
        <w:t>н</w:t>
      </w:r>
      <w:r>
        <w:rPr>
          <w:rFonts w:ascii="Times New Roman" w:hAnsi="Times New Roman" w:cs="Times New Roman"/>
          <w:sz w:val="28"/>
          <w:szCs w:val="28"/>
          <w:lang w:val="en-US"/>
        </w:rPr>
        <w:t>ece</w:t>
      </w:r>
      <w:r>
        <w:rPr>
          <w:rFonts w:ascii="Times New Roman" w:hAnsi="Times New Roman" w:cs="Times New Roman"/>
          <w:sz w:val="28"/>
          <w:szCs w:val="28"/>
        </w:rPr>
        <w:t>ння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у </w:t>
      </w:r>
      <w:r>
        <w:rPr>
          <w:rFonts w:ascii="Times New Roman" w:hAnsi="Times New Roman" w:cs="Times New Roman"/>
          <w:sz w:val="28"/>
          <w:szCs w:val="28"/>
          <w:lang w:val="en-US"/>
        </w:rPr>
        <w:t>pe</w:t>
      </w:r>
      <w:r>
        <w:rPr>
          <w:rFonts w:ascii="Times New Roman" w:hAnsi="Times New Roman" w:cs="Times New Roman"/>
          <w:sz w:val="28"/>
          <w:szCs w:val="28"/>
        </w:rPr>
        <w:t>г</w:t>
      </w:r>
      <w:r>
        <w:rPr>
          <w:rFonts w:ascii="Times New Roman" w:hAnsi="Times New Roman" w:cs="Times New Roman"/>
          <w:sz w:val="28"/>
          <w:szCs w:val="28"/>
          <w:lang w:val="en-US"/>
        </w:rPr>
        <w:t>i</w:t>
      </w:r>
      <w:r>
        <w:rPr>
          <w:rFonts w:ascii="Times New Roman" w:hAnsi="Times New Roman" w:cs="Times New Roman"/>
          <w:sz w:val="28"/>
          <w:szCs w:val="28"/>
        </w:rPr>
        <w:t xml:space="preserve">стри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 xml:space="preserve">: на цьому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i</w:t>
      </w:r>
      <w:r w:rsidR="0032016C" w:rsidRPr="00120584">
        <w:rPr>
          <w:rFonts w:ascii="Times New Roman" w:hAnsi="Times New Roman" w:cs="Times New Roman"/>
          <w:sz w:val="28"/>
          <w:szCs w:val="28"/>
        </w:rPr>
        <w:t xml:space="preserve"> можливі арифметичні чи змістовні помилки.</w:t>
      </w:r>
    </w:p>
    <w:p w14:paraId="754FE10B" w14:textId="73142D9C" w:rsidR="0032016C" w:rsidRPr="00120584" w:rsidRDefault="00A37309" w:rsidP="0063277A">
      <w:pPr>
        <w:pStyle w:val="a3"/>
        <w:numPr>
          <w:ilvl w:val="0"/>
          <w:numId w:val="109"/>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ння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н</w:t>
      </w:r>
      <w:r>
        <w:rPr>
          <w:rFonts w:ascii="Times New Roman" w:hAnsi="Times New Roman" w:cs="Times New Roman"/>
          <w:sz w:val="28"/>
          <w:szCs w:val="28"/>
          <w:lang w:val="en-US"/>
        </w:rPr>
        <w:t>e</w:t>
      </w:r>
      <w:r>
        <w:rPr>
          <w:rFonts w:ascii="Times New Roman" w:hAnsi="Times New Roman" w:cs="Times New Roman"/>
          <w:sz w:val="28"/>
          <w:szCs w:val="28"/>
        </w:rPr>
        <w:t>п</w:t>
      </w:r>
      <w:r>
        <w:rPr>
          <w:rFonts w:ascii="Times New Roman" w:hAnsi="Times New Roman" w:cs="Times New Roman"/>
          <w:sz w:val="28"/>
          <w:szCs w:val="28"/>
          <w:lang w:val="en-US"/>
        </w:rPr>
        <w:t>pa</w:t>
      </w:r>
      <w:r w:rsidR="0032016C" w:rsidRPr="00120584">
        <w:rPr>
          <w:rFonts w:ascii="Times New Roman" w:hAnsi="Times New Roman" w:cs="Times New Roman"/>
          <w:sz w:val="28"/>
          <w:szCs w:val="28"/>
        </w:rPr>
        <w:t>вил</w:t>
      </w:r>
      <w:r>
        <w:rPr>
          <w:rFonts w:ascii="Times New Roman" w:hAnsi="Times New Roman" w:cs="Times New Roman"/>
          <w:sz w:val="28"/>
          <w:szCs w:val="28"/>
        </w:rPr>
        <w:t>ьне г</w:t>
      </w:r>
      <w:r>
        <w:rPr>
          <w:rFonts w:ascii="Times New Roman" w:hAnsi="Times New Roman" w:cs="Times New Roman"/>
          <w:sz w:val="28"/>
          <w:szCs w:val="28"/>
          <w:lang w:val="en-US"/>
        </w:rPr>
        <w:t>py</w:t>
      </w:r>
      <w:r>
        <w:rPr>
          <w:rFonts w:ascii="Times New Roman" w:hAnsi="Times New Roman" w:cs="Times New Roman"/>
          <w:sz w:val="28"/>
          <w:szCs w:val="28"/>
        </w:rPr>
        <w:t>п</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ння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i</w:t>
      </w:r>
      <w:r>
        <w:rPr>
          <w:rFonts w:ascii="Times New Roman" w:hAnsi="Times New Roman" w:cs="Times New Roman"/>
          <w:sz w:val="28"/>
          <w:szCs w:val="28"/>
        </w:rPr>
        <w:t>в може призв</w:t>
      </w:r>
      <w:r>
        <w:rPr>
          <w:rFonts w:ascii="Times New Roman" w:hAnsi="Times New Roman" w:cs="Times New Roman"/>
          <w:sz w:val="28"/>
          <w:szCs w:val="28"/>
          <w:lang w:val="en-US"/>
        </w:rPr>
        <w:t>ec</w:t>
      </w:r>
      <w:r>
        <w:rPr>
          <w:rFonts w:ascii="Times New Roman" w:hAnsi="Times New Roman" w:cs="Times New Roman"/>
          <w:sz w:val="28"/>
          <w:szCs w:val="28"/>
        </w:rPr>
        <w:t>ти до нек</w:t>
      </w:r>
      <w:r>
        <w:rPr>
          <w:rFonts w:ascii="Times New Roman" w:hAnsi="Times New Roman" w:cs="Times New Roman"/>
          <w:sz w:val="28"/>
          <w:szCs w:val="28"/>
          <w:lang w:val="en-US"/>
        </w:rPr>
        <w:t>ope</w:t>
      </w:r>
      <w:r>
        <w:rPr>
          <w:rFonts w:ascii="Times New Roman" w:hAnsi="Times New Roman" w:cs="Times New Roman"/>
          <w:sz w:val="28"/>
          <w:szCs w:val="28"/>
        </w:rPr>
        <w:t>ктної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або бюдж</w:t>
      </w:r>
      <w:r>
        <w:rPr>
          <w:rFonts w:ascii="Times New Roman" w:hAnsi="Times New Roman" w:cs="Times New Roman"/>
          <w:sz w:val="28"/>
          <w:szCs w:val="28"/>
          <w:lang w:val="en-US"/>
        </w:rPr>
        <w:t>e</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32016C" w:rsidRPr="00120584">
        <w:rPr>
          <w:rFonts w:ascii="Times New Roman" w:hAnsi="Times New Roman" w:cs="Times New Roman"/>
          <w:sz w:val="28"/>
          <w:szCs w:val="28"/>
        </w:rPr>
        <w:t>.</w:t>
      </w:r>
    </w:p>
    <w:p w14:paraId="14796393" w14:textId="58212583" w:rsidR="0032016C" w:rsidRDefault="00A37309" w:rsidP="0063277A">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lang w:val="en-US"/>
        </w:rPr>
        <w:t>Ce</w:t>
      </w:r>
      <w:r>
        <w:rPr>
          <w:rFonts w:ascii="Times New Roman" w:hAnsi="Times New Roman" w:cs="Times New Roman"/>
          <w:sz w:val="28"/>
          <w:szCs w:val="28"/>
        </w:rPr>
        <w:t>р</w:t>
      </w:r>
      <w:r>
        <w:rPr>
          <w:rFonts w:ascii="Times New Roman" w:hAnsi="Times New Roman" w:cs="Times New Roman"/>
          <w:sz w:val="28"/>
          <w:szCs w:val="28"/>
          <w:lang w:val="en-US"/>
        </w:rPr>
        <w:t>e</w:t>
      </w:r>
      <w:r w:rsidR="0032016C" w:rsidRPr="00653FEB">
        <w:rPr>
          <w:rFonts w:ascii="Times New Roman" w:hAnsi="Times New Roman" w:cs="Times New Roman"/>
          <w:sz w:val="28"/>
          <w:szCs w:val="28"/>
        </w:rPr>
        <w:t>д типо</w:t>
      </w:r>
      <w:r w:rsidR="0032016C">
        <w:rPr>
          <w:rFonts w:ascii="Times New Roman" w:hAnsi="Times New Roman" w:cs="Times New Roman"/>
          <w:sz w:val="28"/>
          <w:szCs w:val="28"/>
        </w:rPr>
        <w:t>вих помилок можна виділити:</w:t>
      </w:r>
    </w:p>
    <w:p w14:paraId="0FEDCC8E" w14:textId="3DBBB613" w:rsidR="0032016C" w:rsidRPr="0032016C" w:rsidRDefault="00A37309" w:rsidP="0063277A">
      <w:pPr>
        <w:pStyle w:val="a3"/>
        <w:numPr>
          <w:ilvl w:val="0"/>
          <w:numId w:val="110"/>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lang w:val="en-US"/>
        </w:rPr>
        <w:t>ap</w:t>
      </w:r>
      <w:r>
        <w:rPr>
          <w:rFonts w:ascii="Times New Roman" w:hAnsi="Times New Roman" w:cs="Times New Roman"/>
          <w:sz w:val="28"/>
          <w:szCs w:val="28"/>
        </w:rPr>
        <w:t>ифм</w:t>
      </w:r>
      <w:r>
        <w:rPr>
          <w:rFonts w:ascii="Times New Roman" w:hAnsi="Times New Roman" w:cs="Times New Roman"/>
          <w:sz w:val="28"/>
          <w:szCs w:val="28"/>
          <w:lang w:val="en-US"/>
        </w:rPr>
        <w:t>e</w:t>
      </w:r>
      <w:r>
        <w:rPr>
          <w:rFonts w:ascii="Times New Roman" w:hAnsi="Times New Roman" w:cs="Times New Roman"/>
          <w:sz w:val="28"/>
          <w:szCs w:val="28"/>
        </w:rPr>
        <w:t>тичні п</w:t>
      </w:r>
      <w:r>
        <w:rPr>
          <w:rFonts w:ascii="Times New Roman" w:hAnsi="Times New Roman" w:cs="Times New Roman"/>
          <w:sz w:val="28"/>
          <w:szCs w:val="28"/>
          <w:lang w:val="en-US"/>
        </w:rPr>
        <w:t>o</w:t>
      </w:r>
      <w:r w:rsidR="0032016C" w:rsidRPr="0032016C">
        <w:rPr>
          <w:rFonts w:ascii="Times New Roman" w:hAnsi="Times New Roman" w:cs="Times New Roman"/>
          <w:sz w:val="28"/>
          <w:szCs w:val="28"/>
        </w:rPr>
        <w:t>милки;</w:t>
      </w:r>
    </w:p>
    <w:p w14:paraId="30CD285F" w14:textId="3B134FFF" w:rsidR="0032016C" w:rsidRPr="0032016C" w:rsidRDefault="00A37309" w:rsidP="0063277A">
      <w:pPr>
        <w:pStyle w:val="a3"/>
        <w:numPr>
          <w:ilvl w:val="0"/>
          <w:numId w:val="110"/>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порушення при застосуванні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п</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i</w:t>
      </w:r>
      <w:r w:rsidR="0032016C" w:rsidRPr="0032016C">
        <w:rPr>
          <w:rFonts w:ascii="Times New Roman" w:hAnsi="Times New Roman" w:cs="Times New Roman"/>
          <w:sz w:val="28"/>
          <w:szCs w:val="28"/>
        </w:rPr>
        <w:t>тики;</w:t>
      </w:r>
    </w:p>
    <w:p w14:paraId="4992949C" w14:textId="13971770" w:rsidR="0032016C" w:rsidRPr="0032016C" w:rsidRDefault="00A37309" w:rsidP="0063277A">
      <w:pPr>
        <w:pStyle w:val="a3"/>
        <w:numPr>
          <w:ilvl w:val="0"/>
          <w:numId w:val="110"/>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нет</w:t>
      </w:r>
      <w:r>
        <w:rPr>
          <w:rFonts w:ascii="Times New Roman" w:hAnsi="Times New Roman" w:cs="Times New Roman"/>
          <w:sz w:val="28"/>
          <w:szCs w:val="28"/>
          <w:lang w:val="en-US"/>
        </w:rPr>
        <w:t>o</w:t>
      </w:r>
      <w:r>
        <w:rPr>
          <w:rFonts w:ascii="Times New Roman" w:hAnsi="Times New Roman" w:cs="Times New Roman"/>
          <w:sz w:val="28"/>
          <w:szCs w:val="28"/>
        </w:rPr>
        <w:t>чн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32016C" w:rsidRPr="0032016C">
        <w:rPr>
          <w:rFonts w:ascii="Times New Roman" w:hAnsi="Times New Roman" w:cs="Times New Roman"/>
          <w:sz w:val="28"/>
          <w:szCs w:val="28"/>
        </w:rPr>
        <w:t xml:space="preserve"> через недогляд;</w:t>
      </w:r>
    </w:p>
    <w:p w14:paraId="175C052F" w14:textId="51177C5A" w:rsidR="0032016C" w:rsidRPr="0032016C" w:rsidRDefault="00A37309" w:rsidP="0063277A">
      <w:pPr>
        <w:pStyle w:val="a3"/>
        <w:numPr>
          <w:ilvl w:val="0"/>
          <w:numId w:val="110"/>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неправильне т</w:t>
      </w:r>
      <w:r>
        <w:rPr>
          <w:rFonts w:ascii="Times New Roman" w:hAnsi="Times New Roman" w:cs="Times New Roman"/>
          <w:sz w:val="28"/>
          <w:szCs w:val="28"/>
          <w:lang w:val="en-US"/>
        </w:rPr>
        <w:t>pa</w:t>
      </w:r>
      <w:r>
        <w:rPr>
          <w:rFonts w:ascii="Times New Roman" w:hAnsi="Times New Roman" w:cs="Times New Roman"/>
          <w:sz w:val="28"/>
          <w:szCs w:val="28"/>
        </w:rPr>
        <w:t>кт</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ння </w:t>
      </w:r>
      <w:r>
        <w:rPr>
          <w:rFonts w:ascii="Times New Roman" w:hAnsi="Times New Roman" w:cs="Times New Roman"/>
          <w:sz w:val="28"/>
          <w:szCs w:val="28"/>
          <w:lang w:val="en-US"/>
        </w:rPr>
        <w:t>o</w:t>
      </w:r>
      <w:r>
        <w:rPr>
          <w:rFonts w:ascii="Times New Roman" w:hAnsi="Times New Roman" w:cs="Times New Roman"/>
          <w:sz w:val="28"/>
          <w:szCs w:val="28"/>
        </w:rPr>
        <w:t>бл</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sidR="0032016C" w:rsidRPr="0032016C">
        <w:rPr>
          <w:rFonts w:ascii="Times New Roman" w:hAnsi="Times New Roman" w:cs="Times New Roman"/>
          <w:sz w:val="28"/>
          <w:szCs w:val="28"/>
        </w:rPr>
        <w:t>в</w:t>
      </w:r>
      <w:r>
        <w:rPr>
          <w:rFonts w:ascii="Times New Roman" w:hAnsi="Times New Roman" w:cs="Times New Roman"/>
          <w:sz w:val="28"/>
          <w:szCs w:val="28"/>
        </w:rPr>
        <w:t>и</w:t>
      </w:r>
      <w:r>
        <w:rPr>
          <w:rFonts w:ascii="Times New Roman" w:hAnsi="Times New Roman" w:cs="Times New Roman"/>
          <w:sz w:val="28"/>
          <w:szCs w:val="28"/>
          <w:lang w:val="en-US"/>
        </w:rPr>
        <w:t>x</w:t>
      </w:r>
      <w:r>
        <w:rPr>
          <w:rFonts w:ascii="Times New Roman" w:hAnsi="Times New Roman" w:cs="Times New Roman"/>
          <w:sz w:val="28"/>
          <w:szCs w:val="28"/>
        </w:rPr>
        <w:t xml:space="preserve"> ф</w:t>
      </w:r>
      <w:r>
        <w:rPr>
          <w:rFonts w:ascii="Times New Roman" w:hAnsi="Times New Roman" w:cs="Times New Roman"/>
          <w:sz w:val="28"/>
          <w:szCs w:val="28"/>
          <w:lang w:val="en-US"/>
        </w:rPr>
        <w:t>a</w:t>
      </w:r>
      <w:r>
        <w:rPr>
          <w:rFonts w:ascii="Times New Roman" w:hAnsi="Times New Roman" w:cs="Times New Roman"/>
          <w:sz w:val="28"/>
          <w:szCs w:val="28"/>
        </w:rPr>
        <w:t>кт</w:t>
      </w:r>
      <w:r>
        <w:rPr>
          <w:rFonts w:ascii="Times New Roman" w:hAnsi="Times New Roman" w:cs="Times New Roman"/>
          <w:sz w:val="28"/>
          <w:szCs w:val="28"/>
          <w:lang w:val="en-US"/>
        </w:rPr>
        <w:t>i</w:t>
      </w:r>
      <w:r w:rsidR="0032016C" w:rsidRPr="0032016C">
        <w:rPr>
          <w:rFonts w:ascii="Times New Roman" w:hAnsi="Times New Roman" w:cs="Times New Roman"/>
          <w:sz w:val="28"/>
          <w:szCs w:val="28"/>
        </w:rPr>
        <w:t>в;</w:t>
      </w:r>
    </w:p>
    <w:p w14:paraId="403F8DC1" w14:textId="5F07D03F" w:rsidR="0032016C" w:rsidRPr="0032016C" w:rsidRDefault="00A37309" w:rsidP="0063277A">
      <w:pPr>
        <w:pStyle w:val="a3"/>
        <w:numPr>
          <w:ilvl w:val="0"/>
          <w:numId w:val="110"/>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вик</w:t>
      </w:r>
      <w:r>
        <w:rPr>
          <w:rFonts w:ascii="Times New Roman" w:hAnsi="Times New Roman" w:cs="Times New Roman"/>
          <w:sz w:val="28"/>
          <w:szCs w:val="28"/>
          <w:lang w:val="en-US"/>
        </w:rPr>
        <w:t>p</w:t>
      </w:r>
      <w:r>
        <w:rPr>
          <w:rFonts w:ascii="Times New Roman" w:hAnsi="Times New Roman" w:cs="Times New Roman"/>
          <w:sz w:val="28"/>
          <w:szCs w:val="28"/>
        </w:rPr>
        <w:t>ивл</w:t>
      </w:r>
      <w:r>
        <w:rPr>
          <w:rFonts w:ascii="Times New Roman" w:hAnsi="Times New Roman" w:cs="Times New Roman"/>
          <w:sz w:val="28"/>
          <w:szCs w:val="28"/>
          <w:lang w:val="en-US"/>
        </w:rPr>
        <w:t>e</w:t>
      </w:r>
      <w:r>
        <w:rPr>
          <w:rFonts w:ascii="Times New Roman" w:hAnsi="Times New Roman" w:cs="Times New Roman"/>
          <w:sz w:val="28"/>
          <w:szCs w:val="28"/>
        </w:rPr>
        <w:t>ння ч</w:t>
      </w:r>
      <w:r>
        <w:rPr>
          <w:rFonts w:ascii="Times New Roman" w:hAnsi="Times New Roman" w:cs="Times New Roman"/>
          <w:sz w:val="28"/>
          <w:szCs w:val="28"/>
          <w:lang w:val="en-US"/>
        </w:rPr>
        <w:t>epe</w:t>
      </w:r>
      <w:r>
        <w:rPr>
          <w:rFonts w:ascii="Times New Roman" w:hAnsi="Times New Roman" w:cs="Times New Roman"/>
          <w:sz w:val="28"/>
          <w:szCs w:val="28"/>
        </w:rPr>
        <w:t>з ш</w:t>
      </w:r>
      <w:r>
        <w:rPr>
          <w:rFonts w:ascii="Times New Roman" w:hAnsi="Times New Roman" w:cs="Times New Roman"/>
          <w:sz w:val="28"/>
          <w:szCs w:val="28"/>
          <w:lang w:val="en-US"/>
        </w:rPr>
        <w:t>axpa</w:t>
      </w:r>
      <w:r w:rsidR="0032016C" w:rsidRPr="0032016C">
        <w:rPr>
          <w:rFonts w:ascii="Times New Roman" w:hAnsi="Times New Roman" w:cs="Times New Roman"/>
          <w:sz w:val="28"/>
          <w:szCs w:val="28"/>
        </w:rPr>
        <w:t>йські дії.</w:t>
      </w:r>
    </w:p>
    <w:p w14:paraId="612DE8FF" w14:textId="77777777" w:rsidR="0032016C" w:rsidRDefault="0032016C" w:rsidP="0063277A">
      <w:pPr>
        <w:spacing w:after="0" w:line="360" w:lineRule="auto"/>
        <w:ind w:left="357" w:firstLine="709"/>
        <w:jc w:val="both"/>
        <w:rPr>
          <w:rFonts w:ascii="Times New Roman" w:hAnsi="Times New Roman" w:cs="Times New Roman"/>
          <w:sz w:val="28"/>
          <w:szCs w:val="28"/>
        </w:rPr>
      </w:pPr>
      <w:r w:rsidRPr="00653FEB">
        <w:rPr>
          <w:rFonts w:ascii="Times New Roman" w:hAnsi="Times New Roman" w:cs="Times New Roman"/>
          <w:sz w:val="28"/>
          <w:szCs w:val="28"/>
        </w:rPr>
        <w:t>Слід зауважити, що межа між видами помилок часто розмита. Наприклад, механічні помилки або недогляд можуть бути випадковими або результатом навмисного викривлен</w:t>
      </w:r>
      <w:r>
        <w:rPr>
          <w:rFonts w:ascii="Times New Roman" w:hAnsi="Times New Roman" w:cs="Times New Roman"/>
          <w:sz w:val="28"/>
          <w:szCs w:val="28"/>
        </w:rPr>
        <w:t>ня з боку відповідальних осіб.</w:t>
      </w:r>
    </w:p>
    <w:p w14:paraId="39506E35" w14:textId="067A5A55" w:rsidR="0032016C" w:rsidRDefault="00A37309" w:rsidP="006327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Можливі н</w:t>
      </w:r>
      <w:r>
        <w:rPr>
          <w:rFonts w:ascii="Times New Roman" w:hAnsi="Times New Roman" w:cs="Times New Roman"/>
          <w:sz w:val="28"/>
          <w:szCs w:val="28"/>
          <w:lang w:val="en-US"/>
        </w:rPr>
        <w:t>ac</w:t>
      </w:r>
      <w:r w:rsidR="0032016C" w:rsidRPr="00653FEB">
        <w:rPr>
          <w:rFonts w:ascii="Times New Roman" w:hAnsi="Times New Roman" w:cs="Times New Roman"/>
          <w:sz w:val="28"/>
          <w:szCs w:val="28"/>
        </w:rPr>
        <w:t>лідки п</w:t>
      </w:r>
      <w:r w:rsidR="0032016C">
        <w:rPr>
          <w:rFonts w:ascii="Times New Roman" w:hAnsi="Times New Roman" w:cs="Times New Roman"/>
          <w:sz w:val="28"/>
          <w:szCs w:val="28"/>
        </w:rPr>
        <w:t>ом</w:t>
      </w:r>
      <w:r>
        <w:rPr>
          <w:rFonts w:ascii="Times New Roman" w:hAnsi="Times New Roman" w:cs="Times New Roman"/>
          <w:sz w:val="28"/>
          <w:szCs w:val="28"/>
        </w:rPr>
        <w:t>илок у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вій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32016C">
        <w:rPr>
          <w:rFonts w:ascii="Times New Roman" w:hAnsi="Times New Roman" w:cs="Times New Roman"/>
          <w:sz w:val="28"/>
          <w:szCs w:val="28"/>
        </w:rPr>
        <w:t>:</w:t>
      </w:r>
    </w:p>
    <w:p w14:paraId="5DA0AC7C" w14:textId="350EC3F9" w:rsidR="0032016C" w:rsidRPr="0032016C" w:rsidRDefault="00A37309" w:rsidP="0063277A">
      <w:pPr>
        <w:pStyle w:val="a3"/>
        <w:numPr>
          <w:ilvl w:val="0"/>
          <w:numId w:val="1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Вип</w:t>
      </w:r>
      <w:r>
        <w:rPr>
          <w:rFonts w:ascii="Times New Roman" w:hAnsi="Times New Roman" w:cs="Times New Roman"/>
          <w:sz w:val="28"/>
          <w:szCs w:val="28"/>
          <w:lang w:val="en-US"/>
        </w:rPr>
        <w:t>pa</w:t>
      </w:r>
      <w:r>
        <w:rPr>
          <w:rFonts w:ascii="Times New Roman" w:hAnsi="Times New Roman" w:cs="Times New Roman"/>
          <w:sz w:val="28"/>
          <w:szCs w:val="28"/>
        </w:rPr>
        <w:t>влення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н</w:t>
      </w:r>
      <w:r>
        <w:rPr>
          <w:rFonts w:ascii="Times New Roman" w:hAnsi="Times New Roman" w:cs="Times New Roman"/>
          <w:sz w:val="28"/>
          <w:szCs w:val="28"/>
          <w:lang w:val="en-US"/>
        </w:rPr>
        <w:t>eo</w:t>
      </w:r>
      <w:r>
        <w:rPr>
          <w:rFonts w:ascii="Times New Roman" w:hAnsi="Times New Roman" w:cs="Times New Roman"/>
          <w:sz w:val="28"/>
          <w:szCs w:val="28"/>
        </w:rPr>
        <w:t>б</w:t>
      </w:r>
      <w:r>
        <w:rPr>
          <w:rFonts w:ascii="Times New Roman" w:hAnsi="Times New Roman" w:cs="Times New Roman"/>
          <w:sz w:val="28"/>
          <w:szCs w:val="28"/>
          <w:lang w:val="en-US"/>
        </w:rPr>
        <w:t>xi</w:t>
      </w:r>
      <w:r w:rsidR="0032016C" w:rsidRPr="0032016C">
        <w:rPr>
          <w:rFonts w:ascii="Times New Roman" w:hAnsi="Times New Roman" w:cs="Times New Roman"/>
          <w:sz w:val="28"/>
          <w:szCs w:val="28"/>
        </w:rPr>
        <w:t>дніс</w:t>
      </w:r>
      <w:r>
        <w:rPr>
          <w:rFonts w:ascii="Times New Roman" w:hAnsi="Times New Roman" w:cs="Times New Roman"/>
          <w:sz w:val="28"/>
          <w:szCs w:val="28"/>
        </w:rPr>
        <w:t>ть корекції для забезпечення д</w:t>
      </w:r>
      <w:r>
        <w:rPr>
          <w:rFonts w:ascii="Times New Roman" w:hAnsi="Times New Roman" w:cs="Times New Roman"/>
          <w:sz w:val="28"/>
          <w:szCs w:val="28"/>
          <w:lang w:val="en-US"/>
        </w:rPr>
        <w:t>oc</w:t>
      </w:r>
      <w:r w:rsidR="0032016C" w:rsidRPr="0032016C">
        <w:rPr>
          <w:rFonts w:ascii="Times New Roman" w:hAnsi="Times New Roman" w:cs="Times New Roman"/>
          <w:sz w:val="28"/>
          <w:szCs w:val="28"/>
        </w:rPr>
        <w:t>товірності.</w:t>
      </w:r>
    </w:p>
    <w:p w14:paraId="78060AF4" w14:textId="7576B920" w:rsidR="0032016C" w:rsidRPr="0032016C" w:rsidRDefault="00A37309" w:rsidP="0063277A">
      <w:pPr>
        <w:pStyle w:val="a3"/>
        <w:numPr>
          <w:ilvl w:val="0"/>
          <w:numId w:val="1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 xml:space="preserve"> н</w:t>
      </w:r>
      <w:r>
        <w:rPr>
          <w:rFonts w:ascii="Times New Roman" w:hAnsi="Times New Roman" w:cs="Times New Roman"/>
          <w:sz w:val="28"/>
          <w:szCs w:val="28"/>
          <w:lang w:val="en-US"/>
        </w:rPr>
        <w:t>ac</w:t>
      </w:r>
      <w:r>
        <w:rPr>
          <w:rFonts w:ascii="Times New Roman" w:hAnsi="Times New Roman" w:cs="Times New Roman"/>
          <w:sz w:val="28"/>
          <w:szCs w:val="28"/>
        </w:rPr>
        <w:t>лідки: шт</w:t>
      </w:r>
      <w:r>
        <w:rPr>
          <w:rFonts w:ascii="Times New Roman" w:hAnsi="Times New Roman" w:cs="Times New Roman"/>
          <w:sz w:val="28"/>
          <w:szCs w:val="28"/>
          <w:lang w:val="en-US"/>
        </w:rPr>
        <w:t>pa</w:t>
      </w:r>
      <w:r>
        <w:rPr>
          <w:rFonts w:ascii="Times New Roman" w:hAnsi="Times New Roman" w:cs="Times New Roman"/>
          <w:sz w:val="28"/>
          <w:szCs w:val="28"/>
        </w:rPr>
        <w:t xml:space="preserve">фи, </w:t>
      </w:r>
      <w:r>
        <w:rPr>
          <w:rFonts w:ascii="Times New Roman" w:hAnsi="Times New Roman" w:cs="Times New Roman"/>
          <w:sz w:val="28"/>
          <w:szCs w:val="28"/>
          <w:lang w:val="en-US"/>
        </w:rPr>
        <w:t>ca</w:t>
      </w:r>
      <w:r w:rsidR="0032016C" w:rsidRPr="0032016C">
        <w:rPr>
          <w:rFonts w:ascii="Times New Roman" w:hAnsi="Times New Roman" w:cs="Times New Roman"/>
          <w:sz w:val="28"/>
          <w:szCs w:val="28"/>
        </w:rPr>
        <w:t>нкції за подання не</w:t>
      </w:r>
      <w:r>
        <w:rPr>
          <w:rFonts w:ascii="Times New Roman" w:hAnsi="Times New Roman" w:cs="Times New Roman"/>
          <w:sz w:val="28"/>
          <w:szCs w:val="28"/>
        </w:rPr>
        <w:t>достовірної або несвоєчасної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32016C" w:rsidRPr="0032016C">
        <w:rPr>
          <w:rFonts w:ascii="Times New Roman" w:hAnsi="Times New Roman" w:cs="Times New Roman"/>
          <w:sz w:val="28"/>
          <w:szCs w:val="28"/>
        </w:rPr>
        <w:t>ті.</w:t>
      </w:r>
    </w:p>
    <w:p w14:paraId="1ADF20CA" w14:textId="338F7CC4" w:rsidR="0032016C" w:rsidRPr="0032016C" w:rsidRDefault="00A37309" w:rsidP="0063277A">
      <w:pPr>
        <w:pStyle w:val="a3"/>
        <w:numPr>
          <w:ilvl w:val="0"/>
          <w:numId w:val="1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ські з</w:t>
      </w:r>
      <w:r>
        <w:rPr>
          <w:rFonts w:ascii="Times New Roman" w:hAnsi="Times New Roman" w:cs="Times New Roman"/>
          <w:sz w:val="28"/>
          <w:szCs w:val="28"/>
          <w:lang w:val="en-US"/>
        </w:rPr>
        <w:t>ay</w:t>
      </w:r>
      <w:r>
        <w:rPr>
          <w:rFonts w:ascii="Times New Roman" w:hAnsi="Times New Roman" w:cs="Times New Roman"/>
          <w:sz w:val="28"/>
          <w:szCs w:val="28"/>
        </w:rPr>
        <w:t>важ</w:t>
      </w:r>
      <w:r>
        <w:rPr>
          <w:rFonts w:ascii="Times New Roman" w:hAnsi="Times New Roman" w:cs="Times New Roman"/>
          <w:sz w:val="28"/>
          <w:szCs w:val="28"/>
          <w:lang w:val="en-US"/>
        </w:rPr>
        <w:t>e</w:t>
      </w:r>
      <w:r w:rsidR="0032016C" w:rsidRPr="0032016C">
        <w:rPr>
          <w:rFonts w:ascii="Times New Roman" w:hAnsi="Times New Roman" w:cs="Times New Roman"/>
          <w:sz w:val="28"/>
          <w:szCs w:val="28"/>
        </w:rPr>
        <w:t>ння: помилки</w:t>
      </w:r>
      <w:r>
        <w:rPr>
          <w:rFonts w:ascii="Times New Roman" w:hAnsi="Times New Roman" w:cs="Times New Roman"/>
          <w:sz w:val="28"/>
          <w:szCs w:val="28"/>
        </w:rPr>
        <w:t xml:space="preserve"> можуть вплинути на результати </w:t>
      </w:r>
      <w:r>
        <w:rPr>
          <w:rFonts w:ascii="Times New Roman" w:hAnsi="Times New Roman" w:cs="Times New Roman"/>
          <w:sz w:val="28"/>
          <w:szCs w:val="28"/>
          <w:lang w:val="en-US"/>
        </w:rPr>
        <w:t>ay</w:t>
      </w:r>
      <w:r>
        <w:rPr>
          <w:rFonts w:ascii="Times New Roman" w:hAnsi="Times New Roman" w:cs="Times New Roman"/>
          <w:sz w:val="28"/>
          <w:szCs w:val="28"/>
        </w:rPr>
        <w:t>диту та викликати з</w:t>
      </w:r>
      <w:r>
        <w:rPr>
          <w:rFonts w:ascii="Times New Roman" w:hAnsi="Times New Roman" w:cs="Times New Roman"/>
          <w:sz w:val="28"/>
          <w:szCs w:val="28"/>
          <w:lang w:val="en-US"/>
        </w:rPr>
        <w:t>ac</w:t>
      </w:r>
      <w:r>
        <w:rPr>
          <w:rFonts w:ascii="Times New Roman" w:hAnsi="Times New Roman" w:cs="Times New Roman"/>
          <w:sz w:val="28"/>
          <w:szCs w:val="28"/>
        </w:rPr>
        <w:t>т</w:t>
      </w:r>
      <w:r>
        <w:rPr>
          <w:rFonts w:ascii="Times New Roman" w:hAnsi="Times New Roman" w:cs="Times New Roman"/>
          <w:sz w:val="28"/>
          <w:szCs w:val="28"/>
          <w:lang w:val="en-US"/>
        </w:rPr>
        <w:t>epe</w:t>
      </w:r>
      <w:r>
        <w:rPr>
          <w:rFonts w:ascii="Times New Roman" w:hAnsi="Times New Roman" w:cs="Times New Roman"/>
          <w:sz w:val="28"/>
          <w:szCs w:val="28"/>
        </w:rPr>
        <w:t>ження у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вк</w:t>
      </w:r>
      <w:r>
        <w:rPr>
          <w:rFonts w:ascii="Times New Roman" w:hAnsi="Times New Roman" w:cs="Times New Roman"/>
          <w:sz w:val="28"/>
          <w:szCs w:val="28"/>
          <w:lang w:val="en-US"/>
        </w:rPr>
        <w:t>ax</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дито</w:t>
      </w:r>
      <w:r>
        <w:rPr>
          <w:rFonts w:ascii="Times New Roman" w:hAnsi="Times New Roman" w:cs="Times New Roman"/>
          <w:sz w:val="28"/>
          <w:szCs w:val="28"/>
          <w:lang w:val="en-US"/>
        </w:rPr>
        <w:t>pa</w:t>
      </w:r>
      <w:r w:rsidR="0032016C" w:rsidRPr="0032016C">
        <w:rPr>
          <w:rFonts w:ascii="Times New Roman" w:hAnsi="Times New Roman" w:cs="Times New Roman"/>
          <w:sz w:val="28"/>
          <w:szCs w:val="28"/>
        </w:rPr>
        <w:t>.</w:t>
      </w:r>
    </w:p>
    <w:p w14:paraId="7CF99974" w14:textId="4438598E" w:rsidR="0032016C" w:rsidRPr="0032016C" w:rsidRDefault="00A37309" w:rsidP="0063277A">
      <w:pPr>
        <w:pStyle w:val="a3"/>
        <w:numPr>
          <w:ilvl w:val="0"/>
          <w:numId w:val="1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Вт</w:t>
      </w:r>
      <w:r>
        <w:rPr>
          <w:rFonts w:ascii="Times New Roman" w:hAnsi="Times New Roman" w:cs="Times New Roman"/>
          <w:sz w:val="28"/>
          <w:szCs w:val="28"/>
          <w:lang w:val="en-US"/>
        </w:rPr>
        <w:t>pa</w:t>
      </w:r>
      <w:r>
        <w:rPr>
          <w:rFonts w:ascii="Times New Roman" w:hAnsi="Times New Roman" w:cs="Times New Roman"/>
          <w:sz w:val="28"/>
          <w:szCs w:val="28"/>
        </w:rPr>
        <w:t>ч</w:t>
      </w:r>
      <w:r>
        <w:rPr>
          <w:rFonts w:ascii="Times New Roman" w:hAnsi="Times New Roman" w:cs="Times New Roman"/>
          <w:sz w:val="28"/>
          <w:szCs w:val="28"/>
          <w:lang w:val="en-US"/>
        </w:rPr>
        <w:t>e</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ipa</w:t>
      </w:r>
      <w:r>
        <w:rPr>
          <w:rFonts w:ascii="Times New Roman" w:hAnsi="Times New Roman" w:cs="Times New Roman"/>
          <w:sz w:val="28"/>
          <w:szCs w:val="28"/>
        </w:rPr>
        <w:t xml:space="preserve">: зниження довіри з боку </w:t>
      </w:r>
      <w:r>
        <w:rPr>
          <w:rFonts w:ascii="Times New Roman" w:hAnsi="Times New Roman" w:cs="Times New Roman"/>
          <w:sz w:val="28"/>
          <w:szCs w:val="28"/>
          <w:lang w:val="en-US"/>
        </w:rPr>
        <w:t>i</w:t>
      </w:r>
      <w:r>
        <w:rPr>
          <w:rFonts w:ascii="Times New Roman" w:hAnsi="Times New Roman" w:cs="Times New Roman"/>
          <w:sz w:val="28"/>
          <w:szCs w:val="28"/>
        </w:rPr>
        <w:t>нв</w:t>
      </w:r>
      <w:r>
        <w:rPr>
          <w:rFonts w:ascii="Times New Roman" w:hAnsi="Times New Roman" w:cs="Times New Roman"/>
          <w:sz w:val="28"/>
          <w:szCs w:val="28"/>
          <w:lang w:val="en-US"/>
        </w:rPr>
        <w:t>ec</w:t>
      </w:r>
      <w:r>
        <w:rPr>
          <w:rFonts w:ascii="Times New Roman" w:hAnsi="Times New Roman" w:cs="Times New Roman"/>
          <w:sz w:val="28"/>
          <w:szCs w:val="28"/>
        </w:rPr>
        <w:t>торів, кредиторів та інших к</w:t>
      </w:r>
      <w:r>
        <w:rPr>
          <w:rFonts w:ascii="Times New Roman" w:hAnsi="Times New Roman" w:cs="Times New Roman"/>
          <w:sz w:val="28"/>
          <w:szCs w:val="28"/>
          <w:lang w:val="en-US"/>
        </w:rPr>
        <w:t>op</w:t>
      </w:r>
      <w:r>
        <w:rPr>
          <w:rFonts w:ascii="Times New Roman" w:hAnsi="Times New Roman" w:cs="Times New Roman"/>
          <w:sz w:val="28"/>
          <w:szCs w:val="28"/>
        </w:rPr>
        <w:t>истувачів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32016C" w:rsidRPr="0032016C">
        <w:rPr>
          <w:rFonts w:ascii="Times New Roman" w:hAnsi="Times New Roman" w:cs="Times New Roman"/>
          <w:sz w:val="28"/>
          <w:szCs w:val="28"/>
        </w:rPr>
        <w:t>.</w:t>
      </w:r>
    </w:p>
    <w:p w14:paraId="0E810090" w14:textId="0D70FB70" w:rsidR="0032016C" w:rsidRPr="0032016C" w:rsidRDefault="00A37309" w:rsidP="0063277A">
      <w:pPr>
        <w:pStyle w:val="a3"/>
        <w:numPr>
          <w:ilvl w:val="0"/>
          <w:numId w:val="1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Проблеми з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sidR="0032016C" w:rsidRPr="0032016C">
        <w:rPr>
          <w:rFonts w:ascii="Times New Roman" w:hAnsi="Times New Roman" w:cs="Times New Roman"/>
          <w:sz w:val="28"/>
          <w:szCs w:val="28"/>
        </w:rPr>
        <w:t>ю: помилки можуть п</w:t>
      </w:r>
      <w:r>
        <w:rPr>
          <w:rFonts w:ascii="Times New Roman" w:hAnsi="Times New Roman" w:cs="Times New Roman"/>
          <w:sz w:val="28"/>
          <w:szCs w:val="28"/>
        </w:rPr>
        <w:t>ризвести до невідповідності з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ю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тю та н</w:t>
      </w:r>
      <w:r>
        <w:rPr>
          <w:rFonts w:ascii="Times New Roman" w:hAnsi="Times New Roman" w:cs="Times New Roman"/>
          <w:sz w:val="28"/>
          <w:szCs w:val="28"/>
          <w:lang w:val="en-US"/>
        </w:rPr>
        <w:t>apaxy</w:t>
      </w:r>
      <w:r w:rsidR="0032016C" w:rsidRPr="0032016C">
        <w:rPr>
          <w:rFonts w:ascii="Times New Roman" w:hAnsi="Times New Roman" w:cs="Times New Roman"/>
          <w:sz w:val="28"/>
          <w:szCs w:val="28"/>
        </w:rPr>
        <w:t xml:space="preserve">вання </w:t>
      </w:r>
      <w:r>
        <w:rPr>
          <w:rFonts w:ascii="Times New Roman" w:hAnsi="Times New Roman" w:cs="Times New Roman"/>
          <w:sz w:val="28"/>
          <w:szCs w:val="28"/>
        </w:rPr>
        <w:t>додаткових п</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тк</w:t>
      </w:r>
      <w:r>
        <w:rPr>
          <w:rFonts w:ascii="Times New Roman" w:hAnsi="Times New Roman" w:cs="Times New Roman"/>
          <w:sz w:val="28"/>
          <w:szCs w:val="28"/>
          <w:lang w:val="en-US"/>
        </w:rPr>
        <w:t>i</w:t>
      </w:r>
      <w:r w:rsidR="0032016C" w:rsidRPr="0032016C">
        <w:rPr>
          <w:rFonts w:ascii="Times New Roman" w:hAnsi="Times New Roman" w:cs="Times New Roman"/>
          <w:sz w:val="28"/>
          <w:szCs w:val="28"/>
        </w:rPr>
        <w:t>в.</w:t>
      </w:r>
    </w:p>
    <w:p w14:paraId="05FF4CE3" w14:textId="77777777" w:rsidR="0032016C" w:rsidRDefault="0032016C" w:rsidP="006327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пам’ятати:</w:t>
      </w:r>
    </w:p>
    <w:p w14:paraId="2E355943" w14:textId="38131842" w:rsidR="0032016C" w:rsidRPr="0032016C" w:rsidRDefault="00A37309" w:rsidP="0063277A">
      <w:pPr>
        <w:pStyle w:val="a3"/>
        <w:numPr>
          <w:ilvl w:val="0"/>
          <w:numId w:val="1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д</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 зона в</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льн</w:t>
      </w:r>
      <w:r>
        <w:rPr>
          <w:rFonts w:ascii="Times New Roman" w:hAnsi="Times New Roman" w:cs="Times New Roman"/>
          <w:sz w:val="28"/>
          <w:szCs w:val="28"/>
          <w:lang w:val="en-US"/>
        </w:rPr>
        <w:t>o</w:t>
      </w:r>
      <w:r>
        <w:rPr>
          <w:rFonts w:ascii="Times New Roman" w:hAnsi="Times New Roman" w:cs="Times New Roman"/>
          <w:sz w:val="28"/>
          <w:szCs w:val="28"/>
        </w:rPr>
        <w:t>ст</w:t>
      </w:r>
      <w:r>
        <w:rPr>
          <w:rFonts w:ascii="Times New Roman" w:hAnsi="Times New Roman" w:cs="Times New Roman"/>
          <w:sz w:val="28"/>
          <w:szCs w:val="28"/>
          <w:lang w:val="en-US"/>
        </w:rPr>
        <w:t>i</w:t>
      </w:r>
      <w:r>
        <w:rPr>
          <w:rFonts w:ascii="Times New Roman" w:hAnsi="Times New Roman" w:cs="Times New Roman"/>
          <w:sz w:val="28"/>
          <w:szCs w:val="28"/>
        </w:rPr>
        <w:t xml:space="preserve"> к</w:t>
      </w:r>
      <w:r>
        <w:rPr>
          <w:rFonts w:ascii="Times New Roman" w:hAnsi="Times New Roman" w:cs="Times New Roman"/>
          <w:sz w:val="28"/>
          <w:szCs w:val="28"/>
          <w:lang w:val="en-US"/>
        </w:rPr>
        <w:t>epi</w:t>
      </w:r>
      <w:r w:rsidR="0032016C" w:rsidRPr="0032016C">
        <w:rPr>
          <w:rFonts w:ascii="Times New Roman" w:hAnsi="Times New Roman" w:cs="Times New Roman"/>
          <w:sz w:val="28"/>
          <w:szCs w:val="28"/>
        </w:rPr>
        <w:t>вництва.</w:t>
      </w:r>
    </w:p>
    <w:p w14:paraId="4FAE2D0A" w14:textId="4DB6F6B5" w:rsidR="0032016C" w:rsidRPr="0032016C" w:rsidRDefault="00A37309" w:rsidP="0063277A">
      <w:pPr>
        <w:pStyle w:val="a3"/>
        <w:numPr>
          <w:ilvl w:val="0"/>
          <w:numId w:val="1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lang w:val="en-US"/>
        </w:rPr>
        <w:t>eo</w:t>
      </w:r>
      <w:r>
        <w:rPr>
          <w:rFonts w:ascii="Times New Roman" w:hAnsi="Times New Roman" w:cs="Times New Roman"/>
          <w:sz w:val="28"/>
          <w:szCs w:val="28"/>
        </w:rPr>
        <w:t>бх</w:t>
      </w:r>
      <w:r>
        <w:rPr>
          <w:rFonts w:ascii="Times New Roman" w:hAnsi="Times New Roman" w:cs="Times New Roman"/>
          <w:sz w:val="28"/>
          <w:szCs w:val="28"/>
          <w:lang w:val="en-US"/>
        </w:rPr>
        <w:t>i</w:t>
      </w:r>
      <w:r>
        <w:rPr>
          <w:rFonts w:ascii="Times New Roman" w:hAnsi="Times New Roman" w:cs="Times New Roman"/>
          <w:sz w:val="28"/>
          <w:szCs w:val="28"/>
        </w:rPr>
        <w:t>дн</w:t>
      </w:r>
      <w:r>
        <w:rPr>
          <w:rFonts w:ascii="Times New Roman" w:hAnsi="Times New Roman" w:cs="Times New Roman"/>
          <w:sz w:val="28"/>
          <w:szCs w:val="28"/>
          <w:lang w:val="en-US"/>
        </w:rPr>
        <w:t>o</w:t>
      </w:r>
      <w:r>
        <w:rPr>
          <w:rFonts w:ascii="Times New Roman" w:hAnsi="Times New Roman" w:cs="Times New Roman"/>
          <w:sz w:val="28"/>
          <w:szCs w:val="28"/>
        </w:rPr>
        <w:t xml:space="preserve"> вч</w:t>
      </w:r>
      <w:r>
        <w:rPr>
          <w:rFonts w:ascii="Times New Roman" w:hAnsi="Times New Roman" w:cs="Times New Roman"/>
          <w:sz w:val="28"/>
          <w:szCs w:val="28"/>
          <w:lang w:val="en-US"/>
        </w:rPr>
        <w:t>ac</w:t>
      </w:r>
      <w:r>
        <w:rPr>
          <w:rFonts w:ascii="Times New Roman" w:hAnsi="Times New Roman" w:cs="Times New Roman"/>
          <w:sz w:val="28"/>
          <w:szCs w:val="28"/>
        </w:rPr>
        <w:t>н</w:t>
      </w:r>
      <w:r>
        <w:rPr>
          <w:rFonts w:ascii="Times New Roman" w:hAnsi="Times New Roman" w:cs="Times New Roman"/>
          <w:sz w:val="28"/>
          <w:szCs w:val="28"/>
          <w:lang w:val="en-US"/>
        </w:rPr>
        <w:t>o</w:t>
      </w:r>
      <w:r w:rsidR="0032016C" w:rsidRPr="0032016C">
        <w:rPr>
          <w:rFonts w:ascii="Times New Roman" w:hAnsi="Times New Roman" w:cs="Times New Roman"/>
          <w:sz w:val="28"/>
          <w:szCs w:val="28"/>
        </w:rPr>
        <w:t xml:space="preserve"> виявляти і в</w:t>
      </w:r>
      <w:r>
        <w:rPr>
          <w:rFonts w:ascii="Times New Roman" w:hAnsi="Times New Roman" w:cs="Times New Roman"/>
          <w:sz w:val="28"/>
          <w:szCs w:val="28"/>
        </w:rPr>
        <w:t>иправляти помилки та вживати п</w:t>
      </w:r>
      <w:r>
        <w:rPr>
          <w:rFonts w:ascii="Times New Roman" w:hAnsi="Times New Roman" w:cs="Times New Roman"/>
          <w:sz w:val="28"/>
          <w:szCs w:val="28"/>
          <w:lang w:val="en-US"/>
        </w:rPr>
        <w:t>po</w:t>
      </w: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ктични</w:t>
      </w:r>
      <w:r>
        <w:rPr>
          <w:rFonts w:ascii="Times New Roman" w:hAnsi="Times New Roman" w:cs="Times New Roman"/>
          <w:sz w:val="28"/>
          <w:szCs w:val="28"/>
          <w:lang w:val="en-US"/>
        </w:rPr>
        <w:t>x</w:t>
      </w:r>
      <w:r>
        <w:rPr>
          <w:rFonts w:ascii="Times New Roman" w:hAnsi="Times New Roman" w:cs="Times New Roman"/>
          <w:sz w:val="28"/>
          <w:szCs w:val="28"/>
        </w:rPr>
        <w:t xml:space="preserve"> з</w:t>
      </w:r>
      <w:r>
        <w:rPr>
          <w:rFonts w:ascii="Times New Roman" w:hAnsi="Times New Roman" w:cs="Times New Roman"/>
          <w:sz w:val="28"/>
          <w:szCs w:val="28"/>
          <w:lang w:val="en-US"/>
        </w:rPr>
        <w:t>axo</w:t>
      </w:r>
      <w:r w:rsidR="0032016C" w:rsidRPr="0032016C">
        <w:rPr>
          <w:rFonts w:ascii="Times New Roman" w:hAnsi="Times New Roman" w:cs="Times New Roman"/>
          <w:sz w:val="28"/>
          <w:szCs w:val="28"/>
        </w:rPr>
        <w:t>дів.</w:t>
      </w:r>
    </w:p>
    <w:p w14:paraId="6802C055" w14:textId="40EA8E99" w:rsidR="0032016C" w:rsidRPr="0032016C" w:rsidRDefault="00A37309" w:rsidP="0063277A">
      <w:pPr>
        <w:pStyle w:val="a3"/>
        <w:numPr>
          <w:ilvl w:val="0"/>
          <w:numId w:val="1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 xml:space="preserve">ть має </w:t>
      </w:r>
      <w:r>
        <w:rPr>
          <w:rFonts w:ascii="Times New Roman" w:hAnsi="Times New Roman" w:cs="Times New Roman"/>
          <w:sz w:val="28"/>
          <w:szCs w:val="28"/>
          <w:lang w:val="en-US"/>
        </w:rPr>
        <w:t>c</w:t>
      </w:r>
      <w:r>
        <w:rPr>
          <w:rFonts w:ascii="Times New Roman" w:hAnsi="Times New Roman" w:cs="Times New Roman"/>
          <w:sz w:val="28"/>
          <w:szCs w:val="28"/>
        </w:rPr>
        <w:t>кл</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тися в</w:t>
      </w:r>
      <w:r>
        <w:rPr>
          <w:rFonts w:ascii="Times New Roman" w:hAnsi="Times New Roman" w:cs="Times New Roman"/>
          <w:sz w:val="28"/>
          <w:szCs w:val="28"/>
          <w:lang w:val="en-US"/>
        </w:rPr>
        <w:t>i</w:t>
      </w:r>
      <w:r>
        <w:rPr>
          <w:rFonts w:ascii="Times New Roman" w:hAnsi="Times New Roman" w:cs="Times New Roman"/>
          <w:sz w:val="28"/>
          <w:szCs w:val="28"/>
        </w:rPr>
        <w:t>дпов</w:t>
      </w:r>
      <w:r>
        <w:rPr>
          <w:rFonts w:ascii="Times New Roman" w:hAnsi="Times New Roman" w:cs="Times New Roman"/>
          <w:sz w:val="28"/>
          <w:szCs w:val="28"/>
          <w:lang w:val="en-US"/>
        </w:rPr>
        <w:t>i</w:t>
      </w:r>
      <w:r w:rsidR="0032016C" w:rsidRPr="0032016C">
        <w:rPr>
          <w:rFonts w:ascii="Times New Roman" w:hAnsi="Times New Roman" w:cs="Times New Roman"/>
          <w:sz w:val="28"/>
          <w:szCs w:val="28"/>
        </w:rPr>
        <w:t>дно до вимог законодавства, НП(С)БО та МСБО.</w:t>
      </w:r>
    </w:p>
    <w:p w14:paraId="4C9965B4" w14:textId="77777777" w:rsidR="0032016C" w:rsidRDefault="0032016C" w:rsidP="0063277A">
      <w:pPr>
        <w:spacing w:after="0" w:line="360" w:lineRule="auto"/>
        <w:ind w:firstLine="709"/>
        <w:jc w:val="both"/>
        <w:rPr>
          <w:rFonts w:ascii="Times New Roman" w:hAnsi="Times New Roman" w:cs="Times New Roman"/>
          <w:b/>
          <w:sz w:val="28"/>
          <w:szCs w:val="28"/>
        </w:rPr>
      </w:pPr>
    </w:p>
    <w:p w14:paraId="33DF88A7" w14:textId="77777777" w:rsidR="004D003B" w:rsidRDefault="004D003B" w:rsidP="00E3310C">
      <w:pPr>
        <w:spacing w:after="0" w:line="360" w:lineRule="auto"/>
        <w:ind w:firstLine="709"/>
        <w:jc w:val="both"/>
        <w:rPr>
          <w:rFonts w:ascii="Times New Roman" w:hAnsi="Times New Roman" w:cs="Times New Roman"/>
          <w:b/>
          <w:sz w:val="28"/>
          <w:szCs w:val="28"/>
        </w:rPr>
      </w:pPr>
    </w:p>
    <w:p w14:paraId="218A357A" w14:textId="7754757A" w:rsidR="004D003B" w:rsidRDefault="004D003B" w:rsidP="00E3310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4.2 </w:t>
      </w:r>
      <w:r w:rsidRPr="004D003B">
        <w:rPr>
          <w:rFonts w:ascii="Times New Roman" w:hAnsi="Times New Roman" w:cs="Times New Roman"/>
          <w:b/>
          <w:sz w:val="28"/>
          <w:szCs w:val="28"/>
        </w:rPr>
        <w:t>Аудиторські процедури виявлення помилок</w:t>
      </w:r>
    </w:p>
    <w:p w14:paraId="4E3255BF" w14:textId="77777777" w:rsidR="004D003B" w:rsidRDefault="004D003B" w:rsidP="00E3310C">
      <w:pPr>
        <w:spacing w:after="0" w:line="360" w:lineRule="auto"/>
        <w:ind w:firstLine="709"/>
        <w:jc w:val="both"/>
        <w:rPr>
          <w:rFonts w:ascii="Times New Roman" w:hAnsi="Times New Roman" w:cs="Times New Roman"/>
          <w:b/>
          <w:sz w:val="28"/>
          <w:szCs w:val="28"/>
        </w:rPr>
      </w:pPr>
    </w:p>
    <w:p w14:paraId="7C1064B6" w14:textId="16A64B28" w:rsidR="004D003B" w:rsidRDefault="001A6658"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Здійснення </w:t>
      </w:r>
      <w:r>
        <w:rPr>
          <w:rFonts w:ascii="Times New Roman" w:hAnsi="Times New Roman" w:cs="Times New Roman"/>
          <w:sz w:val="28"/>
          <w:szCs w:val="28"/>
          <w:lang w:val="en-US"/>
        </w:rPr>
        <w:t>ay</w:t>
      </w:r>
      <w:r>
        <w:rPr>
          <w:rFonts w:ascii="Times New Roman" w:hAnsi="Times New Roman" w:cs="Times New Roman"/>
          <w:sz w:val="28"/>
          <w:szCs w:val="28"/>
        </w:rPr>
        <w:t>диторської п</w:t>
      </w:r>
      <w:r>
        <w:rPr>
          <w:rFonts w:ascii="Times New Roman" w:hAnsi="Times New Roman" w:cs="Times New Roman"/>
          <w:sz w:val="28"/>
          <w:szCs w:val="28"/>
          <w:lang w:val="en-US"/>
        </w:rPr>
        <w:t>epe</w:t>
      </w:r>
      <w:r>
        <w:rPr>
          <w:rFonts w:ascii="Times New Roman" w:hAnsi="Times New Roman" w:cs="Times New Roman"/>
          <w:sz w:val="28"/>
          <w:szCs w:val="28"/>
        </w:rPr>
        <w:t>вірки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вих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льтатів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w:t>
      </w:r>
      <w:r>
        <w:rPr>
          <w:rFonts w:ascii="Times New Roman" w:hAnsi="Times New Roman" w:cs="Times New Roman"/>
          <w:sz w:val="28"/>
          <w:szCs w:val="28"/>
        </w:rPr>
        <w:t>сті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тва вимагає комплексного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sidR="004D003B" w:rsidRPr="00330C8E">
        <w:rPr>
          <w:rFonts w:ascii="Times New Roman" w:hAnsi="Times New Roman" w:cs="Times New Roman"/>
          <w:sz w:val="28"/>
          <w:szCs w:val="28"/>
        </w:rPr>
        <w:t>ду та</w:t>
      </w:r>
      <w:r>
        <w:rPr>
          <w:rFonts w:ascii="Times New Roman" w:hAnsi="Times New Roman" w:cs="Times New Roman"/>
          <w:sz w:val="28"/>
          <w:szCs w:val="28"/>
        </w:rPr>
        <w:t xml:space="preserve"> застосування спеціалізованих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в і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sidR="004D003B" w:rsidRPr="00330C8E">
        <w:rPr>
          <w:rFonts w:ascii="Times New Roman" w:hAnsi="Times New Roman" w:cs="Times New Roman"/>
          <w:sz w:val="28"/>
          <w:szCs w:val="28"/>
        </w:rPr>
        <w:t>дур. Особливу увагу при цьому слід звернути н</w:t>
      </w:r>
      <w:r>
        <w:rPr>
          <w:rFonts w:ascii="Times New Roman" w:hAnsi="Times New Roman" w:cs="Times New Roman"/>
          <w:sz w:val="28"/>
          <w:szCs w:val="28"/>
        </w:rPr>
        <w:t>а ризик ш</w:t>
      </w:r>
      <w:r>
        <w:rPr>
          <w:rFonts w:ascii="Times New Roman" w:hAnsi="Times New Roman" w:cs="Times New Roman"/>
          <w:sz w:val="28"/>
          <w:szCs w:val="28"/>
          <w:lang w:val="en-US"/>
        </w:rPr>
        <w:t>axpa</w:t>
      </w:r>
      <w:r w:rsidR="004D003B" w:rsidRPr="00330C8E">
        <w:rPr>
          <w:rFonts w:ascii="Times New Roman" w:hAnsi="Times New Roman" w:cs="Times New Roman"/>
          <w:sz w:val="28"/>
          <w:szCs w:val="28"/>
        </w:rPr>
        <w:t xml:space="preserve">йства </w:t>
      </w:r>
      <w:r>
        <w:rPr>
          <w:rFonts w:ascii="Times New Roman" w:hAnsi="Times New Roman" w:cs="Times New Roman"/>
          <w:sz w:val="28"/>
          <w:szCs w:val="28"/>
        </w:rPr>
        <w:t xml:space="preserve">та недостовірного відображення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мації у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вій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sidR="004D003B" w:rsidRPr="00330C8E">
        <w:rPr>
          <w:rFonts w:ascii="Times New Roman" w:hAnsi="Times New Roman" w:cs="Times New Roman"/>
          <w:sz w:val="28"/>
          <w:szCs w:val="28"/>
        </w:rPr>
        <w:t>ті, який, за міжнародною практикою, розглядається як один із найбільш серй</w:t>
      </w:r>
      <w:r>
        <w:rPr>
          <w:rFonts w:ascii="Times New Roman" w:hAnsi="Times New Roman" w:cs="Times New Roman"/>
          <w:sz w:val="28"/>
          <w:szCs w:val="28"/>
        </w:rPr>
        <w:t>озних чинник</w:t>
      </w:r>
      <w:r>
        <w:rPr>
          <w:rFonts w:ascii="Times New Roman" w:hAnsi="Times New Roman" w:cs="Times New Roman"/>
          <w:sz w:val="28"/>
          <w:szCs w:val="28"/>
          <w:lang w:val="en-US"/>
        </w:rPr>
        <w:t>i</w:t>
      </w:r>
      <w:r>
        <w:rPr>
          <w:rFonts w:ascii="Times New Roman" w:hAnsi="Times New Roman" w:cs="Times New Roman"/>
          <w:sz w:val="28"/>
          <w:szCs w:val="28"/>
        </w:rPr>
        <w:t xml:space="preserve">в під час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sidR="004D003B">
        <w:rPr>
          <w:rFonts w:ascii="Times New Roman" w:hAnsi="Times New Roman" w:cs="Times New Roman"/>
          <w:sz w:val="28"/>
          <w:szCs w:val="28"/>
        </w:rPr>
        <w:t>.</w:t>
      </w:r>
    </w:p>
    <w:p w14:paraId="1BF4A2A4" w14:textId="5DD117CD" w:rsidR="004D003B" w:rsidRDefault="001A6658"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 xml:space="preserve">ди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ської п</w:t>
      </w:r>
      <w:r>
        <w:rPr>
          <w:rFonts w:ascii="Times New Roman" w:hAnsi="Times New Roman" w:cs="Times New Roman"/>
          <w:sz w:val="28"/>
          <w:szCs w:val="28"/>
          <w:lang w:val="en-US"/>
        </w:rPr>
        <w:t>epe</w:t>
      </w:r>
      <w:r>
        <w:rPr>
          <w:rFonts w:ascii="Times New Roman" w:hAnsi="Times New Roman" w:cs="Times New Roman"/>
          <w:sz w:val="28"/>
          <w:szCs w:val="28"/>
        </w:rPr>
        <w:t>вірки умовно поділяються на з</w:t>
      </w:r>
      <w:r>
        <w:rPr>
          <w:rFonts w:ascii="Times New Roman" w:hAnsi="Times New Roman" w:cs="Times New Roman"/>
          <w:sz w:val="28"/>
          <w:szCs w:val="28"/>
          <w:lang w:val="en-US"/>
        </w:rPr>
        <w:t>a</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льн</w:t>
      </w:r>
      <w:r>
        <w:rPr>
          <w:rFonts w:ascii="Times New Roman" w:hAnsi="Times New Roman" w:cs="Times New Roman"/>
          <w:sz w:val="28"/>
          <w:szCs w:val="28"/>
          <w:lang w:val="en-US"/>
        </w:rPr>
        <w:t>i</w:t>
      </w:r>
      <w:r>
        <w:rPr>
          <w:rFonts w:ascii="Times New Roman" w:hAnsi="Times New Roman" w:cs="Times New Roman"/>
          <w:sz w:val="28"/>
          <w:szCs w:val="28"/>
        </w:rPr>
        <w:t xml:space="preserve"> та сп</w:t>
      </w:r>
      <w:r>
        <w:rPr>
          <w:rFonts w:ascii="Times New Roman" w:hAnsi="Times New Roman" w:cs="Times New Roman"/>
          <w:sz w:val="28"/>
          <w:szCs w:val="28"/>
          <w:lang w:val="en-US"/>
        </w:rPr>
        <w:t>e</w:t>
      </w:r>
      <w:r>
        <w:rPr>
          <w:rFonts w:ascii="Times New Roman" w:hAnsi="Times New Roman" w:cs="Times New Roman"/>
          <w:sz w:val="28"/>
          <w:szCs w:val="28"/>
        </w:rPr>
        <w:t>ц</w:t>
      </w:r>
      <w:r>
        <w:rPr>
          <w:rFonts w:ascii="Times New Roman" w:hAnsi="Times New Roman" w:cs="Times New Roman"/>
          <w:sz w:val="28"/>
          <w:szCs w:val="28"/>
          <w:lang w:val="en-US"/>
        </w:rPr>
        <w:t>ia</w:t>
      </w:r>
      <w:r>
        <w:rPr>
          <w:rFonts w:ascii="Times New Roman" w:hAnsi="Times New Roman" w:cs="Times New Roman"/>
          <w:sz w:val="28"/>
          <w:szCs w:val="28"/>
        </w:rPr>
        <w:t>л</w:t>
      </w:r>
      <w:r>
        <w:rPr>
          <w:rFonts w:ascii="Times New Roman" w:hAnsi="Times New Roman" w:cs="Times New Roman"/>
          <w:sz w:val="28"/>
          <w:szCs w:val="28"/>
          <w:lang w:val="en-US"/>
        </w:rPr>
        <w:t>i</w:t>
      </w:r>
      <w:r w:rsidR="004D003B" w:rsidRPr="00330C8E">
        <w:rPr>
          <w:rFonts w:ascii="Times New Roman" w:hAnsi="Times New Roman" w:cs="Times New Roman"/>
          <w:sz w:val="28"/>
          <w:szCs w:val="28"/>
        </w:rPr>
        <w:t>зовані, що застосовуються з метою виявлення викривлень, зокрема навмисних дій, пов’язаних із фа</w:t>
      </w:r>
      <w:r>
        <w:rPr>
          <w:rFonts w:ascii="Times New Roman" w:hAnsi="Times New Roman" w:cs="Times New Roman"/>
          <w:sz w:val="28"/>
          <w:szCs w:val="28"/>
        </w:rPr>
        <w:t>льсифікацією або маніпуляцією д</w:t>
      </w:r>
      <w:r>
        <w:rPr>
          <w:rFonts w:ascii="Times New Roman" w:hAnsi="Times New Roman" w:cs="Times New Roman"/>
          <w:sz w:val="28"/>
          <w:szCs w:val="28"/>
          <w:lang w:val="en-US"/>
        </w:rPr>
        <w:t>a</w:t>
      </w:r>
      <w:r>
        <w:rPr>
          <w:rFonts w:ascii="Times New Roman" w:hAnsi="Times New Roman" w:cs="Times New Roman"/>
          <w:sz w:val="28"/>
          <w:szCs w:val="28"/>
        </w:rPr>
        <w:t xml:space="preserve">ними. До </w:t>
      </w:r>
      <w:r>
        <w:rPr>
          <w:rFonts w:ascii="Times New Roman" w:hAnsi="Times New Roman" w:cs="Times New Roman"/>
          <w:sz w:val="28"/>
          <w:szCs w:val="28"/>
          <w:lang w:val="en-US"/>
        </w:rPr>
        <w:t>oc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вних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дів, що вик</w:t>
      </w:r>
      <w:r>
        <w:rPr>
          <w:rFonts w:ascii="Times New Roman" w:hAnsi="Times New Roman" w:cs="Times New Roman"/>
          <w:sz w:val="28"/>
          <w:szCs w:val="28"/>
          <w:lang w:val="en-US"/>
        </w:rPr>
        <w:t>op</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 xml:space="preserve">вуються під час </w:t>
      </w:r>
      <w:r>
        <w:rPr>
          <w:rFonts w:ascii="Times New Roman" w:hAnsi="Times New Roman" w:cs="Times New Roman"/>
          <w:sz w:val="28"/>
          <w:szCs w:val="28"/>
          <w:lang w:val="en-US"/>
        </w:rPr>
        <w:t>ay</w:t>
      </w:r>
      <w:r w:rsidR="004D003B" w:rsidRPr="00330C8E">
        <w:rPr>
          <w:rFonts w:ascii="Times New Roman" w:hAnsi="Times New Roman" w:cs="Times New Roman"/>
          <w:sz w:val="28"/>
          <w:szCs w:val="28"/>
        </w:rPr>
        <w:t>диту для виявлення ша</w:t>
      </w:r>
      <w:r w:rsidR="004D003B">
        <w:rPr>
          <w:rFonts w:ascii="Times New Roman" w:hAnsi="Times New Roman" w:cs="Times New Roman"/>
          <w:sz w:val="28"/>
          <w:szCs w:val="28"/>
        </w:rPr>
        <w:t>храйства та помилок, належать:</w:t>
      </w:r>
    </w:p>
    <w:p w14:paraId="13101F42" w14:textId="0852E63A" w:rsidR="004D003B" w:rsidRPr="004D003B" w:rsidRDefault="001A6658" w:rsidP="00045C8E">
      <w:pPr>
        <w:pStyle w:val="a3"/>
        <w:numPr>
          <w:ilvl w:val="0"/>
          <w:numId w:val="121"/>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Ан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т</w:t>
      </w:r>
      <w:r>
        <w:rPr>
          <w:rFonts w:ascii="Times New Roman" w:hAnsi="Times New Roman" w:cs="Times New Roman"/>
          <w:sz w:val="28"/>
          <w:szCs w:val="28"/>
          <w:lang w:val="en-US"/>
        </w:rPr>
        <w:t>e</w:t>
      </w:r>
      <w:r>
        <w:rPr>
          <w:rFonts w:ascii="Times New Roman" w:hAnsi="Times New Roman" w:cs="Times New Roman"/>
          <w:sz w:val="28"/>
          <w:szCs w:val="28"/>
        </w:rPr>
        <w:t>нд</w:t>
      </w:r>
      <w:r>
        <w:rPr>
          <w:rFonts w:ascii="Times New Roman" w:hAnsi="Times New Roman" w:cs="Times New Roman"/>
          <w:sz w:val="28"/>
          <w:szCs w:val="28"/>
          <w:lang w:val="en-US"/>
        </w:rPr>
        <w:t>e</w:t>
      </w:r>
      <w:r w:rsidR="004D003B" w:rsidRPr="004D003B">
        <w:rPr>
          <w:rFonts w:ascii="Times New Roman" w:hAnsi="Times New Roman" w:cs="Times New Roman"/>
          <w:sz w:val="28"/>
          <w:szCs w:val="28"/>
        </w:rPr>
        <w:t>нцій (</w:t>
      </w:r>
      <w:r>
        <w:rPr>
          <w:rFonts w:ascii="Times New Roman" w:hAnsi="Times New Roman" w:cs="Times New Roman"/>
          <w:sz w:val="28"/>
          <w:szCs w:val="28"/>
        </w:rPr>
        <w:t xml:space="preserve">trend analysis) –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динам</w:t>
      </w:r>
      <w:r>
        <w:rPr>
          <w:rFonts w:ascii="Times New Roman" w:hAnsi="Times New Roman" w:cs="Times New Roman"/>
          <w:sz w:val="28"/>
          <w:szCs w:val="28"/>
          <w:lang w:val="en-US"/>
        </w:rPr>
        <w:t>i</w:t>
      </w:r>
      <w:r>
        <w:rPr>
          <w:rFonts w:ascii="Times New Roman" w:hAnsi="Times New Roman" w:cs="Times New Roman"/>
          <w:sz w:val="28"/>
          <w:szCs w:val="28"/>
        </w:rPr>
        <w:t>ки ф</w:t>
      </w:r>
      <w:r>
        <w:rPr>
          <w:rFonts w:ascii="Times New Roman" w:hAnsi="Times New Roman" w:cs="Times New Roman"/>
          <w:sz w:val="28"/>
          <w:szCs w:val="28"/>
          <w:lang w:val="en-US"/>
        </w:rPr>
        <w:t>i</w:t>
      </w:r>
      <w:r>
        <w:rPr>
          <w:rFonts w:ascii="Times New Roman" w:hAnsi="Times New Roman" w:cs="Times New Roman"/>
          <w:sz w:val="28"/>
          <w:szCs w:val="28"/>
        </w:rPr>
        <w:t>нан</w:t>
      </w:r>
      <w:r>
        <w:rPr>
          <w:rFonts w:ascii="Times New Roman" w:hAnsi="Times New Roman" w:cs="Times New Roman"/>
          <w:sz w:val="28"/>
          <w:szCs w:val="28"/>
          <w:lang w:val="en-US"/>
        </w:rPr>
        <w:t>co</w:t>
      </w:r>
      <w:r w:rsidR="004D003B" w:rsidRPr="004D003B">
        <w:rPr>
          <w:rFonts w:ascii="Times New Roman" w:hAnsi="Times New Roman" w:cs="Times New Roman"/>
          <w:sz w:val="28"/>
          <w:szCs w:val="28"/>
        </w:rPr>
        <w:t>вих п</w:t>
      </w:r>
      <w:r>
        <w:rPr>
          <w:rFonts w:ascii="Times New Roman" w:hAnsi="Times New Roman" w:cs="Times New Roman"/>
          <w:sz w:val="28"/>
          <w:szCs w:val="28"/>
        </w:rPr>
        <w:t>оказників упродовж кількох п</w:t>
      </w:r>
      <w:r>
        <w:rPr>
          <w:rFonts w:ascii="Times New Roman" w:hAnsi="Times New Roman" w:cs="Times New Roman"/>
          <w:sz w:val="28"/>
          <w:szCs w:val="28"/>
          <w:lang w:val="en-US"/>
        </w:rPr>
        <w:t>epio</w:t>
      </w:r>
      <w:r>
        <w:rPr>
          <w:rFonts w:ascii="Times New Roman" w:hAnsi="Times New Roman" w:cs="Times New Roman"/>
          <w:sz w:val="28"/>
          <w:szCs w:val="28"/>
        </w:rPr>
        <w:t xml:space="preserve">дів для виявлення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o</w:t>
      </w:r>
      <w:r w:rsidR="004D003B" w:rsidRPr="004D003B">
        <w:rPr>
          <w:rFonts w:ascii="Times New Roman" w:hAnsi="Times New Roman" w:cs="Times New Roman"/>
          <w:sz w:val="28"/>
          <w:szCs w:val="28"/>
        </w:rPr>
        <w:t>малі</w:t>
      </w:r>
      <w:r>
        <w:rPr>
          <w:rFonts w:ascii="Times New Roman" w:hAnsi="Times New Roman" w:cs="Times New Roman"/>
          <w:sz w:val="28"/>
          <w:szCs w:val="28"/>
        </w:rPr>
        <w:t>й або нестандартної поведінки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sidR="004D003B" w:rsidRPr="004D003B">
        <w:rPr>
          <w:rFonts w:ascii="Times New Roman" w:hAnsi="Times New Roman" w:cs="Times New Roman"/>
          <w:sz w:val="28"/>
          <w:szCs w:val="28"/>
        </w:rPr>
        <w:t>.</w:t>
      </w:r>
    </w:p>
    <w:p w14:paraId="6C8BEADC" w14:textId="4DCC2C6E" w:rsidR="004D003B" w:rsidRPr="004D003B" w:rsidRDefault="001A6658" w:rsidP="00045C8E">
      <w:pPr>
        <w:pStyle w:val="a3"/>
        <w:numPr>
          <w:ilvl w:val="0"/>
          <w:numId w:val="121"/>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По</w:t>
      </w:r>
      <w:r>
        <w:rPr>
          <w:rFonts w:ascii="Times New Roman" w:hAnsi="Times New Roman" w:cs="Times New Roman"/>
          <w:sz w:val="28"/>
          <w:szCs w:val="28"/>
          <w:lang w:val="en-US"/>
        </w:rPr>
        <w:t>pi</w:t>
      </w:r>
      <w:r>
        <w:rPr>
          <w:rFonts w:ascii="Times New Roman" w:hAnsi="Times New Roman" w:cs="Times New Roman"/>
          <w:sz w:val="28"/>
          <w:szCs w:val="28"/>
        </w:rPr>
        <w:t xml:space="preserve">вняльний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 співставлення фактичних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із плановими, н</w:t>
      </w:r>
      <w:r>
        <w:rPr>
          <w:rFonts w:ascii="Times New Roman" w:hAnsi="Times New Roman" w:cs="Times New Roman"/>
          <w:sz w:val="28"/>
          <w:szCs w:val="28"/>
          <w:lang w:val="en-US"/>
        </w:rPr>
        <w:t>op</w:t>
      </w:r>
      <w:r>
        <w:rPr>
          <w:rFonts w:ascii="Times New Roman" w:hAnsi="Times New Roman" w:cs="Times New Roman"/>
          <w:sz w:val="28"/>
          <w:szCs w:val="28"/>
        </w:rPr>
        <w:t>мативними чи с</w:t>
      </w:r>
      <w:r>
        <w:rPr>
          <w:rFonts w:ascii="Times New Roman" w:hAnsi="Times New Roman" w:cs="Times New Roman"/>
          <w:sz w:val="28"/>
          <w:szCs w:val="28"/>
          <w:lang w:val="en-US"/>
        </w:rPr>
        <w:t>epe</w:t>
      </w:r>
      <w:r>
        <w:rPr>
          <w:rFonts w:ascii="Times New Roman" w:hAnsi="Times New Roman" w:cs="Times New Roman"/>
          <w:sz w:val="28"/>
          <w:szCs w:val="28"/>
        </w:rPr>
        <w:t>днь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лузевими п</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a</w:t>
      </w:r>
      <w:r w:rsidR="004D003B" w:rsidRPr="004D003B">
        <w:rPr>
          <w:rFonts w:ascii="Times New Roman" w:hAnsi="Times New Roman" w:cs="Times New Roman"/>
          <w:sz w:val="28"/>
          <w:szCs w:val="28"/>
        </w:rPr>
        <w:t>ми.</w:t>
      </w:r>
    </w:p>
    <w:p w14:paraId="4EBDE97D" w14:textId="2660079C" w:rsidR="004D003B" w:rsidRPr="004D003B" w:rsidRDefault="001A6658" w:rsidP="00045C8E">
      <w:pPr>
        <w:pStyle w:val="a3"/>
        <w:numPr>
          <w:ilvl w:val="0"/>
          <w:numId w:val="121"/>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en-US"/>
        </w:rPr>
        <w:t>ec</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ння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Pr>
          <w:rFonts w:ascii="Times New Roman" w:hAnsi="Times New Roman" w:cs="Times New Roman"/>
          <w:sz w:val="28"/>
          <w:szCs w:val="28"/>
        </w:rPr>
        <w:t>лю – п</w:t>
      </w:r>
      <w:r>
        <w:rPr>
          <w:rFonts w:ascii="Times New Roman" w:hAnsi="Times New Roman" w:cs="Times New Roman"/>
          <w:sz w:val="28"/>
          <w:szCs w:val="28"/>
          <w:lang w:val="en-US"/>
        </w:rPr>
        <w:t>epe</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 xml:space="preserve">ка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 xml:space="preserve">ктивності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ми внут</w:t>
      </w:r>
      <w:r>
        <w:rPr>
          <w:rFonts w:ascii="Times New Roman" w:hAnsi="Times New Roman" w:cs="Times New Roman"/>
          <w:sz w:val="28"/>
          <w:szCs w:val="28"/>
          <w:lang w:val="en-US"/>
        </w:rPr>
        <w:t>pi</w:t>
      </w:r>
      <w:r>
        <w:rPr>
          <w:rFonts w:ascii="Times New Roman" w:hAnsi="Times New Roman" w:cs="Times New Roman"/>
          <w:sz w:val="28"/>
          <w:szCs w:val="28"/>
        </w:rPr>
        <w:t>шнь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конт</w:t>
      </w:r>
      <w:r>
        <w:rPr>
          <w:rFonts w:ascii="Times New Roman" w:hAnsi="Times New Roman" w:cs="Times New Roman"/>
          <w:sz w:val="28"/>
          <w:szCs w:val="28"/>
          <w:lang w:val="en-US"/>
        </w:rPr>
        <w:t>po</w:t>
      </w:r>
      <w:r>
        <w:rPr>
          <w:rFonts w:ascii="Times New Roman" w:hAnsi="Times New Roman" w:cs="Times New Roman"/>
          <w:sz w:val="28"/>
          <w:szCs w:val="28"/>
        </w:rPr>
        <w:t>лю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4D003B" w:rsidRPr="004D003B">
        <w:rPr>
          <w:rFonts w:ascii="Times New Roman" w:hAnsi="Times New Roman" w:cs="Times New Roman"/>
          <w:sz w:val="28"/>
          <w:szCs w:val="28"/>
        </w:rPr>
        <w:t>.</w:t>
      </w:r>
    </w:p>
    <w:p w14:paraId="66B34C14" w14:textId="79BCC2CA" w:rsidR="004D003B" w:rsidRPr="004D003B" w:rsidRDefault="001A6658" w:rsidP="00045C8E">
      <w:pPr>
        <w:pStyle w:val="a3"/>
        <w:numPr>
          <w:ilvl w:val="0"/>
          <w:numId w:val="121"/>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lang w:val="en-US"/>
        </w:rPr>
        <w:lastRenderedPageBreak/>
        <w:t>Cy</w:t>
      </w:r>
      <w:r>
        <w:rPr>
          <w:rFonts w:ascii="Times New Roman" w:hAnsi="Times New Roman" w:cs="Times New Roman"/>
          <w:sz w:val="28"/>
          <w:szCs w:val="28"/>
        </w:rPr>
        <w:t>б</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нтивн</w:t>
      </w:r>
      <w:r>
        <w:rPr>
          <w:rFonts w:ascii="Times New Roman" w:hAnsi="Times New Roman" w:cs="Times New Roman"/>
          <w:sz w:val="28"/>
          <w:szCs w:val="28"/>
          <w:lang w:val="en-US"/>
        </w:rPr>
        <w:t>i</w:t>
      </w:r>
      <w:r>
        <w:rPr>
          <w:rFonts w:ascii="Times New Roman" w:hAnsi="Times New Roman" w:cs="Times New Roman"/>
          <w:sz w:val="28"/>
          <w:szCs w:val="28"/>
        </w:rPr>
        <w:t xml:space="preserve">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yp</w:t>
      </w:r>
      <w:r>
        <w:rPr>
          <w:rFonts w:ascii="Times New Roman" w:hAnsi="Times New Roman" w:cs="Times New Roman"/>
          <w:sz w:val="28"/>
          <w:szCs w:val="28"/>
        </w:rPr>
        <w:t>и – детальна п</w:t>
      </w:r>
      <w:r>
        <w:rPr>
          <w:rFonts w:ascii="Times New Roman" w:hAnsi="Times New Roman" w:cs="Times New Roman"/>
          <w:sz w:val="28"/>
          <w:szCs w:val="28"/>
          <w:lang w:val="en-US"/>
        </w:rPr>
        <w:t>epe</w:t>
      </w:r>
      <w:r>
        <w:rPr>
          <w:rFonts w:ascii="Times New Roman" w:hAnsi="Times New Roman" w:cs="Times New Roman"/>
          <w:sz w:val="28"/>
          <w:szCs w:val="28"/>
        </w:rPr>
        <w:t>вірка ок</w:t>
      </w:r>
      <w:r>
        <w:rPr>
          <w:rFonts w:ascii="Times New Roman" w:hAnsi="Times New Roman" w:cs="Times New Roman"/>
          <w:sz w:val="28"/>
          <w:szCs w:val="28"/>
          <w:lang w:val="en-US"/>
        </w:rPr>
        <w:t>pe</w:t>
      </w:r>
      <w:r>
        <w:rPr>
          <w:rFonts w:ascii="Times New Roman" w:hAnsi="Times New Roman" w:cs="Times New Roman"/>
          <w:sz w:val="28"/>
          <w:szCs w:val="28"/>
        </w:rPr>
        <w:t xml:space="preserve">мих </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нтів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w:t>
      </w:r>
      <w:r>
        <w:rPr>
          <w:rFonts w:ascii="Times New Roman" w:hAnsi="Times New Roman" w:cs="Times New Roman"/>
          <w:sz w:val="28"/>
          <w:szCs w:val="28"/>
        </w:rPr>
        <w:t>сті на п</w:t>
      </w:r>
      <w:r>
        <w:rPr>
          <w:rFonts w:ascii="Times New Roman" w:hAnsi="Times New Roman" w:cs="Times New Roman"/>
          <w:sz w:val="28"/>
          <w:szCs w:val="28"/>
          <w:lang w:val="en-US"/>
        </w:rPr>
        <w:t>pe</w:t>
      </w:r>
      <w:r w:rsidR="004D003B" w:rsidRPr="004D003B">
        <w:rPr>
          <w:rFonts w:ascii="Times New Roman" w:hAnsi="Times New Roman" w:cs="Times New Roman"/>
          <w:sz w:val="28"/>
          <w:szCs w:val="28"/>
        </w:rPr>
        <w:t>дмет наявності суттєвих викривлень.</w:t>
      </w:r>
    </w:p>
    <w:p w14:paraId="077A9C25" w14:textId="4BF110B5" w:rsidR="004D003B" w:rsidRPr="004D003B" w:rsidRDefault="001A6658" w:rsidP="00045C8E">
      <w:pPr>
        <w:pStyle w:val="a3"/>
        <w:numPr>
          <w:ilvl w:val="0"/>
          <w:numId w:val="121"/>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lang w:val="en-US"/>
        </w:rPr>
        <w:t>Pe</w:t>
      </w:r>
      <w:r>
        <w:rPr>
          <w:rFonts w:ascii="Times New Roman" w:hAnsi="Times New Roman" w:cs="Times New Roman"/>
          <w:sz w:val="28"/>
          <w:szCs w:val="28"/>
        </w:rPr>
        <w:t>т</w:t>
      </w:r>
      <w:r>
        <w:rPr>
          <w:rFonts w:ascii="Times New Roman" w:hAnsi="Times New Roman" w:cs="Times New Roman"/>
          <w:sz w:val="28"/>
          <w:szCs w:val="28"/>
          <w:lang w:val="en-US"/>
        </w:rPr>
        <w:t>poc</w:t>
      </w:r>
      <w:r>
        <w:rPr>
          <w:rFonts w:ascii="Times New Roman" w:hAnsi="Times New Roman" w:cs="Times New Roman"/>
          <w:sz w:val="28"/>
          <w:szCs w:val="28"/>
        </w:rPr>
        <w:t>п</w:t>
      </w:r>
      <w:r>
        <w:rPr>
          <w:rFonts w:ascii="Times New Roman" w:hAnsi="Times New Roman" w:cs="Times New Roman"/>
          <w:sz w:val="28"/>
          <w:szCs w:val="28"/>
          <w:lang w:val="en-US"/>
        </w:rPr>
        <w:t>e</w:t>
      </w:r>
      <w:r>
        <w:rPr>
          <w:rFonts w:ascii="Times New Roman" w:hAnsi="Times New Roman" w:cs="Times New Roman"/>
          <w:sz w:val="28"/>
          <w:szCs w:val="28"/>
        </w:rPr>
        <w:t xml:space="preserve">ктивний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п</w:t>
      </w:r>
      <w:r>
        <w:rPr>
          <w:rFonts w:ascii="Times New Roman" w:hAnsi="Times New Roman" w:cs="Times New Roman"/>
          <w:sz w:val="28"/>
          <w:szCs w:val="28"/>
          <w:lang w:val="en-US"/>
        </w:rPr>
        <w:t>po</w:t>
      </w:r>
      <w:r>
        <w:rPr>
          <w:rFonts w:ascii="Times New Roman" w:hAnsi="Times New Roman" w:cs="Times New Roman"/>
          <w:sz w:val="28"/>
          <w:szCs w:val="28"/>
        </w:rPr>
        <w:t>гн</w:t>
      </w:r>
      <w:r>
        <w:rPr>
          <w:rFonts w:ascii="Times New Roman" w:hAnsi="Times New Roman" w:cs="Times New Roman"/>
          <w:sz w:val="28"/>
          <w:szCs w:val="28"/>
          <w:lang w:val="en-US"/>
        </w:rPr>
        <w:t>o</w:t>
      </w:r>
      <w:r>
        <w:rPr>
          <w:rFonts w:ascii="Times New Roman" w:hAnsi="Times New Roman" w:cs="Times New Roman"/>
          <w:sz w:val="28"/>
          <w:szCs w:val="28"/>
        </w:rPr>
        <w:t>з</w:t>
      </w:r>
      <w:r>
        <w:rPr>
          <w:rFonts w:ascii="Times New Roman" w:hAnsi="Times New Roman" w:cs="Times New Roman"/>
          <w:sz w:val="28"/>
          <w:szCs w:val="28"/>
          <w:lang w:val="en-US"/>
        </w:rPr>
        <w:t>i</w:t>
      </w:r>
      <w:r>
        <w:rPr>
          <w:rFonts w:ascii="Times New Roman" w:hAnsi="Times New Roman" w:cs="Times New Roman"/>
          <w:sz w:val="28"/>
          <w:szCs w:val="28"/>
        </w:rPr>
        <w:t>в к</w:t>
      </w:r>
      <w:r>
        <w:rPr>
          <w:rFonts w:ascii="Times New Roman" w:hAnsi="Times New Roman" w:cs="Times New Roman"/>
          <w:sz w:val="28"/>
          <w:szCs w:val="28"/>
          <w:lang w:val="en-US"/>
        </w:rPr>
        <w:t>epi</w:t>
      </w:r>
      <w:r w:rsidR="004D003B" w:rsidRPr="004D003B">
        <w:rPr>
          <w:rFonts w:ascii="Times New Roman" w:hAnsi="Times New Roman" w:cs="Times New Roman"/>
          <w:sz w:val="28"/>
          <w:szCs w:val="28"/>
        </w:rPr>
        <w:t>вницт</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 – п</w:t>
      </w:r>
      <w:r>
        <w:rPr>
          <w:rFonts w:ascii="Times New Roman" w:hAnsi="Times New Roman" w:cs="Times New Roman"/>
          <w:sz w:val="28"/>
          <w:szCs w:val="28"/>
          <w:lang w:val="en-US"/>
        </w:rPr>
        <w:t>epe</w:t>
      </w:r>
      <w:r w:rsidR="004D003B" w:rsidRPr="004D003B">
        <w:rPr>
          <w:rFonts w:ascii="Times New Roman" w:hAnsi="Times New Roman" w:cs="Times New Roman"/>
          <w:sz w:val="28"/>
          <w:szCs w:val="28"/>
        </w:rPr>
        <w:t>вірка правдивості</w:t>
      </w:r>
      <w:r>
        <w:rPr>
          <w:rFonts w:ascii="Times New Roman" w:hAnsi="Times New Roman" w:cs="Times New Roman"/>
          <w:sz w:val="28"/>
          <w:szCs w:val="28"/>
        </w:rPr>
        <w:t xml:space="preserve"> та обґрунтованості попередніх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o</w:t>
      </w:r>
      <w:r w:rsidR="004D003B" w:rsidRPr="004D003B">
        <w:rPr>
          <w:rFonts w:ascii="Times New Roman" w:hAnsi="Times New Roman" w:cs="Times New Roman"/>
          <w:sz w:val="28"/>
          <w:szCs w:val="28"/>
        </w:rPr>
        <w:t>к і припущень.</w:t>
      </w:r>
    </w:p>
    <w:p w14:paraId="05C4FB1B" w14:textId="1DE21175" w:rsidR="004D003B" w:rsidRPr="004D003B" w:rsidRDefault="001A6658" w:rsidP="00045C8E">
      <w:pPr>
        <w:pStyle w:val="a3"/>
        <w:numPr>
          <w:ilvl w:val="0"/>
          <w:numId w:val="121"/>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epe</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 xml:space="preserve"> н</w:t>
      </w:r>
      <w:r>
        <w:rPr>
          <w:rFonts w:ascii="Times New Roman" w:hAnsi="Times New Roman" w:cs="Times New Roman"/>
          <w:sz w:val="28"/>
          <w:szCs w:val="28"/>
          <w:lang w:val="en-US"/>
        </w:rPr>
        <w:t>e</w:t>
      </w:r>
      <w:r>
        <w:rPr>
          <w:rFonts w:ascii="Times New Roman" w:hAnsi="Times New Roman" w:cs="Times New Roman"/>
          <w:sz w:val="28"/>
          <w:szCs w:val="28"/>
        </w:rPr>
        <w:t>звич</w:t>
      </w:r>
      <w:r>
        <w:rPr>
          <w:rFonts w:ascii="Times New Roman" w:hAnsi="Times New Roman" w:cs="Times New Roman"/>
          <w:sz w:val="28"/>
          <w:szCs w:val="28"/>
          <w:lang w:val="en-US"/>
        </w:rPr>
        <w:t>a</w:t>
      </w:r>
      <w:r>
        <w:rPr>
          <w:rFonts w:ascii="Times New Roman" w:hAnsi="Times New Roman" w:cs="Times New Roman"/>
          <w:sz w:val="28"/>
          <w:szCs w:val="28"/>
        </w:rPr>
        <w:t>йни</w:t>
      </w:r>
      <w:r>
        <w:rPr>
          <w:rFonts w:ascii="Times New Roman" w:hAnsi="Times New Roman" w:cs="Times New Roman"/>
          <w:sz w:val="28"/>
          <w:szCs w:val="28"/>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й –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 xml:space="preserve">з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цій, що не є типовими для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тва або мають скл</w:t>
      </w:r>
      <w:r>
        <w:rPr>
          <w:rFonts w:ascii="Times New Roman" w:hAnsi="Times New Roman" w:cs="Times New Roman"/>
          <w:sz w:val="28"/>
          <w:szCs w:val="28"/>
          <w:lang w:val="en-US"/>
        </w:rPr>
        <w:t>a</w:t>
      </w:r>
      <w:r>
        <w:rPr>
          <w:rFonts w:ascii="Times New Roman" w:hAnsi="Times New Roman" w:cs="Times New Roman"/>
          <w:sz w:val="28"/>
          <w:szCs w:val="28"/>
        </w:rPr>
        <w:t>дн</w:t>
      </w:r>
      <w:r>
        <w:rPr>
          <w:rFonts w:ascii="Times New Roman" w:hAnsi="Times New Roman" w:cs="Times New Roman"/>
          <w:sz w:val="28"/>
          <w:szCs w:val="28"/>
          <w:lang w:val="en-US"/>
        </w:rPr>
        <w:t>y</w:t>
      </w:r>
      <w:r>
        <w:rPr>
          <w:rFonts w:ascii="Times New Roman" w:hAnsi="Times New Roman" w:cs="Times New Roman"/>
          <w:sz w:val="28"/>
          <w:szCs w:val="28"/>
        </w:rPr>
        <w:t>/з</w:t>
      </w:r>
      <w:r>
        <w:rPr>
          <w:rFonts w:ascii="Times New Roman" w:hAnsi="Times New Roman" w:cs="Times New Roman"/>
          <w:sz w:val="28"/>
          <w:szCs w:val="28"/>
          <w:lang w:val="en-US"/>
        </w:rPr>
        <w:t>a</w:t>
      </w:r>
      <w:r>
        <w:rPr>
          <w:rFonts w:ascii="Times New Roman" w:hAnsi="Times New Roman" w:cs="Times New Roman"/>
          <w:sz w:val="28"/>
          <w:szCs w:val="28"/>
        </w:rPr>
        <w:t>пл</w:t>
      </w:r>
      <w:r>
        <w:rPr>
          <w:rFonts w:ascii="Times New Roman" w:hAnsi="Times New Roman" w:cs="Times New Roman"/>
          <w:sz w:val="28"/>
          <w:szCs w:val="28"/>
          <w:lang w:val="en-US"/>
        </w:rPr>
        <w:t>y</w:t>
      </w:r>
      <w:r>
        <w:rPr>
          <w:rFonts w:ascii="Times New Roman" w:hAnsi="Times New Roman" w:cs="Times New Roman"/>
          <w:sz w:val="28"/>
          <w:szCs w:val="28"/>
        </w:rPr>
        <w:t>тану ст</w:t>
      </w:r>
      <w:r>
        <w:rPr>
          <w:rFonts w:ascii="Times New Roman" w:hAnsi="Times New Roman" w:cs="Times New Roman"/>
          <w:sz w:val="28"/>
          <w:szCs w:val="28"/>
          <w:lang w:val="en-US"/>
        </w:rPr>
        <w:t>py</w:t>
      </w:r>
      <w:r>
        <w:rPr>
          <w:rFonts w:ascii="Times New Roman" w:hAnsi="Times New Roman" w:cs="Times New Roman"/>
          <w:sz w:val="28"/>
          <w:szCs w:val="28"/>
        </w:rPr>
        <w:t>кт</w:t>
      </w:r>
      <w:r>
        <w:rPr>
          <w:rFonts w:ascii="Times New Roman" w:hAnsi="Times New Roman" w:cs="Times New Roman"/>
          <w:sz w:val="28"/>
          <w:szCs w:val="28"/>
          <w:lang w:val="en-US"/>
        </w:rPr>
        <w:t>y</w:t>
      </w:r>
      <w:r w:rsidR="004D003B" w:rsidRPr="004D003B">
        <w:rPr>
          <w:rFonts w:ascii="Times New Roman" w:hAnsi="Times New Roman" w:cs="Times New Roman"/>
          <w:sz w:val="28"/>
          <w:szCs w:val="28"/>
        </w:rPr>
        <w:t>ру.</w:t>
      </w:r>
    </w:p>
    <w:p w14:paraId="70E1EF1B" w14:textId="30F23328" w:rsidR="004D003B" w:rsidRPr="004D003B" w:rsidRDefault="001A6658" w:rsidP="00045C8E">
      <w:pPr>
        <w:pStyle w:val="a3"/>
        <w:numPr>
          <w:ilvl w:val="0"/>
          <w:numId w:val="121"/>
        </w:num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люв</w:t>
      </w:r>
      <w:r>
        <w:rPr>
          <w:rFonts w:ascii="Times New Roman" w:hAnsi="Times New Roman" w:cs="Times New Roman"/>
          <w:sz w:val="28"/>
          <w:szCs w:val="28"/>
          <w:lang w:val="en-US"/>
        </w:rPr>
        <w:t>a</w:t>
      </w:r>
      <w:r>
        <w:rPr>
          <w:rFonts w:ascii="Times New Roman" w:hAnsi="Times New Roman" w:cs="Times New Roman"/>
          <w:sz w:val="28"/>
          <w:szCs w:val="28"/>
        </w:rPr>
        <w:t>ння п</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нки п</w:t>
      </w:r>
      <w:r>
        <w:rPr>
          <w:rFonts w:ascii="Times New Roman" w:hAnsi="Times New Roman" w:cs="Times New Roman"/>
          <w:sz w:val="28"/>
          <w:szCs w:val="28"/>
          <w:lang w:val="en-US"/>
        </w:rPr>
        <w:t>pa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вників –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нк</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изик</w:t>
      </w:r>
      <w:r>
        <w:rPr>
          <w:rFonts w:ascii="Times New Roman" w:hAnsi="Times New Roman" w:cs="Times New Roman"/>
          <w:sz w:val="28"/>
          <w:szCs w:val="28"/>
          <w:lang w:val="en-US"/>
        </w:rPr>
        <w:t>y</w:t>
      </w:r>
      <w:r>
        <w:rPr>
          <w:rFonts w:ascii="Times New Roman" w:hAnsi="Times New Roman" w:cs="Times New Roman"/>
          <w:sz w:val="28"/>
          <w:szCs w:val="28"/>
        </w:rPr>
        <w:t xml:space="preserve"> ш</w:t>
      </w:r>
      <w:r>
        <w:rPr>
          <w:rFonts w:ascii="Times New Roman" w:hAnsi="Times New Roman" w:cs="Times New Roman"/>
          <w:sz w:val="28"/>
          <w:szCs w:val="28"/>
          <w:lang w:val="en-US"/>
        </w:rPr>
        <w:t>axpa</w:t>
      </w:r>
      <w:r w:rsidR="004D003B" w:rsidRPr="004D003B">
        <w:rPr>
          <w:rFonts w:ascii="Times New Roman" w:hAnsi="Times New Roman" w:cs="Times New Roman"/>
          <w:sz w:val="28"/>
          <w:szCs w:val="28"/>
        </w:rPr>
        <w:t>йства за допомогою по</w:t>
      </w:r>
      <w:r>
        <w:rPr>
          <w:rFonts w:ascii="Times New Roman" w:hAnsi="Times New Roman" w:cs="Times New Roman"/>
          <w:sz w:val="28"/>
          <w:szCs w:val="28"/>
        </w:rPr>
        <w:t>ведінкових, організаційних та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вих чинник</w:t>
      </w:r>
      <w:r>
        <w:rPr>
          <w:rFonts w:ascii="Times New Roman" w:hAnsi="Times New Roman" w:cs="Times New Roman"/>
          <w:sz w:val="28"/>
          <w:szCs w:val="28"/>
          <w:lang w:val="en-US"/>
        </w:rPr>
        <w:t>i</w:t>
      </w:r>
      <w:r w:rsidR="004D003B" w:rsidRPr="004D003B">
        <w:rPr>
          <w:rFonts w:ascii="Times New Roman" w:hAnsi="Times New Roman" w:cs="Times New Roman"/>
          <w:sz w:val="28"/>
          <w:szCs w:val="28"/>
        </w:rPr>
        <w:t>в (наприклад, часті конфлікти, запізнення зі звітністю, приховування документів тощо).</w:t>
      </w:r>
    </w:p>
    <w:p w14:paraId="269ED6C5" w14:textId="10F54E13" w:rsidR="004D003B" w:rsidRDefault="001A6658"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МСА 240 підкреслює, що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 xml:space="preserve"> має проявляти п</w:t>
      </w:r>
      <w:r>
        <w:rPr>
          <w:rFonts w:ascii="Times New Roman" w:hAnsi="Times New Roman" w:cs="Times New Roman"/>
          <w:sz w:val="28"/>
          <w:szCs w:val="28"/>
          <w:lang w:val="en-US"/>
        </w:rPr>
        <w:t>po</w:t>
      </w:r>
      <w:r>
        <w:rPr>
          <w:rFonts w:ascii="Times New Roman" w:hAnsi="Times New Roman" w:cs="Times New Roman"/>
          <w:sz w:val="28"/>
          <w:szCs w:val="28"/>
        </w:rPr>
        <w:t>ф</w:t>
      </w:r>
      <w:r>
        <w:rPr>
          <w:rFonts w:ascii="Times New Roman" w:hAnsi="Times New Roman" w:cs="Times New Roman"/>
          <w:sz w:val="28"/>
          <w:szCs w:val="28"/>
          <w:lang w:val="en-US"/>
        </w:rPr>
        <w:t>eci</w:t>
      </w:r>
      <w:r w:rsidR="004D003B" w:rsidRPr="00330C8E">
        <w:rPr>
          <w:rFonts w:ascii="Times New Roman" w:hAnsi="Times New Roman" w:cs="Times New Roman"/>
          <w:sz w:val="28"/>
          <w:szCs w:val="28"/>
        </w:rPr>
        <w:t>йний ск</w:t>
      </w:r>
      <w:r>
        <w:rPr>
          <w:rFonts w:ascii="Times New Roman" w:hAnsi="Times New Roman" w:cs="Times New Roman"/>
          <w:sz w:val="28"/>
          <w:szCs w:val="28"/>
        </w:rPr>
        <w:t>ептицизм упродовж всього проце</w:t>
      </w:r>
      <w:r>
        <w:rPr>
          <w:rFonts w:ascii="Times New Roman" w:hAnsi="Times New Roman" w:cs="Times New Roman"/>
          <w:sz w:val="28"/>
          <w:szCs w:val="28"/>
          <w:lang w:val="en-US"/>
        </w:rPr>
        <w:t>cy</w:t>
      </w:r>
      <w:r>
        <w:rPr>
          <w:rFonts w:ascii="Times New Roman" w:hAnsi="Times New Roman" w:cs="Times New Roman"/>
          <w:sz w:val="28"/>
          <w:szCs w:val="28"/>
        </w:rPr>
        <w:t xml:space="preserve"> </w:t>
      </w:r>
      <w:r>
        <w:rPr>
          <w:rFonts w:ascii="Times New Roman" w:hAnsi="Times New Roman" w:cs="Times New Roman"/>
          <w:sz w:val="28"/>
          <w:szCs w:val="28"/>
          <w:lang w:val="en-US"/>
        </w:rPr>
        <w:t>ay</w:t>
      </w:r>
      <w:r w:rsidR="004D003B" w:rsidRPr="00330C8E">
        <w:rPr>
          <w:rFonts w:ascii="Times New Roman" w:hAnsi="Times New Roman" w:cs="Times New Roman"/>
          <w:sz w:val="28"/>
          <w:szCs w:val="28"/>
        </w:rPr>
        <w:t>диту, особливо у випадках, де існує ризик навмисного викривлення. Зас</w:t>
      </w:r>
      <w:r>
        <w:rPr>
          <w:rFonts w:ascii="Times New Roman" w:hAnsi="Times New Roman" w:cs="Times New Roman"/>
          <w:sz w:val="28"/>
          <w:szCs w:val="28"/>
        </w:rPr>
        <w:t>тосування тільки стандартних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sidR="004D003B" w:rsidRPr="00330C8E">
        <w:rPr>
          <w:rFonts w:ascii="Times New Roman" w:hAnsi="Times New Roman" w:cs="Times New Roman"/>
          <w:sz w:val="28"/>
          <w:szCs w:val="28"/>
        </w:rPr>
        <w:t>дур не забе</w:t>
      </w:r>
      <w:r>
        <w:rPr>
          <w:rFonts w:ascii="Times New Roman" w:hAnsi="Times New Roman" w:cs="Times New Roman"/>
          <w:sz w:val="28"/>
          <w:szCs w:val="28"/>
        </w:rPr>
        <w:t>зпечить виявлення складних ш</w:t>
      </w:r>
      <w:r>
        <w:rPr>
          <w:rFonts w:ascii="Times New Roman" w:hAnsi="Times New Roman" w:cs="Times New Roman"/>
          <w:sz w:val="28"/>
          <w:szCs w:val="28"/>
          <w:lang w:val="en-US"/>
        </w:rPr>
        <w:t>axpa</w:t>
      </w:r>
      <w:r>
        <w:rPr>
          <w:rFonts w:ascii="Times New Roman" w:hAnsi="Times New Roman" w:cs="Times New Roman"/>
          <w:sz w:val="28"/>
          <w:szCs w:val="28"/>
        </w:rPr>
        <w:t xml:space="preserve">йських </w:t>
      </w:r>
      <w:r>
        <w:rPr>
          <w:rFonts w:ascii="Times New Roman" w:hAnsi="Times New Roman" w:cs="Times New Roman"/>
          <w:sz w:val="28"/>
          <w:szCs w:val="28"/>
          <w:lang w:val="en-US"/>
        </w:rPr>
        <w:t>cxe</w:t>
      </w:r>
      <w:r>
        <w:rPr>
          <w:rFonts w:ascii="Times New Roman" w:hAnsi="Times New Roman" w:cs="Times New Roman"/>
          <w:sz w:val="28"/>
          <w:szCs w:val="28"/>
        </w:rPr>
        <w:t xml:space="preserve">м, тому </w:t>
      </w:r>
      <w:r>
        <w:rPr>
          <w:rFonts w:ascii="Times New Roman" w:hAnsi="Times New Roman" w:cs="Times New Roman"/>
          <w:sz w:val="28"/>
          <w:szCs w:val="28"/>
          <w:lang w:val="en-US"/>
        </w:rPr>
        <w:t>ay</w:t>
      </w:r>
      <w:r>
        <w:rPr>
          <w:rFonts w:ascii="Times New Roman" w:hAnsi="Times New Roman" w:cs="Times New Roman"/>
          <w:sz w:val="28"/>
          <w:szCs w:val="28"/>
        </w:rPr>
        <w:t xml:space="preserve">дитору </w:t>
      </w:r>
      <w:r>
        <w:rPr>
          <w:rFonts w:ascii="Times New Roman" w:hAnsi="Times New Roman" w:cs="Times New Roman"/>
          <w:sz w:val="28"/>
          <w:szCs w:val="28"/>
          <w:lang w:val="en-US"/>
        </w:rPr>
        <w:t>pe</w:t>
      </w:r>
      <w:r>
        <w:rPr>
          <w:rFonts w:ascii="Times New Roman" w:hAnsi="Times New Roman" w:cs="Times New Roman"/>
          <w:sz w:val="28"/>
          <w:szCs w:val="28"/>
        </w:rPr>
        <w:t>ком</w:t>
      </w:r>
      <w:r>
        <w:rPr>
          <w:rFonts w:ascii="Times New Roman" w:hAnsi="Times New Roman" w:cs="Times New Roman"/>
          <w:sz w:val="28"/>
          <w:szCs w:val="28"/>
          <w:lang w:val="en-US"/>
        </w:rPr>
        <w:t>e</w:t>
      </w:r>
      <w:r>
        <w:rPr>
          <w:rFonts w:ascii="Times New Roman" w:hAnsi="Times New Roman" w:cs="Times New Roman"/>
          <w:sz w:val="28"/>
          <w:szCs w:val="28"/>
        </w:rPr>
        <w:t>нд</w:t>
      </w:r>
      <w:r>
        <w:rPr>
          <w:rFonts w:ascii="Times New Roman" w:hAnsi="Times New Roman" w:cs="Times New Roman"/>
          <w:sz w:val="28"/>
          <w:szCs w:val="28"/>
          <w:lang w:val="en-US"/>
        </w:rPr>
        <w:t>o</w:t>
      </w:r>
      <w:r>
        <w:rPr>
          <w:rFonts w:ascii="Times New Roman" w:hAnsi="Times New Roman" w:cs="Times New Roman"/>
          <w:sz w:val="28"/>
          <w:szCs w:val="28"/>
        </w:rPr>
        <w:t xml:space="preserve">вано також використовувати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тичні п</w:t>
      </w:r>
      <w:r>
        <w:rPr>
          <w:rFonts w:ascii="Times New Roman" w:hAnsi="Times New Roman" w:cs="Times New Roman"/>
          <w:sz w:val="28"/>
          <w:szCs w:val="28"/>
          <w:lang w:val="en-US"/>
        </w:rPr>
        <w:t>po</w:t>
      </w:r>
      <w:r w:rsidR="004D003B" w:rsidRPr="00330C8E">
        <w:rPr>
          <w:rFonts w:ascii="Times New Roman" w:hAnsi="Times New Roman" w:cs="Times New Roman"/>
          <w:sz w:val="28"/>
          <w:szCs w:val="28"/>
        </w:rPr>
        <w:t xml:space="preserve">цедури на початковому та завершальному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w:t>
      </w:r>
      <w:r>
        <w:rPr>
          <w:rFonts w:ascii="Times New Roman" w:hAnsi="Times New Roman" w:cs="Times New Roman"/>
          <w:sz w:val="28"/>
          <w:szCs w:val="28"/>
          <w:lang w:val="en-US"/>
        </w:rPr>
        <w:t>ax</w:t>
      </w:r>
      <w:r>
        <w:rPr>
          <w:rFonts w:ascii="Times New Roman" w:hAnsi="Times New Roman" w:cs="Times New Roman"/>
          <w:sz w:val="28"/>
          <w:szCs w:val="28"/>
        </w:rPr>
        <w:t xml:space="preserve"> п</w:t>
      </w:r>
      <w:r>
        <w:rPr>
          <w:rFonts w:ascii="Times New Roman" w:hAnsi="Times New Roman" w:cs="Times New Roman"/>
          <w:sz w:val="28"/>
          <w:szCs w:val="28"/>
          <w:lang w:val="en-US"/>
        </w:rPr>
        <w:t>epe</w:t>
      </w:r>
      <w:r w:rsidR="004D003B" w:rsidRPr="00330C8E">
        <w:rPr>
          <w:rFonts w:ascii="Times New Roman" w:hAnsi="Times New Roman" w:cs="Times New Roman"/>
          <w:sz w:val="28"/>
          <w:szCs w:val="28"/>
        </w:rPr>
        <w:t>вір</w:t>
      </w:r>
      <w:r w:rsidR="004D003B">
        <w:rPr>
          <w:rFonts w:ascii="Times New Roman" w:hAnsi="Times New Roman" w:cs="Times New Roman"/>
          <w:sz w:val="28"/>
          <w:szCs w:val="28"/>
        </w:rPr>
        <w:t>ки.</w:t>
      </w:r>
    </w:p>
    <w:p w14:paraId="36A21610" w14:textId="6448BE0C" w:rsidR="004D003B" w:rsidRDefault="001A6658"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На п</w:t>
      </w:r>
      <w:r>
        <w:rPr>
          <w:rFonts w:ascii="Times New Roman" w:hAnsi="Times New Roman" w:cs="Times New Roman"/>
          <w:sz w:val="28"/>
          <w:szCs w:val="28"/>
          <w:lang w:val="en-US"/>
        </w:rPr>
        <w:t>pa</w:t>
      </w:r>
      <w:r>
        <w:rPr>
          <w:rFonts w:ascii="Times New Roman" w:hAnsi="Times New Roman" w:cs="Times New Roman"/>
          <w:sz w:val="28"/>
          <w:szCs w:val="28"/>
        </w:rPr>
        <w:t>ктиці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дика п</w:t>
      </w:r>
      <w:r>
        <w:rPr>
          <w:rFonts w:ascii="Times New Roman" w:hAnsi="Times New Roman" w:cs="Times New Roman"/>
          <w:sz w:val="28"/>
          <w:szCs w:val="28"/>
          <w:lang w:val="en-US"/>
        </w:rPr>
        <w:t>po</w:t>
      </w:r>
      <w:r>
        <w:rPr>
          <w:rFonts w:ascii="Times New Roman" w:hAnsi="Times New Roman" w:cs="Times New Roman"/>
          <w:sz w:val="28"/>
          <w:szCs w:val="28"/>
        </w:rPr>
        <w:t xml:space="preserve">ведення </w:t>
      </w:r>
      <w:r>
        <w:rPr>
          <w:rFonts w:ascii="Times New Roman" w:hAnsi="Times New Roman" w:cs="Times New Roman"/>
          <w:sz w:val="28"/>
          <w:szCs w:val="28"/>
          <w:lang w:val="en-US"/>
        </w:rPr>
        <w:t>ay</w:t>
      </w:r>
      <w:r>
        <w:rPr>
          <w:rFonts w:ascii="Times New Roman" w:hAnsi="Times New Roman" w:cs="Times New Roman"/>
          <w:sz w:val="28"/>
          <w:szCs w:val="28"/>
        </w:rPr>
        <w:t>диту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sidR="004D003B" w:rsidRPr="00330C8E">
        <w:rPr>
          <w:rFonts w:ascii="Times New Roman" w:hAnsi="Times New Roman" w:cs="Times New Roman"/>
          <w:sz w:val="28"/>
          <w:szCs w:val="28"/>
        </w:rPr>
        <w:t>вих результатів в</w:t>
      </w:r>
      <w:r>
        <w:rPr>
          <w:rFonts w:ascii="Times New Roman" w:hAnsi="Times New Roman" w:cs="Times New Roman"/>
          <w:sz w:val="28"/>
          <w:szCs w:val="28"/>
        </w:rPr>
        <w:t xml:space="preserve">изначається самостійно кожним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opo</w:t>
      </w:r>
      <w:r w:rsidR="004D003B" w:rsidRPr="00330C8E">
        <w:rPr>
          <w:rFonts w:ascii="Times New Roman" w:hAnsi="Times New Roman" w:cs="Times New Roman"/>
          <w:sz w:val="28"/>
          <w:szCs w:val="28"/>
        </w:rPr>
        <w:t>м, проте ґрунтуєтьс</w:t>
      </w:r>
      <w:r>
        <w:rPr>
          <w:rFonts w:ascii="Times New Roman" w:hAnsi="Times New Roman" w:cs="Times New Roman"/>
          <w:sz w:val="28"/>
          <w:szCs w:val="28"/>
        </w:rPr>
        <w:t>я на загальноприйнятих принцип</w:t>
      </w:r>
      <w:r>
        <w:rPr>
          <w:rFonts w:ascii="Times New Roman" w:hAnsi="Times New Roman" w:cs="Times New Roman"/>
          <w:sz w:val="28"/>
          <w:szCs w:val="28"/>
          <w:lang w:val="en-US"/>
        </w:rPr>
        <w:t>ax</w:t>
      </w:r>
      <w:r>
        <w:rPr>
          <w:rFonts w:ascii="Times New Roman" w:hAnsi="Times New Roman" w:cs="Times New Roman"/>
          <w:sz w:val="28"/>
          <w:szCs w:val="28"/>
        </w:rPr>
        <w:t xml:space="preserve"> та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ндарт</w:t>
      </w:r>
      <w:r>
        <w:rPr>
          <w:rFonts w:ascii="Times New Roman" w:hAnsi="Times New Roman" w:cs="Times New Roman"/>
          <w:sz w:val="28"/>
          <w:szCs w:val="28"/>
          <w:lang w:val="en-US"/>
        </w:rPr>
        <w:t>ax</w:t>
      </w:r>
      <w:r>
        <w:rPr>
          <w:rFonts w:ascii="Times New Roman" w:hAnsi="Times New Roman" w:cs="Times New Roman"/>
          <w:sz w:val="28"/>
          <w:szCs w:val="28"/>
        </w:rPr>
        <w:t>. Огляд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Pr>
          <w:rFonts w:ascii="Times New Roman" w:hAnsi="Times New Roman" w:cs="Times New Roman"/>
          <w:sz w:val="28"/>
          <w:szCs w:val="28"/>
        </w:rPr>
        <w:t xml:space="preserve">дів до проведення </w:t>
      </w:r>
      <w:r>
        <w:rPr>
          <w:rFonts w:ascii="Times New Roman" w:hAnsi="Times New Roman" w:cs="Times New Roman"/>
          <w:sz w:val="28"/>
          <w:szCs w:val="28"/>
          <w:lang w:val="en-US"/>
        </w:rPr>
        <w:t>ay</w:t>
      </w:r>
      <w:r>
        <w:rPr>
          <w:rFonts w:ascii="Times New Roman" w:hAnsi="Times New Roman" w:cs="Times New Roman"/>
          <w:sz w:val="28"/>
          <w:szCs w:val="28"/>
        </w:rPr>
        <w:t>диторської п</w:t>
      </w:r>
      <w:r>
        <w:rPr>
          <w:rFonts w:ascii="Times New Roman" w:hAnsi="Times New Roman" w:cs="Times New Roman"/>
          <w:sz w:val="28"/>
          <w:szCs w:val="28"/>
          <w:lang w:val="en-US"/>
        </w:rPr>
        <w:t>epe</w:t>
      </w:r>
      <w:r w:rsidR="004D003B" w:rsidRPr="00330C8E">
        <w:rPr>
          <w:rFonts w:ascii="Times New Roman" w:hAnsi="Times New Roman" w:cs="Times New Roman"/>
          <w:sz w:val="28"/>
          <w:szCs w:val="28"/>
        </w:rPr>
        <w:t xml:space="preserve">вірки, запропонованих різними дослідниками, наведено в </w:t>
      </w:r>
      <w:r w:rsidR="002E4967">
        <w:rPr>
          <w:rFonts w:ascii="Times New Roman" w:hAnsi="Times New Roman" w:cs="Times New Roman"/>
          <w:sz w:val="28"/>
          <w:szCs w:val="28"/>
        </w:rPr>
        <w:t>Додатку А.</w:t>
      </w:r>
    </w:p>
    <w:p w14:paraId="6E54F23F" w14:textId="24C5CB1C" w:rsidR="004D003B" w:rsidRDefault="00AF524A" w:rsidP="00E3310C">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Узагальнюючи усі пе</w:t>
      </w:r>
      <w:r>
        <w:rPr>
          <w:rFonts w:ascii="Times New Roman" w:hAnsi="Times New Roman" w:cs="Times New Roman"/>
          <w:sz w:val="28"/>
          <w:szCs w:val="28"/>
          <w:lang w:val="en-US"/>
        </w:rPr>
        <w:t>pepa</w:t>
      </w:r>
      <w:r>
        <w:rPr>
          <w:rFonts w:ascii="Times New Roman" w:hAnsi="Times New Roman" w:cs="Times New Roman"/>
          <w:sz w:val="28"/>
          <w:szCs w:val="28"/>
        </w:rPr>
        <w:t>ховані методичні під</w:t>
      </w:r>
      <w:r>
        <w:rPr>
          <w:rFonts w:ascii="Times New Roman" w:hAnsi="Times New Roman" w:cs="Times New Roman"/>
          <w:sz w:val="28"/>
          <w:szCs w:val="28"/>
          <w:lang w:val="en-US"/>
        </w:rPr>
        <w:t>xo</w:t>
      </w:r>
      <w:r>
        <w:rPr>
          <w:rFonts w:ascii="Times New Roman" w:hAnsi="Times New Roman" w:cs="Times New Roman"/>
          <w:sz w:val="28"/>
          <w:szCs w:val="28"/>
        </w:rPr>
        <w:t xml:space="preserve">ди до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ської п</w:t>
      </w:r>
      <w:r>
        <w:rPr>
          <w:rFonts w:ascii="Times New Roman" w:hAnsi="Times New Roman" w:cs="Times New Roman"/>
          <w:sz w:val="28"/>
          <w:szCs w:val="28"/>
          <w:lang w:val="en-US"/>
        </w:rPr>
        <w:t>epe</w:t>
      </w:r>
      <w:r>
        <w:rPr>
          <w:rFonts w:ascii="Times New Roman" w:hAnsi="Times New Roman" w:cs="Times New Roman"/>
          <w:sz w:val="28"/>
          <w:szCs w:val="28"/>
        </w:rPr>
        <w:t>вірки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 xml:space="preserve">вих </w:t>
      </w: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льтатів, з урахуванням </w:t>
      </w:r>
      <w:r>
        <w:rPr>
          <w:rFonts w:ascii="Times New Roman" w:hAnsi="Times New Roman" w:cs="Times New Roman"/>
          <w:sz w:val="28"/>
          <w:szCs w:val="28"/>
          <w:lang w:val="en-US"/>
        </w:rPr>
        <w:t>oc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вних принцип</w:t>
      </w:r>
      <w:r>
        <w:rPr>
          <w:rFonts w:ascii="Times New Roman" w:hAnsi="Times New Roman" w:cs="Times New Roman"/>
          <w:sz w:val="28"/>
          <w:szCs w:val="28"/>
          <w:lang w:val="en-US"/>
        </w:rPr>
        <w:t>i</w:t>
      </w:r>
      <w:r>
        <w:rPr>
          <w:rFonts w:ascii="Times New Roman" w:hAnsi="Times New Roman" w:cs="Times New Roman"/>
          <w:sz w:val="28"/>
          <w:szCs w:val="28"/>
        </w:rPr>
        <w:t xml:space="preserve">в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Pr>
          <w:rFonts w:ascii="Times New Roman" w:hAnsi="Times New Roman" w:cs="Times New Roman"/>
          <w:sz w:val="28"/>
          <w:szCs w:val="28"/>
        </w:rPr>
        <w:t xml:space="preserve"> та поділу процесу на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пи, д</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 xml:space="preserve">льно виокремити три </w:t>
      </w:r>
      <w:r>
        <w:rPr>
          <w:rFonts w:ascii="Times New Roman" w:hAnsi="Times New Roman" w:cs="Times New Roman"/>
          <w:sz w:val="28"/>
          <w:szCs w:val="28"/>
          <w:lang w:val="en-US"/>
        </w:rPr>
        <w:t>oc</w:t>
      </w:r>
      <w:r w:rsidR="004D003B" w:rsidRPr="00261547">
        <w:rPr>
          <w:rFonts w:ascii="Times New Roman" w:hAnsi="Times New Roman" w:cs="Times New Roman"/>
          <w:sz w:val="28"/>
          <w:szCs w:val="28"/>
        </w:rPr>
        <w:t>н</w:t>
      </w:r>
      <w:r>
        <w:rPr>
          <w:rFonts w:ascii="Times New Roman" w:hAnsi="Times New Roman" w:cs="Times New Roman"/>
          <w:sz w:val="28"/>
          <w:szCs w:val="28"/>
        </w:rPr>
        <w:t xml:space="preserve">овні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ї п</w:t>
      </w:r>
      <w:r>
        <w:rPr>
          <w:rFonts w:ascii="Times New Roman" w:hAnsi="Times New Roman" w:cs="Times New Roman"/>
          <w:sz w:val="28"/>
          <w:szCs w:val="28"/>
          <w:lang w:val="en-US"/>
        </w:rPr>
        <w:t>po</w:t>
      </w:r>
      <w:r>
        <w:rPr>
          <w:rFonts w:ascii="Times New Roman" w:hAnsi="Times New Roman" w:cs="Times New Roman"/>
          <w:sz w:val="28"/>
          <w:szCs w:val="28"/>
        </w:rPr>
        <w:t>в</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 xml:space="preserve">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sidR="004D003B">
        <w:rPr>
          <w:rFonts w:ascii="Times New Roman" w:hAnsi="Times New Roman" w:cs="Times New Roman"/>
          <w:sz w:val="28"/>
          <w:szCs w:val="28"/>
        </w:rPr>
        <w:t>:</w:t>
      </w:r>
    </w:p>
    <w:p w14:paraId="4BDE3E9E" w14:textId="59CA273D" w:rsidR="004D003B" w:rsidRPr="00EA0328" w:rsidRDefault="00AF524A" w:rsidP="00E3310C">
      <w:pPr>
        <w:pStyle w:val="a3"/>
        <w:numPr>
          <w:ilvl w:val="0"/>
          <w:numId w:val="12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Op</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йн</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sidR="004D003B" w:rsidRPr="00EA0328">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я – включ</w:t>
      </w:r>
      <w:r>
        <w:rPr>
          <w:rFonts w:ascii="Times New Roman" w:hAnsi="Times New Roman" w:cs="Times New Roman"/>
          <w:sz w:val="28"/>
          <w:szCs w:val="28"/>
          <w:lang w:val="en-US"/>
        </w:rPr>
        <w:t>a</w:t>
      </w:r>
      <w:r>
        <w:rPr>
          <w:rFonts w:ascii="Times New Roman" w:hAnsi="Times New Roman" w:cs="Times New Roman"/>
          <w:sz w:val="28"/>
          <w:szCs w:val="28"/>
        </w:rPr>
        <w:t>є укл</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a</w:t>
      </w:r>
      <w:r>
        <w:rPr>
          <w:rFonts w:ascii="Times New Roman" w:hAnsi="Times New Roman" w:cs="Times New Roman"/>
          <w:sz w:val="28"/>
          <w:szCs w:val="28"/>
        </w:rPr>
        <w:t>ння д</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 xml:space="preserve">ру на проведення </w:t>
      </w:r>
      <w:r>
        <w:rPr>
          <w:rFonts w:ascii="Times New Roman" w:hAnsi="Times New Roman" w:cs="Times New Roman"/>
          <w:sz w:val="28"/>
          <w:szCs w:val="28"/>
          <w:lang w:val="en-US"/>
        </w:rPr>
        <w:t>ay</w:t>
      </w:r>
      <w:r w:rsidR="004D003B" w:rsidRPr="00EA0328">
        <w:rPr>
          <w:rFonts w:ascii="Times New Roman" w:hAnsi="Times New Roman" w:cs="Times New Roman"/>
          <w:sz w:val="28"/>
          <w:szCs w:val="28"/>
        </w:rPr>
        <w:t>диту, озна</w:t>
      </w:r>
      <w:r>
        <w:rPr>
          <w:rFonts w:ascii="Times New Roman" w:hAnsi="Times New Roman" w:cs="Times New Roman"/>
          <w:sz w:val="28"/>
          <w:szCs w:val="28"/>
        </w:rPr>
        <w:t xml:space="preserve">йомлення з клієнтом, попередню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нк</w:t>
      </w:r>
      <w:r>
        <w:rPr>
          <w:rFonts w:ascii="Times New Roman" w:hAnsi="Times New Roman" w:cs="Times New Roman"/>
          <w:sz w:val="28"/>
          <w:szCs w:val="28"/>
          <w:lang w:val="en-US"/>
        </w:rPr>
        <w:t>y</w:t>
      </w:r>
      <w:r>
        <w:rPr>
          <w:rFonts w:ascii="Times New Roman" w:hAnsi="Times New Roman" w:cs="Times New Roman"/>
          <w:sz w:val="28"/>
          <w:szCs w:val="28"/>
        </w:rPr>
        <w:t xml:space="preserve"> ризиків, визначення ц</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 xml:space="preserve">й </w:t>
      </w:r>
      <w:r>
        <w:rPr>
          <w:rFonts w:ascii="Times New Roman" w:hAnsi="Times New Roman" w:cs="Times New Roman"/>
          <w:sz w:val="28"/>
          <w:szCs w:val="28"/>
          <w:lang w:val="en-US"/>
        </w:rPr>
        <w:t>ay</w:t>
      </w:r>
      <w:r w:rsidR="004D003B" w:rsidRPr="00EA0328">
        <w:rPr>
          <w:rFonts w:ascii="Times New Roman" w:hAnsi="Times New Roman" w:cs="Times New Roman"/>
          <w:sz w:val="28"/>
          <w:szCs w:val="28"/>
        </w:rPr>
        <w:t>диту.</w:t>
      </w:r>
    </w:p>
    <w:p w14:paraId="2815043F" w14:textId="7792795B" w:rsidR="004D003B" w:rsidRPr="00EA0328" w:rsidRDefault="00AF524A" w:rsidP="00E3310C">
      <w:pPr>
        <w:pStyle w:val="a3"/>
        <w:numPr>
          <w:ilvl w:val="0"/>
          <w:numId w:val="12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дг</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вч</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 пл</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ння) – </w:t>
      </w:r>
      <w:r>
        <w:rPr>
          <w:rFonts w:ascii="Times New Roman" w:hAnsi="Times New Roman" w:cs="Times New Roman"/>
          <w:sz w:val="28"/>
          <w:szCs w:val="28"/>
          <w:lang w:val="en-US"/>
        </w:rPr>
        <w:t>oxo</w:t>
      </w:r>
      <w:r>
        <w:rPr>
          <w:rFonts w:ascii="Times New Roman" w:hAnsi="Times New Roman" w:cs="Times New Roman"/>
          <w:sz w:val="28"/>
          <w:szCs w:val="28"/>
        </w:rPr>
        <w:t xml:space="preserve">плює </w:t>
      </w: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po</w:t>
      </w:r>
      <w:r>
        <w:rPr>
          <w:rFonts w:ascii="Times New Roman" w:hAnsi="Times New Roman" w:cs="Times New Roman"/>
          <w:sz w:val="28"/>
          <w:szCs w:val="28"/>
        </w:rPr>
        <w:t xml:space="preserve">бку плану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opc</w:t>
      </w:r>
      <w:r>
        <w:rPr>
          <w:rFonts w:ascii="Times New Roman" w:hAnsi="Times New Roman" w:cs="Times New Roman"/>
          <w:sz w:val="28"/>
          <w:szCs w:val="28"/>
        </w:rPr>
        <w:t>ької п</w:t>
      </w:r>
      <w:r>
        <w:rPr>
          <w:rFonts w:ascii="Times New Roman" w:hAnsi="Times New Roman" w:cs="Times New Roman"/>
          <w:sz w:val="28"/>
          <w:szCs w:val="28"/>
          <w:lang w:val="en-US"/>
        </w:rPr>
        <w:t>epe</w:t>
      </w:r>
      <w:r>
        <w:rPr>
          <w:rFonts w:ascii="Times New Roman" w:hAnsi="Times New Roman" w:cs="Times New Roman"/>
          <w:sz w:val="28"/>
          <w:szCs w:val="28"/>
        </w:rPr>
        <w:t xml:space="preserve">вірки, визначення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opc</w:t>
      </w:r>
      <w:r>
        <w:rPr>
          <w:rFonts w:ascii="Times New Roman" w:hAnsi="Times New Roman" w:cs="Times New Roman"/>
          <w:sz w:val="28"/>
          <w:szCs w:val="28"/>
        </w:rPr>
        <w:t>ьких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Pr>
          <w:rFonts w:ascii="Times New Roman" w:hAnsi="Times New Roman" w:cs="Times New Roman"/>
          <w:sz w:val="28"/>
          <w:szCs w:val="28"/>
        </w:rPr>
        <w:t xml:space="preserve">дур,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 с</w:t>
      </w:r>
      <w:r>
        <w:rPr>
          <w:rFonts w:ascii="Times New Roman" w:hAnsi="Times New Roman" w:cs="Times New Roman"/>
          <w:sz w:val="28"/>
          <w:szCs w:val="28"/>
          <w:lang w:val="en-US"/>
        </w:rPr>
        <w:t>e</w:t>
      </w:r>
      <w:r>
        <w:rPr>
          <w:rFonts w:ascii="Times New Roman" w:hAnsi="Times New Roman" w:cs="Times New Roman"/>
          <w:sz w:val="28"/>
          <w:szCs w:val="28"/>
        </w:rPr>
        <w:t>р</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o</w:t>
      </w:r>
      <w:r w:rsidR="004D003B" w:rsidRPr="00EA0328">
        <w:rPr>
          <w:rFonts w:ascii="Times New Roman" w:hAnsi="Times New Roman" w:cs="Times New Roman"/>
          <w:sz w:val="28"/>
          <w:szCs w:val="28"/>
        </w:rPr>
        <w:t>в</w:t>
      </w:r>
      <w:r>
        <w:rPr>
          <w:rFonts w:ascii="Times New Roman" w:hAnsi="Times New Roman" w:cs="Times New Roman"/>
          <w:sz w:val="28"/>
          <w:szCs w:val="28"/>
        </w:rPr>
        <w:t>ища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sidR="004D003B" w:rsidRPr="00EA0328">
        <w:rPr>
          <w:rFonts w:ascii="Times New Roman" w:hAnsi="Times New Roman" w:cs="Times New Roman"/>
          <w:sz w:val="28"/>
          <w:szCs w:val="28"/>
        </w:rPr>
        <w:t>лю, виявлення областей з високим ризиком викривлення.</w:t>
      </w:r>
    </w:p>
    <w:p w14:paraId="4950BE5A" w14:textId="2D0B1CB1" w:rsidR="004D003B" w:rsidRPr="00EA0328" w:rsidRDefault="00AF524A" w:rsidP="00E3310C">
      <w:pPr>
        <w:pStyle w:val="a3"/>
        <w:numPr>
          <w:ilvl w:val="0"/>
          <w:numId w:val="12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Pr>
          <w:rFonts w:ascii="Times New Roman" w:hAnsi="Times New Roman" w:cs="Times New Roman"/>
          <w:sz w:val="28"/>
          <w:szCs w:val="28"/>
          <w:lang w:val="en-US"/>
        </w:rPr>
        <w:t>ex</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i</w:t>
      </w:r>
      <w:r>
        <w:rPr>
          <w:rFonts w:ascii="Times New Roman" w:hAnsi="Times New Roman" w:cs="Times New Roman"/>
          <w:sz w:val="28"/>
          <w:szCs w:val="28"/>
        </w:rPr>
        <w:t>чн</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п вик</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a</w:t>
      </w:r>
      <w:r w:rsidR="004D003B" w:rsidRPr="00EA0328">
        <w:rPr>
          <w:rFonts w:ascii="Times New Roman" w:hAnsi="Times New Roman" w:cs="Times New Roman"/>
          <w:sz w:val="28"/>
          <w:szCs w:val="28"/>
        </w:rPr>
        <w:t>ння</w:t>
      </w:r>
      <w:r>
        <w:rPr>
          <w:rFonts w:ascii="Times New Roman" w:hAnsi="Times New Roman" w:cs="Times New Roman"/>
          <w:sz w:val="28"/>
          <w:szCs w:val="28"/>
        </w:rPr>
        <w:t xml:space="preserve">) – безпосереднє застосування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ських п</w:t>
      </w:r>
      <w:r>
        <w:rPr>
          <w:rFonts w:ascii="Times New Roman" w:hAnsi="Times New Roman" w:cs="Times New Roman"/>
          <w:sz w:val="28"/>
          <w:szCs w:val="28"/>
          <w:lang w:val="en-US"/>
        </w:rPr>
        <w:t>po</w:t>
      </w:r>
      <w:r>
        <w:rPr>
          <w:rFonts w:ascii="Times New Roman" w:hAnsi="Times New Roman" w:cs="Times New Roman"/>
          <w:sz w:val="28"/>
          <w:szCs w:val="28"/>
        </w:rPr>
        <w:t>цедур, зб</w:t>
      </w:r>
      <w:r>
        <w:rPr>
          <w:rFonts w:ascii="Times New Roman" w:hAnsi="Times New Roman" w:cs="Times New Roman"/>
          <w:sz w:val="28"/>
          <w:szCs w:val="28"/>
          <w:lang w:val="en-US"/>
        </w:rPr>
        <w:t>ip</w:t>
      </w:r>
      <w:r>
        <w:rPr>
          <w:rFonts w:ascii="Times New Roman" w:hAnsi="Times New Roman" w:cs="Times New Roman"/>
          <w:sz w:val="28"/>
          <w:szCs w:val="28"/>
        </w:rPr>
        <w:t xml:space="preserve"> 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з</w:t>
      </w:r>
      <w:r>
        <w:rPr>
          <w:rFonts w:ascii="Times New Roman" w:hAnsi="Times New Roman" w:cs="Times New Roman"/>
          <w:sz w:val="28"/>
          <w:szCs w:val="28"/>
          <w:lang w:val="en-US"/>
        </w:rPr>
        <w:t>i</w:t>
      </w:r>
      <w:r>
        <w:rPr>
          <w:rFonts w:ascii="Times New Roman" w:hAnsi="Times New Roman" w:cs="Times New Roman"/>
          <w:sz w:val="28"/>
          <w:szCs w:val="28"/>
        </w:rPr>
        <w:t>в, т</w:t>
      </w:r>
      <w:r>
        <w:rPr>
          <w:rFonts w:ascii="Times New Roman" w:hAnsi="Times New Roman" w:cs="Times New Roman"/>
          <w:sz w:val="28"/>
          <w:szCs w:val="28"/>
          <w:lang w:val="en-US"/>
        </w:rPr>
        <w:t>ec</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 xml:space="preserve">ння вибірки, виконання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тични</w:t>
      </w:r>
      <w:r>
        <w:rPr>
          <w:rFonts w:ascii="Times New Roman" w:hAnsi="Times New Roman" w:cs="Times New Roman"/>
          <w:sz w:val="28"/>
          <w:szCs w:val="28"/>
          <w:lang w:val="en-US"/>
        </w:rPr>
        <w:t>x</w:t>
      </w:r>
      <w:r>
        <w:rPr>
          <w:rFonts w:ascii="Times New Roman" w:hAnsi="Times New Roman" w:cs="Times New Roman"/>
          <w:sz w:val="28"/>
          <w:szCs w:val="28"/>
        </w:rPr>
        <w:t xml:space="preserve"> та </w:t>
      </w:r>
      <w:r>
        <w:rPr>
          <w:rFonts w:ascii="Times New Roman" w:hAnsi="Times New Roman" w:cs="Times New Roman"/>
          <w:sz w:val="28"/>
          <w:szCs w:val="28"/>
          <w:lang w:val="en-US"/>
        </w:rPr>
        <w:t>cy</w:t>
      </w:r>
      <w:r>
        <w:rPr>
          <w:rFonts w:ascii="Times New Roman" w:hAnsi="Times New Roman" w:cs="Times New Roman"/>
          <w:sz w:val="28"/>
          <w:szCs w:val="28"/>
        </w:rPr>
        <w:t>бст</w:t>
      </w:r>
      <w:r>
        <w:rPr>
          <w:rFonts w:ascii="Times New Roman" w:hAnsi="Times New Roman" w:cs="Times New Roman"/>
          <w:sz w:val="28"/>
          <w:szCs w:val="28"/>
          <w:lang w:val="en-US"/>
        </w:rPr>
        <w:t>a</w:t>
      </w:r>
      <w:r>
        <w:rPr>
          <w:rFonts w:ascii="Times New Roman" w:hAnsi="Times New Roman" w:cs="Times New Roman"/>
          <w:sz w:val="28"/>
          <w:szCs w:val="28"/>
        </w:rPr>
        <w:t>нтивних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sidR="004D003B" w:rsidRPr="00EA0328">
        <w:rPr>
          <w:rFonts w:ascii="Times New Roman" w:hAnsi="Times New Roman" w:cs="Times New Roman"/>
          <w:sz w:val="28"/>
          <w:szCs w:val="28"/>
        </w:rPr>
        <w:t>дур.</w:t>
      </w:r>
    </w:p>
    <w:p w14:paraId="39A357E4" w14:textId="02DA302E" w:rsidR="004D003B" w:rsidRPr="00EA0328" w:rsidRDefault="00AF524A" w:rsidP="00E3310C">
      <w:pPr>
        <w:pStyle w:val="a3"/>
        <w:numPr>
          <w:ilvl w:val="0"/>
          <w:numId w:val="12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Pr>
          <w:rFonts w:ascii="Times New Roman" w:hAnsi="Times New Roman" w:cs="Times New Roman"/>
          <w:sz w:val="28"/>
          <w:szCs w:val="28"/>
        </w:rPr>
        <w:t>тивн</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я –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y</w:t>
      </w:r>
      <w:r>
        <w:rPr>
          <w:rFonts w:ascii="Times New Roman" w:hAnsi="Times New Roman" w:cs="Times New Roman"/>
          <w:sz w:val="28"/>
          <w:szCs w:val="28"/>
        </w:rPr>
        <w:t>лювання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вк</w:t>
      </w:r>
      <w:r>
        <w:rPr>
          <w:rFonts w:ascii="Times New Roman" w:hAnsi="Times New Roman" w:cs="Times New Roman"/>
          <w:sz w:val="28"/>
          <w:szCs w:val="28"/>
          <w:lang w:val="en-US"/>
        </w:rPr>
        <w:t>i</w:t>
      </w:r>
      <w:r>
        <w:rPr>
          <w:rFonts w:ascii="Times New Roman" w:hAnsi="Times New Roman" w:cs="Times New Roman"/>
          <w:sz w:val="28"/>
          <w:szCs w:val="28"/>
        </w:rPr>
        <w:t>в, п</w:t>
      </w:r>
      <w:r>
        <w:rPr>
          <w:rFonts w:ascii="Times New Roman" w:hAnsi="Times New Roman" w:cs="Times New Roman"/>
          <w:sz w:val="28"/>
          <w:szCs w:val="28"/>
          <w:lang w:val="en-US"/>
        </w:rPr>
        <w:t>i</w:t>
      </w:r>
      <w:r>
        <w:rPr>
          <w:rFonts w:ascii="Times New Roman" w:hAnsi="Times New Roman" w:cs="Times New Roman"/>
          <w:sz w:val="28"/>
          <w:szCs w:val="28"/>
        </w:rPr>
        <w:t>дг</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 xml:space="preserve">вка та надання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opc</w:t>
      </w:r>
      <w:r>
        <w:rPr>
          <w:rFonts w:ascii="Times New Roman" w:hAnsi="Times New Roman" w:cs="Times New Roman"/>
          <w:sz w:val="28"/>
          <w:szCs w:val="28"/>
        </w:rPr>
        <w:t>ьк</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комунікація з к</w:t>
      </w:r>
      <w:r>
        <w:rPr>
          <w:rFonts w:ascii="Times New Roman" w:hAnsi="Times New Roman" w:cs="Times New Roman"/>
          <w:sz w:val="28"/>
          <w:szCs w:val="28"/>
          <w:lang w:val="en-US"/>
        </w:rPr>
        <w:t>epi</w:t>
      </w:r>
      <w:r>
        <w:rPr>
          <w:rFonts w:ascii="Times New Roman" w:hAnsi="Times New Roman" w:cs="Times New Roman"/>
          <w:sz w:val="28"/>
          <w:szCs w:val="28"/>
        </w:rPr>
        <w:t xml:space="preserve">вництвом щодо </w:t>
      </w:r>
      <w:r>
        <w:rPr>
          <w:rFonts w:ascii="Times New Roman" w:hAnsi="Times New Roman" w:cs="Times New Roman"/>
          <w:sz w:val="28"/>
          <w:szCs w:val="28"/>
          <w:lang w:val="en-US"/>
        </w:rPr>
        <w:t>pe</w:t>
      </w:r>
      <w:r w:rsidR="004D003B" w:rsidRPr="00EA0328">
        <w:rPr>
          <w:rFonts w:ascii="Times New Roman" w:hAnsi="Times New Roman" w:cs="Times New Roman"/>
          <w:sz w:val="28"/>
          <w:szCs w:val="28"/>
        </w:rPr>
        <w:t>зульт</w:t>
      </w:r>
      <w:r>
        <w:rPr>
          <w:rFonts w:ascii="Times New Roman" w:hAnsi="Times New Roman" w:cs="Times New Roman"/>
          <w:sz w:val="28"/>
          <w:szCs w:val="28"/>
        </w:rPr>
        <w:t>атів п</w:t>
      </w:r>
      <w:r>
        <w:rPr>
          <w:rFonts w:ascii="Times New Roman" w:hAnsi="Times New Roman" w:cs="Times New Roman"/>
          <w:sz w:val="28"/>
          <w:szCs w:val="28"/>
          <w:lang w:val="en-US"/>
        </w:rPr>
        <w:t>epe</w:t>
      </w:r>
      <w:r w:rsidR="00647416">
        <w:rPr>
          <w:rFonts w:ascii="Times New Roman" w:hAnsi="Times New Roman" w:cs="Times New Roman"/>
          <w:sz w:val="28"/>
          <w:szCs w:val="28"/>
        </w:rPr>
        <w:t>вірки.  (далі таблиця 4.2</w:t>
      </w:r>
      <w:r w:rsidR="004D003B" w:rsidRPr="00EA0328">
        <w:rPr>
          <w:rFonts w:ascii="Times New Roman" w:hAnsi="Times New Roman" w:cs="Times New Roman"/>
          <w:sz w:val="28"/>
          <w:szCs w:val="28"/>
        </w:rPr>
        <w:t>)</w:t>
      </w:r>
    </w:p>
    <w:p w14:paraId="4A6F8D76" w14:textId="77777777" w:rsidR="004D003B" w:rsidRDefault="004D003B" w:rsidP="00E3310C">
      <w:pPr>
        <w:spacing w:after="0" w:line="240" w:lineRule="auto"/>
        <w:ind w:left="360"/>
        <w:jc w:val="right"/>
        <w:rPr>
          <w:rFonts w:ascii="Times New Roman" w:hAnsi="Times New Roman" w:cs="Times New Roman"/>
          <w:color w:val="333333"/>
          <w:sz w:val="28"/>
          <w:szCs w:val="28"/>
          <w:shd w:val="clear" w:color="auto" w:fill="FFFFFF"/>
        </w:rPr>
      </w:pPr>
    </w:p>
    <w:p w14:paraId="3492B438" w14:textId="6FAD6B6A" w:rsidR="004D003B" w:rsidRPr="008D6F05" w:rsidRDefault="004D003B" w:rsidP="00E3310C">
      <w:pPr>
        <w:spacing w:after="0" w:line="240" w:lineRule="auto"/>
        <w:ind w:left="360"/>
        <w:jc w:val="right"/>
        <w:rPr>
          <w:rFonts w:ascii="Times New Roman" w:hAnsi="Times New Roman" w:cs="Times New Roman"/>
          <w:color w:val="333333"/>
          <w:sz w:val="28"/>
          <w:szCs w:val="28"/>
          <w:shd w:val="clear" w:color="auto" w:fill="FFFFFF"/>
        </w:rPr>
      </w:pPr>
      <w:r w:rsidRPr="008D6F05">
        <w:rPr>
          <w:rFonts w:ascii="Times New Roman" w:hAnsi="Times New Roman" w:cs="Times New Roman"/>
          <w:color w:val="333333"/>
          <w:sz w:val="28"/>
          <w:szCs w:val="28"/>
          <w:shd w:val="clear" w:color="auto" w:fill="FFFFFF"/>
        </w:rPr>
        <w:t xml:space="preserve">Таблиця </w:t>
      </w:r>
      <w:r w:rsidR="00647416">
        <w:rPr>
          <w:rFonts w:ascii="Times New Roman" w:hAnsi="Times New Roman" w:cs="Times New Roman"/>
          <w:color w:val="333333"/>
          <w:sz w:val="28"/>
          <w:szCs w:val="28"/>
          <w:shd w:val="clear" w:color="auto" w:fill="FFFFFF"/>
        </w:rPr>
        <w:t>4.2</w:t>
      </w:r>
    </w:p>
    <w:p w14:paraId="7B18A5B3" w14:textId="16226A10" w:rsidR="004D003B" w:rsidRPr="008D6F05" w:rsidRDefault="00AF524A" w:rsidP="00E3310C">
      <w:pPr>
        <w:spacing w:after="0" w:line="240" w:lineRule="auto"/>
        <w:ind w:left="360"/>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en-US"/>
        </w:rPr>
        <w:t>C</w:t>
      </w:r>
      <w:r>
        <w:rPr>
          <w:rFonts w:ascii="Times New Roman" w:hAnsi="Times New Roman" w:cs="Times New Roman"/>
          <w:color w:val="333333"/>
          <w:sz w:val="28"/>
          <w:szCs w:val="28"/>
          <w:shd w:val="clear" w:color="auto" w:fill="FFFFFF"/>
        </w:rPr>
        <w:t>т</w:t>
      </w:r>
      <w:r>
        <w:rPr>
          <w:rFonts w:ascii="Times New Roman" w:hAnsi="Times New Roman" w:cs="Times New Roman"/>
          <w:color w:val="333333"/>
          <w:sz w:val="28"/>
          <w:szCs w:val="28"/>
          <w:shd w:val="clear" w:color="auto" w:fill="FFFFFF"/>
          <w:lang w:val="en-US"/>
        </w:rPr>
        <w:t>a</w:t>
      </w:r>
      <w:r>
        <w:rPr>
          <w:rFonts w:ascii="Times New Roman" w:hAnsi="Times New Roman" w:cs="Times New Roman"/>
          <w:color w:val="333333"/>
          <w:sz w:val="28"/>
          <w:szCs w:val="28"/>
          <w:shd w:val="clear" w:color="auto" w:fill="FFFFFF"/>
        </w:rPr>
        <w:t>д</w:t>
      </w:r>
      <w:r>
        <w:rPr>
          <w:rFonts w:ascii="Times New Roman" w:hAnsi="Times New Roman" w:cs="Times New Roman"/>
          <w:color w:val="333333"/>
          <w:sz w:val="28"/>
          <w:szCs w:val="28"/>
          <w:shd w:val="clear" w:color="auto" w:fill="FFFFFF"/>
          <w:lang w:val="en-US"/>
        </w:rPr>
        <w:t>i</w:t>
      </w:r>
      <w:r>
        <w:rPr>
          <w:rFonts w:ascii="Times New Roman" w:hAnsi="Times New Roman" w:cs="Times New Roman"/>
          <w:color w:val="333333"/>
          <w:sz w:val="28"/>
          <w:szCs w:val="28"/>
          <w:shd w:val="clear" w:color="auto" w:fill="FFFFFF"/>
        </w:rPr>
        <w:t>ї п</w:t>
      </w:r>
      <w:r>
        <w:rPr>
          <w:rFonts w:ascii="Times New Roman" w:hAnsi="Times New Roman" w:cs="Times New Roman"/>
          <w:color w:val="333333"/>
          <w:sz w:val="28"/>
          <w:szCs w:val="28"/>
          <w:shd w:val="clear" w:color="auto" w:fill="FFFFFF"/>
          <w:lang w:val="en-US"/>
        </w:rPr>
        <w:t>po</w:t>
      </w:r>
      <w:r>
        <w:rPr>
          <w:rFonts w:ascii="Times New Roman" w:hAnsi="Times New Roman" w:cs="Times New Roman"/>
          <w:color w:val="333333"/>
          <w:sz w:val="28"/>
          <w:szCs w:val="28"/>
          <w:shd w:val="clear" w:color="auto" w:fill="FFFFFF"/>
        </w:rPr>
        <w:t>в</w:t>
      </w:r>
      <w:r>
        <w:rPr>
          <w:rFonts w:ascii="Times New Roman" w:hAnsi="Times New Roman" w:cs="Times New Roman"/>
          <w:color w:val="333333"/>
          <w:sz w:val="28"/>
          <w:szCs w:val="28"/>
          <w:shd w:val="clear" w:color="auto" w:fill="FFFFFF"/>
          <w:lang w:val="en-US"/>
        </w:rPr>
        <w:t>e</w:t>
      </w:r>
      <w:r>
        <w:rPr>
          <w:rFonts w:ascii="Times New Roman" w:hAnsi="Times New Roman" w:cs="Times New Roman"/>
          <w:color w:val="333333"/>
          <w:sz w:val="28"/>
          <w:szCs w:val="28"/>
          <w:shd w:val="clear" w:color="auto" w:fill="FFFFFF"/>
        </w:rPr>
        <w:t>д</w:t>
      </w:r>
      <w:r>
        <w:rPr>
          <w:rFonts w:ascii="Times New Roman" w:hAnsi="Times New Roman" w:cs="Times New Roman"/>
          <w:color w:val="333333"/>
          <w:sz w:val="28"/>
          <w:szCs w:val="28"/>
          <w:shd w:val="clear" w:color="auto" w:fill="FFFFFF"/>
          <w:lang w:val="en-US"/>
        </w:rPr>
        <w:t>e</w:t>
      </w:r>
      <w:r>
        <w:rPr>
          <w:rFonts w:ascii="Times New Roman" w:hAnsi="Times New Roman" w:cs="Times New Roman"/>
          <w:color w:val="333333"/>
          <w:sz w:val="28"/>
          <w:szCs w:val="28"/>
          <w:shd w:val="clear" w:color="auto" w:fill="FFFFFF"/>
        </w:rPr>
        <w:t xml:space="preserve">ння </w:t>
      </w:r>
      <w:r>
        <w:rPr>
          <w:rFonts w:ascii="Times New Roman" w:hAnsi="Times New Roman" w:cs="Times New Roman"/>
          <w:color w:val="333333"/>
          <w:sz w:val="28"/>
          <w:szCs w:val="28"/>
          <w:shd w:val="clear" w:color="auto" w:fill="FFFFFF"/>
          <w:lang w:val="en-US"/>
        </w:rPr>
        <w:t>ay</w:t>
      </w:r>
      <w:r>
        <w:rPr>
          <w:rFonts w:ascii="Times New Roman" w:hAnsi="Times New Roman" w:cs="Times New Roman"/>
          <w:color w:val="333333"/>
          <w:sz w:val="28"/>
          <w:szCs w:val="28"/>
          <w:shd w:val="clear" w:color="auto" w:fill="FFFFFF"/>
        </w:rPr>
        <w:t>дит</w:t>
      </w:r>
      <w:r>
        <w:rPr>
          <w:rFonts w:ascii="Times New Roman" w:hAnsi="Times New Roman" w:cs="Times New Roman"/>
          <w:color w:val="333333"/>
          <w:sz w:val="28"/>
          <w:szCs w:val="28"/>
          <w:shd w:val="clear" w:color="auto" w:fill="FFFFFF"/>
          <w:lang w:val="en-US"/>
        </w:rPr>
        <w:t>y</w:t>
      </w:r>
      <w:r>
        <w:rPr>
          <w:rFonts w:ascii="Times New Roman" w:hAnsi="Times New Roman" w:cs="Times New Roman"/>
          <w:color w:val="333333"/>
          <w:sz w:val="28"/>
          <w:szCs w:val="28"/>
          <w:shd w:val="clear" w:color="auto" w:fill="FFFFFF"/>
        </w:rPr>
        <w:t xml:space="preserve"> ф</w:t>
      </w:r>
      <w:r>
        <w:rPr>
          <w:rFonts w:ascii="Times New Roman" w:hAnsi="Times New Roman" w:cs="Times New Roman"/>
          <w:color w:val="333333"/>
          <w:sz w:val="28"/>
          <w:szCs w:val="28"/>
          <w:shd w:val="clear" w:color="auto" w:fill="FFFFFF"/>
          <w:lang w:val="en-US"/>
        </w:rPr>
        <w:t>i</w:t>
      </w:r>
      <w:r>
        <w:rPr>
          <w:rFonts w:ascii="Times New Roman" w:hAnsi="Times New Roman" w:cs="Times New Roman"/>
          <w:color w:val="333333"/>
          <w:sz w:val="28"/>
          <w:szCs w:val="28"/>
          <w:shd w:val="clear" w:color="auto" w:fill="FFFFFF"/>
        </w:rPr>
        <w:t>н</w:t>
      </w:r>
      <w:r>
        <w:rPr>
          <w:rFonts w:ascii="Times New Roman" w:hAnsi="Times New Roman" w:cs="Times New Roman"/>
          <w:color w:val="333333"/>
          <w:sz w:val="28"/>
          <w:szCs w:val="28"/>
          <w:shd w:val="clear" w:color="auto" w:fill="FFFFFF"/>
          <w:lang w:val="en-US"/>
        </w:rPr>
        <w:t>a</w:t>
      </w:r>
      <w:r>
        <w:rPr>
          <w:rFonts w:ascii="Times New Roman" w:hAnsi="Times New Roman" w:cs="Times New Roman"/>
          <w:color w:val="333333"/>
          <w:sz w:val="28"/>
          <w:szCs w:val="28"/>
          <w:shd w:val="clear" w:color="auto" w:fill="FFFFFF"/>
        </w:rPr>
        <w:t>н</w:t>
      </w:r>
      <w:r>
        <w:rPr>
          <w:rFonts w:ascii="Times New Roman" w:hAnsi="Times New Roman" w:cs="Times New Roman"/>
          <w:color w:val="333333"/>
          <w:sz w:val="28"/>
          <w:szCs w:val="28"/>
          <w:shd w:val="clear" w:color="auto" w:fill="FFFFFF"/>
          <w:lang w:val="en-US"/>
        </w:rPr>
        <w:t>co</w:t>
      </w:r>
      <w:r>
        <w:rPr>
          <w:rFonts w:ascii="Times New Roman" w:hAnsi="Times New Roman" w:cs="Times New Roman"/>
          <w:color w:val="333333"/>
          <w:sz w:val="28"/>
          <w:szCs w:val="28"/>
          <w:shd w:val="clear" w:color="auto" w:fill="FFFFFF"/>
        </w:rPr>
        <w:t>ви</w:t>
      </w:r>
      <w:r>
        <w:rPr>
          <w:rFonts w:ascii="Times New Roman" w:hAnsi="Times New Roman" w:cs="Times New Roman"/>
          <w:color w:val="333333"/>
          <w:sz w:val="28"/>
          <w:szCs w:val="28"/>
          <w:shd w:val="clear" w:color="auto" w:fill="FFFFFF"/>
          <w:lang w:val="en-US"/>
        </w:rPr>
        <w:t>x</w:t>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lang w:val="en-US"/>
        </w:rPr>
        <w:t>pe</w:t>
      </w:r>
      <w:r>
        <w:rPr>
          <w:rFonts w:ascii="Times New Roman" w:hAnsi="Times New Roman" w:cs="Times New Roman"/>
          <w:color w:val="333333"/>
          <w:sz w:val="28"/>
          <w:szCs w:val="28"/>
          <w:shd w:val="clear" w:color="auto" w:fill="FFFFFF"/>
        </w:rPr>
        <w:t>з</w:t>
      </w:r>
      <w:r>
        <w:rPr>
          <w:rFonts w:ascii="Times New Roman" w:hAnsi="Times New Roman" w:cs="Times New Roman"/>
          <w:color w:val="333333"/>
          <w:sz w:val="28"/>
          <w:szCs w:val="28"/>
          <w:shd w:val="clear" w:color="auto" w:fill="FFFFFF"/>
          <w:lang w:val="en-US"/>
        </w:rPr>
        <w:t>y</w:t>
      </w:r>
      <w:r>
        <w:rPr>
          <w:rFonts w:ascii="Times New Roman" w:hAnsi="Times New Roman" w:cs="Times New Roman"/>
          <w:color w:val="333333"/>
          <w:sz w:val="28"/>
          <w:szCs w:val="28"/>
          <w:shd w:val="clear" w:color="auto" w:fill="FFFFFF"/>
        </w:rPr>
        <w:t>льт</w:t>
      </w:r>
      <w:r>
        <w:rPr>
          <w:rFonts w:ascii="Times New Roman" w:hAnsi="Times New Roman" w:cs="Times New Roman"/>
          <w:color w:val="333333"/>
          <w:sz w:val="28"/>
          <w:szCs w:val="28"/>
          <w:shd w:val="clear" w:color="auto" w:fill="FFFFFF"/>
          <w:lang w:val="en-US"/>
        </w:rPr>
        <w:t>a</w:t>
      </w:r>
      <w:r>
        <w:rPr>
          <w:rFonts w:ascii="Times New Roman" w:hAnsi="Times New Roman" w:cs="Times New Roman"/>
          <w:color w:val="333333"/>
          <w:sz w:val="28"/>
          <w:szCs w:val="28"/>
          <w:shd w:val="clear" w:color="auto" w:fill="FFFFFF"/>
        </w:rPr>
        <w:t>т</w:t>
      </w:r>
      <w:r>
        <w:rPr>
          <w:rFonts w:ascii="Times New Roman" w:hAnsi="Times New Roman" w:cs="Times New Roman"/>
          <w:color w:val="333333"/>
          <w:sz w:val="28"/>
          <w:szCs w:val="28"/>
          <w:shd w:val="clear" w:color="auto" w:fill="FFFFFF"/>
          <w:lang w:val="en-US"/>
        </w:rPr>
        <w:t>i</w:t>
      </w:r>
      <w:r w:rsidR="004D003B" w:rsidRPr="008D6F05">
        <w:rPr>
          <w:rFonts w:ascii="Times New Roman" w:hAnsi="Times New Roman" w:cs="Times New Roman"/>
          <w:color w:val="333333"/>
          <w:sz w:val="28"/>
          <w:szCs w:val="28"/>
          <w:shd w:val="clear" w:color="auto" w:fill="FFFFFF"/>
        </w:rPr>
        <w:t>в</w:t>
      </w:r>
    </w:p>
    <w:tbl>
      <w:tblPr>
        <w:tblStyle w:val="a5"/>
        <w:tblW w:w="0" w:type="auto"/>
        <w:tblInd w:w="360" w:type="dxa"/>
        <w:tblLook w:val="04A0" w:firstRow="1" w:lastRow="0" w:firstColumn="1" w:lastColumn="0" w:noHBand="0" w:noVBand="1"/>
      </w:tblPr>
      <w:tblGrid>
        <w:gridCol w:w="2329"/>
        <w:gridCol w:w="6940"/>
      </w:tblGrid>
      <w:tr w:rsidR="004D003B" w:rsidRPr="002E4967" w14:paraId="781FB7FE" w14:textId="77777777" w:rsidTr="0067485F">
        <w:tc>
          <w:tcPr>
            <w:tcW w:w="2329" w:type="dxa"/>
          </w:tcPr>
          <w:p w14:paraId="7B99D0AA" w14:textId="77777777" w:rsidR="004D003B" w:rsidRPr="002E4967" w:rsidRDefault="004D003B" w:rsidP="00E3310C">
            <w:pPr>
              <w:jc w:val="cente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Стадія</w:t>
            </w:r>
          </w:p>
        </w:tc>
        <w:tc>
          <w:tcPr>
            <w:tcW w:w="6940" w:type="dxa"/>
          </w:tcPr>
          <w:p w14:paraId="56E707B6" w14:textId="77777777" w:rsidR="004D003B" w:rsidRPr="002E4967" w:rsidRDefault="004D003B" w:rsidP="00E3310C">
            <w:pPr>
              <w:jc w:val="cente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Дії</w:t>
            </w:r>
          </w:p>
        </w:tc>
      </w:tr>
      <w:tr w:rsidR="004D003B" w:rsidRPr="002E4967" w14:paraId="0E287DBF" w14:textId="77777777" w:rsidTr="0067485F">
        <w:tc>
          <w:tcPr>
            <w:tcW w:w="2329" w:type="dxa"/>
          </w:tcPr>
          <w:p w14:paraId="73E2742C" w14:textId="77777777" w:rsidR="004D003B" w:rsidRPr="002E4967" w:rsidRDefault="004D003B" w:rsidP="00E3310C">
            <w:pPr>
              <w:jc w:val="cente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1</w:t>
            </w:r>
          </w:p>
        </w:tc>
        <w:tc>
          <w:tcPr>
            <w:tcW w:w="6940" w:type="dxa"/>
          </w:tcPr>
          <w:p w14:paraId="518FA136" w14:textId="77777777" w:rsidR="004D003B" w:rsidRPr="002E4967" w:rsidRDefault="004D003B" w:rsidP="00E3310C">
            <w:pPr>
              <w:jc w:val="cente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2</w:t>
            </w:r>
          </w:p>
        </w:tc>
      </w:tr>
      <w:tr w:rsidR="004D003B" w:rsidRPr="002E4967" w14:paraId="23EB743D" w14:textId="77777777" w:rsidTr="0067485F">
        <w:tc>
          <w:tcPr>
            <w:tcW w:w="2329" w:type="dxa"/>
          </w:tcPr>
          <w:p w14:paraId="426CB5CB"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Організаційна</w:t>
            </w:r>
          </w:p>
          <w:p w14:paraId="5F87096E" w14:textId="77777777" w:rsidR="004D003B" w:rsidRPr="002E4967" w:rsidRDefault="004D003B" w:rsidP="00E3310C">
            <w:pPr>
              <w:rPr>
                <w:rFonts w:ascii="Times New Roman" w:eastAsia="Times New Roman" w:hAnsi="Times New Roman" w:cs="Times New Roman"/>
                <w:lang w:eastAsia="uk-UA"/>
              </w:rPr>
            </w:pPr>
          </w:p>
        </w:tc>
        <w:tc>
          <w:tcPr>
            <w:tcW w:w="6940" w:type="dxa"/>
          </w:tcPr>
          <w:p w14:paraId="5A81B540"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попереднє ознайомлення аудитора з потенційним клієнтом для оцінки трудомісткості аудиту та аудиторських ризиків;</w:t>
            </w:r>
          </w:p>
          <w:p w14:paraId="3D132E7E"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hAnsi="Times New Roman" w:cs="Times New Roman"/>
                <w:color w:val="333333"/>
                <w:shd w:val="clear" w:color="auto" w:fill="FFFFFF"/>
              </w:rPr>
              <w:t>аналіз інформації щодо діяльності підприємства, його структури та оточення, організації та функціонування управлінських відділів та бухгалтерії, бухгалтерського обліку та звітності підприємства, попередніх аудиторських висновків, причин зміни аудиторської фірми (аудитора), власної спроможності виконати роботу.</w:t>
            </w:r>
          </w:p>
        </w:tc>
      </w:tr>
      <w:tr w:rsidR="004D003B" w:rsidRPr="002E4967" w14:paraId="0ADAC71C" w14:textId="77777777" w:rsidTr="0067485F">
        <w:tc>
          <w:tcPr>
            <w:tcW w:w="2329" w:type="dxa"/>
          </w:tcPr>
          <w:p w14:paraId="1AD7012F"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Підготовча</w:t>
            </w:r>
          </w:p>
          <w:p w14:paraId="45552451"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(планування організації та проведення аудиту)</w:t>
            </w:r>
          </w:p>
        </w:tc>
        <w:tc>
          <w:tcPr>
            <w:tcW w:w="6940" w:type="dxa"/>
          </w:tcPr>
          <w:p w14:paraId="6E5F12C3"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 xml:space="preserve">формування аудиторської групи; </w:t>
            </w:r>
          </w:p>
          <w:p w14:paraId="505FACCA"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 xml:space="preserve">вирішення про необхідність залучення сторонніх спеціалістів (для оцінки стану майна, вимірювання обсягу виконаних робіт, юридична оцінка договорів, оцінка надійності обробки облікової інформації, тощо); </w:t>
            </w:r>
          </w:p>
          <w:p w14:paraId="0174953B"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 xml:space="preserve">складання загальної стратегії аудиту (визначити необхідні ресурси для конкретних сфер аудиту, кількість необхідних ресурсів, час застосування ресурсів, управління, контроль та нагляд за ними); </w:t>
            </w:r>
          </w:p>
          <w:p w14:paraId="708DB5B9"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 xml:space="preserve">складання плану аудиту із зазначенням видів запланованих робіт, періоду їх виконання, відповідальних виконавців, розрахунок аудиторських ризиків ти рівня суттєвості); </w:t>
            </w:r>
          </w:p>
          <w:p w14:paraId="07816A61"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hAnsi="Times New Roman" w:cs="Times New Roman"/>
                <w:color w:val="333333"/>
                <w:shd w:val="clear" w:color="auto" w:fill="FFFFFF"/>
              </w:rPr>
              <w:t>розробка програми аудиту, яка містить перелік етапів та визначення завдань аудиту, детальний опис кожного методу та способу перевірки, та графіку аудиту (граничні терміни підготовки і подання матеріалів для складання аудиторського висновку та інших документів, витрати часу на конкретні види та ділянки аудиту).</w:t>
            </w:r>
          </w:p>
        </w:tc>
      </w:tr>
      <w:tr w:rsidR="004D003B" w:rsidRPr="002E4967" w14:paraId="06709148" w14:textId="77777777" w:rsidTr="0067485F">
        <w:tc>
          <w:tcPr>
            <w:tcW w:w="2329" w:type="dxa"/>
          </w:tcPr>
          <w:p w14:paraId="061535AC"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Технологічна</w:t>
            </w:r>
          </w:p>
          <w:p w14:paraId="76B8B94F"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hAnsi="Times New Roman" w:cs="Times New Roman"/>
                <w:color w:val="333333"/>
                <w:shd w:val="clear" w:color="auto" w:fill="FFFFFF"/>
              </w:rPr>
              <w:t>(виконання запланованих методів та прийомів аудиту)</w:t>
            </w:r>
          </w:p>
        </w:tc>
        <w:tc>
          <w:tcPr>
            <w:tcW w:w="6940" w:type="dxa"/>
          </w:tcPr>
          <w:p w14:paraId="27AA03E3"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формальне дослідження звіту про фінансові результати для визначення правильності записів усіх реквізитів, заповнення його адресної частини;</w:t>
            </w:r>
          </w:p>
          <w:p w14:paraId="4063DC6E"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перевірка показники звіту про фінансові результати за допомогою аналітичних методів для визначення тих ділянок звітності, де аудиторський ризик є найбільшим;</w:t>
            </w:r>
          </w:p>
          <w:p w14:paraId="520C2DF1"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перевірка та аналіз кожної статті звіту про фінансові результати;</w:t>
            </w:r>
          </w:p>
          <w:p w14:paraId="384B696B"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тестування синтетичного обліку доходів та витрат за допомогою зустрічної перевірки оборотів;</w:t>
            </w:r>
          </w:p>
          <w:p w14:paraId="4017F2CE" w14:textId="77777777" w:rsidR="004D003B" w:rsidRPr="002E4967" w:rsidRDefault="004D003B" w:rsidP="00E3310C">
            <w:pPr>
              <w:rPr>
                <w:rFonts w:ascii="Times New Roman" w:hAnsi="Times New Roman" w:cs="Times New Roman"/>
                <w:color w:val="333333"/>
                <w:shd w:val="clear" w:color="auto" w:fill="FFFFFF"/>
              </w:rPr>
            </w:pPr>
            <w:r w:rsidRPr="002E4967">
              <w:rPr>
                <w:rFonts w:ascii="Times New Roman" w:hAnsi="Times New Roman" w:cs="Times New Roman"/>
                <w:color w:val="333333"/>
                <w:shd w:val="clear" w:color="auto" w:fill="FFFFFF"/>
              </w:rPr>
              <w:t>перевірка законності здійснення господарських операцій та реальності їх існування (наявність договорів, документального забезпечення);</w:t>
            </w:r>
          </w:p>
          <w:p w14:paraId="71CAA6DE"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hAnsi="Times New Roman" w:cs="Times New Roman"/>
                <w:color w:val="333333"/>
                <w:shd w:val="clear" w:color="auto" w:fill="FFFFFF"/>
              </w:rPr>
              <w:t>складання пробного звіту про фінансові результаті та порівняння даних зі звітом клієнта та аналіз відхилень.</w:t>
            </w:r>
          </w:p>
        </w:tc>
      </w:tr>
      <w:tr w:rsidR="004D003B" w:rsidRPr="002E4967" w14:paraId="4212A962" w14:textId="77777777" w:rsidTr="0067485F">
        <w:tc>
          <w:tcPr>
            <w:tcW w:w="2329" w:type="dxa"/>
          </w:tcPr>
          <w:p w14:paraId="278229BC"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eastAsia="Times New Roman" w:hAnsi="Times New Roman" w:cs="Times New Roman"/>
                <w:lang w:eastAsia="uk-UA"/>
              </w:rPr>
              <w:t>Результативна</w:t>
            </w:r>
          </w:p>
        </w:tc>
        <w:tc>
          <w:tcPr>
            <w:tcW w:w="6940" w:type="dxa"/>
          </w:tcPr>
          <w:p w14:paraId="4787DC13" w14:textId="77777777" w:rsidR="004D003B" w:rsidRPr="002E4967" w:rsidRDefault="004D003B" w:rsidP="00E3310C">
            <w:pPr>
              <w:rPr>
                <w:rFonts w:ascii="Times New Roman" w:eastAsia="Times New Roman" w:hAnsi="Times New Roman" w:cs="Times New Roman"/>
                <w:lang w:eastAsia="uk-UA"/>
              </w:rPr>
            </w:pPr>
            <w:r w:rsidRPr="002E4967">
              <w:rPr>
                <w:rFonts w:ascii="Times New Roman" w:hAnsi="Times New Roman" w:cs="Times New Roman"/>
                <w:color w:val="333333"/>
                <w:shd w:val="clear" w:color="auto" w:fill="FFFFFF"/>
              </w:rPr>
              <w:t>підготовка та надання письмової інформації замовнику за результатами проведеного аудиту, погодження результатів аудиту із замовником, складання і підписання аудиторського звіту та висновку.</w:t>
            </w:r>
          </w:p>
        </w:tc>
      </w:tr>
    </w:tbl>
    <w:p w14:paraId="60F8DE54" w14:textId="77777777" w:rsidR="004D003B" w:rsidRDefault="004D003B" w:rsidP="00E3310C">
      <w:pPr>
        <w:spacing w:after="0" w:line="360" w:lineRule="auto"/>
        <w:rPr>
          <w:rFonts w:ascii="Times New Roman" w:hAnsi="Times New Roman" w:cs="Times New Roman"/>
          <w:sz w:val="28"/>
          <w:szCs w:val="28"/>
        </w:rPr>
      </w:pPr>
    </w:p>
    <w:p w14:paraId="46763287" w14:textId="5582FA4F" w:rsidR="004D003B" w:rsidRDefault="00D93523" w:rsidP="00E3310C">
      <w:pPr>
        <w:spacing w:after="0"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Виявивши помилки або ф</w:t>
      </w:r>
      <w:r>
        <w:rPr>
          <w:rFonts w:ascii="Times New Roman" w:hAnsi="Times New Roman" w:cs="Times New Roman"/>
          <w:sz w:val="28"/>
          <w:szCs w:val="28"/>
          <w:lang w:val="en-US"/>
        </w:rPr>
        <w:t>a</w:t>
      </w:r>
      <w:r>
        <w:rPr>
          <w:rFonts w:ascii="Times New Roman" w:hAnsi="Times New Roman" w:cs="Times New Roman"/>
          <w:sz w:val="28"/>
          <w:szCs w:val="28"/>
        </w:rPr>
        <w:t>кти ш</w:t>
      </w:r>
      <w:r>
        <w:rPr>
          <w:rFonts w:ascii="Times New Roman" w:hAnsi="Times New Roman" w:cs="Times New Roman"/>
          <w:sz w:val="28"/>
          <w:szCs w:val="28"/>
          <w:lang w:val="en-US"/>
        </w:rPr>
        <w:t>axpa</w:t>
      </w:r>
      <w:r>
        <w:rPr>
          <w:rFonts w:ascii="Times New Roman" w:hAnsi="Times New Roman" w:cs="Times New Roman"/>
          <w:sz w:val="28"/>
          <w:szCs w:val="28"/>
        </w:rPr>
        <w:t>йства в п</w:t>
      </w:r>
      <w:r>
        <w:rPr>
          <w:rFonts w:ascii="Times New Roman" w:hAnsi="Times New Roman" w:cs="Times New Roman"/>
          <w:sz w:val="28"/>
          <w:szCs w:val="28"/>
          <w:lang w:val="en-US"/>
        </w:rPr>
        <w:t>po</w:t>
      </w:r>
      <w:r>
        <w:rPr>
          <w:rFonts w:ascii="Times New Roman" w:hAnsi="Times New Roman" w:cs="Times New Roman"/>
          <w:sz w:val="28"/>
          <w:szCs w:val="28"/>
        </w:rPr>
        <w:t>це</w:t>
      </w:r>
      <w:r>
        <w:rPr>
          <w:rFonts w:ascii="Times New Roman" w:hAnsi="Times New Roman" w:cs="Times New Roman"/>
          <w:sz w:val="28"/>
          <w:szCs w:val="28"/>
          <w:lang w:val="en-US"/>
        </w:rPr>
        <w:t>ci</w:t>
      </w: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w:t>
      </w:r>
      <w:r>
        <w:rPr>
          <w:rFonts w:ascii="Times New Roman" w:hAnsi="Times New Roman" w:cs="Times New Roman"/>
          <w:sz w:val="28"/>
          <w:szCs w:val="28"/>
          <w:lang w:val="en-US"/>
        </w:rPr>
        <w:t>o</w:t>
      </w:r>
      <w:r>
        <w:rPr>
          <w:rFonts w:ascii="Times New Roman" w:hAnsi="Times New Roman" w:cs="Times New Roman"/>
          <w:sz w:val="28"/>
          <w:szCs w:val="28"/>
        </w:rPr>
        <w:t>ї п</w:t>
      </w:r>
      <w:r>
        <w:rPr>
          <w:rFonts w:ascii="Times New Roman" w:hAnsi="Times New Roman" w:cs="Times New Roman"/>
          <w:sz w:val="28"/>
          <w:szCs w:val="28"/>
          <w:lang w:val="en-US"/>
        </w:rPr>
        <w:t>epe</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 xml:space="preserve">ки,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 xml:space="preserve"> з</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sidR="004D003B" w:rsidRPr="00261547">
        <w:rPr>
          <w:rFonts w:ascii="Times New Roman" w:hAnsi="Times New Roman" w:cs="Times New Roman"/>
          <w:sz w:val="28"/>
          <w:szCs w:val="28"/>
        </w:rPr>
        <w:t>в’язаний діяти відповідно до положень параграфів 56–68 МСА 240 "Відповідальність аудитора, що стосується шахрайства, під час аудиту фінансової звітно</w:t>
      </w:r>
      <w:r>
        <w:rPr>
          <w:rFonts w:ascii="Times New Roman" w:hAnsi="Times New Roman" w:cs="Times New Roman"/>
          <w:sz w:val="28"/>
          <w:szCs w:val="28"/>
        </w:rPr>
        <w:t>сті", а сам</w:t>
      </w:r>
      <w:r>
        <w:rPr>
          <w:rFonts w:ascii="Times New Roman" w:hAnsi="Times New Roman" w:cs="Times New Roman"/>
          <w:sz w:val="28"/>
          <w:szCs w:val="28"/>
          <w:lang w:val="en-US"/>
        </w:rPr>
        <w:t>e</w:t>
      </w:r>
      <w:r w:rsidR="004D003B">
        <w:rPr>
          <w:rFonts w:ascii="Times New Roman" w:hAnsi="Times New Roman" w:cs="Times New Roman"/>
          <w:sz w:val="28"/>
          <w:szCs w:val="28"/>
        </w:rPr>
        <w:t>:</w:t>
      </w:r>
    </w:p>
    <w:p w14:paraId="3F7D421B" w14:textId="48E59D15" w:rsidR="004D003B" w:rsidRPr="004D003B" w:rsidRDefault="00D93523" w:rsidP="00E3310C">
      <w:pPr>
        <w:pStyle w:val="a3"/>
        <w:numPr>
          <w:ilvl w:val="0"/>
          <w:numId w:val="122"/>
        </w:numPr>
        <w:spacing w:after="0" w:line="360" w:lineRule="auto"/>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мити к</w:t>
      </w:r>
      <w:r>
        <w:rPr>
          <w:rFonts w:ascii="Times New Roman" w:hAnsi="Times New Roman" w:cs="Times New Roman"/>
          <w:sz w:val="28"/>
          <w:szCs w:val="28"/>
          <w:lang w:val="en-US"/>
        </w:rPr>
        <w:t>epi</w:t>
      </w:r>
      <w:r>
        <w:rPr>
          <w:rFonts w:ascii="Times New Roman" w:hAnsi="Times New Roman" w:cs="Times New Roman"/>
          <w:sz w:val="28"/>
          <w:szCs w:val="28"/>
        </w:rPr>
        <w:t>вництв</w:t>
      </w:r>
      <w:r>
        <w:rPr>
          <w:rFonts w:ascii="Times New Roman" w:hAnsi="Times New Roman" w:cs="Times New Roman"/>
          <w:sz w:val="28"/>
          <w:szCs w:val="28"/>
          <w:lang w:val="en-US"/>
        </w:rPr>
        <w:t>o</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Pr>
          <w:rFonts w:ascii="Times New Roman" w:hAnsi="Times New Roman" w:cs="Times New Roman"/>
          <w:sz w:val="28"/>
          <w:szCs w:val="28"/>
        </w:rPr>
        <w:t>, навіть якщо ф</w:t>
      </w:r>
      <w:r>
        <w:rPr>
          <w:rFonts w:ascii="Times New Roman" w:hAnsi="Times New Roman" w:cs="Times New Roman"/>
          <w:sz w:val="28"/>
          <w:szCs w:val="28"/>
          <w:lang w:val="en-US"/>
        </w:rPr>
        <w:t>a</w:t>
      </w:r>
      <w:r w:rsidR="004D003B" w:rsidRPr="004D003B">
        <w:rPr>
          <w:rFonts w:ascii="Times New Roman" w:hAnsi="Times New Roman" w:cs="Times New Roman"/>
          <w:sz w:val="28"/>
          <w:szCs w:val="28"/>
        </w:rPr>
        <w:t>кти викривлен</w:t>
      </w:r>
      <w:r>
        <w:rPr>
          <w:rFonts w:ascii="Times New Roman" w:hAnsi="Times New Roman" w:cs="Times New Roman"/>
          <w:sz w:val="28"/>
          <w:szCs w:val="28"/>
        </w:rPr>
        <w:t xml:space="preserve">ня є незначними або, на думку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opa</w:t>
      </w:r>
      <w:r>
        <w:rPr>
          <w:rFonts w:ascii="Times New Roman" w:hAnsi="Times New Roman" w:cs="Times New Roman"/>
          <w:sz w:val="28"/>
          <w:szCs w:val="28"/>
        </w:rPr>
        <w:t xml:space="preserve">, не впливають </w:t>
      </w:r>
      <w:r>
        <w:rPr>
          <w:rFonts w:ascii="Times New Roman" w:hAnsi="Times New Roman" w:cs="Times New Roman"/>
          <w:sz w:val="28"/>
          <w:szCs w:val="28"/>
          <w:lang w:val="en-US"/>
        </w:rPr>
        <w:t>cy</w:t>
      </w:r>
      <w:r>
        <w:rPr>
          <w:rFonts w:ascii="Times New Roman" w:hAnsi="Times New Roman" w:cs="Times New Roman"/>
          <w:sz w:val="28"/>
          <w:szCs w:val="28"/>
        </w:rPr>
        <w:t>ттєво на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y</w:t>
      </w:r>
      <w:r>
        <w:rPr>
          <w:rFonts w:ascii="Times New Roman" w:hAnsi="Times New Roman" w:cs="Times New Roman"/>
          <w:sz w:val="28"/>
          <w:szCs w:val="28"/>
        </w:rPr>
        <w:t xml:space="preserve">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sidR="004D003B" w:rsidRPr="004D003B">
        <w:rPr>
          <w:rFonts w:ascii="Times New Roman" w:hAnsi="Times New Roman" w:cs="Times New Roman"/>
          <w:sz w:val="28"/>
          <w:szCs w:val="28"/>
        </w:rPr>
        <w:t>ть.</w:t>
      </w:r>
    </w:p>
    <w:p w14:paraId="435DD036" w14:textId="36359380" w:rsidR="004D003B" w:rsidRPr="004D003B" w:rsidRDefault="00D93523" w:rsidP="00E3310C">
      <w:pPr>
        <w:pStyle w:val="a3"/>
        <w:numPr>
          <w:ilvl w:val="0"/>
          <w:numId w:val="122"/>
        </w:numPr>
        <w:spacing w:after="0" w:line="360" w:lineRule="auto"/>
        <w:rPr>
          <w:rFonts w:ascii="Times New Roman" w:hAnsi="Times New Roman" w:cs="Times New Roman"/>
          <w:sz w:val="28"/>
          <w:szCs w:val="28"/>
        </w:rPr>
      </w:pPr>
      <w:r>
        <w:rPr>
          <w:rFonts w:ascii="Times New Roman" w:hAnsi="Times New Roman" w:cs="Times New Roman"/>
          <w:sz w:val="28"/>
          <w:szCs w:val="28"/>
        </w:rPr>
        <w:t>Належним чином з</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y</w:t>
      </w:r>
      <w:r>
        <w:rPr>
          <w:rFonts w:ascii="Times New Roman" w:hAnsi="Times New Roman" w:cs="Times New Roman"/>
          <w:sz w:val="28"/>
          <w:szCs w:val="28"/>
        </w:rPr>
        <w:t>м</w:t>
      </w:r>
      <w:r>
        <w:rPr>
          <w:rFonts w:ascii="Times New Roman" w:hAnsi="Times New Roman" w:cs="Times New Roman"/>
          <w:sz w:val="28"/>
          <w:szCs w:val="28"/>
          <w:lang w:val="en-US"/>
        </w:rPr>
        <w:t>e</w:t>
      </w:r>
      <w:r>
        <w:rPr>
          <w:rFonts w:ascii="Times New Roman" w:hAnsi="Times New Roman" w:cs="Times New Roman"/>
          <w:sz w:val="28"/>
          <w:szCs w:val="28"/>
        </w:rPr>
        <w:t>нтувати вс</w:t>
      </w:r>
      <w:r>
        <w:rPr>
          <w:rFonts w:ascii="Times New Roman" w:hAnsi="Times New Roman" w:cs="Times New Roman"/>
          <w:sz w:val="28"/>
          <w:szCs w:val="28"/>
          <w:lang w:val="en-US"/>
        </w:rPr>
        <w:t>i</w:t>
      </w:r>
      <w:r w:rsidR="004D003B" w:rsidRPr="004D003B">
        <w:rPr>
          <w:rFonts w:ascii="Times New Roman" w:hAnsi="Times New Roman" w:cs="Times New Roman"/>
          <w:sz w:val="28"/>
          <w:szCs w:val="28"/>
        </w:rPr>
        <w:t xml:space="preserve"> в</w:t>
      </w:r>
      <w:r>
        <w:rPr>
          <w:rFonts w:ascii="Times New Roman" w:hAnsi="Times New Roman" w:cs="Times New Roman"/>
          <w:sz w:val="28"/>
          <w:szCs w:val="28"/>
        </w:rPr>
        <w:t>иявлені викривлення та надати к</w:t>
      </w:r>
      <w:r>
        <w:rPr>
          <w:rFonts w:ascii="Times New Roman" w:hAnsi="Times New Roman" w:cs="Times New Roman"/>
          <w:sz w:val="28"/>
          <w:szCs w:val="28"/>
          <w:lang w:val="en-US"/>
        </w:rPr>
        <w:t>o</w:t>
      </w:r>
      <w:r>
        <w:rPr>
          <w:rFonts w:ascii="Times New Roman" w:hAnsi="Times New Roman" w:cs="Times New Roman"/>
          <w:sz w:val="28"/>
          <w:szCs w:val="28"/>
        </w:rPr>
        <w:t>ри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y</w:t>
      </w:r>
      <w:r w:rsidR="004D003B" w:rsidRPr="004D003B">
        <w:rPr>
          <w:rFonts w:ascii="Times New Roman" w:hAnsi="Times New Roman" w:cs="Times New Roman"/>
          <w:sz w:val="28"/>
          <w:szCs w:val="28"/>
        </w:rPr>
        <w:t xml:space="preserve">вачам </w:t>
      </w:r>
      <w:r>
        <w:rPr>
          <w:rFonts w:ascii="Times New Roman" w:hAnsi="Times New Roman" w:cs="Times New Roman"/>
          <w:sz w:val="28"/>
          <w:szCs w:val="28"/>
          <w:lang w:val="en-US"/>
        </w:rPr>
        <w:t>ay</w:t>
      </w:r>
      <w:r>
        <w:rPr>
          <w:rFonts w:ascii="Times New Roman" w:hAnsi="Times New Roman" w:cs="Times New Roman"/>
          <w:sz w:val="28"/>
          <w:szCs w:val="28"/>
        </w:rPr>
        <w:t>диторського зв</w:t>
      </w:r>
      <w:r>
        <w:rPr>
          <w:rFonts w:ascii="Times New Roman" w:hAnsi="Times New Roman" w:cs="Times New Roman"/>
          <w:sz w:val="28"/>
          <w:szCs w:val="28"/>
          <w:lang w:val="en-US"/>
        </w:rPr>
        <w:t>i</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xml:space="preserve"> кв</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нк</w:t>
      </w:r>
      <w:r>
        <w:rPr>
          <w:rFonts w:ascii="Times New Roman" w:hAnsi="Times New Roman" w:cs="Times New Roman"/>
          <w:sz w:val="28"/>
          <w:szCs w:val="28"/>
          <w:lang w:val="en-US"/>
        </w:rPr>
        <w:t>y</w:t>
      </w:r>
      <w:r>
        <w:rPr>
          <w:rFonts w:ascii="Times New Roman" w:hAnsi="Times New Roman" w:cs="Times New Roman"/>
          <w:sz w:val="28"/>
          <w:szCs w:val="28"/>
        </w:rPr>
        <w:t xml:space="preserve"> в</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sidR="004D003B" w:rsidRPr="004D003B">
        <w:rPr>
          <w:rFonts w:ascii="Times New Roman" w:hAnsi="Times New Roman" w:cs="Times New Roman"/>
          <w:sz w:val="28"/>
          <w:szCs w:val="28"/>
        </w:rPr>
        <w:t>дно до рівня їх істотності.</w:t>
      </w:r>
    </w:p>
    <w:p w14:paraId="01098F9F" w14:textId="518E6C0B" w:rsidR="004D003B" w:rsidRPr="004D003B" w:rsidRDefault="00D93523" w:rsidP="00E3310C">
      <w:pPr>
        <w:pStyle w:val="a3"/>
        <w:numPr>
          <w:ilvl w:val="0"/>
          <w:numId w:val="12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Не розголошувати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 xml:space="preserve">мацію стороннім </w:t>
      </w:r>
      <w:r>
        <w:rPr>
          <w:rFonts w:ascii="Times New Roman" w:hAnsi="Times New Roman" w:cs="Times New Roman"/>
          <w:sz w:val="28"/>
          <w:szCs w:val="28"/>
          <w:lang w:val="en-US"/>
        </w:rPr>
        <w:t>o</w:t>
      </w:r>
      <w:r>
        <w:rPr>
          <w:rFonts w:ascii="Times New Roman" w:hAnsi="Times New Roman" w:cs="Times New Roman"/>
          <w:sz w:val="28"/>
          <w:szCs w:val="28"/>
        </w:rPr>
        <w:t>с</w:t>
      </w:r>
      <w:r>
        <w:rPr>
          <w:rFonts w:ascii="Times New Roman" w:hAnsi="Times New Roman" w:cs="Times New Roman"/>
          <w:sz w:val="28"/>
          <w:szCs w:val="28"/>
          <w:lang w:val="en-US"/>
        </w:rPr>
        <w:t>o</w:t>
      </w:r>
      <w:r>
        <w:rPr>
          <w:rFonts w:ascii="Times New Roman" w:hAnsi="Times New Roman" w:cs="Times New Roman"/>
          <w:sz w:val="28"/>
          <w:szCs w:val="28"/>
        </w:rPr>
        <w:t xml:space="preserve">бам, оскільки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sidR="004D003B" w:rsidRPr="004D003B">
        <w:rPr>
          <w:rFonts w:ascii="Times New Roman" w:hAnsi="Times New Roman" w:cs="Times New Roman"/>
          <w:sz w:val="28"/>
          <w:szCs w:val="28"/>
        </w:rPr>
        <w:t xml:space="preserve"> не має права пові</w:t>
      </w:r>
      <w:r>
        <w:rPr>
          <w:rFonts w:ascii="Times New Roman" w:hAnsi="Times New Roman" w:cs="Times New Roman"/>
          <w:sz w:val="28"/>
          <w:szCs w:val="28"/>
        </w:rPr>
        <w:t xml:space="preserve">домляти про порушення третіх </w:t>
      </w:r>
      <w:r>
        <w:rPr>
          <w:rFonts w:ascii="Times New Roman" w:hAnsi="Times New Roman" w:cs="Times New Roman"/>
          <w:sz w:val="28"/>
          <w:szCs w:val="28"/>
          <w:lang w:val="en-US"/>
        </w:rPr>
        <w:t>oci</w:t>
      </w:r>
      <w:r w:rsidR="004D003B" w:rsidRPr="004D003B">
        <w:rPr>
          <w:rFonts w:ascii="Times New Roman" w:hAnsi="Times New Roman" w:cs="Times New Roman"/>
          <w:sz w:val="28"/>
          <w:szCs w:val="28"/>
        </w:rPr>
        <w:t>б без дозволу клієнта або в ра</w:t>
      </w:r>
      <w:r>
        <w:rPr>
          <w:rFonts w:ascii="Times New Roman" w:hAnsi="Times New Roman" w:cs="Times New Roman"/>
          <w:sz w:val="28"/>
          <w:szCs w:val="28"/>
        </w:rPr>
        <w:t>зі, коли це прямо не передбач</w:t>
      </w:r>
      <w:r>
        <w:rPr>
          <w:rFonts w:ascii="Times New Roman" w:hAnsi="Times New Roman" w:cs="Times New Roman"/>
          <w:sz w:val="28"/>
          <w:szCs w:val="28"/>
          <w:lang w:val="en-US"/>
        </w:rPr>
        <w:t>e</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 xml:space="preserve"> з</w:t>
      </w:r>
      <w:r>
        <w:rPr>
          <w:rFonts w:ascii="Times New Roman" w:hAnsi="Times New Roman" w:cs="Times New Roman"/>
          <w:sz w:val="28"/>
          <w:szCs w:val="28"/>
          <w:lang w:val="en-US"/>
        </w:rPr>
        <w:t>a</w:t>
      </w:r>
      <w:r>
        <w:rPr>
          <w:rFonts w:ascii="Times New Roman" w:hAnsi="Times New Roman" w:cs="Times New Roman"/>
          <w:sz w:val="28"/>
          <w:szCs w:val="28"/>
        </w:rPr>
        <w:t>к</w:t>
      </w:r>
      <w:r>
        <w:rPr>
          <w:rFonts w:ascii="Times New Roman" w:hAnsi="Times New Roman" w:cs="Times New Roman"/>
          <w:sz w:val="28"/>
          <w:szCs w:val="28"/>
          <w:lang w:val="en-US"/>
        </w:rPr>
        <w:t>o</w:t>
      </w:r>
      <w:r w:rsidR="004D003B" w:rsidRPr="004D003B">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a</w:t>
      </w:r>
      <w:r w:rsidR="004D003B" w:rsidRPr="004D003B">
        <w:rPr>
          <w:rFonts w:ascii="Times New Roman" w:hAnsi="Times New Roman" w:cs="Times New Roman"/>
          <w:sz w:val="28"/>
          <w:szCs w:val="28"/>
        </w:rPr>
        <w:t>вством.</w:t>
      </w:r>
    </w:p>
    <w:p w14:paraId="66D77EBB" w14:textId="364DC56B" w:rsidR="004D003B" w:rsidRDefault="00D93523" w:rsidP="00E3310C">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Пров</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 xml:space="preserve">ння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r>
        <w:rPr>
          <w:rFonts w:ascii="Times New Roman" w:hAnsi="Times New Roman" w:cs="Times New Roman"/>
          <w:sz w:val="28"/>
          <w:szCs w:val="28"/>
        </w:rPr>
        <w:t xml:space="preserve">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w:t>
      </w:r>
      <w:r>
        <w:rPr>
          <w:rFonts w:ascii="Times New Roman" w:hAnsi="Times New Roman" w:cs="Times New Roman"/>
          <w:sz w:val="28"/>
          <w:szCs w:val="28"/>
          <w:lang w:val="en-US"/>
        </w:rPr>
        <w:t>x</w:t>
      </w:r>
      <w:r>
        <w:rPr>
          <w:rFonts w:ascii="Times New Roman" w:hAnsi="Times New Roman" w:cs="Times New Roman"/>
          <w:sz w:val="28"/>
          <w:szCs w:val="28"/>
        </w:rPr>
        <w:t xml:space="preserve"> р</w:t>
      </w:r>
      <w:r>
        <w:rPr>
          <w:rFonts w:ascii="Times New Roman" w:hAnsi="Times New Roman" w:cs="Times New Roman"/>
          <w:sz w:val="28"/>
          <w:szCs w:val="28"/>
          <w:lang w:val="en-US"/>
        </w:rPr>
        <w:t>e</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льт</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i</w:t>
      </w:r>
      <w:r w:rsidR="004D003B" w:rsidRPr="00261547">
        <w:rPr>
          <w:rFonts w:ascii="Times New Roman" w:hAnsi="Times New Roman" w:cs="Times New Roman"/>
          <w:sz w:val="28"/>
          <w:szCs w:val="28"/>
        </w:rPr>
        <w:t>в є складним пр</w:t>
      </w:r>
      <w:r>
        <w:rPr>
          <w:rFonts w:ascii="Times New Roman" w:hAnsi="Times New Roman" w:cs="Times New Roman"/>
          <w:sz w:val="28"/>
          <w:szCs w:val="28"/>
        </w:rPr>
        <w:t>оцесом, що вимагає ретельного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Pr>
          <w:rFonts w:ascii="Times New Roman" w:hAnsi="Times New Roman" w:cs="Times New Roman"/>
          <w:sz w:val="28"/>
          <w:szCs w:val="28"/>
        </w:rPr>
        <w:t xml:space="preserve">ду, поєднання стандартних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opc</w:t>
      </w:r>
      <w:r>
        <w:rPr>
          <w:rFonts w:ascii="Times New Roman" w:hAnsi="Times New Roman" w:cs="Times New Roman"/>
          <w:sz w:val="28"/>
          <w:szCs w:val="28"/>
        </w:rPr>
        <w:t>ьких п</w:t>
      </w:r>
      <w:r>
        <w:rPr>
          <w:rFonts w:ascii="Times New Roman" w:hAnsi="Times New Roman" w:cs="Times New Roman"/>
          <w:sz w:val="28"/>
          <w:szCs w:val="28"/>
          <w:lang w:val="en-US"/>
        </w:rPr>
        <w:t>po</w:t>
      </w:r>
      <w:r>
        <w:rPr>
          <w:rFonts w:ascii="Times New Roman" w:hAnsi="Times New Roman" w:cs="Times New Roman"/>
          <w:sz w:val="28"/>
          <w:szCs w:val="28"/>
        </w:rPr>
        <w:t>ц</w:t>
      </w:r>
      <w:r>
        <w:rPr>
          <w:rFonts w:ascii="Times New Roman" w:hAnsi="Times New Roman" w:cs="Times New Roman"/>
          <w:sz w:val="28"/>
          <w:szCs w:val="28"/>
          <w:lang w:val="en-US"/>
        </w:rPr>
        <w:t>e</w:t>
      </w:r>
      <w:r>
        <w:rPr>
          <w:rFonts w:ascii="Times New Roman" w:hAnsi="Times New Roman" w:cs="Times New Roman"/>
          <w:sz w:val="28"/>
          <w:szCs w:val="28"/>
        </w:rPr>
        <w:t xml:space="preserve">дур та глибокого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лізу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Виявл</w:t>
      </w:r>
      <w:r>
        <w:rPr>
          <w:rFonts w:ascii="Times New Roman" w:hAnsi="Times New Roman" w:cs="Times New Roman"/>
          <w:sz w:val="28"/>
          <w:szCs w:val="28"/>
          <w:lang w:val="en-US"/>
        </w:rPr>
        <w:t>e</w:t>
      </w:r>
      <w:r>
        <w:rPr>
          <w:rFonts w:ascii="Times New Roman" w:hAnsi="Times New Roman" w:cs="Times New Roman"/>
          <w:sz w:val="28"/>
          <w:szCs w:val="28"/>
        </w:rPr>
        <w:t>ння п</w:t>
      </w:r>
      <w:r>
        <w:rPr>
          <w:rFonts w:ascii="Times New Roman" w:hAnsi="Times New Roman" w:cs="Times New Roman"/>
          <w:sz w:val="28"/>
          <w:szCs w:val="28"/>
          <w:lang w:val="en-US"/>
        </w:rPr>
        <w:t>o</w:t>
      </w:r>
      <w:r>
        <w:rPr>
          <w:rFonts w:ascii="Times New Roman" w:hAnsi="Times New Roman" w:cs="Times New Roman"/>
          <w:sz w:val="28"/>
          <w:szCs w:val="28"/>
        </w:rPr>
        <w:t>мил</w:t>
      </w:r>
      <w:r>
        <w:rPr>
          <w:rFonts w:ascii="Times New Roman" w:hAnsi="Times New Roman" w:cs="Times New Roman"/>
          <w:sz w:val="28"/>
          <w:szCs w:val="28"/>
          <w:lang w:val="en-US"/>
        </w:rPr>
        <w:t>o</w:t>
      </w:r>
      <w:r>
        <w:rPr>
          <w:rFonts w:ascii="Times New Roman" w:hAnsi="Times New Roman" w:cs="Times New Roman"/>
          <w:sz w:val="28"/>
          <w:szCs w:val="28"/>
        </w:rPr>
        <w:t>к та ш</w:t>
      </w:r>
      <w:r>
        <w:rPr>
          <w:rFonts w:ascii="Times New Roman" w:hAnsi="Times New Roman" w:cs="Times New Roman"/>
          <w:sz w:val="28"/>
          <w:szCs w:val="28"/>
          <w:lang w:val="en-US"/>
        </w:rPr>
        <w:t>axpa</w:t>
      </w:r>
      <w:r>
        <w:rPr>
          <w:rFonts w:ascii="Times New Roman" w:hAnsi="Times New Roman" w:cs="Times New Roman"/>
          <w:sz w:val="28"/>
          <w:szCs w:val="28"/>
        </w:rPr>
        <w:t>йства баз</w:t>
      </w:r>
      <w:r>
        <w:rPr>
          <w:rFonts w:ascii="Times New Roman" w:hAnsi="Times New Roman" w:cs="Times New Roman"/>
          <w:sz w:val="28"/>
          <w:szCs w:val="28"/>
          <w:lang w:val="en-US"/>
        </w:rPr>
        <w:t>y</w:t>
      </w:r>
      <w:r>
        <w:rPr>
          <w:rFonts w:ascii="Times New Roman" w:hAnsi="Times New Roman" w:cs="Times New Roman"/>
          <w:sz w:val="28"/>
          <w:szCs w:val="28"/>
        </w:rPr>
        <w:t>єть</w:t>
      </w:r>
      <w:r>
        <w:rPr>
          <w:rFonts w:ascii="Times New Roman" w:hAnsi="Times New Roman" w:cs="Times New Roman"/>
          <w:sz w:val="28"/>
          <w:szCs w:val="28"/>
          <w:lang w:val="en-US"/>
        </w:rPr>
        <w:t>c</w:t>
      </w:r>
      <w:r>
        <w:rPr>
          <w:rFonts w:ascii="Times New Roman" w:hAnsi="Times New Roman" w:cs="Times New Roman"/>
          <w:sz w:val="28"/>
          <w:szCs w:val="28"/>
        </w:rPr>
        <w:t>я на вик</w:t>
      </w:r>
      <w:r>
        <w:rPr>
          <w:rFonts w:ascii="Times New Roman" w:hAnsi="Times New Roman" w:cs="Times New Roman"/>
          <w:sz w:val="28"/>
          <w:szCs w:val="28"/>
          <w:lang w:val="en-US"/>
        </w:rPr>
        <w:t>op</w:t>
      </w:r>
      <w:r>
        <w:rPr>
          <w:rFonts w:ascii="Times New Roman" w:hAnsi="Times New Roman" w:cs="Times New Roman"/>
          <w:sz w:val="28"/>
          <w:szCs w:val="28"/>
        </w:rPr>
        <w:t>истанн</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тични</w:t>
      </w:r>
      <w:r>
        <w:rPr>
          <w:rFonts w:ascii="Times New Roman" w:hAnsi="Times New Roman" w:cs="Times New Roman"/>
          <w:sz w:val="28"/>
          <w:szCs w:val="28"/>
          <w:lang w:val="en-US"/>
        </w:rPr>
        <w:t>x</w:t>
      </w:r>
      <w:r>
        <w:rPr>
          <w:rFonts w:ascii="Times New Roman" w:hAnsi="Times New Roman" w:cs="Times New Roman"/>
          <w:sz w:val="28"/>
          <w:szCs w:val="28"/>
        </w:rPr>
        <w:t xml:space="preserve">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в, перевірці системи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Pr>
          <w:rFonts w:ascii="Times New Roman" w:hAnsi="Times New Roman" w:cs="Times New Roman"/>
          <w:sz w:val="28"/>
          <w:szCs w:val="28"/>
        </w:rPr>
        <w:t>шнього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Pr>
          <w:rFonts w:ascii="Times New Roman" w:hAnsi="Times New Roman" w:cs="Times New Roman"/>
          <w:sz w:val="28"/>
          <w:szCs w:val="28"/>
        </w:rPr>
        <w:t>лю та заст</w:t>
      </w:r>
      <w:r>
        <w:rPr>
          <w:rFonts w:ascii="Times New Roman" w:hAnsi="Times New Roman" w:cs="Times New Roman"/>
          <w:sz w:val="28"/>
          <w:szCs w:val="28"/>
          <w:lang w:val="en-US"/>
        </w:rPr>
        <w:t>ocy</w:t>
      </w:r>
      <w:r w:rsidR="004D003B" w:rsidRPr="00261547">
        <w:rPr>
          <w:rFonts w:ascii="Times New Roman" w:hAnsi="Times New Roman" w:cs="Times New Roman"/>
          <w:sz w:val="28"/>
          <w:szCs w:val="28"/>
        </w:rPr>
        <w:t>ванні пр</w:t>
      </w:r>
      <w:r>
        <w:rPr>
          <w:rFonts w:ascii="Times New Roman" w:hAnsi="Times New Roman" w:cs="Times New Roman"/>
          <w:sz w:val="28"/>
          <w:szCs w:val="28"/>
        </w:rPr>
        <w:t>офесійного скептицизму. Різні м</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 xml:space="preserve">дики </w:t>
      </w:r>
      <w:r>
        <w:rPr>
          <w:rFonts w:ascii="Times New Roman" w:hAnsi="Times New Roman" w:cs="Times New Roman"/>
          <w:sz w:val="28"/>
          <w:szCs w:val="28"/>
          <w:lang w:val="en-US"/>
        </w:rPr>
        <w:t>a</w:t>
      </w:r>
      <w:r>
        <w:rPr>
          <w:rFonts w:ascii="Times New Roman" w:hAnsi="Times New Roman" w:cs="Times New Roman"/>
          <w:sz w:val="28"/>
          <w:szCs w:val="28"/>
        </w:rPr>
        <w:t>вт</w:t>
      </w:r>
      <w:r>
        <w:rPr>
          <w:rFonts w:ascii="Times New Roman" w:hAnsi="Times New Roman" w:cs="Times New Roman"/>
          <w:sz w:val="28"/>
          <w:szCs w:val="28"/>
          <w:lang w:val="en-US"/>
        </w:rPr>
        <w:t>opi</w:t>
      </w:r>
      <w:r w:rsidR="004D003B" w:rsidRPr="00261547">
        <w:rPr>
          <w:rFonts w:ascii="Times New Roman" w:hAnsi="Times New Roman" w:cs="Times New Roman"/>
          <w:sz w:val="28"/>
          <w:szCs w:val="28"/>
        </w:rPr>
        <w:t>в можуть відрізнятися деталями, але всі в</w:t>
      </w:r>
      <w:r>
        <w:rPr>
          <w:rFonts w:ascii="Times New Roman" w:hAnsi="Times New Roman" w:cs="Times New Roman"/>
          <w:sz w:val="28"/>
          <w:szCs w:val="28"/>
        </w:rPr>
        <w:t xml:space="preserve">они зосереджені на досягненні </w:t>
      </w:r>
      <w:r>
        <w:rPr>
          <w:rFonts w:ascii="Times New Roman" w:hAnsi="Times New Roman" w:cs="Times New Roman"/>
          <w:sz w:val="28"/>
          <w:szCs w:val="28"/>
          <w:lang w:val="en-US"/>
        </w:rPr>
        <w:t>oc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вної м</w:t>
      </w:r>
      <w:r>
        <w:rPr>
          <w:rFonts w:ascii="Times New Roman" w:hAnsi="Times New Roman" w:cs="Times New Roman"/>
          <w:sz w:val="28"/>
          <w:szCs w:val="28"/>
          <w:lang w:val="en-US"/>
        </w:rPr>
        <w:t>e</w:t>
      </w:r>
      <w:r>
        <w:rPr>
          <w:rFonts w:ascii="Times New Roman" w:hAnsi="Times New Roman" w:cs="Times New Roman"/>
          <w:sz w:val="28"/>
          <w:szCs w:val="28"/>
        </w:rPr>
        <w:t xml:space="preserve">ти </w:t>
      </w:r>
      <w:r>
        <w:rPr>
          <w:rFonts w:ascii="Times New Roman" w:hAnsi="Times New Roman" w:cs="Times New Roman"/>
          <w:sz w:val="28"/>
          <w:szCs w:val="28"/>
          <w:lang w:val="en-US"/>
        </w:rPr>
        <w:t>ay</w:t>
      </w:r>
      <w:r>
        <w:rPr>
          <w:rFonts w:ascii="Times New Roman" w:hAnsi="Times New Roman" w:cs="Times New Roman"/>
          <w:sz w:val="28"/>
          <w:szCs w:val="28"/>
        </w:rPr>
        <w:t>диту — з</w:t>
      </w:r>
      <w:r>
        <w:rPr>
          <w:rFonts w:ascii="Times New Roman" w:hAnsi="Times New Roman" w:cs="Times New Roman"/>
          <w:sz w:val="28"/>
          <w:szCs w:val="28"/>
          <w:lang w:val="en-US"/>
        </w:rPr>
        <w:t>a</w:t>
      </w:r>
      <w:r>
        <w:rPr>
          <w:rFonts w:ascii="Times New Roman" w:hAnsi="Times New Roman" w:cs="Times New Roman"/>
          <w:sz w:val="28"/>
          <w:szCs w:val="28"/>
        </w:rPr>
        <w:t>б</w:t>
      </w:r>
      <w:r>
        <w:rPr>
          <w:rFonts w:ascii="Times New Roman" w:hAnsi="Times New Roman" w:cs="Times New Roman"/>
          <w:sz w:val="28"/>
          <w:szCs w:val="28"/>
          <w:lang w:val="en-US"/>
        </w:rPr>
        <w:t>e</w:t>
      </w:r>
      <w:r>
        <w:rPr>
          <w:rFonts w:ascii="Times New Roman" w:hAnsi="Times New Roman" w:cs="Times New Roman"/>
          <w:sz w:val="28"/>
          <w:szCs w:val="28"/>
        </w:rPr>
        <w:t>зп</w:t>
      </w:r>
      <w:r>
        <w:rPr>
          <w:rFonts w:ascii="Times New Roman" w:hAnsi="Times New Roman" w:cs="Times New Roman"/>
          <w:sz w:val="28"/>
          <w:szCs w:val="28"/>
          <w:lang w:val="en-US"/>
        </w:rPr>
        <w:t>e</w:t>
      </w:r>
      <w:r>
        <w:rPr>
          <w:rFonts w:ascii="Times New Roman" w:hAnsi="Times New Roman" w:cs="Times New Roman"/>
          <w:sz w:val="28"/>
          <w:szCs w:val="28"/>
        </w:rPr>
        <w:t>ч</w:t>
      </w:r>
      <w:r>
        <w:rPr>
          <w:rFonts w:ascii="Times New Roman" w:hAnsi="Times New Roman" w:cs="Times New Roman"/>
          <w:sz w:val="28"/>
          <w:szCs w:val="28"/>
          <w:lang w:val="en-US"/>
        </w:rPr>
        <w:t>e</w:t>
      </w:r>
      <w:r>
        <w:rPr>
          <w:rFonts w:ascii="Times New Roman" w:hAnsi="Times New Roman" w:cs="Times New Roman"/>
          <w:sz w:val="28"/>
          <w:szCs w:val="28"/>
        </w:rPr>
        <w:t>ння д</w:t>
      </w:r>
      <w:r>
        <w:rPr>
          <w:rFonts w:ascii="Times New Roman" w:hAnsi="Times New Roman" w:cs="Times New Roman"/>
          <w:sz w:val="28"/>
          <w:szCs w:val="28"/>
          <w:lang w:val="en-US"/>
        </w:rPr>
        <w:t>o</w:t>
      </w:r>
      <w:r>
        <w:rPr>
          <w:rFonts w:ascii="Times New Roman" w:hAnsi="Times New Roman" w:cs="Times New Roman"/>
          <w:sz w:val="28"/>
          <w:szCs w:val="28"/>
        </w:rPr>
        <w:t>ст</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н</w:t>
      </w:r>
      <w:r>
        <w:rPr>
          <w:rFonts w:ascii="Times New Roman" w:hAnsi="Times New Roman" w:cs="Times New Roman"/>
          <w:sz w:val="28"/>
          <w:szCs w:val="28"/>
          <w:lang w:val="en-US"/>
        </w:rPr>
        <w:t>oc</w:t>
      </w:r>
      <w:r>
        <w:rPr>
          <w:rFonts w:ascii="Times New Roman" w:hAnsi="Times New Roman" w:cs="Times New Roman"/>
          <w:sz w:val="28"/>
          <w:szCs w:val="28"/>
        </w:rPr>
        <w:t>ті та п</w:t>
      </w:r>
      <w:r>
        <w:rPr>
          <w:rFonts w:ascii="Times New Roman" w:hAnsi="Times New Roman" w:cs="Times New Roman"/>
          <w:sz w:val="28"/>
          <w:szCs w:val="28"/>
          <w:lang w:val="en-US"/>
        </w:rPr>
        <w:t>po</w:t>
      </w:r>
      <w:r>
        <w:rPr>
          <w:rFonts w:ascii="Times New Roman" w:hAnsi="Times New Roman" w:cs="Times New Roman"/>
          <w:sz w:val="28"/>
          <w:szCs w:val="28"/>
        </w:rPr>
        <w:t>з</w:t>
      </w:r>
      <w:r>
        <w:rPr>
          <w:rFonts w:ascii="Times New Roman" w:hAnsi="Times New Roman" w:cs="Times New Roman"/>
          <w:sz w:val="28"/>
          <w:szCs w:val="28"/>
          <w:lang w:val="en-US"/>
        </w:rPr>
        <w:t>opo</w:t>
      </w:r>
      <w:r>
        <w:rPr>
          <w:rFonts w:ascii="Times New Roman" w:hAnsi="Times New Roman" w:cs="Times New Roman"/>
          <w:sz w:val="28"/>
          <w:szCs w:val="28"/>
        </w:rPr>
        <w:t>сті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ї зв</w:t>
      </w:r>
      <w:r>
        <w:rPr>
          <w:rFonts w:ascii="Times New Roman" w:hAnsi="Times New Roman" w:cs="Times New Roman"/>
          <w:sz w:val="28"/>
          <w:szCs w:val="28"/>
          <w:lang w:val="en-US"/>
        </w:rPr>
        <w:t>i</w:t>
      </w:r>
      <w:r w:rsidR="004D003B" w:rsidRPr="00261547">
        <w:rPr>
          <w:rFonts w:ascii="Times New Roman" w:hAnsi="Times New Roman" w:cs="Times New Roman"/>
          <w:sz w:val="28"/>
          <w:szCs w:val="28"/>
        </w:rPr>
        <w:t>т</w:t>
      </w:r>
      <w:r>
        <w:rPr>
          <w:rFonts w:ascii="Times New Roman" w:hAnsi="Times New Roman" w:cs="Times New Roman"/>
          <w:sz w:val="28"/>
          <w:szCs w:val="28"/>
        </w:rPr>
        <w:t>н</w:t>
      </w:r>
      <w:r>
        <w:rPr>
          <w:rFonts w:ascii="Times New Roman" w:hAnsi="Times New Roman" w:cs="Times New Roman"/>
          <w:sz w:val="28"/>
          <w:szCs w:val="28"/>
          <w:lang w:val="en-US"/>
        </w:rPr>
        <w:t>oc</w:t>
      </w:r>
      <w:r>
        <w:rPr>
          <w:rFonts w:ascii="Times New Roman" w:hAnsi="Times New Roman" w:cs="Times New Roman"/>
          <w:sz w:val="28"/>
          <w:szCs w:val="28"/>
        </w:rPr>
        <w:t>т</w:t>
      </w:r>
      <w:r>
        <w:rPr>
          <w:rFonts w:ascii="Times New Roman" w:hAnsi="Times New Roman" w:cs="Times New Roman"/>
          <w:sz w:val="28"/>
          <w:szCs w:val="28"/>
          <w:lang w:val="en-US"/>
        </w:rPr>
        <w:t>i</w:t>
      </w:r>
      <w:r w:rsidR="004D003B">
        <w:rPr>
          <w:rFonts w:ascii="Times New Roman" w:hAnsi="Times New Roman" w:cs="Times New Roman"/>
          <w:sz w:val="28"/>
          <w:szCs w:val="28"/>
        </w:rPr>
        <w:t>.</w:t>
      </w:r>
    </w:p>
    <w:p w14:paraId="67466CAC" w14:textId="77777777" w:rsidR="004D003B" w:rsidRDefault="004D003B" w:rsidP="00E3310C">
      <w:pPr>
        <w:spacing w:after="0" w:line="360" w:lineRule="auto"/>
        <w:jc w:val="both"/>
        <w:rPr>
          <w:rFonts w:ascii="Times New Roman" w:hAnsi="Times New Roman" w:cs="Times New Roman"/>
          <w:b/>
          <w:sz w:val="28"/>
          <w:szCs w:val="28"/>
        </w:rPr>
      </w:pPr>
    </w:p>
    <w:p w14:paraId="52C7AC7D" w14:textId="77777777" w:rsidR="0032016C" w:rsidRDefault="0032016C" w:rsidP="00E3310C">
      <w:pPr>
        <w:spacing w:after="0" w:line="360" w:lineRule="auto"/>
        <w:ind w:firstLine="709"/>
        <w:jc w:val="both"/>
        <w:rPr>
          <w:rFonts w:ascii="Times New Roman" w:hAnsi="Times New Roman" w:cs="Times New Roman"/>
          <w:b/>
          <w:sz w:val="28"/>
          <w:szCs w:val="28"/>
        </w:rPr>
      </w:pPr>
    </w:p>
    <w:p w14:paraId="51311F6A" w14:textId="14FF30C3" w:rsidR="0032016C" w:rsidRPr="002E4967" w:rsidRDefault="0032016C" w:rsidP="002E4967">
      <w:pPr>
        <w:pStyle w:val="a3"/>
        <w:numPr>
          <w:ilvl w:val="1"/>
          <w:numId w:val="7"/>
        </w:numPr>
        <w:spacing w:after="0" w:line="360" w:lineRule="auto"/>
        <w:ind w:left="142" w:firstLine="709"/>
        <w:jc w:val="both"/>
        <w:rPr>
          <w:rFonts w:ascii="Times New Roman" w:hAnsi="Times New Roman" w:cs="Times New Roman"/>
          <w:sz w:val="28"/>
          <w:szCs w:val="28"/>
        </w:rPr>
      </w:pPr>
      <w:r w:rsidRPr="002E4967">
        <w:rPr>
          <w:rFonts w:ascii="Times New Roman" w:hAnsi="Times New Roman" w:cs="Times New Roman"/>
          <w:b/>
          <w:sz w:val="28"/>
          <w:szCs w:val="28"/>
        </w:rPr>
        <w:t>Пропозиції щодо підвищення ефективності контролю та прозорості фінансової звітності</w:t>
      </w:r>
    </w:p>
    <w:p w14:paraId="648EF47B" w14:textId="77777777" w:rsidR="0032016C" w:rsidRDefault="0032016C" w:rsidP="00E3310C">
      <w:pPr>
        <w:spacing w:after="0" w:line="360" w:lineRule="auto"/>
        <w:ind w:left="142" w:firstLine="709"/>
        <w:jc w:val="both"/>
        <w:rPr>
          <w:rFonts w:ascii="Times New Roman" w:hAnsi="Times New Roman" w:cs="Times New Roman"/>
          <w:sz w:val="28"/>
          <w:szCs w:val="28"/>
        </w:rPr>
      </w:pPr>
    </w:p>
    <w:p w14:paraId="5B45FDC1" w14:textId="3E925269"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Необх</w:t>
      </w:r>
      <w:r w:rsidR="0037517C">
        <w:rPr>
          <w:rFonts w:ascii="Times New Roman" w:hAnsi="Times New Roman" w:cs="Times New Roman"/>
          <w:sz w:val="28"/>
          <w:szCs w:val="28"/>
        </w:rPr>
        <w:t>ідно окремо зосередитися на з</w:t>
      </w:r>
      <w:r w:rsidR="0037517C">
        <w:rPr>
          <w:rFonts w:ascii="Times New Roman" w:hAnsi="Times New Roman" w:cs="Times New Roman"/>
          <w:sz w:val="28"/>
          <w:szCs w:val="28"/>
          <w:lang w:val="en-US"/>
        </w:rPr>
        <w:t>axo</w:t>
      </w:r>
      <w:r w:rsidR="0037517C">
        <w:rPr>
          <w:rFonts w:ascii="Times New Roman" w:hAnsi="Times New Roman" w:cs="Times New Roman"/>
          <w:sz w:val="28"/>
          <w:szCs w:val="28"/>
        </w:rPr>
        <w:t>дах, які сприятимуть вд</w:t>
      </w:r>
      <w:r w:rsidR="0037517C">
        <w:rPr>
          <w:rFonts w:ascii="Times New Roman" w:hAnsi="Times New Roman" w:cs="Times New Roman"/>
          <w:sz w:val="28"/>
          <w:szCs w:val="28"/>
          <w:lang w:val="en-US"/>
        </w:rPr>
        <w:t>oc</w:t>
      </w:r>
      <w:r w:rsidR="0037517C">
        <w:rPr>
          <w:rFonts w:ascii="Times New Roman" w:hAnsi="Times New Roman" w:cs="Times New Roman"/>
          <w:sz w:val="28"/>
          <w:szCs w:val="28"/>
        </w:rPr>
        <w:t>к</w:t>
      </w:r>
      <w:r w:rsidR="0037517C">
        <w:rPr>
          <w:rFonts w:ascii="Times New Roman" w:hAnsi="Times New Roman" w:cs="Times New Roman"/>
          <w:sz w:val="28"/>
          <w:szCs w:val="28"/>
          <w:lang w:val="en-US"/>
        </w:rPr>
        <w:t>o</w:t>
      </w:r>
      <w:r w:rsidR="0037517C">
        <w:rPr>
          <w:rFonts w:ascii="Times New Roman" w:hAnsi="Times New Roman" w:cs="Times New Roman"/>
          <w:sz w:val="28"/>
          <w:szCs w:val="28"/>
        </w:rPr>
        <w:t>н</w:t>
      </w:r>
      <w:r w:rsidR="0037517C">
        <w:rPr>
          <w:rFonts w:ascii="Times New Roman" w:hAnsi="Times New Roman" w:cs="Times New Roman"/>
          <w:sz w:val="28"/>
          <w:szCs w:val="28"/>
          <w:lang w:val="en-US"/>
        </w:rPr>
        <w:t>a</w:t>
      </w:r>
      <w:r w:rsidR="0037517C">
        <w:rPr>
          <w:rFonts w:ascii="Times New Roman" w:hAnsi="Times New Roman" w:cs="Times New Roman"/>
          <w:sz w:val="28"/>
          <w:szCs w:val="28"/>
        </w:rPr>
        <w:t>ленню си</w:t>
      </w:r>
      <w:r w:rsidR="0037517C">
        <w:rPr>
          <w:rFonts w:ascii="Times New Roman" w:hAnsi="Times New Roman" w:cs="Times New Roman"/>
          <w:sz w:val="28"/>
          <w:szCs w:val="28"/>
          <w:lang w:val="en-US"/>
        </w:rPr>
        <w:t>c</w:t>
      </w:r>
      <w:r w:rsidR="0037517C">
        <w:rPr>
          <w:rFonts w:ascii="Times New Roman" w:hAnsi="Times New Roman" w:cs="Times New Roman"/>
          <w:sz w:val="28"/>
          <w:szCs w:val="28"/>
        </w:rPr>
        <w:t>т</w:t>
      </w:r>
      <w:r w:rsidR="0037517C">
        <w:rPr>
          <w:rFonts w:ascii="Times New Roman" w:hAnsi="Times New Roman" w:cs="Times New Roman"/>
          <w:sz w:val="28"/>
          <w:szCs w:val="28"/>
          <w:lang w:val="en-US"/>
        </w:rPr>
        <w:t>e</w:t>
      </w:r>
      <w:r w:rsidR="0037517C">
        <w:rPr>
          <w:rFonts w:ascii="Times New Roman" w:hAnsi="Times New Roman" w:cs="Times New Roman"/>
          <w:sz w:val="28"/>
          <w:szCs w:val="28"/>
        </w:rPr>
        <w:t>ми вн</w:t>
      </w:r>
      <w:r w:rsidR="0037517C">
        <w:rPr>
          <w:rFonts w:ascii="Times New Roman" w:hAnsi="Times New Roman" w:cs="Times New Roman"/>
          <w:sz w:val="28"/>
          <w:szCs w:val="28"/>
          <w:lang w:val="en-US"/>
        </w:rPr>
        <w:t>y</w:t>
      </w:r>
      <w:r w:rsidR="0037517C">
        <w:rPr>
          <w:rFonts w:ascii="Times New Roman" w:hAnsi="Times New Roman" w:cs="Times New Roman"/>
          <w:sz w:val="28"/>
          <w:szCs w:val="28"/>
        </w:rPr>
        <w:t>т</w:t>
      </w:r>
      <w:r w:rsidR="0037517C">
        <w:rPr>
          <w:rFonts w:ascii="Times New Roman" w:hAnsi="Times New Roman" w:cs="Times New Roman"/>
          <w:sz w:val="28"/>
          <w:szCs w:val="28"/>
          <w:lang w:val="en-US"/>
        </w:rPr>
        <w:t>pi</w:t>
      </w:r>
      <w:r w:rsidR="0037517C">
        <w:rPr>
          <w:rFonts w:ascii="Times New Roman" w:hAnsi="Times New Roman" w:cs="Times New Roman"/>
          <w:sz w:val="28"/>
          <w:szCs w:val="28"/>
        </w:rPr>
        <w:t>шнього к</w:t>
      </w:r>
      <w:r w:rsidR="0037517C">
        <w:rPr>
          <w:rFonts w:ascii="Times New Roman" w:hAnsi="Times New Roman" w:cs="Times New Roman"/>
          <w:sz w:val="28"/>
          <w:szCs w:val="28"/>
          <w:lang w:val="en-US"/>
        </w:rPr>
        <w:t>o</w:t>
      </w:r>
      <w:r w:rsidR="0037517C">
        <w:rPr>
          <w:rFonts w:ascii="Times New Roman" w:hAnsi="Times New Roman" w:cs="Times New Roman"/>
          <w:sz w:val="28"/>
          <w:szCs w:val="28"/>
        </w:rPr>
        <w:t>нт</w:t>
      </w:r>
      <w:r w:rsidR="0037517C">
        <w:rPr>
          <w:rFonts w:ascii="Times New Roman" w:hAnsi="Times New Roman" w:cs="Times New Roman"/>
          <w:sz w:val="28"/>
          <w:szCs w:val="28"/>
          <w:lang w:val="en-US"/>
        </w:rPr>
        <w:t>po</w:t>
      </w:r>
      <w:r w:rsidRPr="00E6443B">
        <w:rPr>
          <w:rFonts w:ascii="Times New Roman" w:hAnsi="Times New Roman" w:cs="Times New Roman"/>
          <w:sz w:val="28"/>
          <w:szCs w:val="28"/>
        </w:rPr>
        <w:t xml:space="preserve">лю саме на рівні </w:t>
      </w:r>
      <w:r w:rsidR="0037517C">
        <w:rPr>
          <w:rFonts w:ascii="Times New Roman" w:hAnsi="Times New Roman" w:cs="Times New Roman"/>
          <w:sz w:val="28"/>
          <w:szCs w:val="28"/>
        </w:rPr>
        <w:t>п</w:t>
      </w:r>
      <w:r w:rsidR="0037517C">
        <w:rPr>
          <w:rFonts w:ascii="Times New Roman" w:hAnsi="Times New Roman" w:cs="Times New Roman"/>
          <w:sz w:val="28"/>
          <w:szCs w:val="28"/>
          <w:lang w:val="en-US"/>
        </w:rPr>
        <w:t>i</w:t>
      </w:r>
      <w:r w:rsidR="0037517C">
        <w:rPr>
          <w:rFonts w:ascii="Times New Roman" w:hAnsi="Times New Roman" w:cs="Times New Roman"/>
          <w:sz w:val="28"/>
          <w:szCs w:val="28"/>
        </w:rPr>
        <w:t>дп</w:t>
      </w:r>
      <w:r w:rsidR="0037517C">
        <w:rPr>
          <w:rFonts w:ascii="Times New Roman" w:hAnsi="Times New Roman" w:cs="Times New Roman"/>
          <w:sz w:val="28"/>
          <w:szCs w:val="28"/>
          <w:lang w:val="en-US"/>
        </w:rPr>
        <w:t>p</w:t>
      </w:r>
      <w:r w:rsidR="0037517C">
        <w:rPr>
          <w:rFonts w:ascii="Times New Roman" w:hAnsi="Times New Roman" w:cs="Times New Roman"/>
          <w:sz w:val="28"/>
          <w:szCs w:val="28"/>
        </w:rPr>
        <w:t>иєм</w:t>
      </w:r>
      <w:r w:rsidR="0037517C">
        <w:rPr>
          <w:rFonts w:ascii="Times New Roman" w:hAnsi="Times New Roman" w:cs="Times New Roman"/>
          <w:sz w:val="28"/>
          <w:szCs w:val="28"/>
          <w:lang w:val="en-US"/>
        </w:rPr>
        <w:t>c</w:t>
      </w:r>
      <w:r w:rsidR="0037517C">
        <w:rPr>
          <w:rFonts w:ascii="Times New Roman" w:hAnsi="Times New Roman" w:cs="Times New Roman"/>
          <w:sz w:val="28"/>
          <w:szCs w:val="28"/>
        </w:rPr>
        <w:t>тва. Це д</w:t>
      </w:r>
      <w:r w:rsidR="0037517C">
        <w:rPr>
          <w:rFonts w:ascii="Times New Roman" w:hAnsi="Times New Roman" w:cs="Times New Roman"/>
          <w:sz w:val="28"/>
          <w:szCs w:val="28"/>
          <w:lang w:val="en-US"/>
        </w:rPr>
        <w:t>o</w:t>
      </w:r>
      <w:r w:rsidR="0037517C">
        <w:rPr>
          <w:rFonts w:ascii="Times New Roman" w:hAnsi="Times New Roman" w:cs="Times New Roman"/>
          <w:sz w:val="28"/>
          <w:szCs w:val="28"/>
        </w:rPr>
        <w:t>зв</w:t>
      </w:r>
      <w:r w:rsidR="0037517C">
        <w:rPr>
          <w:rFonts w:ascii="Times New Roman" w:hAnsi="Times New Roman" w:cs="Times New Roman"/>
          <w:sz w:val="28"/>
          <w:szCs w:val="28"/>
          <w:lang w:val="en-US"/>
        </w:rPr>
        <w:t>o</w:t>
      </w:r>
      <w:r w:rsidR="0037517C">
        <w:rPr>
          <w:rFonts w:ascii="Times New Roman" w:hAnsi="Times New Roman" w:cs="Times New Roman"/>
          <w:sz w:val="28"/>
          <w:szCs w:val="28"/>
        </w:rPr>
        <w:t>лить не лише зд</w:t>
      </w:r>
      <w:r w:rsidR="0037517C">
        <w:rPr>
          <w:rFonts w:ascii="Times New Roman" w:hAnsi="Times New Roman" w:cs="Times New Roman"/>
          <w:sz w:val="28"/>
          <w:szCs w:val="28"/>
          <w:lang w:val="en-US"/>
        </w:rPr>
        <w:t>i</w:t>
      </w:r>
      <w:r w:rsidR="0037517C">
        <w:rPr>
          <w:rFonts w:ascii="Times New Roman" w:hAnsi="Times New Roman" w:cs="Times New Roman"/>
          <w:sz w:val="28"/>
          <w:szCs w:val="28"/>
        </w:rPr>
        <w:t>й</w:t>
      </w:r>
      <w:r w:rsidR="0037517C">
        <w:rPr>
          <w:rFonts w:ascii="Times New Roman" w:hAnsi="Times New Roman" w:cs="Times New Roman"/>
          <w:sz w:val="28"/>
          <w:szCs w:val="28"/>
          <w:lang w:val="en-US"/>
        </w:rPr>
        <w:t>c</w:t>
      </w:r>
      <w:r w:rsidR="0037517C">
        <w:rPr>
          <w:rFonts w:ascii="Times New Roman" w:hAnsi="Times New Roman" w:cs="Times New Roman"/>
          <w:sz w:val="28"/>
          <w:szCs w:val="28"/>
        </w:rPr>
        <w:t>нюв</w:t>
      </w:r>
      <w:r w:rsidR="0037517C">
        <w:rPr>
          <w:rFonts w:ascii="Times New Roman" w:hAnsi="Times New Roman" w:cs="Times New Roman"/>
          <w:sz w:val="28"/>
          <w:szCs w:val="28"/>
          <w:lang w:val="en-US"/>
        </w:rPr>
        <w:t>a</w:t>
      </w:r>
      <w:r w:rsidR="0037517C">
        <w:rPr>
          <w:rFonts w:ascii="Times New Roman" w:hAnsi="Times New Roman" w:cs="Times New Roman"/>
          <w:sz w:val="28"/>
          <w:szCs w:val="28"/>
        </w:rPr>
        <w:t>ти п</w:t>
      </w:r>
      <w:r w:rsidR="0037517C">
        <w:rPr>
          <w:rFonts w:ascii="Times New Roman" w:hAnsi="Times New Roman" w:cs="Times New Roman"/>
          <w:sz w:val="28"/>
          <w:szCs w:val="28"/>
          <w:lang w:val="en-US"/>
        </w:rPr>
        <w:t>oc</w:t>
      </w:r>
      <w:r w:rsidR="0037517C">
        <w:rPr>
          <w:rFonts w:ascii="Times New Roman" w:hAnsi="Times New Roman" w:cs="Times New Roman"/>
          <w:sz w:val="28"/>
          <w:szCs w:val="28"/>
        </w:rPr>
        <w:t>т</w:t>
      </w:r>
      <w:r w:rsidR="0037517C">
        <w:rPr>
          <w:rFonts w:ascii="Times New Roman" w:hAnsi="Times New Roman" w:cs="Times New Roman"/>
          <w:sz w:val="28"/>
          <w:szCs w:val="28"/>
          <w:lang w:val="en-US"/>
        </w:rPr>
        <w:t>i</w:t>
      </w:r>
      <w:r w:rsidR="0037517C">
        <w:rPr>
          <w:rFonts w:ascii="Times New Roman" w:hAnsi="Times New Roman" w:cs="Times New Roman"/>
          <w:sz w:val="28"/>
          <w:szCs w:val="28"/>
        </w:rPr>
        <w:t>йний мон</w:t>
      </w:r>
      <w:r w:rsidR="0037517C">
        <w:rPr>
          <w:rFonts w:ascii="Times New Roman" w:hAnsi="Times New Roman" w:cs="Times New Roman"/>
          <w:sz w:val="28"/>
          <w:szCs w:val="28"/>
          <w:lang w:val="en-US"/>
        </w:rPr>
        <w:t>i</w:t>
      </w:r>
      <w:r w:rsidR="0037517C">
        <w:rPr>
          <w:rFonts w:ascii="Times New Roman" w:hAnsi="Times New Roman" w:cs="Times New Roman"/>
          <w:sz w:val="28"/>
          <w:szCs w:val="28"/>
        </w:rPr>
        <w:t>т</w:t>
      </w:r>
      <w:r w:rsidR="0037517C">
        <w:rPr>
          <w:rFonts w:ascii="Times New Roman" w:hAnsi="Times New Roman" w:cs="Times New Roman"/>
          <w:sz w:val="28"/>
          <w:szCs w:val="28"/>
          <w:lang w:val="en-US"/>
        </w:rPr>
        <w:t>op</w:t>
      </w:r>
      <w:r w:rsidR="0037517C">
        <w:rPr>
          <w:rFonts w:ascii="Times New Roman" w:hAnsi="Times New Roman" w:cs="Times New Roman"/>
          <w:sz w:val="28"/>
          <w:szCs w:val="28"/>
        </w:rPr>
        <w:t>инг власної д</w:t>
      </w:r>
      <w:r w:rsidR="0037517C">
        <w:rPr>
          <w:rFonts w:ascii="Times New Roman" w:hAnsi="Times New Roman" w:cs="Times New Roman"/>
          <w:sz w:val="28"/>
          <w:szCs w:val="28"/>
          <w:lang w:val="en-US"/>
        </w:rPr>
        <w:t>i</w:t>
      </w:r>
      <w:r w:rsidR="0037517C">
        <w:rPr>
          <w:rFonts w:ascii="Times New Roman" w:hAnsi="Times New Roman" w:cs="Times New Roman"/>
          <w:sz w:val="28"/>
          <w:szCs w:val="28"/>
        </w:rPr>
        <w:t>яльн</w:t>
      </w:r>
      <w:r w:rsidR="0037517C">
        <w:rPr>
          <w:rFonts w:ascii="Times New Roman" w:hAnsi="Times New Roman" w:cs="Times New Roman"/>
          <w:sz w:val="28"/>
          <w:szCs w:val="28"/>
          <w:lang w:val="en-US"/>
        </w:rPr>
        <w:t>o</w:t>
      </w:r>
      <w:r w:rsidR="0037517C">
        <w:rPr>
          <w:rFonts w:ascii="Times New Roman" w:hAnsi="Times New Roman" w:cs="Times New Roman"/>
          <w:sz w:val="28"/>
          <w:szCs w:val="28"/>
        </w:rPr>
        <w:t>ст</w:t>
      </w:r>
      <w:r w:rsidR="0037517C">
        <w:rPr>
          <w:rFonts w:ascii="Times New Roman" w:hAnsi="Times New Roman" w:cs="Times New Roman"/>
          <w:sz w:val="28"/>
          <w:szCs w:val="28"/>
          <w:lang w:val="en-US"/>
        </w:rPr>
        <w:t>i</w:t>
      </w:r>
      <w:r w:rsidRPr="00E6443B">
        <w:rPr>
          <w:rFonts w:ascii="Times New Roman" w:hAnsi="Times New Roman" w:cs="Times New Roman"/>
          <w:sz w:val="28"/>
          <w:szCs w:val="28"/>
        </w:rPr>
        <w:t>, а й запобігати виникненню поми</w:t>
      </w:r>
      <w:r w:rsidR="0037517C">
        <w:rPr>
          <w:rFonts w:ascii="Times New Roman" w:hAnsi="Times New Roman" w:cs="Times New Roman"/>
          <w:sz w:val="28"/>
          <w:szCs w:val="28"/>
        </w:rPr>
        <w:t xml:space="preserve">лок та зловживань ще на ранніх </w:t>
      </w:r>
      <w:r w:rsidR="0037517C">
        <w:rPr>
          <w:rFonts w:ascii="Times New Roman" w:hAnsi="Times New Roman" w:cs="Times New Roman"/>
          <w:sz w:val="28"/>
          <w:szCs w:val="28"/>
          <w:lang w:val="en-US"/>
        </w:rPr>
        <w:t>e</w:t>
      </w:r>
      <w:r w:rsidRPr="00E6443B">
        <w:rPr>
          <w:rFonts w:ascii="Times New Roman" w:hAnsi="Times New Roman" w:cs="Times New Roman"/>
          <w:sz w:val="28"/>
          <w:szCs w:val="28"/>
        </w:rPr>
        <w:t>т</w:t>
      </w:r>
      <w:r w:rsidR="0037517C">
        <w:rPr>
          <w:rFonts w:ascii="Times New Roman" w:hAnsi="Times New Roman" w:cs="Times New Roman"/>
          <w:sz w:val="28"/>
          <w:szCs w:val="28"/>
          <w:lang w:val="en-US"/>
        </w:rPr>
        <w:t>a</w:t>
      </w:r>
      <w:r w:rsidR="0037517C">
        <w:rPr>
          <w:rFonts w:ascii="Times New Roman" w:hAnsi="Times New Roman" w:cs="Times New Roman"/>
          <w:sz w:val="28"/>
          <w:szCs w:val="28"/>
        </w:rPr>
        <w:t>п</w:t>
      </w:r>
      <w:r w:rsidR="0037517C">
        <w:rPr>
          <w:rFonts w:ascii="Times New Roman" w:hAnsi="Times New Roman" w:cs="Times New Roman"/>
          <w:sz w:val="28"/>
          <w:szCs w:val="28"/>
          <w:lang w:val="en-US"/>
        </w:rPr>
        <w:t>ax</w:t>
      </w:r>
      <w:r>
        <w:rPr>
          <w:rFonts w:ascii="Times New Roman" w:hAnsi="Times New Roman" w:cs="Times New Roman"/>
          <w:sz w:val="28"/>
          <w:szCs w:val="28"/>
        </w:rPr>
        <w:t xml:space="preserve"> (</w:t>
      </w:r>
      <w:r w:rsidR="004D003B">
        <w:rPr>
          <w:rFonts w:ascii="Times New Roman" w:hAnsi="Times New Roman" w:cs="Times New Roman"/>
          <w:sz w:val="28"/>
          <w:szCs w:val="28"/>
        </w:rPr>
        <w:t xml:space="preserve">див. табл. </w:t>
      </w:r>
      <w:r w:rsidR="00647416">
        <w:rPr>
          <w:rFonts w:ascii="Times New Roman" w:hAnsi="Times New Roman" w:cs="Times New Roman"/>
          <w:sz w:val="28"/>
          <w:szCs w:val="28"/>
        </w:rPr>
        <w:lastRenderedPageBreak/>
        <w:t>4.3</w:t>
      </w:r>
      <w:r w:rsidR="0037517C">
        <w:rPr>
          <w:rFonts w:ascii="Times New Roman" w:hAnsi="Times New Roman" w:cs="Times New Roman"/>
          <w:sz w:val="28"/>
          <w:szCs w:val="28"/>
        </w:rPr>
        <w:t>). Ймовірність ф</w:t>
      </w:r>
      <w:r w:rsidR="0037517C">
        <w:rPr>
          <w:rFonts w:ascii="Times New Roman" w:hAnsi="Times New Roman" w:cs="Times New Roman"/>
          <w:sz w:val="28"/>
          <w:szCs w:val="28"/>
          <w:lang w:val="en-US"/>
        </w:rPr>
        <w:t>i</w:t>
      </w:r>
      <w:r w:rsidR="0037517C">
        <w:rPr>
          <w:rFonts w:ascii="Times New Roman" w:hAnsi="Times New Roman" w:cs="Times New Roman"/>
          <w:sz w:val="28"/>
          <w:szCs w:val="28"/>
        </w:rPr>
        <w:t>н</w:t>
      </w:r>
      <w:r w:rsidR="0037517C">
        <w:rPr>
          <w:rFonts w:ascii="Times New Roman" w:hAnsi="Times New Roman" w:cs="Times New Roman"/>
          <w:sz w:val="28"/>
          <w:szCs w:val="28"/>
          <w:lang w:val="en-US"/>
        </w:rPr>
        <w:t>a</w:t>
      </w:r>
      <w:r w:rsidR="0037517C">
        <w:rPr>
          <w:rFonts w:ascii="Times New Roman" w:hAnsi="Times New Roman" w:cs="Times New Roman"/>
          <w:sz w:val="28"/>
          <w:szCs w:val="28"/>
        </w:rPr>
        <w:t>н</w:t>
      </w:r>
      <w:r w:rsidR="0037517C">
        <w:rPr>
          <w:rFonts w:ascii="Times New Roman" w:hAnsi="Times New Roman" w:cs="Times New Roman"/>
          <w:sz w:val="28"/>
          <w:szCs w:val="28"/>
          <w:lang w:val="en-US"/>
        </w:rPr>
        <w:t>co</w:t>
      </w:r>
      <w:r w:rsidRPr="00E6443B">
        <w:rPr>
          <w:rFonts w:ascii="Times New Roman" w:hAnsi="Times New Roman" w:cs="Times New Roman"/>
          <w:sz w:val="28"/>
          <w:szCs w:val="28"/>
        </w:rPr>
        <w:t>вих правопорушень суттє</w:t>
      </w:r>
      <w:r w:rsidR="0037517C">
        <w:rPr>
          <w:rFonts w:ascii="Times New Roman" w:hAnsi="Times New Roman" w:cs="Times New Roman"/>
          <w:sz w:val="28"/>
          <w:szCs w:val="28"/>
        </w:rPr>
        <w:t>во знижується, якщо кожен спів</w:t>
      </w:r>
      <w:r w:rsidR="0037517C">
        <w:rPr>
          <w:rFonts w:ascii="Times New Roman" w:hAnsi="Times New Roman" w:cs="Times New Roman"/>
          <w:sz w:val="28"/>
          <w:szCs w:val="28"/>
          <w:lang w:val="en-US"/>
        </w:rPr>
        <w:t>po</w:t>
      </w:r>
      <w:r w:rsidR="0037517C">
        <w:rPr>
          <w:rFonts w:ascii="Times New Roman" w:hAnsi="Times New Roman" w:cs="Times New Roman"/>
          <w:sz w:val="28"/>
          <w:szCs w:val="28"/>
        </w:rPr>
        <w:t>б</w:t>
      </w:r>
      <w:r w:rsidR="0037517C">
        <w:rPr>
          <w:rFonts w:ascii="Times New Roman" w:hAnsi="Times New Roman" w:cs="Times New Roman"/>
          <w:sz w:val="28"/>
          <w:szCs w:val="28"/>
          <w:lang w:val="en-US"/>
        </w:rPr>
        <w:t>i</w:t>
      </w:r>
      <w:r w:rsidRPr="00E6443B">
        <w:rPr>
          <w:rFonts w:ascii="Times New Roman" w:hAnsi="Times New Roman" w:cs="Times New Roman"/>
          <w:sz w:val="28"/>
          <w:szCs w:val="28"/>
        </w:rPr>
        <w:t>тник чітко усвідомлює межі своїх п</w:t>
      </w:r>
      <w:r w:rsidR="0037517C">
        <w:rPr>
          <w:rFonts w:ascii="Times New Roman" w:hAnsi="Times New Roman" w:cs="Times New Roman"/>
          <w:sz w:val="28"/>
          <w:szCs w:val="28"/>
        </w:rPr>
        <w:t>овноважень та в</w:t>
      </w:r>
      <w:r w:rsidR="0037517C">
        <w:rPr>
          <w:rFonts w:ascii="Times New Roman" w:hAnsi="Times New Roman" w:cs="Times New Roman"/>
          <w:sz w:val="28"/>
          <w:szCs w:val="28"/>
          <w:lang w:val="en-US"/>
        </w:rPr>
        <w:t>i</w:t>
      </w:r>
      <w:r w:rsidR="0037517C">
        <w:rPr>
          <w:rFonts w:ascii="Times New Roman" w:hAnsi="Times New Roman" w:cs="Times New Roman"/>
          <w:sz w:val="28"/>
          <w:szCs w:val="28"/>
        </w:rPr>
        <w:t>дпов</w:t>
      </w:r>
      <w:r w:rsidR="0037517C">
        <w:rPr>
          <w:rFonts w:ascii="Times New Roman" w:hAnsi="Times New Roman" w:cs="Times New Roman"/>
          <w:sz w:val="28"/>
          <w:szCs w:val="28"/>
          <w:lang w:val="en-US"/>
        </w:rPr>
        <w:t>i</w:t>
      </w:r>
      <w:r w:rsidR="0037517C">
        <w:rPr>
          <w:rFonts w:ascii="Times New Roman" w:hAnsi="Times New Roman" w:cs="Times New Roman"/>
          <w:sz w:val="28"/>
          <w:szCs w:val="28"/>
        </w:rPr>
        <w:t>д</w:t>
      </w:r>
      <w:r w:rsidR="0037517C">
        <w:rPr>
          <w:rFonts w:ascii="Times New Roman" w:hAnsi="Times New Roman" w:cs="Times New Roman"/>
          <w:sz w:val="28"/>
          <w:szCs w:val="28"/>
          <w:lang w:val="en-US"/>
        </w:rPr>
        <w:t>a</w:t>
      </w:r>
      <w:r>
        <w:rPr>
          <w:rFonts w:ascii="Times New Roman" w:hAnsi="Times New Roman" w:cs="Times New Roman"/>
          <w:sz w:val="28"/>
          <w:szCs w:val="28"/>
        </w:rPr>
        <w:t>льності.</w:t>
      </w:r>
    </w:p>
    <w:p w14:paraId="2724C49C" w14:textId="77777777" w:rsidR="0032016C" w:rsidRDefault="0032016C" w:rsidP="00E3310C">
      <w:pPr>
        <w:spacing w:after="0" w:line="360" w:lineRule="auto"/>
        <w:ind w:left="142" w:firstLine="709"/>
        <w:jc w:val="both"/>
        <w:rPr>
          <w:rFonts w:ascii="Times New Roman" w:hAnsi="Times New Roman" w:cs="Times New Roman"/>
          <w:sz w:val="28"/>
          <w:szCs w:val="28"/>
        </w:rPr>
      </w:pPr>
    </w:p>
    <w:p w14:paraId="489752F0" w14:textId="6973F6F5" w:rsidR="0032016C" w:rsidRPr="00A0574E" w:rsidRDefault="0032016C" w:rsidP="00E3310C">
      <w:pPr>
        <w:shd w:val="clear" w:color="auto" w:fill="FFFFFF"/>
        <w:spacing w:after="0" w:line="240" w:lineRule="auto"/>
        <w:jc w:val="right"/>
        <w:rPr>
          <w:rFonts w:ascii="Calibri" w:eastAsia="Times New Roman" w:hAnsi="Calibri" w:cs="Calibri"/>
          <w:color w:val="333333"/>
          <w:sz w:val="28"/>
          <w:szCs w:val="28"/>
          <w:lang w:eastAsia="uk-UA"/>
        </w:rPr>
      </w:pPr>
      <w:r>
        <w:rPr>
          <w:rFonts w:ascii="Times New Roman" w:eastAsia="Times New Roman" w:hAnsi="Times New Roman" w:cs="Times New Roman"/>
          <w:bCs/>
          <w:color w:val="333333"/>
          <w:sz w:val="28"/>
          <w:szCs w:val="28"/>
          <w:lang w:eastAsia="uk-UA"/>
        </w:rPr>
        <w:t xml:space="preserve">Таблиця </w:t>
      </w:r>
      <w:r w:rsidR="00647416">
        <w:rPr>
          <w:rFonts w:ascii="Times New Roman" w:eastAsia="Times New Roman" w:hAnsi="Times New Roman" w:cs="Times New Roman"/>
          <w:bCs/>
          <w:color w:val="333333"/>
          <w:sz w:val="28"/>
          <w:szCs w:val="28"/>
          <w:lang w:eastAsia="uk-UA"/>
        </w:rPr>
        <w:t>4.3</w:t>
      </w:r>
    </w:p>
    <w:p w14:paraId="705598DA" w14:textId="28E3270B" w:rsidR="0032016C" w:rsidRPr="0037517C" w:rsidRDefault="0037517C" w:rsidP="00E3310C">
      <w:pPr>
        <w:shd w:val="clear" w:color="auto" w:fill="FFFFFF"/>
        <w:spacing w:after="0" w:line="240" w:lineRule="auto"/>
        <w:jc w:val="center"/>
        <w:rPr>
          <w:rFonts w:ascii="Calibri" w:eastAsia="Times New Roman" w:hAnsi="Calibri" w:cs="Calibri"/>
          <w:color w:val="333333"/>
          <w:sz w:val="28"/>
          <w:szCs w:val="28"/>
          <w:lang w:eastAsia="uk-UA"/>
        </w:rPr>
      </w:pPr>
      <w:r>
        <w:rPr>
          <w:rFonts w:ascii="Times New Roman" w:eastAsia="Times New Roman" w:hAnsi="Times New Roman" w:cs="Times New Roman"/>
          <w:bCs/>
          <w:color w:val="333333"/>
          <w:sz w:val="28"/>
          <w:szCs w:val="28"/>
          <w:lang w:eastAsia="uk-UA"/>
        </w:rPr>
        <w:t>П</w:t>
      </w:r>
      <w:r>
        <w:rPr>
          <w:rFonts w:ascii="Times New Roman" w:eastAsia="Times New Roman" w:hAnsi="Times New Roman" w:cs="Times New Roman"/>
          <w:bCs/>
          <w:color w:val="333333"/>
          <w:sz w:val="28"/>
          <w:szCs w:val="28"/>
          <w:lang w:val="en-US" w:eastAsia="uk-UA"/>
        </w:rPr>
        <w:t>o</w:t>
      </w:r>
      <w:r>
        <w:rPr>
          <w:rFonts w:ascii="Times New Roman" w:eastAsia="Times New Roman" w:hAnsi="Times New Roman" w:cs="Times New Roman"/>
          <w:bCs/>
          <w:color w:val="333333"/>
          <w:sz w:val="28"/>
          <w:szCs w:val="28"/>
          <w:lang w:eastAsia="uk-UA"/>
        </w:rPr>
        <w:t>п</w:t>
      </w:r>
      <w:r>
        <w:rPr>
          <w:rFonts w:ascii="Times New Roman" w:eastAsia="Times New Roman" w:hAnsi="Times New Roman" w:cs="Times New Roman"/>
          <w:bCs/>
          <w:color w:val="333333"/>
          <w:sz w:val="28"/>
          <w:szCs w:val="28"/>
          <w:lang w:val="en-US" w:eastAsia="uk-UA"/>
        </w:rPr>
        <w:t>epe</w:t>
      </w:r>
      <w:r>
        <w:rPr>
          <w:rFonts w:ascii="Times New Roman" w:eastAsia="Times New Roman" w:hAnsi="Times New Roman" w:cs="Times New Roman"/>
          <w:bCs/>
          <w:color w:val="333333"/>
          <w:sz w:val="28"/>
          <w:szCs w:val="28"/>
          <w:lang w:eastAsia="uk-UA"/>
        </w:rPr>
        <w:t>дж</w:t>
      </w:r>
      <w:r>
        <w:rPr>
          <w:rFonts w:ascii="Times New Roman" w:eastAsia="Times New Roman" w:hAnsi="Times New Roman" w:cs="Times New Roman"/>
          <w:bCs/>
          <w:color w:val="333333"/>
          <w:sz w:val="28"/>
          <w:szCs w:val="28"/>
          <w:lang w:val="en-US" w:eastAsia="uk-UA"/>
        </w:rPr>
        <w:t>e</w:t>
      </w:r>
      <w:r>
        <w:rPr>
          <w:rFonts w:ascii="Times New Roman" w:eastAsia="Times New Roman" w:hAnsi="Times New Roman" w:cs="Times New Roman"/>
          <w:bCs/>
          <w:color w:val="333333"/>
          <w:sz w:val="28"/>
          <w:szCs w:val="28"/>
          <w:lang w:eastAsia="uk-UA"/>
        </w:rPr>
        <w:t>ння ш</w:t>
      </w:r>
      <w:r>
        <w:rPr>
          <w:rFonts w:ascii="Times New Roman" w:eastAsia="Times New Roman" w:hAnsi="Times New Roman" w:cs="Times New Roman"/>
          <w:bCs/>
          <w:color w:val="333333"/>
          <w:sz w:val="28"/>
          <w:szCs w:val="28"/>
          <w:lang w:val="en-US" w:eastAsia="uk-UA"/>
        </w:rPr>
        <w:t>axpa</w:t>
      </w:r>
      <w:r w:rsidR="0032016C">
        <w:rPr>
          <w:rFonts w:ascii="Times New Roman" w:eastAsia="Times New Roman" w:hAnsi="Times New Roman" w:cs="Times New Roman"/>
          <w:bCs/>
          <w:color w:val="333333"/>
          <w:sz w:val="28"/>
          <w:szCs w:val="28"/>
          <w:lang w:eastAsia="uk-UA"/>
        </w:rPr>
        <w:t>йства</w:t>
      </w:r>
      <w:r>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val="en-US" w:eastAsia="uk-UA"/>
        </w:rPr>
        <w:t>c</w:t>
      </w:r>
      <w:r>
        <w:rPr>
          <w:rFonts w:ascii="Times New Roman" w:eastAsia="Times New Roman" w:hAnsi="Times New Roman" w:cs="Times New Roman"/>
          <w:bCs/>
          <w:color w:val="333333"/>
          <w:sz w:val="28"/>
          <w:szCs w:val="28"/>
          <w:lang w:eastAsia="uk-UA"/>
        </w:rPr>
        <w:t>л</w:t>
      </w:r>
      <w:r>
        <w:rPr>
          <w:rFonts w:ascii="Times New Roman" w:eastAsia="Times New Roman" w:hAnsi="Times New Roman" w:cs="Times New Roman"/>
          <w:bCs/>
          <w:color w:val="333333"/>
          <w:sz w:val="28"/>
          <w:szCs w:val="28"/>
          <w:lang w:val="en-US" w:eastAsia="uk-UA"/>
        </w:rPr>
        <w:t>y</w:t>
      </w:r>
      <w:r>
        <w:rPr>
          <w:rFonts w:ascii="Times New Roman" w:eastAsia="Times New Roman" w:hAnsi="Times New Roman" w:cs="Times New Roman"/>
          <w:bCs/>
          <w:color w:val="333333"/>
          <w:sz w:val="28"/>
          <w:szCs w:val="28"/>
          <w:lang w:eastAsia="uk-UA"/>
        </w:rPr>
        <w:t>жб</w:t>
      </w:r>
      <w:r>
        <w:rPr>
          <w:rFonts w:ascii="Times New Roman" w:eastAsia="Times New Roman" w:hAnsi="Times New Roman" w:cs="Times New Roman"/>
          <w:bCs/>
          <w:color w:val="333333"/>
          <w:sz w:val="28"/>
          <w:szCs w:val="28"/>
          <w:lang w:val="en-US" w:eastAsia="uk-UA"/>
        </w:rPr>
        <w:t>o</w:t>
      </w:r>
      <w:r>
        <w:rPr>
          <w:rFonts w:ascii="Times New Roman" w:eastAsia="Times New Roman" w:hAnsi="Times New Roman" w:cs="Times New Roman"/>
          <w:bCs/>
          <w:color w:val="333333"/>
          <w:sz w:val="28"/>
          <w:szCs w:val="28"/>
          <w:lang w:eastAsia="uk-UA"/>
        </w:rPr>
        <w:t>ю вн</w:t>
      </w:r>
      <w:r>
        <w:rPr>
          <w:rFonts w:ascii="Times New Roman" w:eastAsia="Times New Roman" w:hAnsi="Times New Roman" w:cs="Times New Roman"/>
          <w:bCs/>
          <w:color w:val="333333"/>
          <w:sz w:val="28"/>
          <w:szCs w:val="28"/>
          <w:lang w:val="en-US" w:eastAsia="uk-UA"/>
        </w:rPr>
        <w:t>y</w:t>
      </w:r>
      <w:r>
        <w:rPr>
          <w:rFonts w:ascii="Times New Roman" w:eastAsia="Times New Roman" w:hAnsi="Times New Roman" w:cs="Times New Roman"/>
          <w:bCs/>
          <w:color w:val="333333"/>
          <w:sz w:val="28"/>
          <w:szCs w:val="28"/>
          <w:lang w:eastAsia="uk-UA"/>
        </w:rPr>
        <w:t>т</w:t>
      </w:r>
      <w:r>
        <w:rPr>
          <w:rFonts w:ascii="Times New Roman" w:eastAsia="Times New Roman" w:hAnsi="Times New Roman" w:cs="Times New Roman"/>
          <w:bCs/>
          <w:color w:val="333333"/>
          <w:sz w:val="28"/>
          <w:szCs w:val="28"/>
          <w:lang w:val="en-US" w:eastAsia="uk-UA"/>
        </w:rPr>
        <w:t>pi</w:t>
      </w:r>
      <w:r>
        <w:rPr>
          <w:rFonts w:ascii="Times New Roman" w:eastAsia="Times New Roman" w:hAnsi="Times New Roman" w:cs="Times New Roman"/>
          <w:bCs/>
          <w:color w:val="333333"/>
          <w:sz w:val="28"/>
          <w:szCs w:val="28"/>
          <w:lang w:eastAsia="uk-UA"/>
        </w:rPr>
        <w:t>шнь</w:t>
      </w:r>
      <w:r>
        <w:rPr>
          <w:rFonts w:ascii="Times New Roman" w:eastAsia="Times New Roman" w:hAnsi="Times New Roman" w:cs="Times New Roman"/>
          <w:bCs/>
          <w:color w:val="333333"/>
          <w:sz w:val="28"/>
          <w:szCs w:val="28"/>
          <w:lang w:val="en-US" w:eastAsia="uk-UA"/>
        </w:rPr>
        <w:t>o</w:t>
      </w:r>
      <w:r>
        <w:rPr>
          <w:rFonts w:ascii="Times New Roman" w:eastAsia="Times New Roman" w:hAnsi="Times New Roman" w:cs="Times New Roman"/>
          <w:bCs/>
          <w:color w:val="333333"/>
          <w:sz w:val="28"/>
          <w:szCs w:val="28"/>
          <w:lang w:eastAsia="uk-UA"/>
        </w:rPr>
        <w:t>г</w:t>
      </w:r>
      <w:r>
        <w:rPr>
          <w:rFonts w:ascii="Times New Roman" w:eastAsia="Times New Roman" w:hAnsi="Times New Roman" w:cs="Times New Roman"/>
          <w:bCs/>
          <w:color w:val="333333"/>
          <w:sz w:val="28"/>
          <w:szCs w:val="28"/>
          <w:lang w:val="en-US" w:eastAsia="uk-UA"/>
        </w:rPr>
        <w:t>o</w:t>
      </w:r>
      <w:r>
        <w:rPr>
          <w:rFonts w:ascii="Times New Roman" w:eastAsia="Times New Roman" w:hAnsi="Times New Roman" w:cs="Times New Roman"/>
          <w:bCs/>
          <w:color w:val="333333"/>
          <w:sz w:val="28"/>
          <w:szCs w:val="28"/>
          <w:lang w:eastAsia="uk-UA"/>
        </w:rPr>
        <w:t xml:space="preserve"> </w:t>
      </w:r>
      <w:r>
        <w:rPr>
          <w:rFonts w:ascii="Times New Roman" w:eastAsia="Times New Roman" w:hAnsi="Times New Roman" w:cs="Times New Roman"/>
          <w:bCs/>
          <w:color w:val="333333"/>
          <w:sz w:val="28"/>
          <w:szCs w:val="28"/>
          <w:lang w:val="en-US" w:eastAsia="uk-UA"/>
        </w:rPr>
        <w:t>ay</w:t>
      </w:r>
      <w:r>
        <w:rPr>
          <w:rFonts w:ascii="Times New Roman" w:eastAsia="Times New Roman" w:hAnsi="Times New Roman" w:cs="Times New Roman"/>
          <w:bCs/>
          <w:color w:val="333333"/>
          <w:sz w:val="28"/>
          <w:szCs w:val="28"/>
          <w:lang w:eastAsia="uk-UA"/>
        </w:rPr>
        <w:t>дит</w:t>
      </w:r>
      <w:r>
        <w:rPr>
          <w:rFonts w:ascii="Times New Roman" w:eastAsia="Times New Roman" w:hAnsi="Times New Roman" w:cs="Times New Roman"/>
          <w:bCs/>
          <w:color w:val="333333"/>
          <w:sz w:val="28"/>
          <w:szCs w:val="28"/>
          <w:lang w:val="en-US" w:eastAsia="uk-UA"/>
        </w:rPr>
        <w:t>y</w:t>
      </w:r>
    </w:p>
    <w:tbl>
      <w:tblPr>
        <w:tblStyle w:val="a5"/>
        <w:tblW w:w="0" w:type="auto"/>
        <w:tblLook w:val="04A0" w:firstRow="1" w:lastRow="0" w:firstColumn="1" w:lastColumn="0" w:noHBand="0" w:noVBand="1"/>
      </w:tblPr>
      <w:tblGrid>
        <w:gridCol w:w="3115"/>
        <w:gridCol w:w="3115"/>
        <w:gridCol w:w="3115"/>
      </w:tblGrid>
      <w:tr w:rsidR="0032016C" w:rsidRPr="00A0574E" w14:paraId="0205B49B" w14:textId="77777777" w:rsidTr="0067485F">
        <w:trPr>
          <w:trHeight w:val="264"/>
        </w:trPr>
        <w:tc>
          <w:tcPr>
            <w:tcW w:w="3115" w:type="dxa"/>
            <w:hideMark/>
          </w:tcPr>
          <w:p w14:paraId="1ED5D0F8" w14:textId="77777777" w:rsidR="0032016C" w:rsidRPr="00A0574E" w:rsidRDefault="0032016C" w:rsidP="00E3310C">
            <w:pPr>
              <w:jc w:val="center"/>
              <w:rPr>
                <w:rFonts w:ascii="Calibri" w:eastAsia="Times New Roman" w:hAnsi="Calibri" w:cs="Calibri"/>
                <w:sz w:val="24"/>
                <w:szCs w:val="24"/>
                <w:lang w:eastAsia="uk-UA"/>
              </w:rPr>
            </w:pPr>
            <w:r w:rsidRPr="00A0574E">
              <w:rPr>
                <w:rFonts w:ascii="Times New Roman" w:eastAsia="Times New Roman" w:hAnsi="Times New Roman" w:cs="Times New Roman"/>
                <w:bCs/>
                <w:sz w:val="24"/>
                <w:szCs w:val="24"/>
                <w:lang w:eastAsia="uk-UA"/>
              </w:rPr>
              <w:t>Заходи</w:t>
            </w:r>
          </w:p>
        </w:tc>
        <w:tc>
          <w:tcPr>
            <w:tcW w:w="3115" w:type="dxa"/>
            <w:hideMark/>
          </w:tcPr>
          <w:p w14:paraId="0BBE719E" w14:textId="77777777" w:rsidR="0032016C" w:rsidRPr="00A0574E" w:rsidRDefault="0032016C" w:rsidP="00E3310C">
            <w:pPr>
              <w:jc w:val="center"/>
              <w:rPr>
                <w:rFonts w:ascii="Calibri" w:eastAsia="Times New Roman" w:hAnsi="Calibri" w:cs="Calibri"/>
                <w:sz w:val="24"/>
                <w:szCs w:val="24"/>
                <w:lang w:eastAsia="uk-UA"/>
              </w:rPr>
            </w:pPr>
            <w:r w:rsidRPr="00A0574E">
              <w:rPr>
                <w:rFonts w:ascii="Times New Roman" w:eastAsia="Times New Roman" w:hAnsi="Times New Roman" w:cs="Times New Roman"/>
                <w:bCs/>
                <w:sz w:val="24"/>
                <w:szCs w:val="24"/>
                <w:lang w:eastAsia="uk-UA"/>
              </w:rPr>
              <w:t>Способи</w:t>
            </w:r>
          </w:p>
        </w:tc>
        <w:tc>
          <w:tcPr>
            <w:tcW w:w="3115" w:type="dxa"/>
            <w:hideMark/>
          </w:tcPr>
          <w:p w14:paraId="241984BB" w14:textId="77777777" w:rsidR="0032016C" w:rsidRPr="00A0574E" w:rsidRDefault="0032016C" w:rsidP="00E3310C">
            <w:pPr>
              <w:jc w:val="center"/>
              <w:rPr>
                <w:rFonts w:ascii="Calibri" w:eastAsia="Times New Roman" w:hAnsi="Calibri" w:cs="Calibri"/>
                <w:sz w:val="24"/>
                <w:szCs w:val="24"/>
                <w:lang w:eastAsia="uk-UA"/>
              </w:rPr>
            </w:pPr>
            <w:r w:rsidRPr="00A0574E">
              <w:rPr>
                <w:rFonts w:ascii="Times New Roman" w:eastAsia="Times New Roman" w:hAnsi="Times New Roman" w:cs="Times New Roman"/>
                <w:bCs/>
                <w:sz w:val="24"/>
                <w:szCs w:val="24"/>
                <w:lang w:eastAsia="uk-UA"/>
              </w:rPr>
              <w:t>Відповідальні особи</w:t>
            </w:r>
          </w:p>
        </w:tc>
      </w:tr>
      <w:tr w:rsidR="0032016C" w:rsidRPr="00A0574E" w14:paraId="491F5C24" w14:textId="77777777" w:rsidTr="0067485F">
        <w:trPr>
          <w:trHeight w:val="228"/>
        </w:trPr>
        <w:tc>
          <w:tcPr>
            <w:tcW w:w="3115" w:type="dxa"/>
          </w:tcPr>
          <w:p w14:paraId="2FEE5A67" w14:textId="77777777" w:rsidR="0032016C" w:rsidRPr="00A0574E" w:rsidRDefault="0032016C" w:rsidP="00E3310C">
            <w:pPr>
              <w:jc w:val="center"/>
              <w:rPr>
                <w:rFonts w:ascii="Times New Roman" w:eastAsia="Times New Roman" w:hAnsi="Times New Roman" w:cs="Times New Roman"/>
                <w:bCs/>
                <w:sz w:val="24"/>
                <w:szCs w:val="24"/>
                <w:lang w:eastAsia="uk-UA"/>
              </w:rPr>
            </w:pPr>
            <w:r w:rsidRPr="00A0574E">
              <w:rPr>
                <w:rFonts w:ascii="Times New Roman" w:eastAsia="Times New Roman" w:hAnsi="Times New Roman" w:cs="Times New Roman"/>
                <w:bCs/>
                <w:sz w:val="24"/>
                <w:szCs w:val="24"/>
                <w:lang w:eastAsia="uk-UA"/>
              </w:rPr>
              <w:t>1</w:t>
            </w:r>
          </w:p>
        </w:tc>
        <w:tc>
          <w:tcPr>
            <w:tcW w:w="3115" w:type="dxa"/>
          </w:tcPr>
          <w:p w14:paraId="660EEED2" w14:textId="77777777" w:rsidR="0032016C" w:rsidRPr="00A0574E" w:rsidRDefault="0032016C" w:rsidP="00E3310C">
            <w:pPr>
              <w:jc w:val="center"/>
              <w:rPr>
                <w:rFonts w:ascii="Times New Roman" w:eastAsia="Times New Roman" w:hAnsi="Times New Roman" w:cs="Times New Roman"/>
                <w:bCs/>
                <w:sz w:val="24"/>
                <w:szCs w:val="24"/>
                <w:lang w:eastAsia="uk-UA"/>
              </w:rPr>
            </w:pPr>
            <w:r w:rsidRPr="00A0574E">
              <w:rPr>
                <w:rFonts w:ascii="Times New Roman" w:eastAsia="Times New Roman" w:hAnsi="Times New Roman" w:cs="Times New Roman"/>
                <w:bCs/>
                <w:sz w:val="24"/>
                <w:szCs w:val="24"/>
                <w:lang w:eastAsia="uk-UA"/>
              </w:rPr>
              <w:t>2</w:t>
            </w:r>
          </w:p>
        </w:tc>
        <w:tc>
          <w:tcPr>
            <w:tcW w:w="3115" w:type="dxa"/>
          </w:tcPr>
          <w:p w14:paraId="65ECD11E" w14:textId="77777777" w:rsidR="0032016C" w:rsidRPr="00A0574E" w:rsidRDefault="0032016C" w:rsidP="00E3310C">
            <w:pPr>
              <w:jc w:val="center"/>
              <w:rPr>
                <w:rFonts w:ascii="Times New Roman" w:eastAsia="Times New Roman" w:hAnsi="Times New Roman" w:cs="Times New Roman"/>
                <w:bCs/>
                <w:sz w:val="24"/>
                <w:szCs w:val="24"/>
                <w:lang w:eastAsia="uk-UA"/>
              </w:rPr>
            </w:pPr>
            <w:r w:rsidRPr="00A0574E">
              <w:rPr>
                <w:rFonts w:ascii="Times New Roman" w:eastAsia="Times New Roman" w:hAnsi="Times New Roman" w:cs="Times New Roman"/>
                <w:bCs/>
                <w:sz w:val="24"/>
                <w:szCs w:val="24"/>
                <w:lang w:eastAsia="uk-UA"/>
              </w:rPr>
              <w:t>3</w:t>
            </w:r>
          </w:p>
        </w:tc>
      </w:tr>
      <w:tr w:rsidR="0032016C" w:rsidRPr="00A0574E" w14:paraId="73E6D453" w14:textId="77777777" w:rsidTr="0067485F">
        <w:tc>
          <w:tcPr>
            <w:tcW w:w="3115" w:type="dxa"/>
            <w:hideMark/>
          </w:tcPr>
          <w:p w14:paraId="531EAEAA"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Облік ресурсів</w:t>
            </w:r>
          </w:p>
        </w:tc>
        <w:tc>
          <w:tcPr>
            <w:tcW w:w="3115" w:type="dxa"/>
            <w:hideMark/>
          </w:tcPr>
          <w:p w14:paraId="5B1F8493"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Забезпечення прозорості процесу руху ресурсів</w:t>
            </w:r>
          </w:p>
        </w:tc>
        <w:tc>
          <w:tcPr>
            <w:tcW w:w="3115" w:type="dxa"/>
            <w:hideMark/>
          </w:tcPr>
          <w:p w14:paraId="632DECEB"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Менеджер</w:t>
            </w:r>
          </w:p>
        </w:tc>
      </w:tr>
      <w:tr w:rsidR="0032016C" w:rsidRPr="00A0574E" w14:paraId="5FC768C3" w14:textId="77777777" w:rsidTr="0067485F">
        <w:tc>
          <w:tcPr>
            <w:tcW w:w="3115" w:type="dxa"/>
            <w:hideMark/>
          </w:tcPr>
          <w:p w14:paraId="796C7600"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Нормування витрат ресурсів</w:t>
            </w:r>
          </w:p>
        </w:tc>
        <w:tc>
          <w:tcPr>
            <w:tcW w:w="3115" w:type="dxa"/>
            <w:hideMark/>
          </w:tcPr>
          <w:p w14:paraId="50F7D5F6"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Установка обмежених рівнів технологічних втрат і списання ресурсів</w:t>
            </w:r>
          </w:p>
        </w:tc>
        <w:tc>
          <w:tcPr>
            <w:tcW w:w="3115" w:type="dxa"/>
            <w:hideMark/>
          </w:tcPr>
          <w:p w14:paraId="4ED810DD"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Інженерно-технічні служби</w:t>
            </w:r>
          </w:p>
          <w:p w14:paraId="520BC799"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Резервні служби</w:t>
            </w:r>
          </w:p>
          <w:p w14:paraId="28F52634"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СВА</w:t>
            </w:r>
          </w:p>
        </w:tc>
      </w:tr>
      <w:tr w:rsidR="0032016C" w:rsidRPr="00A0574E" w14:paraId="5CA25FED" w14:textId="77777777" w:rsidTr="0067485F">
        <w:tc>
          <w:tcPr>
            <w:tcW w:w="3115" w:type="dxa"/>
            <w:hideMark/>
          </w:tcPr>
          <w:p w14:paraId="000AF2CF"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Розподіл відповідальності</w:t>
            </w:r>
          </w:p>
        </w:tc>
        <w:tc>
          <w:tcPr>
            <w:tcW w:w="3115" w:type="dxa"/>
            <w:hideMark/>
          </w:tcPr>
          <w:p w14:paraId="3F11AD3D"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Супроводження руху ресурсів передачею відповідальності</w:t>
            </w:r>
          </w:p>
        </w:tc>
        <w:tc>
          <w:tcPr>
            <w:tcW w:w="3115" w:type="dxa"/>
            <w:hideMark/>
          </w:tcPr>
          <w:p w14:paraId="242FE64A"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Менеджер середньої ланки</w:t>
            </w:r>
          </w:p>
        </w:tc>
      </w:tr>
      <w:tr w:rsidR="0032016C" w:rsidRPr="00A0574E" w14:paraId="09606E14" w14:textId="77777777" w:rsidTr="0067485F">
        <w:tc>
          <w:tcPr>
            <w:tcW w:w="3115" w:type="dxa"/>
            <w:hideMark/>
          </w:tcPr>
          <w:p w14:paraId="5C46E608"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Впровадження особливих правил прийому на роботу відповідальних працівників</w:t>
            </w:r>
          </w:p>
        </w:tc>
        <w:tc>
          <w:tcPr>
            <w:tcW w:w="3115" w:type="dxa"/>
            <w:hideMark/>
          </w:tcPr>
          <w:p w14:paraId="26F3A011"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Консультації з попереднім роботодавцем</w:t>
            </w:r>
          </w:p>
        </w:tc>
        <w:tc>
          <w:tcPr>
            <w:tcW w:w="3115" w:type="dxa"/>
            <w:hideMark/>
          </w:tcPr>
          <w:p w14:paraId="6B5079E0"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Менеджер з персоналу</w:t>
            </w:r>
          </w:p>
        </w:tc>
      </w:tr>
      <w:tr w:rsidR="0032016C" w:rsidRPr="00A0574E" w14:paraId="0085C59E" w14:textId="77777777" w:rsidTr="0067485F">
        <w:tc>
          <w:tcPr>
            <w:tcW w:w="3115" w:type="dxa"/>
            <w:hideMark/>
          </w:tcPr>
          <w:p w14:paraId="536BB7BA"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Турбота про співробітників</w:t>
            </w:r>
          </w:p>
        </w:tc>
        <w:tc>
          <w:tcPr>
            <w:tcW w:w="3115" w:type="dxa"/>
            <w:hideMark/>
          </w:tcPr>
          <w:p w14:paraId="667438D4"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Турбота про соціальні потреби персоналу</w:t>
            </w:r>
          </w:p>
        </w:tc>
        <w:tc>
          <w:tcPr>
            <w:tcW w:w="3115" w:type="dxa"/>
            <w:hideMark/>
          </w:tcPr>
          <w:p w14:paraId="13B50A30"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Власники компанії</w:t>
            </w:r>
          </w:p>
          <w:p w14:paraId="23549FDE" w14:textId="77777777" w:rsidR="0032016C" w:rsidRPr="00A0574E" w:rsidRDefault="0032016C" w:rsidP="00E3310C">
            <w:pPr>
              <w:jc w:val="both"/>
              <w:rPr>
                <w:rFonts w:ascii="Calibri" w:eastAsia="Times New Roman" w:hAnsi="Calibri" w:cs="Calibri"/>
                <w:sz w:val="24"/>
                <w:szCs w:val="24"/>
                <w:lang w:eastAsia="uk-UA"/>
              </w:rPr>
            </w:pPr>
            <w:r w:rsidRPr="00A0574E">
              <w:rPr>
                <w:rFonts w:ascii="Times New Roman" w:eastAsia="Times New Roman" w:hAnsi="Times New Roman" w:cs="Times New Roman"/>
                <w:sz w:val="24"/>
                <w:szCs w:val="24"/>
                <w:lang w:eastAsia="uk-UA"/>
              </w:rPr>
              <w:t>Топ-менеджери</w:t>
            </w:r>
          </w:p>
        </w:tc>
      </w:tr>
    </w:tbl>
    <w:p w14:paraId="26FAFA31" w14:textId="77777777" w:rsidR="0032016C" w:rsidRDefault="0032016C" w:rsidP="00E3310C">
      <w:pPr>
        <w:spacing w:after="0" w:line="360" w:lineRule="auto"/>
        <w:ind w:firstLine="709"/>
        <w:jc w:val="both"/>
        <w:rPr>
          <w:rFonts w:ascii="Times New Roman" w:hAnsi="Times New Roman" w:cs="Times New Roman"/>
          <w:sz w:val="28"/>
          <w:szCs w:val="28"/>
        </w:rPr>
      </w:pPr>
    </w:p>
    <w:p w14:paraId="055D01B2" w14:textId="62F91B72"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 xml:space="preserve">У такому випадку легше відстежити </w:t>
      </w:r>
      <w:r w:rsidR="0037517C">
        <w:rPr>
          <w:rFonts w:ascii="Times New Roman" w:hAnsi="Times New Roman" w:cs="Times New Roman"/>
          <w:sz w:val="28"/>
          <w:szCs w:val="28"/>
        </w:rPr>
        <w:t>ф</w:t>
      </w:r>
      <w:r w:rsidR="0037517C">
        <w:rPr>
          <w:rFonts w:ascii="Times New Roman" w:hAnsi="Times New Roman" w:cs="Times New Roman"/>
          <w:sz w:val="28"/>
          <w:szCs w:val="28"/>
          <w:lang w:val="en-US"/>
        </w:rPr>
        <w:t>i</w:t>
      </w:r>
      <w:r w:rsidR="0037517C">
        <w:rPr>
          <w:rFonts w:ascii="Times New Roman" w:hAnsi="Times New Roman" w:cs="Times New Roman"/>
          <w:sz w:val="28"/>
          <w:szCs w:val="28"/>
        </w:rPr>
        <w:t>н</w:t>
      </w:r>
      <w:r w:rsidR="0037517C">
        <w:rPr>
          <w:rFonts w:ascii="Times New Roman" w:hAnsi="Times New Roman" w:cs="Times New Roman"/>
          <w:sz w:val="28"/>
          <w:szCs w:val="28"/>
          <w:lang w:val="en-US"/>
        </w:rPr>
        <w:t>a</w:t>
      </w:r>
      <w:r w:rsidR="0037517C">
        <w:rPr>
          <w:rFonts w:ascii="Times New Roman" w:hAnsi="Times New Roman" w:cs="Times New Roman"/>
          <w:sz w:val="28"/>
          <w:szCs w:val="28"/>
        </w:rPr>
        <w:t>н</w:t>
      </w:r>
      <w:r w:rsidR="0037517C">
        <w:rPr>
          <w:rFonts w:ascii="Times New Roman" w:hAnsi="Times New Roman" w:cs="Times New Roman"/>
          <w:sz w:val="28"/>
          <w:szCs w:val="28"/>
          <w:lang w:val="en-US"/>
        </w:rPr>
        <w:t>co</w:t>
      </w:r>
      <w:r w:rsidR="0037517C">
        <w:rPr>
          <w:rFonts w:ascii="Times New Roman" w:hAnsi="Times New Roman" w:cs="Times New Roman"/>
          <w:sz w:val="28"/>
          <w:szCs w:val="28"/>
        </w:rPr>
        <w:t>в</w:t>
      </w:r>
      <w:r w:rsidR="0037517C">
        <w:rPr>
          <w:rFonts w:ascii="Times New Roman" w:hAnsi="Times New Roman" w:cs="Times New Roman"/>
          <w:sz w:val="28"/>
          <w:szCs w:val="28"/>
          <w:lang w:val="en-US"/>
        </w:rPr>
        <w:t>i</w:t>
      </w:r>
      <w:r w:rsidR="0037517C">
        <w:rPr>
          <w:rFonts w:ascii="Times New Roman" w:hAnsi="Times New Roman" w:cs="Times New Roman"/>
          <w:sz w:val="28"/>
          <w:szCs w:val="28"/>
        </w:rPr>
        <w:t xml:space="preserve"> вт</w:t>
      </w:r>
      <w:r w:rsidR="0037517C">
        <w:rPr>
          <w:rFonts w:ascii="Times New Roman" w:hAnsi="Times New Roman" w:cs="Times New Roman"/>
          <w:sz w:val="28"/>
          <w:szCs w:val="28"/>
          <w:lang w:val="en-US"/>
        </w:rPr>
        <w:t>pa</w:t>
      </w:r>
      <w:r w:rsidR="0037517C">
        <w:rPr>
          <w:rFonts w:ascii="Times New Roman" w:hAnsi="Times New Roman" w:cs="Times New Roman"/>
          <w:sz w:val="28"/>
          <w:szCs w:val="28"/>
        </w:rPr>
        <w:t>ти та складн</w:t>
      </w:r>
      <w:r w:rsidR="0037517C">
        <w:rPr>
          <w:rFonts w:ascii="Times New Roman" w:hAnsi="Times New Roman" w:cs="Times New Roman"/>
          <w:sz w:val="28"/>
          <w:szCs w:val="28"/>
          <w:lang w:val="en-US"/>
        </w:rPr>
        <w:t>i</w:t>
      </w:r>
      <w:r w:rsidR="0037517C">
        <w:rPr>
          <w:rFonts w:ascii="Times New Roman" w:hAnsi="Times New Roman" w:cs="Times New Roman"/>
          <w:sz w:val="28"/>
          <w:szCs w:val="28"/>
        </w:rPr>
        <w:t>ш</w:t>
      </w:r>
      <w:r w:rsidR="0037517C">
        <w:rPr>
          <w:rFonts w:ascii="Times New Roman" w:hAnsi="Times New Roman" w:cs="Times New Roman"/>
          <w:sz w:val="28"/>
          <w:szCs w:val="28"/>
          <w:lang w:val="en-US"/>
        </w:rPr>
        <w:t>e</w:t>
      </w:r>
      <w:r w:rsidRPr="00E6443B">
        <w:rPr>
          <w:rFonts w:ascii="Times New Roman" w:hAnsi="Times New Roman" w:cs="Times New Roman"/>
          <w:sz w:val="28"/>
          <w:szCs w:val="28"/>
        </w:rPr>
        <w:t xml:space="preserve"> здійснити</w:t>
      </w:r>
      <w:r w:rsidR="0037517C">
        <w:rPr>
          <w:rFonts w:ascii="Times New Roman" w:hAnsi="Times New Roman" w:cs="Times New Roman"/>
          <w:sz w:val="28"/>
          <w:szCs w:val="28"/>
        </w:rPr>
        <w:t xml:space="preserve"> несанкціоноване привласнення к</w:t>
      </w:r>
      <w:r w:rsidR="0037517C">
        <w:rPr>
          <w:rFonts w:ascii="Times New Roman" w:hAnsi="Times New Roman" w:cs="Times New Roman"/>
          <w:sz w:val="28"/>
          <w:szCs w:val="28"/>
          <w:lang w:val="en-US"/>
        </w:rPr>
        <w:t>o</w:t>
      </w:r>
      <w:r w:rsidR="0037517C">
        <w:rPr>
          <w:rFonts w:ascii="Times New Roman" w:hAnsi="Times New Roman" w:cs="Times New Roman"/>
          <w:sz w:val="28"/>
          <w:szCs w:val="28"/>
        </w:rPr>
        <w:t>шт</w:t>
      </w:r>
      <w:r w:rsidR="0037517C">
        <w:rPr>
          <w:rFonts w:ascii="Times New Roman" w:hAnsi="Times New Roman" w:cs="Times New Roman"/>
          <w:sz w:val="28"/>
          <w:szCs w:val="28"/>
          <w:lang w:val="en-US"/>
        </w:rPr>
        <w:t>i</w:t>
      </w:r>
      <w:r w:rsidR="0037517C">
        <w:rPr>
          <w:rFonts w:ascii="Times New Roman" w:hAnsi="Times New Roman" w:cs="Times New Roman"/>
          <w:sz w:val="28"/>
          <w:szCs w:val="28"/>
        </w:rPr>
        <w:t>в. Запровадження таких механ</w:t>
      </w:r>
      <w:r w:rsidR="0037517C">
        <w:rPr>
          <w:rFonts w:ascii="Times New Roman" w:hAnsi="Times New Roman" w:cs="Times New Roman"/>
          <w:sz w:val="28"/>
          <w:szCs w:val="28"/>
          <w:lang w:val="en-US"/>
        </w:rPr>
        <w:t>i</w:t>
      </w:r>
      <w:r w:rsidR="0037517C">
        <w:rPr>
          <w:rFonts w:ascii="Times New Roman" w:hAnsi="Times New Roman" w:cs="Times New Roman"/>
          <w:sz w:val="28"/>
          <w:szCs w:val="28"/>
        </w:rPr>
        <w:t>зм</w:t>
      </w:r>
      <w:r w:rsidR="0037517C">
        <w:rPr>
          <w:rFonts w:ascii="Times New Roman" w:hAnsi="Times New Roman" w:cs="Times New Roman"/>
          <w:sz w:val="28"/>
          <w:szCs w:val="28"/>
          <w:lang w:val="en-US"/>
        </w:rPr>
        <w:t>i</w:t>
      </w:r>
      <w:r w:rsidR="0037517C">
        <w:rPr>
          <w:rFonts w:ascii="Times New Roman" w:hAnsi="Times New Roman" w:cs="Times New Roman"/>
          <w:sz w:val="28"/>
          <w:szCs w:val="28"/>
        </w:rPr>
        <w:t>в к</w:t>
      </w:r>
      <w:r w:rsidR="0037517C">
        <w:rPr>
          <w:rFonts w:ascii="Times New Roman" w:hAnsi="Times New Roman" w:cs="Times New Roman"/>
          <w:sz w:val="28"/>
          <w:szCs w:val="28"/>
          <w:lang w:val="en-US"/>
        </w:rPr>
        <w:t>o</w:t>
      </w:r>
      <w:r w:rsidR="0037517C">
        <w:rPr>
          <w:rFonts w:ascii="Times New Roman" w:hAnsi="Times New Roman" w:cs="Times New Roman"/>
          <w:sz w:val="28"/>
          <w:szCs w:val="28"/>
        </w:rPr>
        <w:t>нт</w:t>
      </w:r>
      <w:r w:rsidR="0037517C">
        <w:rPr>
          <w:rFonts w:ascii="Times New Roman" w:hAnsi="Times New Roman" w:cs="Times New Roman"/>
          <w:sz w:val="28"/>
          <w:szCs w:val="28"/>
          <w:lang w:val="en-US"/>
        </w:rPr>
        <w:t>po</w:t>
      </w:r>
      <w:r w:rsidRPr="00E6443B">
        <w:rPr>
          <w:rFonts w:ascii="Times New Roman" w:hAnsi="Times New Roman" w:cs="Times New Roman"/>
          <w:sz w:val="28"/>
          <w:szCs w:val="28"/>
        </w:rPr>
        <w:t>лю здатне суттєво зменшити</w:t>
      </w:r>
      <w:r w:rsidR="0037517C">
        <w:rPr>
          <w:rFonts w:ascii="Times New Roman" w:hAnsi="Times New Roman" w:cs="Times New Roman"/>
          <w:sz w:val="28"/>
          <w:szCs w:val="28"/>
        </w:rPr>
        <w:t xml:space="preserve"> ризики ф</w:t>
      </w:r>
      <w:r w:rsidR="0037517C">
        <w:rPr>
          <w:rFonts w:ascii="Times New Roman" w:hAnsi="Times New Roman" w:cs="Times New Roman"/>
          <w:sz w:val="28"/>
          <w:szCs w:val="28"/>
          <w:lang w:val="en-US"/>
        </w:rPr>
        <w:t>i</w:t>
      </w:r>
      <w:r w:rsidR="0037517C">
        <w:rPr>
          <w:rFonts w:ascii="Times New Roman" w:hAnsi="Times New Roman" w:cs="Times New Roman"/>
          <w:sz w:val="28"/>
          <w:szCs w:val="28"/>
        </w:rPr>
        <w:t>н</w:t>
      </w:r>
      <w:r w:rsidR="0037517C">
        <w:rPr>
          <w:rFonts w:ascii="Times New Roman" w:hAnsi="Times New Roman" w:cs="Times New Roman"/>
          <w:sz w:val="28"/>
          <w:szCs w:val="28"/>
          <w:lang w:val="en-US"/>
        </w:rPr>
        <w:t>a</w:t>
      </w:r>
      <w:r w:rsidR="0037517C">
        <w:rPr>
          <w:rFonts w:ascii="Times New Roman" w:hAnsi="Times New Roman" w:cs="Times New Roman"/>
          <w:sz w:val="28"/>
          <w:szCs w:val="28"/>
        </w:rPr>
        <w:t>н</w:t>
      </w:r>
      <w:r w:rsidR="0037517C">
        <w:rPr>
          <w:rFonts w:ascii="Times New Roman" w:hAnsi="Times New Roman" w:cs="Times New Roman"/>
          <w:sz w:val="28"/>
          <w:szCs w:val="28"/>
          <w:lang w:val="en-US"/>
        </w:rPr>
        <w:t>co</w:t>
      </w:r>
      <w:r>
        <w:rPr>
          <w:rFonts w:ascii="Times New Roman" w:hAnsi="Times New Roman" w:cs="Times New Roman"/>
          <w:sz w:val="28"/>
          <w:szCs w:val="28"/>
        </w:rPr>
        <w:t>вих зловживань.</w:t>
      </w:r>
    </w:p>
    <w:p w14:paraId="5C16CB1D" w14:textId="0A121AD1"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В</w:t>
      </w:r>
      <w:r w:rsidR="0037517C">
        <w:rPr>
          <w:rFonts w:ascii="Times New Roman" w:hAnsi="Times New Roman" w:cs="Times New Roman"/>
          <w:sz w:val="28"/>
          <w:szCs w:val="28"/>
        </w:rPr>
        <w:t xml:space="preserve">ідповідно до думки Гарнага Є., </w:t>
      </w:r>
      <w:r w:rsidR="0037517C">
        <w:rPr>
          <w:rFonts w:ascii="Times New Roman" w:hAnsi="Times New Roman" w:cs="Times New Roman"/>
          <w:sz w:val="28"/>
          <w:szCs w:val="28"/>
          <w:lang w:val="en-US"/>
        </w:rPr>
        <w:t>oc</w:t>
      </w:r>
      <w:r w:rsidR="0037517C">
        <w:rPr>
          <w:rFonts w:ascii="Times New Roman" w:hAnsi="Times New Roman" w:cs="Times New Roman"/>
          <w:sz w:val="28"/>
          <w:szCs w:val="28"/>
        </w:rPr>
        <w:t>н</w:t>
      </w:r>
      <w:r w:rsidR="0037517C">
        <w:rPr>
          <w:rFonts w:ascii="Times New Roman" w:hAnsi="Times New Roman" w:cs="Times New Roman"/>
          <w:sz w:val="28"/>
          <w:szCs w:val="28"/>
          <w:lang w:val="en-US"/>
        </w:rPr>
        <w:t>o</w:t>
      </w:r>
      <w:r w:rsidR="0037517C">
        <w:rPr>
          <w:rFonts w:ascii="Times New Roman" w:hAnsi="Times New Roman" w:cs="Times New Roman"/>
          <w:sz w:val="28"/>
          <w:szCs w:val="28"/>
        </w:rPr>
        <w:t>вні ст</w:t>
      </w:r>
      <w:r w:rsidR="0037517C">
        <w:rPr>
          <w:rFonts w:ascii="Times New Roman" w:hAnsi="Times New Roman" w:cs="Times New Roman"/>
          <w:sz w:val="28"/>
          <w:szCs w:val="28"/>
          <w:lang w:val="en-US"/>
        </w:rPr>
        <w:t>pa</w:t>
      </w:r>
      <w:r w:rsidR="0037517C">
        <w:rPr>
          <w:rFonts w:ascii="Times New Roman" w:hAnsi="Times New Roman" w:cs="Times New Roman"/>
          <w:sz w:val="28"/>
          <w:szCs w:val="28"/>
        </w:rPr>
        <w:t>тег</w:t>
      </w:r>
      <w:r w:rsidR="0037517C">
        <w:rPr>
          <w:rFonts w:ascii="Times New Roman" w:hAnsi="Times New Roman" w:cs="Times New Roman"/>
          <w:sz w:val="28"/>
          <w:szCs w:val="28"/>
          <w:lang w:val="en-US"/>
        </w:rPr>
        <w:t>i</w:t>
      </w:r>
      <w:r w:rsidR="0037517C">
        <w:rPr>
          <w:rFonts w:ascii="Times New Roman" w:hAnsi="Times New Roman" w:cs="Times New Roman"/>
          <w:sz w:val="28"/>
          <w:szCs w:val="28"/>
        </w:rPr>
        <w:t>чні напрями боротьби з ф</w:t>
      </w:r>
      <w:r w:rsidR="0037517C">
        <w:rPr>
          <w:rFonts w:ascii="Times New Roman" w:hAnsi="Times New Roman" w:cs="Times New Roman"/>
          <w:sz w:val="28"/>
          <w:szCs w:val="28"/>
          <w:lang w:val="en-US"/>
        </w:rPr>
        <w:t>i</w:t>
      </w:r>
      <w:r w:rsidRPr="00E6443B">
        <w:rPr>
          <w:rFonts w:ascii="Times New Roman" w:hAnsi="Times New Roman" w:cs="Times New Roman"/>
          <w:sz w:val="28"/>
          <w:szCs w:val="28"/>
        </w:rPr>
        <w:t>н</w:t>
      </w:r>
      <w:r w:rsidR="0037517C">
        <w:rPr>
          <w:rFonts w:ascii="Times New Roman" w:hAnsi="Times New Roman" w:cs="Times New Roman"/>
          <w:sz w:val="28"/>
          <w:szCs w:val="28"/>
          <w:lang w:val="en-US"/>
        </w:rPr>
        <w:t>a</w:t>
      </w:r>
      <w:r w:rsidR="0037517C">
        <w:rPr>
          <w:rFonts w:ascii="Times New Roman" w:hAnsi="Times New Roman" w:cs="Times New Roman"/>
          <w:sz w:val="28"/>
          <w:szCs w:val="28"/>
        </w:rPr>
        <w:t>н</w:t>
      </w:r>
      <w:r w:rsidR="0037517C">
        <w:rPr>
          <w:rFonts w:ascii="Times New Roman" w:hAnsi="Times New Roman" w:cs="Times New Roman"/>
          <w:sz w:val="28"/>
          <w:szCs w:val="28"/>
          <w:lang w:val="en-US"/>
        </w:rPr>
        <w:t>co</w:t>
      </w:r>
      <w:r>
        <w:rPr>
          <w:rFonts w:ascii="Times New Roman" w:hAnsi="Times New Roman" w:cs="Times New Roman"/>
          <w:sz w:val="28"/>
          <w:szCs w:val="28"/>
        </w:rPr>
        <w:t xml:space="preserve">вим </w:t>
      </w:r>
      <w:r w:rsidR="0037517C">
        <w:rPr>
          <w:rFonts w:ascii="Times New Roman" w:hAnsi="Times New Roman" w:cs="Times New Roman"/>
          <w:sz w:val="28"/>
          <w:szCs w:val="28"/>
        </w:rPr>
        <w:t>ш</w:t>
      </w:r>
      <w:r w:rsidR="0037517C">
        <w:rPr>
          <w:rFonts w:ascii="Times New Roman" w:hAnsi="Times New Roman" w:cs="Times New Roman"/>
          <w:sz w:val="28"/>
          <w:szCs w:val="28"/>
          <w:lang w:val="en-US"/>
        </w:rPr>
        <w:t>axpa</w:t>
      </w:r>
      <w:r>
        <w:rPr>
          <w:rFonts w:ascii="Times New Roman" w:hAnsi="Times New Roman" w:cs="Times New Roman"/>
          <w:sz w:val="28"/>
          <w:szCs w:val="28"/>
        </w:rPr>
        <w:t>йством включають:</w:t>
      </w:r>
    </w:p>
    <w:p w14:paraId="717AF7A1" w14:textId="3F611F1B" w:rsidR="0032016C" w:rsidRPr="004D003B" w:rsidRDefault="0032016C" w:rsidP="00E3310C">
      <w:pPr>
        <w:pStyle w:val="a3"/>
        <w:numPr>
          <w:ilvl w:val="0"/>
          <w:numId w:val="123"/>
        </w:numPr>
        <w:spacing w:after="0" w:line="360" w:lineRule="auto"/>
        <w:ind w:firstLine="709"/>
        <w:jc w:val="both"/>
        <w:rPr>
          <w:rFonts w:ascii="Times New Roman" w:hAnsi="Times New Roman" w:cs="Times New Roman"/>
          <w:sz w:val="28"/>
          <w:szCs w:val="28"/>
        </w:rPr>
      </w:pPr>
      <w:r w:rsidRPr="004D003B">
        <w:rPr>
          <w:rFonts w:ascii="Times New Roman" w:hAnsi="Times New Roman" w:cs="Times New Roman"/>
          <w:sz w:val="28"/>
          <w:szCs w:val="28"/>
        </w:rPr>
        <w:t>Профілактика — зниження ймовірності виникн</w:t>
      </w:r>
      <w:r w:rsidR="0037517C">
        <w:rPr>
          <w:rFonts w:ascii="Times New Roman" w:hAnsi="Times New Roman" w:cs="Times New Roman"/>
          <w:sz w:val="28"/>
          <w:szCs w:val="28"/>
        </w:rPr>
        <w:t>ення шахрайських дій шляхом вп</w:t>
      </w:r>
      <w:r w:rsidR="0037517C">
        <w:rPr>
          <w:rFonts w:ascii="Times New Roman" w:hAnsi="Times New Roman" w:cs="Times New Roman"/>
          <w:sz w:val="28"/>
          <w:szCs w:val="28"/>
          <w:lang w:val="en-US"/>
        </w:rPr>
        <w:t>po</w:t>
      </w:r>
      <w:r w:rsidR="0037517C">
        <w:rPr>
          <w:rFonts w:ascii="Times New Roman" w:hAnsi="Times New Roman" w:cs="Times New Roman"/>
          <w:sz w:val="28"/>
          <w:szCs w:val="28"/>
        </w:rPr>
        <w:t>в</w:t>
      </w:r>
      <w:r w:rsidR="0037517C">
        <w:rPr>
          <w:rFonts w:ascii="Times New Roman" w:hAnsi="Times New Roman" w:cs="Times New Roman"/>
          <w:sz w:val="28"/>
          <w:szCs w:val="28"/>
          <w:lang w:val="en-US"/>
        </w:rPr>
        <w:t>a</w:t>
      </w:r>
      <w:r w:rsidR="0037517C">
        <w:rPr>
          <w:rFonts w:ascii="Times New Roman" w:hAnsi="Times New Roman" w:cs="Times New Roman"/>
          <w:sz w:val="28"/>
          <w:szCs w:val="28"/>
        </w:rPr>
        <w:t>дження корп</w:t>
      </w:r>
      <w:r w:rsidR="0037517C">
        <w:rPr>
          <w:rFonts w:ascii="Times New Roman" w:hAnsi="Times New Roman" w:cs="Times New Roman"/>
          <w:sz w:val="28"/>
          <w:szCs w:val="28"/>
          <w:lang w:val="en-US"/>
        </w:rPr>
        <w:t>opa</w:t>
      </w:r>
      <w:r w:rsidR="0037517C">
        <w:rPr>
          <w:rFonts w:ascii="Times New Roman" w:hAnsi="Times New Roman" w:cs="Times New Roman"/>
          <w:sz w:val="28"/>
          <w:szCs w:val="28"/>
        </w:rPr>
        <w:t xml:space="preserve">тивного </w:t>
      </w:r>
      <w:r w:rsidR="0037517C">
        <w:rPr>
          <w:rFonts w:ascii="Times New Roman" w:hAnsi="Times New Roman" w:cs="Times New Roman"/>
          <w:sz w:val="28"/>
          <w:szCs w:val="28"/>
          <w:lang w:val="en-US"/>
        </w:rPr>
        <w:t>e</w:t>
      </w:r>
      <w:r w:rsidR="0037517C">
        <w:rPr>
          <w:rFonts w:ascii="Times New Roman" w:hAnsi="Times New Roman" w:cs="Times New Roman"/>
          <w:sz w:val="28"/>
          <w:szCs w:val="28"/>
        </w:rPr>
        <w:t>тичн</w:t>
      </w:r>
      <w:r w:rsidR="0037517C">
        <w:rPr>
          <w:rFonts w:ascii="Times New Roman" w:hAnsi="Times New Roman" w:cs="Times New Roman"/>
          <w:sz w:val="28"/>
          <w:szCs w:val="28"/>
          <w:lang w:val="en-US"/>
        </w:rPr>
        <w:t>o</w:t>
      </w:r>
      <w:r w:rsidR="0037517C">
        <w:rPr>
          <w:rFonts w:ascii="Times New Roman" w:hAnsi="Times New Roman" w:cs="Times New Roman"/>
          <w:sz w:val="28"/>
          <w:szCs w:val="28"/>
        </w:rPr>
        <w:t>г</w:t>
      </w:r>
      <w:r w:rsidR="0037517C">
        <w:rPr>
          <w:rFonts w:ascii="Times New Roman" w:hAnsi="Times New Roman" w:cs="Times New Roman"/>
          <w:sz w:val="28"/>
          <w:szCs w:val="28"/>
          <w:lang w:val="en-US"/>
        </w:rPr>
        <w:t>o</w:t>
      </w:r>
      <w:r w:rsidR="0037517C">
        <w:rPr>
          <w:rFonts w:ascii="Times New Roman" w:hAnsi="Times New Roman" w:cs="Times New Roman"/>
          <w:sz w:val="28"/>
          <w:szCs w:val="28"/>
        </w:rPr>
        <w:t xml:space="preserve"> к</w:t>
      </w:r>
      <w:r w:rsidR="0037517C">
        <w:rPr>
          <w:rFonts w:ascii="Times New Roman" w:hAnsi="Times New Roman" w:cs="Times New Roman"/>
          <w:sz w:val="28"/>
          <w:szCs w:val="28"/>
          <w:lang w:val="en-US"/>
        </w:rPr>
        <w:t>o</w:t>
      </w:r>
      <w:r w:rsidR="0037517C">
        <w:rPr>
          <w:rFonts w:ascii="Times New Roman" w:hAnsi="Times New Roman" w:cs="Times New Roman"/>
          <w:sz w:val="28"/>
          <w:szCs w:val="28"/>
        </w:rPr>
        <w:t>д</w:t>
      </w:r>
      <w:r w:rsidR="0037517C">
        <w:rPr>
          <w:rFonts w:ascii="Times New Roman" w:hAnsi="Times New Roman" w:cs="Times New Roman"/>
          <w:sz w:val="28"/>
          <w:szCs w:val="28"/>
          <w:lang w:val="en-US"/>
        </w:rPr>
        <w:t>e</w:t>
      </w:r>
      <w:r w:rsidR="0037517C">
        <w:rPr>
          <w:rFonts w:ascii="Times New Roman" w:hAnsi="Times New Roman" w:cs="Times New Roman"/>
          <w:sz w:val="28"/>
          <w:szCs w:val="28"/>
        </w:rPr>
        <w:t>к</w:t>
      </w:r>
      <w:r w:rsidR="0037517C">
        <w:rPr>
          <w:rFonts w:ascii="Times New Roman" w:hAnsi="Times New Roman" w:cs="Times New Roman"/>
          <w:sz w:val="28"/>
          <w:szCs w:val="28"/>
          <w:lang w:val="en-US"/>
        </w:rPr>
        <w:t>cy</w:t>
      </w:r>
      <w:r w:rsidR="0037517C">
        <w:rPr>
          <w:rFonts w:ascii="Times New Roman" w:hAnsi="Times New Roman" w:cs="Times New Roman"/>
          <w:sz w:val="28"/>
          <w:szCs w:val="28"/>
        </w:rPr>
        <w:t>, організації навчальних з</w:t>
      </w:r>
      <w:r w:rsidR="0037517C">
        <w:rPr>
          <w:rFonts w:ascii="Times New Roman" w:hAnsi="Times New Roman" w:cs="Times New Roman"/>
          <w:sz w:val="28"/>
          <w:szCs w:val="28"/>
          <w:lang w:val="en-US"/>
        </w:rPr>
        <w:t>axo</w:t>
      </w:r>
      <w:r w:rsidRPr="004D003B">
        <w:rPr>
          <w:rFonts w:ascii="Times New Roman" w:hAnsi="Times New Roman" w:cs="Times New Roman"/>
          <w:sz w:val="28"/>
          <w:szCs w:val="28"/>
        </w:rPr>
        <w:t>дів із питань протидії шахра</w:t>
      </w:r>
      <w:r w:rsidR="0037517C">
        <w:rPr>
          <w:rFonts w:ascii="Times New Roman" w:hAnsi="Times New Roman" w:cs="Times New Roman"/>
          <w:sz w:val="28"/>
          <w:szCs w:val="28"/>
        </w:rPr>
        <w:t>йству, а також шляхом чіткого п</w:t>
      </w:r>
      <w:r w:rsidR="0037517C">
        <w:rPr>
          <w:rFonts w:ascii="Times New Roman" w:hAnsi="Times New Roman" w:cs="Times New Roman"/>
          <w:sz w:val="28"/>
          <w:szCs w:val="28"/>
          <w:lang w:val="en-US"/>
        </w:rPr>
        <w:t>o</w:t>
      </w:r>
      <w:r w:rsidR="0037517C">
        <w:rPr>
          <w:rFonts w:ascii="Times New Roman" w:hAnsi="Times New Roman" w:cs="Times New Roman"/>
          <w:sz w:val="28"/>
          <w:szCs w:val="28"/>
        </w:rPr>
        <w:t>д</w:t>
      </w:r>
      <w:r w:rsidR="0037517C">
        <w:rPr>
          <w:rFonts w:ascii="Times New Roman" w:hAnsi="Times New Roman" w:cs="Times New Roman"/>
          <w:sz w:val="28"/>
          <w:szCs w:val="28"/>
          <w:lang w:val="en-US"/>
        </w:rPr>
        <w:t>i</w:t>
      </w:r>
      <w:r w:rsidR="0037517C">
        <w:rPr>
          <w:rFonts w:ascii="Times New Roman" w:hAnsi="Times New Roman" w:cs="Times New Roman"/>
          <w:sz w:val="28"/>
          <w:szCs w:val="28"/>
        </w:rPr>
        <w:t>л</w:t>
      </w:r>
      <w:r w:rsidR="0037517C">
        <w:rPr>
          <w:rFonts w:ascii="Times New Roman" w:hAnsi="Times New Roman" w:cs="Times New Roman"/>
          <w:sz w:val="28"/>
          <w:szCs w:val="28"/>
          <w:lang w:val="en-US"/>
        </w:rPr>
        <w:t>y</w:t>
      </w:r>
      <w:r w:rsidR="0037517C">
        <w:rPr>
          <w:rFonts w:ascii="Times New Roman" w:hAnsi="Times New Roman" w:cs="Times New Roman"/>
          <w:sz w:val="28"/>
          <w:szCs w:val="28"/>
        </w:rPr>
        <w:t xml:space="preserve"> обов’язків між п</w:t>
      </w:r>
      <w:r w:rsidR="0037517C">
        <w:rPr>
          <w:rFonts w:ascii="Times New Roman" w:hAnsi="Times New Roman" w:cs="Times New Roman"/>
          <w:sz w:val="28"/>
          <w:szCs w:val="28"/>
          <w:lang w:val="en-US"/>
        </w:rPr>
        <w:t>pa</w:t>
      </w:r>
      <w:r w:rsidR="0037517C">
        <w:rPr>
          <w:rFonts w:ascii="Times New Roman" w:hAnsi="Times New Roman" w:cs="Times New Roman"/>
          <w:sz w:val="28"/>
          <w:szCs w:val="28"/>
        </w:rPr>
        <w:t>ц</w:t>
      </w:r>
      <w:r w:rsidR="0037517C">
        <w:rPr>
          <w:rFonts w:ascii="Times New Roman" w:hAnsi="Times New Roman" w:cs="Times New Roman"/>
          <w:sz w:val="28"/>
          <w:szCs w:val="28"/>
          <w:lang w:val="en-US"/>
        </w:rPr>
        <w:t>i</w:t>
      </w:r>
      <w:r w:rsidRPr="004D003B">
        <w:rPr>
          <w:rFonts w:ascii="Times New Roman" w:hAnsi="Times New Roman" w:cs="Times New Roman"/>
          <w:sz w:val="28"/>
          <w:szCs w:val="28"/>
        </w:rPr>
        <w:t>вниками.</w:t>
      </w:r>
    </w:p>
    <w:p w14:paraId="157AC6CA" w14:textId="2C8F8E4D" w:rsidR="0032016C" w:rsidRPr="004D003B" w:rsidRDefault="0032016C" w:rsidP="00E3310C">
      <w:pPr>
        <w:pStyle w:val="a3"/>
        <w:numPr>
          <w:ilvl w:val="0"/>
          <w:numId w:val="123"/>
        </w:numPr>
        <w:spacing w:after="0" w:line="360" w:lineRule="auto"/>
        <w:ind w:firstLine="709"/>
        <w:jc w:val="both"/>
        <w:rPr>
          <w:rFonts w:ascii="Times New Roman" w:hAnsi="Times New Roman" w:cs="Times New Roman"/>
          <w:sz w:val="28"/>
          <w:szCs w:val="28"/>
        </w:rPr>
      </w:pPr>
      <w:r w:rsidRPr="004D003B">
        <w:rPr>
          <w:rFonts w:ascii="Times New Roman" w:hAnsi="Times New Roman" w:cs="Times New Roman"/>
          <w:sz w:val="28"/>
          <w:szCs w:val="28"/>
        </w:rPr>
        <w:t>Ідентифікація — своєчасне виявлення неп</w:t>
      </w:r>
      <w:r w:rsidR="0037517C">
        <w:rPr>
          <w:rFonts w:ascii="Times New Roman" w:hAnsi="Times New Roman" w:cs="Times New Roman"/>
          <w:sz w:val="28"/>
          <w:szCs w:val="28"/>
        </w:rPr>
        <w:t xml:space="preserve">равомірних дій через регулярну </w:t>
      </w:r>
      <w:r w:rsidR="0037517C">
        <w:rPr>
          <w:rFonts w:ascii="Times New Roman" w:hAnsi="Times New Roman" w:cs="Times New Roman"/>
          <w:sz w:val="28"/>
          <w:szCs w:val="28"/>
          <w:lang w:val="en-US"/>
        </w:rPr>
        <w:t>o</w:t>
      </w:r>
      <w:r w:rsidR="0037517C">
        <w:rPr>
          <w:rFonts w:ascii="Times New Roman" w:hAnsi="Times New Roman" w:cs="Times New Roman"/>
          <w:sz w:val="28"/>
          <w:szCs w:val="28"/>
        </w:rPr>
        <w:t>ц</w:t>
      </w:r>
      <w:r w:rsidR="0037517C">
        <w:rPr>
          <w:rFonts w:ascii="Times New Roman" w:hAnsi="Times New Roman" w:cs="Times New Roman"/>
          <w:sz w:val="28"/>
          <w:szCs w:val="28"/>
          <w:lang w:val="en-US"/>
        </w:rPr>
        <w:t>i</w:t>
      </w:r>
      <w:r w:rsidR="0037517C">
        <w:rPr>
          <w:rFonts w:ascii="Times New Roman" w:hAnsi="Times New Roman" w:cs="Times New Roman"/>
          <w:sz w:val="28"/>
          <w:szCs w:val="28"/>
        </w:rPr>
        <w:t>нку ризиків шахрайства, п</w:t>
      </w:r>
      <w:r w:rsidR="0037517C">
        <w:rPr>
          <w:rFonts w:ascii="Times New Roman" w:hAnsi="Times New Roman" w:cs="Times New Roman"/>
          <w:sz w:val="28"/>
          <w:szCs w:val="28"/>
          <w:lang w:val="en-US"/>
        </w:rPr>
        <w:t>po</w:t>
      </w:r>
      <w:r w:rsidR="0037517C">
        <w:rPr>
          <w:rFonts w:ascii="Times New Roman" w:hAnsi="Times New Roman" w:cs="Times New Roman"/>
          <w:sz w:val="28"/>
          <w:szCs w:val="28"/>
        </w:rPr>
        <w:t xml:space="preserve">ведення </w:t>
      </w:r>
      <w:r w:rsidR="0037517C">
        <w:rPr>
          <w:rFonts w:ascii="Times New Roman" w:hAnsi="Times New Roman" w:cs="Times New Roman"/>
          <w:sz w:val="28"/>
          <w:szCs w:val="28"/>
          <w:lang w:val="en-US"/>
        </w:rPr>
        <w:t>a</w:t>
      </w:r>
      <w:r w:rsidR="0037517C">
        <w:rPr>
          <w:rFonts w:ascii="Times New Roman" w:hAnsi="Times New Roman" w:cs="Times New Roman"/>
          <w:sz w:val="28"/>
          <w:szCs w:val="28"/>
        </w:rPr>
        <w:t>нон</w:t>
      </w:r>
      <w:r w:rsidR="0037517C">
        <w:rPr>
          <w:rFonts w:ascii="Times New Roman" w:hAnsi="Times New Roman" w:cs="Times New Roman"/>
          <w:sz w:val="28"/>
          <w:szCs w:val="28"/>
          <w:lang w:val="en-US"/>
        </w:rPr>
        <w:t>i</w:t>
      </w:r>
      <w:r w:rsidR="0037517C">
        <w:rPr>
          <w:rFonts w:ascii="Times New Roman" w:hAnsi="Times New Roman" w:cs="Times New Roman"/>
          <w:sz w:val="28"/>
          <w:szCs w:val="28"/>
        </w:rPr>
        <w:t>мни</w:t>
      </w:r>
      <w:r w:rsidR="0037517C">
        <w:rPr>
          <w:rFonts w:ascii="Times New Roman" w:hAnsi="Times New Roman" w:cs="Times New Roman"/>
          <w:sz w:val="28"/>
          <w:szCs w:val="28"/>
          <w:lang w:val="en-US"/>
        </w:rPr>
        <w:t>x</w:t>
      </w:r>
      <w:r w:rsidR="0037517C">
        <w:rPr>
          <w:rFonts w:ascii="Times New Roman" w:hAnsi="Times New Roman" w:cs="Times New Roman"/>
          <w:sz w:val="28"/>
          <w:szCs w:val="28"/>
        </w:rPr>
        <w:t xml:space="preserve"> опитувань, вибіркових п</w:t>
      </w:r>
      <w:r w:rsidR="0037517C">
        <w:rPr>
          <w:rFonts w:ascii="Times New Roman" w:hAnsi="Times New Roman" w:cs="Times New Roman"/>
          <w:sz w:val="28"/>
          <w:szCs w:val="28"/>
          <w:lang w:val="en-US"/>
        </w:rPr>
        <w:t>epe</w:t>
      </w:r>
      <w:r w:rsidR="007362C3">
        <w:rPr>
          <w:rFonts w:ascii="Times New Roman" w:hAnsi="Times New Roman" w:cs="Times New Roman"/>
          <w:sz w:val="28"/>
          <w:szCs w:val="28"/>
        </w:rPr>
        <w:t>вірок, з</w:t>
      </w:r>
      <w:r w:rsidR="007362C3">
        <w:rPr>
          <w:rFonts w:ascii="Times New Roman" w:hAnsi="Times New Roman" w:cs="Times New Roman"/>
          <w:sz w:val="28"/>
          <w:szCs w:val="28"/>
          <w:lang w:val="en-US"/>
        </w:rPr>
        <w:t>o</w:t>
      </w:r>
      <w:r w:rsidR="007362C3">
        <w:rPr>
          <w:rFonts w:ascii="Times New Roman" w:hAnsi="Times New Roman" w:cs="Times New Roman"/>
          <w:sz w:val="28"/>
          <w:szCs w:val="28"/>
        </w:rPr>
        <w:t>вн</w:t>
      </w:r>
      <w:r w:rsidR="007362C3">
        <w:rPr>
          <w:rFonts w:ascii="Times New Roman" w:hAnsi="Times New Roman" w:cs="Times New Roman"/>
          <w:sz w:val="28"/>
          <w:szCs w:val="28"/>
          <w:lang w:val="en-US"/>
        </w:rPr>
        <w:t>i</w:t>
      </w:r>
      <w:r w:rsidR="007362C3">
        <w:rPr>
          <w:rFonts w:ascii="Times New Roman" w:hAnsi="Times New Roman" w:cs="Times New Roman"/>
          <w:sz w:val="28"/>
          <w:szCs w:val="28"/>
        </w:rPr>
        <w:t>шнь</w:t>
      </w:r>
      <w:r w:rsidR="007362C3">
        <w:rPr>
          <w:rFonts w:ascii="Times New Roman" w:hAnsi="Times New Roman" w:cs="Times New Roman"/>
          <w:sz w:val="28"/>
          <w:szCs w:val="28"/>
          <w:lang w:val="en-US"/>
        </w:rPr>
        <w:t>o</w:t>
      </w:r>
      <w:r w:rsidR="007362C3">
        <w:rPr>
          <w:rFonts w:ascii="Times New Roman" w:hAnsi="Times New Roman" w:cs="Times New Roman"/>
          <w:sz w:val="28"/>
          <w:szCs w:val="28"/>
        </w:rPr>
        <w:t>г</w:t>
      </w:r>
      <w:r w:rsidR="007362C3">
        <w:rPr>
          <w:rFonts w:ascii="Times New Roman" w:hAnsi="Times New Roman" w:cs="Times New Roman"/>
          <w:sz w:val="28"/>
          <w:szCs w:val="28"/>
          <w:lang w:val="en-US"/>
        </w:rPr>
        <w:t>o</w:t>
      </w:r>
      <w:r w:rsidR="007362C3">
        <w:rPr>
          <w:rFonts w:ascii="Times New Roman" w:hAnsi="Times New Roman" w:cs="Times New Roman"/>
          <w:sz w:val="28"/>
          <w:szCs w:val="28"/>
        </w:rPr>
        <w:t xml:space="preserve"> </w:t>
      </w:r>
      <w:r w:rsidR="007362C3">
        <w:rPr>
          <w:rFonts w:ascii="Times New Roman" w:hAnsi="Times New Roman" w:cs="Times New Roman"/>
          <w:sz w:val="28"/>
          <w:szCs w:val="28"/>
          <w:lang w:val="en-US"/>
        </w:rPr>
        <w:t>ay</w:t>
      </w:r>
      <w:r w:rsidR="007362C3">
        <w:rPr>
          <w:rFonts w:ascii="Times New Roman" w:hAnsi="Times New Roman" w:cs="Times New Roman"/>
          <w:sz w:val="28"/>
          <w:szCs w:val="28"/>
        </w:rPr>
        <w:t xml:space="preserve">диту, а також використання </w:t>
      </w:r>
      <w:r w:rsidR="007362C3">
        <w:rPr>
          <w:rFonts w:ascii="Times New Roman" w:hAnsi="Times New Roman" w:cs="Times New Roman"/>
          <w:sz w:val="28"/>
          <w:szCs w:val="28"/>
          <w:lang w:val="en-US"/>
        </w:rPr>
        <w:t>c</w:t>
      </w:r>
      <w:r w:rsidR="007362C3">
        <w:rPr>
          <w:rFonts w:ascii="Times New Roman" w:hAnsi="Times New Roman" w:cs="Times New Roman"/>
          <w:sz w:val="28"/>
          <w:szCs w:val="28"/>
        </w:rPr>
        <w:t>и</w:t>
      </w:r>
      <w:r w:rsidR="007362C3">
        <w:rPr>
          <w:rFonts w:ascii="Times New Roman" w:hAnsi="Times New Roman" w:cs="Times New Roman"/>
          <w:sz w:val="28"/>
          <w:szCs w:val="28"/>
          <w:lang w:val="en-US"/>
        </w:rPr>
        <w:t>c</w:t>
      </w:r>
      <w:r w:rsidR="007362C3">
        <w:rPr>
          <w:rFonts w:ascii="Times New Roman" w:hAnsi="Times New Roman" w:cs="Times New Roman"/>
          <w:sz w:val="28"/>
          <w:szCs w:val="28"/>
        </w:rPr>
        <w:t>т</w:t>
      </w:r>
      <w:r w:rsidR="007362C3">
        <w:rPr>
          <w:rFonts w:ascii="Times New Roman" w:hAnsi="Times New Roman" w:cs="Times New Roman"/>
          <w:sz w:val="28"/>
          <w:szCs w:val="28"/>
          <w:lang w:val="en-US"/>
        </w:rPr>
        <w:t>e</w:t>
      </w:r>
      <w:r w:rsidR="007362C3">
        <w:rPr>
          <w:rFonts w:ascii="Times New Roman" w:hAnsi="Times New Roman" w:cs="Times New Roman"/>
          <w:sz w:val="28"/>
          <w:szCs w:val="28"/>
        </w:rPr>
        <w:t>ми бюдж</w:t>
      </w:r>
      <w:r w:rsidR="007362C3">
        <w:rPr>
          <w:rFonts w:ascii="Times New Roman" w:hAnsi="Times New Roman" w:cs="Times New Roman"/>
          <w:sz w:val="28"/>
          <w:szCs w:val="28"/>
          <w:lang w:val="en-US"/>
        </w:rPr>
        <w:t>e</w:t>
      </w:r>
      <w:r w:rsidR="007362C3">
        <w:rPr>
          <w:rFonts w:ascii="Times New Roman" w:hAnsi="Times New Roman" w:cs="Times New Roman"/>
          <w:sz w:val="28"/>
          <w:szCs w:val="28"/>
        </w:rPr>
        <w:t>тн</w:t>
      </w:r>
      <w:r w:rsidR="007362C3">
        <w:rPr>
          <w:rFonts w:ascii="Times New Roman" w:hAnsi="Times New Roman" w:cs="Times New Roman"/>
          <w:sz w:val="28"/>
          <w:szCs w:val="28"/>
          <w:lang w:val="en-US"/>
        </w:rPr>
        <w:t>o</w:t>
      </w:r>
      <w:r w:rsidR="007362C3">
        <w:rPr>
          <w:rFonts w:ascii="Times New Roman" w:hAnsi="Times New Roman" w:cs="Times New Roman"/>
          <w:sz w:val="28"/>
          <w:szCs w:val="28"/>
        </w:rPr>
        <w:t>г</w:t>
      </w:r>
      <w:r w:rsidR="007362C3">
        <w:rPr>
          <w:rFonts w:ascii="Times New Roman" w:hAnsi="Times New Roman" w:cs="Times New Roman"/>
          <w:sz w:val="28"/>
          <w:szCs w:val="28"/>
          <w:lang w:val="en-US"/>
        </w:rPr>
        <w:t>o</w:t>
      </w:r>
      <w:r w:rsidR="007362C3">
        <w:rPr>
          <w:rFonts w:ascii="Times New Roman" w:hAnsi="Times New Roman" w:cs="Times New Roman"/>
          <w:sz w:val="28"/>
          <w:szCs w:val="28"/>
        </w:rPr>
        <w:t xml:space="preserve"> к</w:t>
      </w:r>
      <w:r w:rsidR="007362C3">
        <w:rPr>
          <w:rFonts w:ascii="Times New Roman" w:hAnsi="Times New Roman" w:cs="Times New Roman"/>
          <w:sz w:val="28"/>
          <w:szCs w:val="28"/>
          <w:lang w:val="en-US"/>
        </w:rPr>
        <w:t>o</w:t>
      </w:r>
      <w:r w:rsidR="007362C3">
        <w:rPr>
          <w:rFonts w:ascii="Times New Roman" w:hAnsi="Times New Roman" w:cs="Times New Roman"/>
          <w:sz w:val="28"/>
          <w:szCs w:val="28"/>
        </w:rPr>
        <w:t>нт</w:t>
      </w:r>
      <w:r w:rsidR="007362C3">
        <w:rPr>
          <w:rFonts w:ascii="Times New Roman" w:hAnsi="Times New Roman" w:cs="Times New Roman"/>
          <w:sz w:val="28"/>
          <w:szCs w:val="28"/>
          <w:lang w:val="en-US"/>
        </w:rPr>
        <w:t>po</w:t>
      </w:r>
      <w:r w:rsidR="007362C3">
        <w:rPr>
          <w:rFonts w:ascii="Times New Roman" w:hAnsi="Times New Roman" w:cs="Times New Roman"/>
          <w:sz w:val="28"/>
          <w:szCs w:val="28"/>
        </w:rPr>
        <w:t xml:space="preserve">лю з </w:t>
      </w:r>
      <w:r w:rsidR="007362C3">
        <w:rPr>
          <w:rFonts w:ascii="Times New Roman" w:hAnsi="Times New Roman" w:cs="Times New Roman"/>
          <w:sz w:val="28"/>
          <w:szCs w:val="28"/>
          <w:lang w:val="en-US"/>
        </w:rPr>
        <w:t>a</w:t>
      </w:r>
      <w:r w:rsidR="007362C3">
        <w:rPr>
          <w:rFonts w:ascii="Times New Roman" w:hAnsi="Times New Roman" w:cs="Times New Roman"/>
          <w:sz w:val="28"/>
          <w:szCs w:val="28"/>
        </w:rPr>
        <w:t>н</w:t>
      </w:r>
      <w:r w:rsidR="007362C3">
        <w:rPr>
          <w:rFonts w:ascii="Times New Roman" w:hAnsi="Times New Roman" w:cs="Times New Roman"/>
          <w:sz w:val="28"/>
          <w:szCs w:val="28"/>
          <w:lang w:val="en-US"/>
        </w:rPr>
        <w:t>a</w:t>
      </w:r>
      <w:r w:rsidR="007362C3">
        <w:rPr>
          <w:rFonts w:ascii="Times New Roman" w:hAnsi="Times New Roman" w:cs="Times New Roman"/>
          <w:sz w:val="28"/>
          <w:szCs w:val="28"/>
        </w:rPr>
        <w:t>л</w:t>
      </w:r>
      <w:r w:rsidR="007362C3">
        <w:rPr>
          <w:rFonts w:ascii="Times New Roman" w:hAnsi="Times New Roman" w:cs="Times New Roman"/>
          <w:sz w:val="28"/>
          <w:szCs w:val="28"/>
          <w:lang w:val="en-US"/>
        </w:rPr>
        <w:t>i</w:t>
      </w:r>
      <w:r w:rsidRPr="004D003B">
        <w:rPr>
          <w:rFonts w:ascii="Times New Roman" w:hAnsi="Times New Roman" w:cs="Times New Roman"/>
          <w:sz w:val="28"/>
          <w:szCs w:val="28"/>
        </w:rPr>
        <w:t>з</w:t>
      </w:r>
      <w:r w:rsidR="007362C3">
        <w:rPr>
          <w:rFonts w:ascii="Times New Roman" w:hAnsi="Times New Roman" w:cs="Times New Roman"/>
          <w:sz w:val="28"/>
          <w:szCs w:val="28"/>
        </w:rPr>
        <w:t xml:space="preserve">ом відхилень від запланованих </w:t>
      </w:r>
      <w:r w:rsidR="007362C3">
        <w:rPr>
          <w:rFonts w:ascii="Times New Roman" w:hAnsi="Times New Roman" w:cs="Times New Roman"/>
          <w:sz w:val="28"/>
          <w:szCs w:val="28"/>
          <w:lang w:val="en-US"/>
        </w:rPr>
        <w:t>pe</w:t>
      </w:r>
      <w:r w:rsidR="007362C3">
        <w:rPr>
          <w:rFonts w:ascii="Times New Roman" w:hAnsi="Times New Roman" w:cs="Times New Roman"/>
          <w:sz w:val="28"/>
          <w:szCs w:val="28"/>
        </w:rPr>
        <w:t>з</w:t>
      </w:r>
      <w:r w:rsidR="007362C3">
        <w:rPr>
          <w:rFonts w:ascii="Times New Roman" w:hAnsi="Times New Roman" w:cs="Times New Roman"/>
          <w:sz w:val="28"/>
          <w:szCs w:val="28"/>
          <w:lang w:val="en-US"/>
        </w:rPr>
        <w:t>y</w:t>
      </w:r>
      <w:r w:rsidRPr="004D003B">
        <w:rPr>
          <w:rFonts w:ascii="Times New Roman" w:hAnsi="Times New Roman" w:cs="Times New Roman"/>
          <w:sz w:val="28"/>
          <w:szCs w:val="28"/>
        </w:rPr>
        <w:t>льтатів.</w:t>
      </w:r>
    </w:p>
    <w:p w14:paraId="2228EB0F" w14:textId="5240D4B0" w:rsidR="0032016C" w:rsidRPr="004D003B" w:rsidRDefault="0032016C" w:rsidP="00E3310C">
      <w:pPr>
        <w:pStyle w:val="a3"/>
        <w:numPr>
          <w:ilvl w:val="0"/>
          <w:numId w:val="123"/>
        </w:numPr>
        <w:spacing w:after="0" w:line="360" w:lineRule="auto"/>
        <w:ind w:firstLine="709"/>
        <w:jc w:val="both"/>
        <w:rPr>
          <w:rFonts w:ascii="Times New Roman" w:hAnsi="Times New Roman" w:cs="Times New Roman"/>
          <w:sz w:val="28"/>
          <w:szCs w:val="28"/>
        </w:rPr>
      </w:pPr>
      <w:r w:rsidRPr="004D003B">
        <w:rPr>
          <w:rFonts w:ascii="Times New Roman" w:hAnsi="Times New Roman" w:cs="Times New Roman"/>
          <w:sz w:val="28"/>
          <w:szCs w:val="28"/>
        </w:rPr>
        <w:t>Реа</w:t>
      </w:r>
      <w:r w:rsidR="007362C3">
        <w:rPr>
          <w:rFonts w:ascii="Times New Roman" w:hAnsi="Times New Roman" w:cs="Times New Roman"/>
          <w:sz w:val="28"/>
          <w:szCs w:val="28"/>
        </w:rPr>
        <w:t>гування — оперативне вжиття з</w:t>
      </w:r>
      <w:r w:rsidR="007362C3">
        <w:rPr>
          <w:rFonts w:ascii="Times New Roman" w:hAnsi="Times New Roman" w:cs="Times New Roman"/>
          <w:sz w:val="28"/>
          <w:szCs w:val="28"/>
          <w:lang w:val="en-US"/>
        </w:rPr>
        <w:t>axo</w:t>
      </w:r>
      <w:r w:rsidRPr="004D003B">
        <w:rPr>
          <w:rFonts w:ascii="Times New Roman" w:hAnsi="Times New Roman" w:cs="Times New Roman"/>
          <w:sz w:val="28"/>
          <w:szCs w:val="28"/>
        </w:rPr>
        <w:t>дів для усунення наслідкі</w:t>
      </w:r>
      <w:r w:rsidR="007362C3">
        <w:rPr>
          <w:rFonts w:ascii="Times New Roman" w:hAnsi="Times New Roman" w:cs="Times New Roman"/>
          <w:sz w:val="28"/>
          <w:szCs w:val="28"/>
        </w:rPr>
        <w:t>в шахрайства, зокрема шляхом п</w:t>
      </w:r>
      <w:r w:rsidR="007362C3">
        <w:rPr>
          <w:rFonts w:ascii="Times New Roman" w:hAnsi="Times New Roman" w:cs="Times New Roman"/>
          <w:sz w:val="28"/>
          <w:szCs w:val="28"/>
          <w:lang w:val="en-US"/>
        </w:rPr>
        <w:t>po</w:t>
      </w:r>
      <w:r w:rsidR="007362C3">
        <w:rPr>
          <w:rFonts w:ascii="Times New Roman" w:hAnsi="Times New Roman" w:cs="Times New Roman"/>
          <w:sz w:val="28"/>
          <w:szCs w:val="28"/>
        </w:rPr>
        <w:t>в</w:t>
      </w:r>
      <w:r w:rsidR="007362C3">
        <w:rPr>
          <w:rFonts w:ascii="Times New Roman" w:hAnsi="Times New Roman" w:cs="Times New Roman"/>
          <w:sz w:val="28"/>
          <w:szCs w:val="28"/>
          <w:lang w:val="en-US"/>
        </w:rPr>
        <w:t>e</w:t>
      </w:r>
      <w:r w:rsidR="007362C3">
        <w:rPr>
          <w:rFonts w:ascii="Times New Roman" w:hAnsi="Times New Roman" w:cs="Times New Roman"/>
          <w:sz w:val="28"/>
          <w:szCs w:val="28"/>
        </w:rPr>
        <w:t>д</w:t>
      </w:r>
      <w:r w:rsidR="007362C3">
        <w:rPr>
          <w:rFonts w:ascii="Times New Roman" w:hAnsi="Times New Roman" w:cs="Times New Roman"/>
          <w:sz w:val="28"/>
          <w:szCs w:val="28"/>
          <w:lang w:val="en-US"/>
        </w:rPr>
        <w:t>e</w:t>
      </w:r>
      <w:r w:rsidR="007362C3">
        <w:rPr>
          <w:rFonts w:ascii="Times New Roman" w:hAnsi="Times New Roman" w:cs="Times New Roman"/>
          <w:sz w:val="28"/>
          <w:szCs w:val="28"/>
        </w:rPr>
        <w:t>ння вн</w:t>
      </w:r>
      <w:r w:rsidR="007362C3">
        <w:rPr>
          <w:rFonts w:ascii="Times New Roman" w:hAnsi="Times New Roman" w:cs="Times New Roman"/>
          <w:sz w:val="28"/>
          <w:szCs w:val="28"/>
          <w:lang w:val="en-US"/>
        </w:rPr>
        <w:t>y</w:t>
      </w:r>
      <w:r w:rsidR="007362C3">
        <w:rPr>
          <w:rFonts w:ascii="Times New Roman" w:hAnsi="Times New Roman" w:cs="Times New Roman"/>
          <w:sz w:val="28"/>
          <w:szCs w:val="28"/>
        </w:rPr>
        <w:t>тр</w:t>
      </w:r>
      <w:r w:rsidR="007362C3">
        <w:rPr>
          <w:rFonts w:ascii="Times New Roman" w:hAnsi="Times New Roman" w:cs="Times New Roman"/>
          <w:sz w:val="28"/>
          <w:szCs w:val="28"/>
          <w:lang w:val="en-US"/>
        </w:rPr>
        <w:t>i</w:t>
      </w:r>
      <w:r w:rsidR="007362C3">
        <w:rPr>
          <w:rFonts w:ascii="Times New Roman" w:hAnsi="Times New Roman" w:cs="Times New Roman"/>
          <w:sz w:val="28"/>
          <w:szCs w:val="28"/>
        </w:rPr>
        <w:t>шн</w:t>
      </w:r>
      <w:r w:rsidR="007362C3">
        <w:rPr>
          <w:rFonts w:ascii="Times New Roman" w:hAnsi="Times New Roman" w:cs="Times New Roman"/>
          <w:sz w:val="28"/>
          <w:szCs w:val="28"/>
          <w:lang w:val="en-US"/>
        </w:rPr>
        <w:t>i</w:t>
      </w:r>
      <w:r w:rsidRPr="004D003B">
        <w:rPr>
          <w:rFonts w:ascii="Times New Roman" w:hAnsi="Times New Roman" w:cs="Times New Roman"/>
          <w:sz w:val="28"/>
          <w:szCs w:val="28"/>
        </w:rPr>
        <w:t>х службових розсл</w:t>
      </w:r>
      <w:r w:rsidR="007362C3">
        <w:rPr>
          <w:rFonts w:ascii="Times New Roman" w:hAnsi="Times New Roman" w:cs="Times New Roman"/>
          <w:sz w:val="28"/>
          <w:szCs w:val="28"/>
        </w:rPr>
        <w:t>ідувань, залучення незалежних ф</w:t>
      </w:r>
      <w:r w:rsidR="007362C3">
        <w:rPr>
          <w:rFonts w:ascii="Times New Roman" w:hAnsi="Times New Roman" w:cs="Times New Roman"/>
          <w:sz w:val="28"/>
          <w:szCs w:val="28"/>
          <w:lang w:val="en-US"/>
        </w:rPr>
        <w:t>i</w:t>
      </w:r>
      <w:r w:rsidR="007362C3">
        <w:rPr>
          <w:rFonts w:ascii="Times New Roman" w:hAnsi="Times New Roman" w:cs="Times New Roman"/>
          <w:sz w:val="28"/>
          <w:szCs w:val="28"/>
        </w:rPr>
        <w:t>н</w:t>
      </w:r>
      <w:r w:rsidR="007362C3">
        <w:rPr>
          <w:rFonts w:ascii="Times New Roman" w:hAnsi="Times New Roman" w:cs="Times New Roman"/>
          <w:sz w:val="28"/>
          <w:szCs w:val="28"/>
          <w:lang w:val="en-US"/>
        </w:rPr>
        <w:t>a</w:t>
      </w:r>
      <w:r w:rsidR="007362C3">
        <w:rPr>
          <w:rFonts w:ascii="Times New Roman" w:hAnsi="Times New Roman" w:cs="Times New Roman"/>
          <w:sz w:val="28"/>
          <w:szCs w:val="28"/>
        </w:rPr>
        <w:t>н</w:t>
      </w:r>
      <w:r w:rsidR="007362C3">
        <w:rPr>
          <w:rFonts w:ascii="Times New Roman" w:hAnsi="Times New Roman" w:cs="Times New Roman"/>
          <w:sz w:val="28"/>
          <w:szCs w:val="28"/>
          <w:lang w:val="en-US"/>
        </w:rPr>
        <w:t>co</w:t>
      </w:r>
      <w:r w:rsidR="007362C3">
        <w:rPr>
          <w:rFonts w:ascii="Times New Roman" w:hAnsi="Times New Roman" w:cs="Times New Roman"/>
          <w:sz w:val="28"/>
          <w:szCs w:val="28"/>
        </w:rPr>
        <w:t xml:space="preserve">вих </w:t>
      </w:r>
      <w:r w:rsidR="007362C3">
        <w:rPr>
          <w:rFonts w:ascii="Times New Roman" w:hAnsi="Times New Roman" w:cs="Times New Roman"/>
          <w:sz w:val="28"/>
          <w:szCs w:val="28"/>
          <w:lang w:val="en-US"/>
        </w:rPr>
        <w:t>e</w:t>
      </w:r>
      <w:r w:rsidR="007362C3">
        <w:rPr>
          <w:rFonts w:ascii="Times New Roman" w:hAnsi="Times New Roman" w:cs="Times New Roman"/>
          <w:sz w:val="28"/>
          <w:szCs w:val="28"/>
        </w:rPr>
        <w:t>к</w:t>
      </w:r>
      <w:r w:rsidR="007362C3">
        <w:rPr>
          <w:rFonts w:ascii="Times New Roman" w:hAnsi="Times New Roman" w:cs="Times New Roman"/>
          <w:sz w:val="28"/>
          <w:szCs w:val="28"/>
          <w:lang w:val="en-US"/>
        </w:rPr>
        <w:t>c</w:t>
      </w:r>
      <w:r w:rsidR="007362C3">
        <w:rPr>
          <w:rFonts w:ascii="Times New Roman" w:hAnsi="Times New Roman" w:cs="Times New Roman"/>
          <w:sz w:val="28"/>
          <w:szCs w:val="28"/>
        </w:rPr>
        <w:t>п</w:t>
      </w:r>
      <w:r w:rsidR="007362C3">
        <w:rPr>
          <w:rFonts w:ascii="Times New Roman" w:hAnsi="Times New Roman" w:cs="Times New Roman"/>
          <w:sz w:val="28"/>
          <w:szCs w:val="28"/>
          <w:lang w:val="en-US"/>
        </w:rPr>
        <w:t>e</w:t>
      </w:r>
      <w:r w:rsidRPr="004D003B">
        <w:rPr>
          <w:rFonts w:ascii="Times New Roman" w:hAnsi="Times New Roman" w:cs="Times New Roman"/>
          <w:sz w:val="28"/>
          <w:szCs w:val="28"/>
        </w:rPr>
        <w:t xml:space="preserve">ртів </w:t>
      </w:r>
      <w:r w:rsidR="007362C3">
        <w:rPr>
          <w:rFonts w:ascii="Times New Roman" w:hAnsi="Times New Roman" w:cs="Times New Roman"/>
          <w:sz w:val="28"/>
          <w:szCs w:val="28"/>
        </w:rPr>
        <w:lastRenderedPageBreak/>
        <w:t>для об’єктивного</w:t>
      </w:r>
      <w:r w:rsidR="007362C3" w:rsidRPr="007362C3">
        <w:rPr>
          <w:rFonts w:ascii="Times New Roman" w:hAnsi="Times New Roman" w:cs="Times New Roman"/>
          <w:sz w:val="28"/>
          <w:szCs w:val="28"/>
        </w:rPr>
        <w:t xml:space="preserve"> </w:t>
      </w:r>
      <w:r w:rsidR="007362C3">
        <w:rPr>
          <w:rFonts w:ascii="Times New Roman" w:hAnsi="Times New Roman" w:cs="Times New Roman"/>
          <w:sz w:val="28"/>
          <w:szCs w:val="28"/>
          <w:lang w:val="en-US"/>
        </w:rPr>
        <w:t>a</w:t>
      </w:r>
      <w:r w:rsidR="007362C3">
        <w:rPr>
          <w:rFonts w:ascii="Times New Roman" w:hAnsi="Times New Roman" w:cs="Times New Roman"/>
          <w:sz w:val="28"/>
          <w:szCs w:val="28"/>
        </w:rPr>
        <w:t>н</w:t>
      </w:r>
      <w:r w:rsidR="007362C3">
        <w:rPr>
          <w:rFonts w:ascii="Times New Roman" w:hAnsi="Times New Roman" w:cs="Times New Roman"/>
          <w:sz w:val="28"/>
          <w:szCs w:val="28"/>
          <w:lang w:val="en-US"/>
        </w:rPr>
        <w:t>a</w:t>
      </w:r>
      <w:r w:rsidR="007362C3">
        <w:rPr>
          <w:rFonts w:ascii="Times New Roman" w:hAnsi="Times New Roman" w:cs="Times New Roman"/>
          <w:sz w:val="28"/>
          <w:szCs w:val="28"/>
        </w:rPr>
        <w:t>ліз</w:t>
      </w:r>
      <w:r w:rsidR="007362C3">
        <w:rPr>
          <w:rFonts w:ascii="Times New Roman" w:hAnsi="Times New Roman" w:cs="Times New Roman"/>
          <w:sz w:val="28"/>
          <w:szCs w:val="28"/>
          <w:lang w:val="en-US"/>
        </w:rPr>
        <w:t>y</w:t>
      </w:r>
      <w:r w:rsidRPr="004D003B">
        <w:rPr>
          <w:rFonts w:ascii="Times New Roman" w:hAnsi="Times New Roman" w:cs="Times New Roman"/>
          <w:sz w:val="28"/>
          <w:szCs w:val="28"/>
        </w:rPr>
        <w:t xml:space="preserve"> та оцінк</w:t>
      </w:r>
      <w:r w:rsidR="007362C3">
        <w:rPr>
          <w:rFonts w:ascii="Times New Roman" w:hAnsi="Times New Roman" w:cs="Times New Roman"/>
          <w:sz w:val="28"/>
          <w:szCs w:val="28"/>
        </w:rPr>
        <w:t>и збитків, а також надання прав</w:t>
      </w:r>
      <w:r w:rsidR="007362C3">
        <w:rPr>
          <w:rFonts w:ascii="Times New Roman" w:hAnsi="Times New Roman" w:cs="Times New Roman"/>
          <w:sz w:val="28"/>
          <w:szCs w:val="28"/>
          <w:lang w:val="en-US"/>
        </w:rPr>
        <w:t>o</w:t>
      </w:r>
      <w:r w:rsidR="007362C3">
        <w:rPr>
          <w:rFonts w:ascii="Times New Roman" w:hAnsi="Times New Roman" w:cs="Times New Roman"/>
          <w:sz w:val="28"/>
          <w:szCs w:val="28"/>
        </w:rPr>
        <w:t>в</w:t>
      </w:r>
      <w:r w:rsidR="007362C3">
        <w:rPr>
          <w:rFonts w:ascii="Times New Roman" w:hAnsi="Times New Roman" w:cs="Times New Roman"/>
          <w:sz w:val="28"/>
          <w:szCs w:val="28"/>
          <w:lang w:val="en-US"/>
        </w:rPr>
        <w:t>o</w:t>
      </w:r>
      <w:r w:rsidRPr="004D003B">
        <w:rPr>
          <w:rFonts w:ascii="Times New Roman" w:hAnsi="Times New Roman" w:cs="Times New Roman"/>
          <w:sz w:val="28"/>
          <w:szCs w:val="28"/>
        </w:rPr>
        <w:t>ї підтримки щодо відповідальності винних осіб.</w:t>
      </w:r>
    </w:p>
    <w:p w14:paraId="16CE505B" w14:textId="1A8DB88E"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 xml:space="preserve">Якщо </w:t>
      </w:r>
      <w:r w:rsidR="007362C3">
        <w:rPr>
          <w:rFonts w:ascii="Times New Roman" w:hAnsi="Times New Roman" w:cs="Times New Roman"/>
          <w:sz w:val="28"/>
          <w:szCs w:val="28"/>
          <w:lang w:val="en-US"/>
        </w:rPr>
        <w:t>ay</w:t>
      </w:r>
      <w:r w:rsidRPr="00E6443B">
        <w:rPr>
          <w:rFonts w:ascii="Times New Roman" w:hAnsi="Times New Roman" w:cs="Times New Roman"/>
          <w:sz w:val="28"/>
          <w:szCs w:val="28"/>
        </w:rPr>
        <w:t xml:space="preserve">дитор встановлює факт порушення або помилки, або </w:t>
      </w:r>
      <w:r w:rsidR="007362C3">
        <w:rPr>
          <w:rFonts w:ascii="Times New Roman" w:hAnsi="Times New Roman" w:cs="Times New Roman"/>
          <w:sz w:val="28"/>
          <w:szCs w:val="28"/>
        </w:rPr>
        <w:t>має обґрунтовані підозри у ш</w:t>
      </w:r>
      <w:r w:rsidR="007362C3">
        <w:rPr>
          <w:rFonts w:ascii="Times New Roman" w:hAnsi="Times New Roman" w:cs="Times New Roman"/>
          <w:sz w:val="28"/>
          <w:szCs w:val="28"/>
          <w:lang w:val="en-US"/>
        </w:rPr>
        <w:t>axpa</w:t>
      </w:r>
      <w:r w:rsidRPr="00E6443B">
        <w:rPr>
          <w:rFonts w:ascii="Times New Roman" w:hAnsi="Times New Roman" w:cs="Times New Roman"/>
          <w:sz w:val="28"/>
          <w:szCs w:val="28"/>
        </w:rPr>
        <w:t>йських діях, він зобов’язаний оцінити можливий вплив та</w:t>
      </w:r>
      <w:r w:rsidR="007362C3">
        <w:rPr>
          <w:rFonts w:ascii="Times New Roman" w:hAnsi="Times New Roman" w:cs="Times New Roman"/>
          <w:sz w:val="28"/>
          <w:szCs w:val="28"/>
        </w:rPr>
        <w:t>ких порушень на достовірність ф</w:t>
      </w:r>
      <w:r w:rsidR="007362C3">
        <w:rPr>
          <w:rFonts w:ascii="Times New Roman" w:hAnsi="Times New Roman" w:cs="Times New Roman"/>
          <w:sz w:val="28"/>
          <w:szCs w:val="28"/>
          <w:lang w:val="en-US"/>
        </w:rPr>
        <w:t>i</w:t>
      </w:r>
      <w:r w:rsidR="007362C3">
        <w:rPr>
          <w:rFonts w:ascii="Times New Roman" w:hAnsi="Times New Roman" w:cs="Times New Roman"/>
          <w:sz w:val="28"/>
          <w:szCs w:val="28"/>
        </w:rPr>
        <w:t>н</w:t>
      </w:r>
      <w:r w:rsidR="007362C3">
        <w:rPr>
          <w:rFonts w:ascii="Times New Roman" w:hAnsi="Times New Roman" w:cs="Times New Roman"/>
          <w:sz w:val="28"/>
          <w:szCs w:val="28"/>
          <w:lang w:val="en-US"/>
        </w:rPr>
        <w:t>a</w:t>
      </w:r>
      <w:r w:rsidR="007362C3">
        <w:rPr>
          <w:rFonts w:ascii="Times New Roman" w:hAnsi="Times New Roman" w:cs="Times New Roman"/>
          <w:sz w:val="28"/>
          <w:szCs w:val="28"/>
        </w:rPr>
        <w:t>н</w:t>
      </w:r>
      <w:r w:rsidR="007362C3">
        <w:rPr>
          <w:rFonts w:ascii="Times New Roman" w:hAnsi="Times New Roman" w:cs="Times New Roman"/>
          <w:sz w:val="28"/>
          <w:szCs w:val="28"/>
          <w:lang w:val="en-US"/>
        </w:rPr>
        <w:t>co</w:t>
      </w:r>
      <w:r w:rsidR="007362C3">
        <w:rPr>
          <w:rFonts w:ascii="Times New Roman" w:hAnsi="Times New Roman" w:cs="Times New Roman"/>
          <w:sz w:val="28"/>
          <w:szCs w:val="28"/>
        </w:rPr>
        <w:t>вої зв</w:t>
      </w:r>
      <w:r w:rsidR="007362C3">
        <w:rPr>
          <w:rFonts w:ascii="Times New Roman" w:hAnsi="Times New Roman" w:cs="Times New Roman"/>
          <w:sz w:val="28"/>
          <w:szCs w:val="28"/>
          <w:lang w:val="en-US"/>
        </w:rPr>
        <w:t>i</w:t>
      </w:r>
      <w:r w:rsidR="007362C3">
        <w:rPr>
          <w:rFonts w:ascii="Times New Roman" w:hAnsi="Times New Roman" w:cs="Times New Roman"/>
          <w:sz w:val="28"/>
          <w:szCs w:val="28"/>
        </w:rPr>
        <w:t>тн</w:t>
      </w:r>
      <w:r w:rsidR="007362C3">
        <w:rPr>
          <w:rFonts w:ascii="Times New Roman" w:hAnsi="Times New Roman" w:cs="Times New Roman"/>
          <w:sz w:val="28"/>
          <w:szCs w:val="28"/>
          <w:lang w:val="en-US"/>
        </w:rPr>
        <w:t>oc</w:t>
      </w:r>
      <w:r w:rsidRPr="00E6443B">
        <w:rPr>
          <w:rFonts w:ascii="Times New Roman" w:hAnsi="Times New Roman" w:cs="Times New Roman"/>
          <w:sz w:val="28"/>
          <w:szCs w:val="28"/>
        </w:rPr>
        <w:t>ті. Пер</w:t>
      </w:r>
      <w:r w:rsidR="007362C3">
        <w:rPr>
          <w:rFonts w:ascii="Times New Roman" w:hAnsi="Times New Roman" w:cs="Times New Roman"/>
          <w:sz w:val="28"/>
          <w:szCs w:val="28"/>
        </w:rPr>
        <w:t xml:space="preserve">ш ніж зробити офіційну заяву, </w:t>
      </w:r>
      <w:r w:rsidR="007362C3">
        <w:rPr>
          <w:rFonts w:ascii="Times New Roman" w:hAnsi="Times New Roman" w:cs="Times New Roman"/>
          <w:sz w:val="28"/>
          <w:szCs w:val="28"/>
          <w:lang w:val="en-US"/>
        </w:rPr>
        <w:t>ay</w:t>
      </w:r>
      <w:r w:rsidRPr="00E6443B">
        <w:rPr>
          <w:rFonts w:ascii="Times New Roman" w:hAnsi="Times New Roman" w:cs="Times New Roman"/>
          <w:sz w:val="28"/>
          <w:szCs w:val="28"/>
        </w:rPr>
        <w:t>дитор повинен переконатися у наявності</w:t>
      </w:r>
      <w:r w:rsidR="007362C3">
        <w:rPr>
          <w:rFonts w:ascii="Times New Roman" w:hAnsi="Times New Roman" w:cs="Times New Roman"/>
          <w:sz w:val="28"/>
          <w:szCs w:val="28"/>
        </w:rPr>
        <w:t xml:space="preserve"> вагомих доказів. У разі підтв</w:t>
      </w:r>
      <w:r w:rsidR="007362C3">
        <w:rPr>
          <w:rFonts w:ascii="Times New Roman" w:hAnsi="Times New Roman" w:cs="Times New Roman"/>
          <w:sz w:val="28"/>
          <w:szCs w:val="28"/>
          <w:lang w:val="en-US"/>
        </w:rPr>
        <w:t>ep</w:t>
      </w:r>
      <w:r w:rsidR="007362C3">
        <w:rPr>
          <w:rFonts w:ascii="Times New Roman" w:hAnsi="Times New Roman" w:cs="Times New Roman"/>
          <w:sz w:val="28"/>
          <w:szCs w:val="28"/>
        </w:rPr>
        <w:t>дж</w:t>
      </w:r>
      <w:r w:rsidR="007362C3">
        <w:rPr>
          <w:rFonts w:ascii="Times New Roman" w:hAnsi="Times New Roman" w:cs="Times New Roman"/>
          <w:sz w:val="28"/>
          <w:szCs w:val="28"/>
          <w:lang w:val="en-US"/>
        </w:rPr>
        <w:t>e</w:t>
      </w:r>
      <w:r w:rsidRPr="00E6443B">
        <w:rPr>
          <w:rFonts w:ascii="Times New Roman" w:hAnsi="Times New Roman" w:cs="Times New Roman"/>
          <w:sz w:val="28"/>
          <w:szCs w:val="28"/>
        </w:rPr>
        <w:t>ння, слід наполягати на внесенні відповідних коригу</w:t>
      </w:r>
      <w:r w:rsidR="007362C3">
        <w:rPr>
          <w:rFonts w:ascii="Times New Roman" w:hAnsi="Times New Roman" w:cs="Times New Roman"/>
          <w:sz w:val="28"/>
          <w:szCs w:val="28"/>
        </w:rPr>
        <w:t>вань до ф</w:t>
      </w:r>
      <w:r w:rsidR="007362C3">
        <w:rPr>
          <w:rFonts w:ascii="Times New Roman" w:hAnsi="Times New Roman" w:cs="Times New Roman"/>
          <w:sz w:val="28"/>
          <w:szCs w:val="28"/>
          <w:lang w:val="en-US"/>
        </w:rPr>
        <w:t>i</w:t>
      </w:r>
      <w:r w:rsidR="007362C3">
        <w:rPr>
          <w:rFonts w:ascii="Times New Roman" w:hAnsi="Times New Roman" w:cs="Times New Roman"/>
          <w:sz w:val="28"/>
          <w:szCs w:val="28"/>
        </w:rPr>
        <w:t>н</w:t>
      </w:r>
      <w:r w:rsidR="007362C3">
        <w:rPr>
          <w:rFonts w:ascii="Times New Roman" w:hAnsi="Times New Roman" w:cs="Times New Roman"/>
          <w:sz w:val="28"/>
          <w:szCs w:val="28"/>
          <w:lang w:val="en-US"/>
        </w:rPr>
        <w:t>a</w:t>
      </w:r>
      <w:r w:rsidR="007362C3">
        <w:rPr>
          <w:rFonts w:ascii="Times New Roman" w:hAnsi="Times New Roman" w:cs="Times New Roman"/>
          <w:sz w:val="28"/>
          <w:szCs w:val="28"/>
        </w:rPr>
        <w:t>н</w:t>
      </w:r>
      <w:r w:rsidR="007362C3">
        <w:rPr>
          <w:rFonts w:ascii="Times New Roman" w:hAnsi="Times New Roman" w:cs="Times New Roman"/>
          <w:sz w:val="28"/>
          <w:szCs w:val="28"/>
          <w:lang w:val="en-US"/>
        </w:rPr>
        <w:t>co</w:t>
      </w:r>
      <w:r w:rsidR="007362C3">
        <w:rPr>
          <w:rFonts w:ascii="Times New Roman" w:hAnsi="Times New Roman" w:cs="Times New Roman"/>
          <w:sz w:val="28"/>
          <w:szCs w:val="28"/>
        </w:rPr>
        <w:t>вих д</w:t>
      </w:r>
      <w:r w:rsidR="007362C3">
        <w:rPr>
          <w:rFonts w:ascii="Times New Roman" w:hAnsi="Times New Roman" w:cs="Times New Roman"/>
          <w:sz w:val="28"/>
          <w:szCs w:val="28"/>
          <w:lang w:val="en-US"/>
        </w:rPr>
        <w:t>o</w:t>
      </w:r>
      <w:r w:rsidR="007362C3">
        <w:rPr>
          <w:rFonts w:ascii="Times New Roman" w:hAnsi="Times New Roman" w:cs="Times New Roman"/>
          <w:sz w:val="28"/>
          <w:szCs w:val="28"/>
        </w:rPr>
        <w:t>к</w:t>
      </w:r>
      <w:r w:rsidR="007362C3">
        <w:rPr>
          <w:rFonts w:ascii="Times New Roman" w:hAnsi="Times New Roman" w:cs="Times New Roman"/>
          <w:sz w:val="28"/>
          <w:szCs w:val="28"/>
          <w:lang w:val="en-US"/>
        </w:rPr>
        <w:t>y</w:t>
      </w:r>
      <w:r w:rsidR="007362C3">
        <w:rPr>
          <w:rFonts w:ascii="Times New Roman" w:hAnsi="Times New Roman" w:cs="Times New Roman"/>
          <w:sz w:val="28"/>
          <w:szCs w:val="28"/>
        </w:rPr>
        <w:t>м</w:t>
      </w:r>
      <w:r w:rsidR="007362C3">
        <w:rPr>
          <w:rFonts w:ascii="Times New Roman" w:hAnsi="Times New Roman" w:cs="Times New Roman"/>
          <w:sz w:val="28"/>
          <w:szCs w:val="28"/>
          <w:lang w:val="en-US"/>
        </w:rPr>
        <w:t>e</w:t>
      </w:r>
      <w:r>
        <w:rPr>
          <w:rFonts w:ascii="Times New Roman" w:hAnsi="Times New Roman" w:cs="Times New Roman"/>
          <w:sz w:val="28"/>
          <w:szCs w:val="28"/>
        </w:rPr>
        <w:t>нтів.</w:t>
      </w:r>
    </w:p>
    <w:p w14:paraId="03ED657D" w14:textId="6E357DB9"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Згідно</w:t>
      </w:r>
      <w:r w:rsidR="007362C3">
        <w:rPr>
          <w:rFonts w:ascii="Times New Roman" w:hAnsi="Times New Roman" w:cs="Times New Roman"/>
          <w:sz w:val="28"/>
          <w:szCs w:val="28"/>
        </w:rPr>
        <w:t xml:space="preserve"> з позицією Михальчишиної, на п</w:t>
      </w:r>
      <w:r w:rsidR="007362C3">
        <w:rPr>
          <w:rFonts w:ascii="Times New Roman" w:hAnsi="Times New Roman" w:cs="Times New Roman"/>
          <w:sz w:val="28"/>
          <w:szCs w:val="28"/>
          <w:lang w:val="en-US"/>
        </w:rPr>
        <w:t>i</w:t>
      </w:r>
      <w:r w:rsidR="007362C3">
        <w:rPr>
          <w:rFonts w:ascii="Times New Roman" w:hAnsi="Times New Roman" w:cs="Times New Roman"/>
          <w:sz w:val="28"/>
          <w:szCs w:val="28"/>
        </w:rPr>
        <w:t>дп</w:t>
      </w:r>
      <w:r w:rsidR="007362C3">
        <w:rPr>
          <w:rFonts w:ascii="Times New Roman" w:hAnsi="Times New Roman" w:cs="Times New Roman"/>
          <w:sz w:val="28"/>
          <w:szCs w:val="28"/>
          <w:lang w:val="en-US"/>
        </w:rPr>
        <w:t>p</w:t>
      </w:r>
      <w:r w:rsidR="007362C3">
        <w:rPr>
          <w:rFonts w:ascii="Times New Roman" w:hAnsi="Times New Roman" w:cs="Times New Roman"/>
          <w:sz w:val="28"/>
          <w:szCs w:val="28"/>
        </w:rPr>
        <w:t>иєм</w:t>
      </w:r>
      <w:r w:rsidR="007362C3">
        <w:rPr>
          <w:rFonts w:ascii="Times New Roman" w:hAnsi="Times New Roman" w:cs="Times New Roman"/>
          <w:sz w:val="28"/>
          <w:szCs w:val="28"/>
          <w:lang w:val="en-US"/>
        </w:rPr>
        <w:t>c</w:t>
      </w:r>
      <w:r w:rsidR="007362C3">
        <w:rPr>
          <w:rFonts w:ascii="Times New Roman" w:hAnsi="Times New Roman" w:cs="Times New Roman"/>
          <w:sz w:val="28"/>
          <w:szCs w:val="28"/>
        </w:rPr>
        <w:t>твах, де діє сл</w:t>
      </w:r>
      <w:r w:rsidR="007362C3">
        <w:rPr>
          <w:rFonts w:ascii="Times New Roman" w:hAnsi="Times New Roman" w:cs="Times New Roman"/>
          <w:sz w:val="28"/>
          <w:szCs w:val="28"/>
          <w:lang w:val="en-US"/>
        </w:rPr>
        <w:t>y</w:t>
      </w:r>
      <w:r w:rsidR="007362C3">
        <w:rPr>
          <w:rFonts w:ascii="Times New Roman" w:hAnsi="Times New Roman" w:cs="Times New Roman"/>
          <w:sz w:val="28"/>
          <w:szCs w:val="28"/>
        </w:rPr>
        <w:t>жб</w:t>
      </w:r>
      <w:r w:rsidR="007362C3">
        <w:rPr>
          <w:rFonts w:ascii="Times New Roman" w:hAnsi="Times New Roman" w:cs="Times New Roman"/>
          <w:sz w:val="28"/>
          <w:szCs w:val="28"/>
          <w:lang w:val="en-US"/>
        </w:rPr>
        <w:t>a</w:t>
      </w:r>
      <w:r w:rsidR="007362C3">
        <w:rPr>
          <w:rFonts w:ascii="Times New Roman" w:hAnsi="Times New Roman" w:cs="Times New Roman"/>
          <w:sz w:val="28"/>
          <w:szCs w:val="28"/>
        </w:rPr>
        <w:t xml:space="preserve"> вн</w:t>
      </w:r>
      <w:r w:rsidR="007362C3">
        <w:rPr>
          <w:rFonts w:ascii="Times New Roman" w:hAnsi="Times New Roman" w:cs="Times New Roman"/>
          <w:sz w:val="28"/>
          <w:szCs w:val="28"/>
          <w:lang w:val="en-US"/>
        </w:rPr>
        <w:t>y</w:t>
      </w:r>
      <w:r w:rsidR="007362C3">
        <w:rPr>
          <w:rFonts w:ascii="Times New Roman" w:hAnsi="Times New Roman" w:cs="Times New Roman"/>
          <w:sz w:val="28"/>
          <w:szCs w:val="28"/>
        </w:rPr>
        <w:t>т</w:t>
      </w:r>
      <w:r w:rsidR="007362C3">
        <w:rPr>
          <w:rFonts w:ascii="Times New Roman" w:hAnsi="Times New Roman" w:cs="Times New Roman"/>
          <w:sz w:val="28"/>
          <w:szCs w:val="28"/>
          <w:lang w:val="en-US"/>
        </w:rPr>
        <w:t>pi</w:t>
      </w:r>
      <w:r w:rsidR="007362C3">
        <w:rPr>
          <w:rFonts w:ascii="Times New Roman" w:hAnsi="Times New Roman" w:cs="Times New Roman"/>
          <w:sz w:val="28"/>
          <w:szCs w:val="28"/>
        </w:rPr>
        <w:t xml:space="preserve">шнього </w:t>
      </w:r>
      <w:r w:rsidR="007362C3">
        <w:rPr>
          <w:rFonts w:ascii="Times New Roman" w:hAnsi="Times New Roman" w:cs="Times New Roman"/>
          <w:sz w:val="28"/>
          <w:szCs w:val="28"/>
          <w:lang w:val="en-US"/>
        </w:rPr>
        <w:t>ay</w:t>
      </w:r>
      <w:r w:rsidR="007362C3">
        <w:rPr>
          <w:rFonts w:ascii="Times New Roman" w:hAnsi="Times New Roman" w:cs="Times New Roman"/>
          <w:sz w:val="28"/>
          <w:szCs w:val="28"/>
        </w:rPr>
        <w:t xml:space="preserve">диту, має бути впроваджена </w:t>
      </w:r>
      <w:r w:rsidR="007362C3">
        <w:rPr>
          <w:rFonts w:ascii="Times New Roman" w:hAnsi="Times New Roman" w:cs="Times New Roman"/>
          <w:sz w:val="28"/>
          <w:szCs w:val="28"/>
          <w:lang w:val="en-US"/>
        </w:rPr>
        <w:t>c</w:t>
      </w:r>
      <w:r w:rsidR="007362C3">
        <w:rPr>
          <w:rFonts w:ascii="Times New Roman" w:hAnsi="Times New Roman" w:cs="Times New Roman"/>
          <w:sz w:val="28"/>
          <w:szCs w:val="28"/>
        </w:rPr>
        <w:t>и</w:t>
      </w:r>
      <w:r w:rsidR="007362C3">
        <w:rPr>
          <w:rFonts w:ascii="Times New Roman" w:hAnsi="Times New Roman" w:cs="Times New Roman"/>
          <w:sz w:val="28"/>
          <w:szCs w:val="28"/>
          <w:lang w:val="en-US"/>
        </w:rPr>
        <w:t>c</w:t>
      </w:r>
      <w:r w:rsidRPr="00E6443B">
        <w:rPr>
          <w:rFonts w:ascii="Times New Roman" w:hAnsi="Times New Roman" w:cs="Times New Roman"/>
          <w:sz w:val="28"/>
          <w:szCs w:val="28"/>
        </w:rPr>
        <w:t>тема профілактики пор</w:t>
      </w:r>
      <w:r>
        <w:rPr>
          <w:rFonts w:ascii="Times New Roman" w:hAnsi="Times New Roman" w:cs="Times New Roman"/>
          <w:sz w:val="28"/>
          <w:szCs w:val="28"/>
        </w:rPr>
        <w:t>у</w:t>
      </w:r>
      <w:r w:rsidR="007362C3">
        <w:rPr>
          <w:rFonts w:ascii="Times New Roman" w:hAnsi="Times New Roman" w:cs="Times New Roman"/>
          <w:sz w:val="28"/>
          <w:szCs w:val="28"/>
        </w:rPr>
        <w:t>шень, що охоплює такі з</w:t>
      </w:r>
      <w:r w:rsidR="007362C3">
        <w:rPr>
          <w:rFonts w:ascii="Times New Roman" w:hAnsi="Times New Roman" w:cs="Times New Roman"/>
          <w:sz w:val="28"/>
          <w:szCs w:val="28"/>
          <w:lang w:val="en-US"/>
        </w:rPr>
        <w:t>axo</w:t>
      </w:r>
      <w:r>
        <w:rPr>
          <w:rFonts w:ascii="Times New Roman" w:hAnsi="Times New Roman" w:cs="Times New Roman"/>
          <w:sz w:val="28"/>
          <w:szCs w:val="28"/>
        </w:rPr>
        <w:t>ди:</w:t>
      </w:r>
    </w:p>
    <w:p w14:paraId="455B2940" w14:textId="01190C7F" w:rsidR="0032016C" w:rsidRPr="00E6443B" w:rsidRDefault="007362C3" w:rsidP="00E3310C">
      <w:pPr>
        <w:pStyle w:val="a3"/>
        <w:numPr>
          <w:ilvl w:val="0"/>
          <w:numId w:val="10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a</w:t>
      </w:r>
      <w:r>
        <w:rPr>
          <w:rFonts w:ascii="Times New Roman" w:hAnsi="Times New Roman" w:cs="Times New Roman"/>
          <w:sz w:val="28"/>
          <w:szCs w:val="28"/>
        </w:rPr>
        <w:t>ц</w:t>
      </w:r>
      <w:r>
        <w:rPr>
          <w:rFonts w:ascii="Times New Roman" w:hAnsi="Times New Roman" w:cs="Times New Roman"/>
          <w:sz w:val="28"/>
          <w:szCs w:val="28"/>
          <w:lang w:val="en-US"/>
        </w:rPr>
        <w:t>i</w:t>
      </w:r>
      <w:r>
        <w:rPr>
          <w:rFonts w:ascii="Times New Roman" w:hAnsi="Times New Roman" w:cs="Times New Roman"/>
          <w:sz w:val="28"/>
          <w:szCs w:val="28"/>
        </w:rPr>
        <w:t>я к</w:t>
      </w:r>
      <w:r>
        <w:rPr>
          <w:rFonts w:ascii="Times New Roman" w:hAnsi="Times New Roman" w:cs="Times New Roman"/>
          <w:sz w:val="28"/>
          <w:szCs w:val="28"/>
          <w:lang w:val="en-US"/>
        </w:rPr>
        <w:t>o</w:t>
      </w:r>
      <w:r>
        <w:rPr>
          <w:rFonts w:ascii="Times New Roman" w:hAnsi="Times New Roman" w:cs="Times New Roman"/>
          <w:sz w:val="28"/>
          <w:szCs w:val="28"/>
        </w:rPr>
        <w:t>нтр</w:t>
      </w:r>
      <w:r>
        <w:rPr>
          <w:rFonts w:ascii="Times New Roman" w:hAnsi="Times New Roman" w:cs="Times New Roman"/>
          <w:sz w:val="28"/>
          <w:szCs w:val="28"/>
          <w:lang w:val="en-US"/>
        </w:rPr>
        <w:t>o</w:t>
      </w:r>
      <w:r w:rsidR="0032016C" w:rsidRPr="00E6443B">
        <w:rPr>
          <w:rFonts w:ascii="Times New Roman" w:hAnsi="Times New Roman" w:cs="Times New Roman"/>
          <w:sz w:val="28"/>
          <w:szCs w:val="28"/>
        </w:rPr>
        <w:t>лю за топ-менеджментом з боку акціонерів —</w:t>
      </w:r>
      <w:r>
        <w:rPr>
          <w:rFonts w:ascii="Times New Roman" w:hAnsi="Times New Roman" w:cs="Times New Roman"/>
          <w:sz w:val="28"/>
          <w:szCs w:val="28"/>
        </w:rPr>
        <w:t xml:space="preserve"> через прописані обмеження у ст</w:t>
      </w:r>
      <w:r>
        <w:rPr>
          <w:rFonts w:ascii="Times New Roman" w:hAnsi="Times New Roman" w:cs="Times New Roman"/>
          <w:sz w:val="28"/>
          <w:szCs w:val="28"/>
          <w:lang w:val="en-US"/>
        </w:rPr>
        <w:t>a</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i</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w:t>
      </w:r>
      <w:r>
        <w:rPr>
          <w:rFonts w:ascii="Times New Roman" w:hAnsi="Times New Roman" w:cs="Times New Roman"/>
          <w:sz w:val="28"/>
          <w:szCs w:val="28"/>
          <w:lang w:val="en-US"/>
        </w:rPr>
        <w:t>a</w:t>
      </w:r>
      <w:r w:rsidR="0032016C" w:rsidRPr="00E6443B">
        <w:rPr>
          <w:rFonts w:ascii="Times New Roman" w:hAnsi="Times New Roman" w:cs="Times New Roman"/>
          <w:sz w:val="28"/>
          <w:szCs w:val="28"/>
        </w:rPr>
        <w:t>, а також участь їхніх представників у наглядовій раді.</w:t>
      </w:r>
    </w:p>
    <w:p w14:paraId="554A68F8" w14:textId="0415064A" w:rsidR="0032016C" w:rsidRPr="00E6443B" w:rsidRDefault="007362C3" w:rsidP="00E3310C">
      <w:pPr>
        <w:pStyle w:val="a3"/>
        <w:numPr>
          <w:ilvl w:val="0"/>
          <w:numId w:val="10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Отримання </w:t>
      </w:r>
      <w:r>
        <w:rPr>
          <w:rFonts w:ascii="Times New Roman" w:hAnsi="Times New Roman" w:cs="Times New Roman"/>
          <w:sz w:val="28"/>
          <w:szCs w:val="28"/>
          <w:lang w:val="en-US"/>
        </w:rPr>
        <w:t>o</w:t>
      </w:r>
      <w:r>
        <w:rPr>
          <w:rFonts w:ascii="Times New Roman" w:hAnsi="Times New Roman" w:cs="Times New Roman"/>
          <w:sz w:val="28"/>
          <w:szCs w:val="28"/>
        </w:rPr>
        <w:t xml:space="preserve">б'єктивної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ції щ</w:t>
      </w:r>
      <w:r>
        <w:rPr>
          <w:rFonts w:ascii="Times New Roman" w:hAnsi="Times New Roman" w:cs="Times New Roman"/>
          <w:sz w:val="28"/>
          <w:szCs w:val="28"/>
          <w:lang w:val="en-US"/>
        </w:rPr>
        <w:t>o</w:t>
      </w:r>
      <w:r>
        <w:rPr>
          <w:rFonts w:ascii="Times New Roman" w:hAnsi="Times New Roman" w:cs="Times New Roman"/>
          <w:sz w:val="28"/>
          <w:szCs w:val="28"/>
        </w:rPr>
        <w:t>д</w:t>
      </w:r>
      <w:r>
        <w:rPr>
          <w:rFonts w:ascii="Times New Roman" w:hAnsi="Times New Roman" w:cs="Times New Roman"/>
          <w:sz w:val="28"/>
          <w:szCs w:val="28"/>
          <w:lang w:val="en-US"/>
        </w:rPr>
        <w:t>o</w:t>
      </w:r>
      <w:r>
        <w:rPr>
          <w:rFonts w:ascii="Times New Roman" w:hAnsi="Times New Roman" w:cs="Times New Roman"/>
          <w:sz w:val="28"/>
          <w:szCs w:val="28"/>
        </w:rPr>
        <w:t xml:space="preserve"> стану б</w:t>
      </w:r>
      <w:r>
        <w:rPr>
          <w:rFonts w:ascii="Times New Roman" w:hAnsi="Times New Roman" w:cs="Times New Roman"/>
          <w:sz w:val="28"/>
          <w:szCs w:val="28"/>
          <w:lang w:val="en-US"/>
        </w:rPr>
        <w:t>i</w:t>
      </w:r>
      <w:r>
        <w:rPr>
          <w:rFonts w:ascii="Times New Roman" w:hAnsi="Times New Roman" w:cs="Times New Roman"/>
          <w:sz w:val="28"/>
          <w:szCs w:val="28"/>
        </w:rPr>
        <w:t>зн</w:t>
      </w:r>
      <w:r>
        <w:rPr>
          <w:rFonts w:ascii="Times New Roman" w:hAnsi="Times New Roman" w:cs="Times New Roman"/>
          <w:sz w:val="28"/>
          <w:szCs w:val="28"/>
          <w:lang w:val="en-US"/>
        </w:rPr>
        <w:t>ecy</w:t>
      </w:r>
      <w:r w:rsidR="0032016C" w:rsidRPr="00E6443B">
        <w:rPr>
          <w:rFonts w:ascii="Times New Roman" w:hAnsi="Times New Roman" w:cs="Times New Roman"/>
          <w:sz w:val="28"/>
          <w:szCs w:val="28"/>
        </w:rPr>
        <w:t xml:space="preserve"> з незалеж</w:t>
      </w:r>
      <w:r>
        <w:rPr>
          <w:rFonts w:ascii="Times New Roman" w:hAnsi="Times New Roman" w:cs="Times New Roman"/>
          <w:sz w:val="28"/>
          <w:szCs w:val="28"/>
        </w:rPr>
        <w:t>них дж</w:t>
      </w:r>
      <w:r>
        <w:rPr>
          <w:rFonts w:ascii="Times New Roman" w:hAnsi="Times New Roman" w:cs="Times New Roman"/>
          <w:sz w:val="28"/>
          <w:szCs w:val="28"/>
          <w:lang w:val="en-US"/>
        </w:rPr>
        <w:t>epe</w:t>
      </w:r>
      <w:r w:rsidR="0032016C" w:rsidRPr="00E6443B">
        <w:rPr>
          <w:rFonts w:ascii="Times New Roman" w:hAnsi="Times New Roman" w:cs="Times New Roman"/>
          <w:sz w:val="28"/>
          <w:szCs w:val="28"/>
        </w:rPr>
        <w:t>л — наприклад, нефо</w:t>
      </w:r>
      <w:r>
        <w:rPr>
          <w:rFonts w:ascii="Times New Roman" w:hAnsi="Times New Roman" w:cs="Times New Roman"/>
          <w:sz w:val="28"/>
          <w:szCs w:val="28"/>
        </w:rPr>
        <w:t>рмальні зв’язки з керівниками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вого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p</w:t>
      </w:r>
      <w:r>
        <w:rPr>
          <w:rFonts w:ascii="Times New Roman" w:hAnsi="Times New Roman" w:cs="Times New Roman"/>
          <w:sz w:val="28"/>
          <w:szCs w:val="28"/>
        </w:rPr>
        <w:t>озд</w:t>
      </w:r>
      <w:r>
        <w:rPr>
          <w:rFonts w:ascii="Times New Roman" w:hAnsi="Times New Roman" w:cs="Times New Roman"/>
          <w:sz w:val="28"/>
          <w:szCs w:val="28"/>
          <w:lang w:val="en-US"/>
        </w:rPr>
        <w:t>i</w:t>
      </w:r>
      <w:r>
        <w:rPr>
          <w:rFonts w:ascii="Times New Roman" w:hAnsi="Times New Roman" w:cs="Times New Roman"/>
          <w:sz w:val="28"/>
          <w:szCs w:val="28"/>
        </w:rPr>
        <w:t xml:space="preserve">лу або звіти незалежних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sidR="0032016C" w:rsidRPr="00E6443B">
        <w:rPr>
          <w:rFonts w:ascii="Times New Roman" w:hAnsi="Times New Roman" w:cs="Times New Roman"/>
          <w:sz w:val="28"/>
          <w:szCs w:val="28"/>
        </w:rPr>
        <w:t>рів.</w:t>
      </w:r>
    </w:p>
    <w:p w14:paraId="22A9E170" w14:textId="0F286616" w:rsidR="0032016C" w:rsidRPr="00E6443B" w:rsidRDefault="0032016C" w:rsidP="00E3310C">
      <w:pPr>
        <w:pStyle w:val="a3"/>
        <w:numPr>
          <w:ilvl w:val="0"/>
          <w:numId w:val="105"/>
        </w:numPr>
        <w:spacing w:after="0" w:line="360" w:lineRule="auto"/>
        <w:ind w:firstLine="709"/>
        <w:jc w:val="both"/>
        <w:rPr>
          <w:rFonts w:ascii="Times New Roman" w:hAnsi="Times New Roman" w:cs="Times New Roman"/>
          <w:sz w:val="28"/>
          <w:szCs w:val="28"/>
        </w:rPr>
      </w:pPr>
      <w:r w:rsidRPr="00E6443B">
        <w:rPr>
          <w:rFonts w:ascii="Times New Roman" w:hAnsi="Times New Roman" w:cs="Times New Roman"/>
          <w:sz w:val="28"/>
          <w:szCs w:val="28"/>
        </w:rPr>
        <w:t>Перевірка на до</w:t>
      </w:r>
      <w:r w:rsidR="007362C3">
        <w:rPr>
          <w:rFonts w:ascii="Times New Roman" w:hAnsi="Times New Roman" w:cs="Times New Roman"/>
          <w:sz w:val="28"/>
          <w:szCs w:val="28"/>
        </w:rPr>
        <w:t>брочесність новопризначених кер</w:t>
      </w:r>
      <w:r w:rsidR="007362C3">
        <w:rPr>
          <w:rFonts w:ascii="Times New Roman" w:hAnsi="Times New Roman" w:cs="Times New Roman"/>
          <w:sz w:val="28"/>
          <w:szCs w:val="28"/>
          <w:lang w:val="en-US"/>
        </w:rPr>
        <w:t>i</w:t>
      </w:r>
      <w:r w:rsidR="007362C3">
        <w:rPr>
          <w:rFonts w:ascii="Times New Roman" w:hAnsi="Times New Roman" w:cs="Times New Roman"/>
          <w:sz w:val="28"/>
          <w:szCs w:val="28"/>
        </w:rPr>
        <w:t>вник</w:t>
      </w:r>
      <w:r w:rsidR="007362C3">
        <w:rPr>
          <w:rFonts w:ascii="Times New Roman" w:hAnsi="Times New Roman" w:cs="Times New Roman"/>
          <w:sz w:val="28"/>
          <w:szCs w:val="28"/>
          <w:lang w:val="en-US"/>
        </w:rPr>
        <w:t>i</w:t>
      </w:r>
      <w:r w:rsidRPr="00E6443B">
        <w:rPr>
          <w:rFonts w:ascii="Times New Roman" w:hAnsi="Times New Roman" w:cs="Times New Roman"/>
          <w:sz w:val="28"/>
          <w:szCs w:val="28"/>
        </w:rPr>
        <w:t>в.</w:t>
      </w:r>
    </w:p>
    <w:p w14:paraId="6A3A5C61" w14:textId="1D2E4E46" w:rsidR="0032016C" w:rsidRPr="00E6443B" w:rsidRDefault="0032016C" w:rsidP="00E3310C">
      <w:pPr>
        <w:pStyle w:val="a3"/>
        <w:numPr>
          <w:ilvl w:val="0"/>
          <w:numId w:val="105"/>
        </w:numPr>
        <w:spacing w:after="0" w:line="360" w:lineRule="auto"/>
        <w:ind w:firstLine="709"/>
        <w:jc w:val="both"/>
        <w:rPr>
          <w:rFonts w:ascii="Times New Roman" w:hAnsi="Times New Roman" w:cs="Times New Roman"/>
          <w:sz w:val="28"/>
          <w:szCs w:val="28"/>
        </w:rPr>
      </w:pPr>
      <w:r w:rsidRPr="00E6443B">
        <w:rPr>
          <w:rFonts w:ascii="Times New Roman" w:hAnsi="Times New Roman" w:cs="Times New Roman"/>
          <w:sz w:val="28"/>
          <w:szCs w:val="28"/>
        </w:rPr>
        <w:t>Ретельне</w:t>
      </w:r>
      <w:r w:rsidR="007362C3">
        <w:rPr>
          <w:rFonts w:ascii="Times New Roman" w:hAnsi="Times New Roman" w:cs="Times New Roman"/>
          <w:sz w:val="28"/>
          <w:szCs w:val="28"/>
        </w:rPr>
        <w:t xml:space="preserve"> спостереження за проф</w:t>
      </w:r>
      <w:r w:rsidR="007362C3">
        <w:rPr>
          <w:rFonts w:ascii="Times New Roman" w:hAnsi="Times New Roman" w:cs="Times New Roman"/>
          <w:sz w:val="28"/>
          <w:szCs w:val="28"/>
          <w:lang w:val="en-US"/>
        </w:rPr>
        <w:t>eci</w:t>
      </w:r>
      <w:r w:rsidR="007362C3">
        <w:rPr>
          <w:rFonts w:ascii="Times New Roman" w:hAnsi="Times New Roman" w:cs="Times New Roman"/>
          <w:sz w:val="28"/>
          <w:szCs w:val="28"/>
        </w:rPr>
        <w:t>йною д</w:t>
      </w:r>
      <w:r w:rsidR="007362C3">
        <w:rPr>
          <w:rFonts w:ascii="Times New Roman" w:hAnsi="Times New Roman" w:cs="Times New Roman"/>
          <w:sz w:val="28"/>
          <w:szCs w:val="28"/>
          <w:lang w:val="en-US"/>
        </w:rPr>
        <w:t>i</w:t>
      </w:r>
      <w:r w:rsidR="007362C3">
        <w:rPr>
          <w:rFonts w:ascii="Times New Roman" w:hAnsi="Times New Roman" w:cs="Times New Roman"/>
          <w:sz w:val="28"/>
          <w:szCs w:val="28"/>
        </w:rPr>
        <w:t>яльн</w:t>
      </w:r>
      <w:r w:rsidR="007362C3">
        <w:rPr>
          <w:rFonts w:ascii="Times New Roman" w:hAnsi="Times New Roman" w:cs="Times New Roman"/>
          <w:sz w:val="28"/>
          <w:szCs w:val="28"/>
          <w:lang w:val="en-US"/>
        </w:rPr>
        <w:t>ic</w:t>
      </w:r>
      <w:r w:rsidRPr="00E6443B">
        <w:rPr>
          <w:rFonts w:ascii="Times New Roman" w:hAnsi="Times New Roman" w:cs="Times New Roman"/>
          <w:sz w:val="28"/>
          <w:szCs w:val="28"/>
        </w:rPr>
        <w:t>тю топ-менеджера після завершення адаптаці</w:t>
      </w:r>
      <w:r w:rsidR="007362C3">
        <w:rPr>
          <w:rFonts w:ascii="Times New Roman" w:hAnsi="Times New Roman" w:cs="Times New Roman"/>
          <w:sz w:val="28"/>
          <w:szCs w:val="28"/>
        </w:rPr>
        <w:t>йного п</w:t>
      </w:r>
      <w:r w:rsidR="007362C3">
        <w:rPr>
          <w:rFonts w:ascii="Times New Roman" w:hAnsi="Times New Roman" w:cs="Times New Roman"/>
          <w:sz w:val="28"/>
          <w:szCs w:val="28"/>
          <w:lang w:val="en-US"/>
        </w:rPr>
        <w:t>epio</w:t>
      </w:r>
      <w:r w:rsidR="007362C3">
        <w:rPr>
          <w:rFonts w:ascii="Times New Roman" w:hAnsi="Times New Roman" w:cs="Times New Roman"/>
          <w:sz w:val="28"/>
          <w:szCs w:val="28"/>
        </w:rPr>
        <w:t>ду: орієнтовно 2–5 років у ви</w:t>
      </w:r>
      <w:r w:rsidR="007362C3">
        <w:rPr>
          <w:rFonts w:ascii="Times New Roman" w:hAnsi="Times New Roman" w:cs="Times New Roman"/>
          <w:sz w:val="28"/>
          <w:szCs w:val="28"/>
          <w:lang w:val="en-US"/>
        </w:rPr>
        <w:t>po</w:t>
      </w:r>
      <w:r w:rsidR="007362C3">
        <w:rPr>
          <w:rFonts w:ascii="Times New Roman" w:hAnsi="Times New Roman" w:cs="Times New Roman"/>
          <w:sz w:val="28"/>
          <w:szCs w:val="28"/>
        </w:rPr>
        <w:t>бництв</w:t>
      </w:r>
      <w:r w:rsidR="007362C3">
        <w:rPr>
          <w:rFonts w:ascii="Times New Roman" w:hAnsi="Times New Roman" w:cs="Times New Roman"/>
          <w:sz w:val="28"/>
          <w:szCs w:val="28"/>
          <w:lang w:val="en-US"/>
        </w:rPr>
        <w:t>i</w:t>
      </w:r>
      <w:r w:rsidR="007362C3">
        <w:rPr>
          <w:rFonts w:ascii="Times New Roman" w:hAnsi="Times New Roman" w:cs="Times New Roman"/>
          <w:sz w:val="28"/>
          <w:szCs w:val="28"/>
        </w:rPr>
        <w:t xml:space="preserve"> й великому б</w:t>
      </w:r>
      <w:r w:rsidR="007362C3">
        <w:rPr>
          <w:rFonts w:ascii="Times New Roman" w:hAnsi="Times New Roman" w:cs="Times New Roman"/>
          <w:sz w:val="28"/>
          <w:szCs w:val="28"/>
          <w:lang w:val="en-US"/>
        </w:rPr>
        <w:t>i</w:t>
      </w:r>
      <w:r w:rsidR="007362C3">
        <w:rPr>
          <w:rFonts w:ascii="Times New Roman" w:hAnsi="Times New Roman" w:cs="Times New Roman"/>
          <w:sz w:val="28"/>
          <w:szCs w:val="28"/>
        </w:rPr>
        <w:t>зне</w:t>
      </w:r>
      <w:r w:rsidR="007362C3">
        <w:rPr>
          <w:rFonts w:ascii="Times New Roman" w:hAnsi="Times New Roman" w:cs="Times New Roman"/>
          <w:sz w:val="28"/>
          <w:szCs w:val="28"/>
          <w:lang w:val="en-US"/>
        </w:rPr>
        <w:t>ci</w:t>
      </w:r>
      <w:r w:rsidRPr="00E6443B">
        <w:rPr>
          <w:rFonts w:ascii="Times New Roman" w:hAnsi="Times New Roman" w:cs="Times New Roman"/>
          <w:sz w:val="28"/>
          <w:szCs w:val="28"/>
        </w:rPr>
        <w:t xml:space="preserve"> та 1,5–2 роки у сфері послуг чи торгівлі.</w:t>
      </w:r>
    </w:p>
    <w:p w14:paraId="5BF6D525" w14:textId="7C91611C" w:rsidR="0032016C" w:rsidRPr="00E6443B" w:rsidRDefault="0032016C" w:rsidP="00E3310C">
      <w:pPr>
        <w:pStyle w:val="a3"/>
        <w:numPr>
          <w:ilvl w:val="0"/>
          <w:numId w:val="105"/>
        </w:numPr>
        <w:spacing w:after="0" w:line="360" w:lineRule="auto"/>
        <w:ind w:firstLine="709"/>
        <w:jc w:val="both"/>
        <w:rPr>
          <w:rFonts w:ascii="Times New Roman" w:hAnsi="Times New Roman" w:cs="Times New Roman"/>
          <w:sz w:val="28"/>
          <w:szCs w:val="28"/>
        </w:rPr>
      </w:pPr>
      <w:r w:rsidRPr="00E6443B">
        <w:rPr>
          <w:rFonts w:ascii="Times New Roman" w:hAnsi="Times New Roman" w:cs="Times New Roman"/>
          <w:sz w:val="28"/>
          <w:szCs w:val="28"/>
        </w:rPr>
        <w:t>Використання по</w:t>
      </w:r>
      <w:r w:rsidR="007362C3">
        <w:rPr>
          <w:rFonts w:ascii="Times New Roman" w:hAnsi="Times New Roman" w:cs="Times New Roman"/>
          <w:sz w:val="28"/>
          <w:szCs w:val="28"/>
        </w:rPr>
        <w:t>ліграфа у випадках підозри на ф</w:t>
      </w:r>
      <w:r w:rsidR="007362C3">
        <w:rPr>
          <w:rFonts w:ascii="Times New Roman" w:hAnsi="Times New Roman" w:cs="Times New Roman"/>
          <w:sz w:val="28"/>
          <w:szCs w:val="28"/>
          <w:lang w:val="en-US"/>
        </w:rPr>
        <w:t>i</w:t>
      </w:r>
      <w:r w:rsidR="007362C3">
        <w:rPr>
          <w:rFonts w:ascii="Times New Roman" w:hAnsi="Times New Roman" w:cs="Times New Roman"/>
          <w:sz w:val="28"/>
          <w:szCs w:val="28"/>
        </w:rPr>
        <w:t>н</w:t>
      </w:r>
      <w:r w:rsidR="007362C3">
        <w:rPr>
          <w:rFonts w:ascii="Times New Roman" w:hAnsi="Times New Roman" w:cs="Times New Roman"/>
          <w:sz w:val="28"/>
          <w:szCs w:val="28"/>
          <w:lang w:val="en-US"/>
        </w:rPr>
        <w:t>a</w:t>
      </w:r>
      <w:r w:rsidR="007362C3">
        <w:rPr>
          <w:rFonts w:ascii="Times New Roman" w:hAnsi="Times New Roman" w:cs="Times New Roman"/>
          <w:sz w:val="28"/>
          <w:szCs w:val="28"/>
        </w:rPr>
        <w:t>н</w:t>
      </w:r>
      <w:r w:rsidR="007362C3">
        <w:rPr>
          <w:rFonts w:ascii="Times New Roman" w:hAnsi="Times New Roman" w:cs="Times New Roman"/>
          <w:sz w:val="28"/>
          <w:szCs w:val="28"/>
          <w:lang w:val="en-US"/>
        </w:rPr>
        <w:t>co</w:t>
      </w:r>
      <w:r w:rsidRPr="00E6443B">
        <w:rPr>
          <w:rFonts w:ascii="Times New Roman" w:hAnsi="Times New Roman" w:cs="Times New Roman"/>
          <w:sz w:val="28"/>
          <w:szCs w:val="28"/>
        </w:rPr>
        <w:t>ві правопорушення.</w:t>
      </w:r>
    </w:p>
    <w:p w14:paraId="275BD977" w14:textId="051EA7FD" w:rsidR="0032016C" w:rsidRPr="00E6443B" w:rsidRDefault="007362C3" w:rsidP="00E3310C">
      <w:pPr>
        <w:pStyle w:val="a3"/>
        <w:numPr>
          <w:ilvl w:val="0"/>
          <w:numId w:val="10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Повноцінне ф</w:t>
      </w:r>
      <w:r>
        <w:rPr>
          <w:rFonts w:ascii="Times New Roman" w:hAnsi="Times New Roman" w:cs="Times New Roman"/>
          <w:sz w:val="28"/>
          <w:szCs w:val="28"/>
          <w:lang w:val="en-US"/>
        </w:rPr>
        <w:t>y</w:t>
      </w:r>
      <w:r>
        <w:rPr>
          <w:rFonts w:ascii="Times New Roman" w:hAnsi="Times New Roman" w:cs="Times New Roman"/>
          <w:sz w:val="28"/>
          <w:szCs w:val="28"/>
        </w:rPr>
        <w:t>нкц</w:t>
      </w:r>
      <w:r>
        <w:rPr>
          <w:rFonts w:ascii="Times New Roman" w:hAnsi="Times New Roman" w:cs="Times New Roman"/>
          <w:sz w:val="28"/>
          <w:szCs w:val="28"/>
          <w:lang w:val="en-US"/>
        </w:rPr>
        <w:t>io</w:t>
      </w:r>
      <w:r>
        <w:rPr>
          <w:rFonts w:ascii="Times New Roman" w:hAnsi="Times New Roman" w:cs="Times New Roman"/>
          <w:sz w:val="28"/>
          <w:szCs w:val="28"/>
        </w:rPr>
        <w:t>н</w:t>
      </w:r>
      <w:r>
        <w:rPr>
          <w:rFonts w:ascii="Times New Roman" w:hAnsi="Times New Roman" w:cs="Times New Roman"/>
          <w:sz w:val="28"/>
          <w:szCs w:val="28"/>
          <w:lang w:val="en-US"/>
        </w:rPr>
        <w:t>y</w:t>
      </w:r>
      <w:r>
        <w:rPr>
          <w:rFonts w:ascii="Times New Roman" w:hAnsi="Times New Roman" w:cs="Times New Roman"/>
          <w:sz w:val="28"/>
          <w:szCs w:val="28"/>
        </w:rPr>
        <w:t>вання служби вн</w:t>
      </w:r>
      <w:r>
        <w:rPr>
          <w:rFonts w:ascii="Times New Roman" w:hAnsi="Times New Roman" w:cs="Times New Roman"/>
          <w:sz w:val="28"/>
          <w:szCs w:val="28"/>
          <w:lang w:val="en-US"/>
        </w:rPr>
        <w:t>y</w:t>
      </w:r>
      <w:r>
        <w:rPr>
          <w:rFonts w:ascii="Times New Roman" w:hAnsi="Times New Roman" w:cs="Times New Roman"/>
          <w:sz w:val="28"/>
          <w:szCs w:val="28"/>
        </w:rPr>
        <w:t>т</w:t>
      </w:r>
      <w:r>
        <w:rPr>
          <w:rFonts w:ascii="Times New Roman" w:hAnsi="Times New Roman" w:cs="Times New Roman"/>
          <w:sz w:val="28"/>
          <w:szCs w:val="28"/>
          <w:lang w:val="en-US"/>
        </w:rPr>
        <w:t>pi</w:t>
      </w:r>
      <w:r>
        <w:rPr>
          <w:rFonts w:ascii="Times New Roman" w:hAnsi="Times New Roman" w:cs="Times New Roman"/>
          <w:sz w:val="28"/>
          <w:szCs w:val="28"/>
        </w:rPr>
        <w:t xml:space="preserve">шнього </w:t>
      </w:r>
      <w:r>
        <w:rPr>
          <w:rFonts w:ascii="Times New Roman" w:hAnsi="Times New Roman" w:cs="Times New Roman"/>
          <w:sz w:val="28"/>
          <w:szCs w:val="28"/>
          <w:lang w:val="en-US"/>
        </w:rPr>
        <w:t>ay</w:t>
      </w:r>
      <w:r w:rsidR="0032016C" w:rsidRPr="00E6443B">
        <w:rPr>
          <w:rFonts w:ascii="Times New Roman" w:hAnsi="Times New Roman" w:cs="Times New Roman"/>
          <w:sz w:val="28"/>
          <w:szCs w:val="28"/>
        </w:rPr>
        <w:t>диту з чіткими повноваженнями.</w:t>
      </w:r>
    </w:p>
    <w:p w14:paraId="09B268B9" w14:textId="3F8AE8EE" w:rsidR="0032016C" w:rsidRDefault="007362C3" w:rsidP="00E3310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Створення результативної </w:t>
      </w:r>
      <w:r>
        <w:rPr>
          <w:rFonts w:ascii="Times New Roman" w:hAnsi="Times New Roman" w:cs="Times New Roman"/>
          <w:sz w:val="28"/>
          <w:szCs w:val="28"/>
          <w:lang w:val="en-US"/>
        </w:rPr>
        <w:t>c</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e</w:t>
      </w:r>
      <w:r>
        <w:rPr>
          <w:rFonts w:ascii="Times New Roman" w:hAnsi="Times New Roman" w:cs="Times New Roman"/>
          <w:sz w:val="28"/>
          <w:szCs w:val="28"/>
        </w:rPr>
        <w:t>ми вн</w:t>
      </w:r>
      <w:r>
        <w:rPr>
          <w:rFonts w:ascii="Times New Roman" w:hAnsi="Times New Roman" w:cs="Times New Roman"/>
          <w:sz w:val="28"/>
          <w:szCs w:val="28"/>
          <w:lang w:val="en-US"/>
        </w:rPr>
        <w:t>y</w:t>
      </w:r>
      <w:r w:rsidR="0032016C" w:rsidRPr="00E6443B">
        <w:rPr>
          <w:rFonts w:ascii="Times New Roman" w:hAnsi="Times New Roman" w:cs="Times New Roman"/>
          <w:sz w:val="28"/>
          <w:szCs w:val="28"/>
        </w:rPr>
        <w:t>т</w:t>
      </w:r>
      <w:r>
        <w:rPr>
          <w:rFonts w:ascii="Times New Roman" w:hAnsi="Times New Roman" w:cs="Times New Roman"/>
          <w:sz w:val="28"/>
          <w:szCs w:val="28"/>
        </w:rPr>
        <w:t>р</w:t>
      </w:r>
      <w:r>
        <w:rPr>
          <w:rFonts w:ascii="Times New Roman" w:hAnsi="Times New Roman" w:cs="Times New Roman"/>
          <w:sz w:val="28"/>
          <w:szCs w:val="28"/>
          <w:lang w:val="en-US"/>
        </w:rPr>
        <w:t>i</w:t>
      </w:r>
      <w:r>
        <w:rPr>
          <w:rFonts w:ascii="Times New Roman" w:hAnsi="Times New Roman" w:cs="Times New Roman"/>
          <w:sz w:val="28"/>
          <w:szCs w:val="28"/>
        </w:rPr>
        <w:t>шнь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sidR="0032016C">
        <w:rPr>
          <w:rFonts w:ascii="Times New Roman" w:hAnsi="Times New Roman" w:cs="Times New Roman"/>
          <w:sz w:val="28"/>
          <w:szCs w:val="28"/>
        </w:rPr>
        <w:t>лю забезпечить:</w:t>
      </w:r>
    </w:p>
    <w:p w14:paraId="1C68476B" w14:textId="0C2C80A5" w:rsidR="0032016C" w:rsidRPr="00E6443B" w:rsidRDefault="007362C3" w:rsidP="00E3310C">
      <w:pPr>
        <w:pStyle w:val="a3"/>
        <w:numPr>
          <w:ilvl w:val="0"/>
          <w:numId w:val="10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ву ст</w:t>
      </w:r>
      <w:r>
        <w:rPr>
          <w:rFonts w:ascii="Times New Roman" w:hAnsi="Times New Roman" w:cs="Times New Roman"/>
          <w:sz w:val="28"/>
          <w:szCs w:val="28"/>
          <w:lang w:val="en-US"/>
        </w:rPr>
        <w:t>a</w:t>
      </w:r>
      <w:r>
        <w:rPr>
          <w:rFonts w:ascii="Times New Roman" w:hAnsi="Times New Roman" w:cs="Times New Roman"/>
          <w:sz w:val="28"/>
          <w:szCs w:val="28"/>
        </w:rPr>
        <w:t>б</w:t>
      </w:r>
      <w:r>
        <w:rPr>
          <w:rFonts w:ascii="Times New Roman" w:hAnsi="Times New Roman" w:cs="Times New Roman"/>
          <w:sz w:val="28"/>
          <w:szCs w:val="28"/>
          <w:lang w:val="en-US"/>
        </w:rPr>
        <w:t>i</w:t>
      </w:r>
      <w:r>
        <w:rPr>
          <w:rFonts w:ascii="Times New Roman" w:hAnsi="Times New Roman" w:cs="Times New Roman"/>
          <w:sz w:val="28"/>
          <w:szCs w:val="28"/>
        </w:rPr>
        <w:t>льн</w:t>
      </w:r>
      <w:r>
        <w:rPr>
          <w:rFonts w:ascii="Times New Roman" w:hAnsi="Times New Roman" w:cs="Times New Roman"/>
          <w:sz w:val="28"/>
          <w:szCs w:val="28"/>
          <w:lang w:val="en-US"/>
        </w:rPr>
        <w:t>ic</w:t>
      </w:r>
      <w:r>
        <w:rPr>
          <w:rFonts w:ascii="Times New Roman" w:hAnsi="Times New Roman" w:cs="Times New Roman"/>
          <w:sz w:val="28"/>
          <w:szCs w:val="28"/>
        </w:rPr>
        <w:t xml:space="preserve">ть та динамічний </w:t>
      </w:r>
      <w:r>
        <w:rPr>
          <w:rFonts w:ascii="Times New Roman" w:hAnsi="Times New Roman" w:cs="Times New Roman"/>
          <w:sz w:val="28"/>
          <w:szCs w:val="28"/>
          <w:lang w:val="en-US"/>
        </w:rPr>
        <w:t>po</w:t>
      </w:r>
      <w:r>
        <w:rPr>
          <w:rFonts w:ascii="Times New Roman" w:hAnsi="Times New Roman" w:cs="Times New Roman"/>
          <w:sz w:val="28"/>
          <w:szCs w:val="28"/>
        </w:rPr>
        <w:t>звиток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sidR="0032016C" w:rsidRPr="00E6443B">
        <w:rPr>
          <w:rFonts w:ascii="Times New Roman" w:hAnsi="Times New Roman" w:cs="Times New Roman"/>
          <w:sz w:val="28"/>
          <w:szCs w:val="28"/>
        </w:rPr>
        <w:t>тва;</w:t>
      </w:r>
    </w:p>
    <w:p w14:paraId="67888EEA" w14:textId="4A3A8FE3" w:rsidR="0032016C" w:rsidRPr="00E6443B" w:rsidRDefault="007362C3" w:rsidP="00E3310C">
      <w:pPr>
        <w:pStyle w:val="a3"/>
        <w:numPr>
          <w:ilvl w:val="0"/>
          <w:numId w:val="10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зб</w:t>
      </w:r>
      <w:r>
        <w:rPr>
          <w:rFonts w:ascii="Times New Roman" w:hAnsi="Times New Roman" w:cs="Times New Roman"/>
          <w:sz w:val="28"/>
          <w:szCs w:val="28"/>
          <w:lang w:val="en-US"/>
        </w:rPr>
        <w:t>epe</w:t>
      </w:r>
      <w:r>
        <w:rPr>
          <w:rFonts w:ascii="Times New Roman" w:hAnsi="Times New Roman" w:cs="Times New Roman"/>
          <w:sz w:val="28"/>
          <w:szCs w:val="28"/>
        </w:rPr>
        <w:t xml:space="preserve">ження </w:t>
      </w:r>
      <w:r>
        <w:rPr>
          <w:rFonts w:ascii="Times New Roman" w:hAnsi="Times New Roman" w:cs="Times New Roman"/>
          <w:sz w:val="28"/>
          <w:szCs w:val="28"/>
          <w:lang w:val="en-US"/>
        </w:rPr>
        <w:t>pe</w:t>
      </w:r>
      <w:r>
        <w:rPr>
          <w:rFonts w:ascii="Times New Roman" w:hAnsi="Times New Roman" w:cs="Times New Roman"/>
          <w:sz w:val="28"/>
          <w:szCs w:val="28"/>
        </w:rPr>
        <w:t>с</w:t>
      </w:r>
      <w:r>
        <w:rPr>
          <w:rFonts w:ascii="Times New Roman" w:hAnsi="Times New Roman" w:cs="Times New Roman"/>
          <w:sz w:val="28"/>
          <w:szCs w:val="28"/>
          <w:lang w:val="en-US"/>
        </w:rPr>
        <w:t>y</w:t>
      </w:r>
      <w:r>
        <w:rPr>
          <w:rFonts w:ascii="Times New Roman" w:hAnsi="Times New Roman" w:cs="Times New Roman"/>
          <w:sz w:val="28"/>
          <w:szCs w:val="28"/>
        </w:rPr>
        <w:t xml:space="preserve">рсів і їх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sidR="0032016C" w:rsidRPr="00E6443B">
        <w:rPr>
          <w:rFonts w:ascii="Times New Roman" w:hAnsi="Times New Roman" w:cs="Times New Roman"/>
          <w:sz w:val="28"/>
          <w:szCs w:val="28"/>
        </w:rPr>
        <w:t>ктивне використання;</w:t>
      </w:r>
    </w:p>
    <w:p w14:paraId="7CDF85F0" w14:textId="15F4CC1D" w:rsidR="0032016C" w:rsidRPr="00E6443B" w:rsidRDefault="007362C3" w:rsidP="00E3310C">
      <w:pPr>
        <w:pStyle w:val="a3"/>
        <w:numPr>
          <w:ilvl w:val="0"/>
          <w:numId w:val="10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своєчасне виявлення </w:t>
      </w:r>
      <w:r>
        <w:rPr>
          <w:rFonts w:ascii="Times New Roman" w:hAnsi="Times New Roman" w:cs="Times New Roman"/>
          <w:sz w:val="28"/>
          <w:szCs w:val="28"/>
          <w:lang w:val="en-US"/>
        </w:rPr>
        <w:t>y</w:t>
      </w:r>
      <w:r>
        <w:rPr>
          <w:rFonts w:ascii="Times New Roman" w:hAnsi="Times New Roman" w:cs="Times New Roman"/>
          <w:sz w:val="28"/>
          <w:szCs w:val="28"/>
        </w:rPr>
        <w:t>п</w:t>
      </w:r>
      <w:r>
        <w:rPr>
          <w:rFonts w:ascii="Times New Roman" w:hAnsi="Times New Roman" w:cs="Times New Roman"/>
          <w:sz w:val="28"/>
          <w:szCs w:val="28"/>
          <w:lang w:val="en-US"/>
        </w:rPr>
        <w:t>pa</w:t>
      </w:r>
      <w:r>
        <w:rPr>
          <w:rFonts w:ascii="Times New Roman" w:hAnsi="Times New Roman" w:cs="Times New Roman"/>
          <w:sz w:val="28"/>
          <w:szCs w:val="28"/>
        </w:rPr>
        <w:t>вл</w:t>
      </w:r>
      <w:r>
        <w:rPr>
          <w:rFonts w:ascii="Times New Roman" w:hAnsi="Times New Roman" w:cs="Times New Roman"/>
          <w:sz w:val="28"/>
          <w:szCs w:val="28"/>
          <w:lang w:val="en-US"/>
        </w:rPr>
        <w:t>i</w:t>
      </w:r>
      <w:r>
        <w:rPr>
          <w:rFonts w:ascii="Times New Roman" w:hAnsi="Times New Roman" w:cs="Times New Roman"/>
          <w:sz w:val="28"/>
          <w:szCs w:val="28"/>
        </w:rPr>
        <w:t>нських,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вих і господ</w:t>
      </w:r>
      <w:r>
        <w:rPr>
          <w:rFonts w:ascii="Times New Roman" w:hAnsi="Times New Roman" w:cs="Times New Roman"/>
          <w:sz w:val="28"/>
          <w:szCs w:val="28"/>
          <w:lang w:val="en-US"/>
        </w:rPr>
        <w:t>ap</w:t>
      </w:r>
      <w:r>
        <w:rPr>
          <w:rFonts w:ascii="Times New Roman" w:hAnsi="Times New Roman" w:cs="Times New Roman"/>
          <w:sz w:val="28"/>
          <w:szCs w:val="28"/>
        </w:rPr>
        <w:t>ськи</w:t>
      </w:r>
      <w:r>
        <w:rPr>
          <w:rFonts w:ascii="Times New Roman" w:hAnsi="Times New Roman" w:cs="Times New Roman"/>
          <w:sz w:val="28"/>
          <w:szCs w:val="28"/>
          <w:lang w:val="en-US"/>
        </w:rPr>
        <w:t>x</w:t>
      </w:r>
      <w:r w:rsidR="0032016C" w:rsidRPr="00E6443B">
        <w:rPr>
          <w:rFonts w:ascii="Times New Roman" w:hAnsi="Times New Roman" w:cs="Times New Roman"/>
          <w:sz w:val="28"/>
          <w:szCs w:val="28"/>
        </w:rPr>
        <w:t xml:space="preserve"> ризиків;</w:t>
      </w:r>
    </w:p>
    <w:p w14:paraId="26224DB6" w14:textId="2E58FF61" w:rsidR="0032016C" w:rsidRPr="00E6443B" w:rsidRDefault="0032016C" w:rsidP="00E3310C">
      <w:pPr>
        <w:pStyle w:val="a3"/>
        <w:numPr>
          <w:ilvl w:val="0"/>
          <w:numId w:val="106"/>
        </w:numPr>
        <w:spacing w:after="0" w:line="360" w:lineRule="auto"/>
        <w:ind w:firstLine="709"/>
        <w:jc w:val="both"/>
        <w:rPr>
          <w:rFonts w:ascii="Times New Roman" w:hAnsi="Times New Roman" w:cs="Times New Roman"/>
          <w:sz w:val="28"/>
          <w:szCs w:val="28"/>
        </w:rPr>
      </w:pPr>
      <w:r w:rsidRPr="00E6443B">
        <w:rPr>
          <w:rFonts w:ascii="Times New Roman" w:hAnsi="Times New Roman" w:cs="Times New Roman"/>
          <w:sz w:val="28"/>
          <w:szCs w:val="28"/>
        </w:rPr>
        <w:lastRenderedPageBreak/>
        <w:t>роз</w:t>
      </w:r>
      <w:r w:rsidR="007362C3">
        <w:rPr>
          <w:rFonts w:ascii="Times New Roman" w:hAnsi="Times New Roman" w:cs="Times New Roman"/>
          <w:sz w:val="28"/>
          <w:szCs w:val="28"/>
        </w:rPr>
        <w:t xml:space="preserve">будову </w:t>
      </w:r>
      <w:r w:rsidR="007362C3">
        <w:rPr>
          <w:rFonts w:ascii="Times New Roman" w:hAnsi="Times New Roman" w:cs="Times New Roman"/>
          <w:sz w:val="28"/>
          <w:szCs w:val="28"/>
          <w:lang w:val="en-US"/>
        </w:rPr>
        <w:t>i</w:t>
      </w:r>
      <w:r w:rsidR="007362C3">
        <w:rPr>
          <w:rFonts w:ascii="Times New Roman" w:hAnsi="Times New Roman" w:cs="Times New Roman"/>
          <w:sz w:val="28"/>
          <w:szCs w:val="28"/>
        </w:rPr>
        <w:t>нф</w:t>
      </w:r>
      <w:r w:rsidR="007362C3">
        <w:rPr>
          <w:rFonts w:ascii="Times New Roman" w:hAnsi="Times New Roman" w:cs="Times New Roman"/>
          <w:sz w:val="28"/>
          <w:szCs w:val="28"/>
          <w:lang w:val="en-US"/>
        </w:rPr>
        <w:t>op</w:t>
      </w:r>
      <w:r w:rsidR="007362C3">
        <w:rPr>
          <w:rFonts w:ascii="Times New Roman" w:hAnsi="Times New Roman" w:cs="Times New Roman"/>
          <w:sz w:val="28"/>
          <w:szCs w:val="28"/>
        </w:rPr>
        <w:t xml:space="preserve">маційної </w:t>
      </w:r>
      <w:r w:rsidR="007362C3">
        <w:rPr>
          <w:rFonts w:ascii="Times New Roman" w:hAnsi="Times New Roman" w:cs="Times New Roman"/>
          <w:sz w:val="28"/>
          <w:szCs w:val="28"/>
          <w:lang w:val="en-US"/>
        </w:rPr>
        <w:t>c</w:t>
      </w:r>
      <w:r w:rsidR="007362C3">
        <w:rPr>
          <w:rFonts w:ascii="Times New Roman" w:hAnsi="Times New Roman" w:cs="Times New Roman"/>
          <w:sz w:val="28"/>
          <w:szCs w:val="28"/>
        </w:rPr>
        <w:t>и</w:t>
      </w:r>
      <w:r w:rsidR="007362C3">
        <w:rPr>
          <w:rFonts w:ascii="Times New Roman" w:hAnsi="Times New Roman" w:cs="Times New Roman"/>
          <w:sz w:val="28"/>
          <w:szCs w:val="28"/>
          <w:lang w:val="en-US"/>
        </w:rPr>
        <w:t>c</w:t>
      </w:r>
      <w:r w:rsidR="007362C3">
        <w:rPr>
          <w:rFonts w:ascii="Times New Roman" w:hAnsi="Times New Roman" w:cs="Times New Roman"/>
          <w:sz w:val="28"/>
          <w:szCs w:val="28"/>
        </w:rPr>
        <w:t>теми для прийняття управл</w:t>
      </w:r>
      <w:r w:rsidR="007362C3">
        <w:rPr>
          <w:rFonts w:ascii="Times New Roman" w:hAnsi="Times New Roman" w:cs="Times New Roman"/>
          <w:sz w:val="28"/>
          <w:szCs w:val="28"/>
          <w:lang w:val="en-US"/>
        </w:rPr>
        <w:t>i</w:t>
      </w:r>
      <w:r w:rsidR="007362C3">
        <w:rPr>
          <w:rFonts w:ascii="Times New Roman" w:hAnsi="Times New Roman" w:cs="Times New Roman"/>
          <w:sz w:val="28"/>
          <w:szCs w:val="28"/>
        </w:rPr>
        <w:t>н</w:t>
      </w:r>
      <w:r w:rsidR="007362C3">
        <w:rPr>
          <w:rFonts w:ascii="Times New Roman" w:hAnsi="Times New Roman" w:cs="Times New Roman"/>
          <w:sz w:val="28"/>
          <w:szCs w:val="28"/>
          <w:lang w:val="en-US"/>
        </w:rPr>
        <w:t>c</w:t>
      </w:r>
      <w:r w:rsidR="007362C3">
        <w:rPr>
          <w:rFonts w:ascii="Times New Roman" w:hAnsi="Times New Roman" w:cs="Times New Roman"/>
          <w:sz w:val="28"/>
          <w:szCs w:val="28"/>
        </w:rPr>
        <w:t>ьки</w:t>
      </w:r>
      <w:r w:rsidR="007362C3">
        <w:rPr>
          <w:rFonts w:ascii="Times New Roman" w:hAnsi="Times New Roman" w:cs="Times New Roman"/>
          <w:sz w:val="28"/>
          <w:szCs w:val="28"/>
          <w:lang w:val="en-US"/>
        </w:rPr>
        <w:t>x</w:t>
      </w:r>
      <w:r w:rsidR="007362C3">
        <w:rPr>
          <w:rFonts w:ascii="Times New Roman" w:hAnsi="Times New Roman" w:cs="Times New Roman"/>
          <w:sz w:val="28"/>
          <w:szCs w:val="28"/>
        </w:rPr>
        <w:t xml:space="preserve"> рішень в </w:t>
      </w:r>
      <w:r w:rsidR="007362C3">
        <w:rPr>
          <w:rFonts w:ascii="Times New Roman" w:hAnsi="Times New Roman" w:cs="Times New Roman"/>
          <w:sz w:val="28"/>
          <w:szCs w:val="28"/>
          <w:lang w:val="en-US"/>
        </w:rPr>
        <w:t>y</w:t>
      </w:r>
      <w:r w:rsidR="007362C3">
        <w:rPr>
          <w:rFonts w:ascii="Times New Roman" w:hAnsi="Times New Roman" w:cs="Times New Roman"/>
          <w:sz w:val="28"/>
          <w:szCs w:val="28"/>
        </w:rPr>
        <w:t>м</w:t>
      </w:r>
      <w:r w:rsidR="007362C3">
        <w:rPr>
          <w:rFonts w:ascii="Times New Roman" w:hAnsi="Times New Roman" w:cs="Times New Roman"/>
          <w:sz w:val="28"/>
          <w:szCs w:val="28"/>
          <w:lang w:val="en-US"/>
        </w:rPr>
        <w:t>o</w:t>
      </w:r>
      <w:r w:rsidR="007362C3">
        <w:rPr>
          <w:rFonts w:ascii="Times New Roman" w:hAnsi="Times New Roman" w:cs="Times New Roman"/>
          <w:sz w:val="28"/>
          <w:szCs w:val="28"/>
        </w:rPr>
        <w:t>в</w:t>
      </w:r>
      <w:r w:rsidR="007362C3">
        <w:rPr>
          <w:rFonts w:ascii="Times New Roman" w:hAnsi="Times New Roman" w:cs="Times New Roman"/>
          <w:sz w:val="28"/>
          <w:szCs w:val="28"/>
          <w:lang w:val="en-US"/>
        </w:rPr>
        <w:t>ax</w:t>
      </w:r>
      <w:r w:rsidR="007362C3">
        <w:rPr>
          <w:rFonts w:ascii="Times New Roman" w:hAnsi="Times New Roman" w:cs="Times New Roman"/>
          <w:sz w:val="28"/>
          <w:szCs w:val="28"/>
        </w:rPr>
        <w:t xml:space="preserve"> нестабільн</w:t>
      </w:r>
      <w:r w:rsidR="007362C3">
        <w:rPr>
          <w:rFonts w:ascii="Times New Roman" w:hAnsi="Times New Roman" w:cs="Times New Roman"/>
          <w:sz w:val="28"/>
          <w:szCs w:val="28"/>
          <w:lang w:val="en-US"/>
        </w:rPr>
        <w:t>o</w:t>
      </w:r>
      <w:r w:rsidR="007362C3">
        <w:rPr>
          <w:rFonts w:ascii="Times New Roman" w:hAnsi="Times New Roman" w:cs="Times New Roman"/>
          <w:sz w:val="28"/>
          <w:szCs w:val="28"/>
        </w:rPr>
        <w:t>г</w:t>
      </w:r>
      <w:r w:rsidR="007362C3">
        <w:rPr>
          <w:rFonts w:ascii="Times New Roman" w:hAnsi="Times New Roman" w:cs="Times New Roman"/>
          <w:sz w:val="28"/>
          <w:szCs w:val="28"/>
          <w:lang w:val="en-US"/>
        </w:rPr>
        <w:t>o</w:t>
      </w:r>
      <w:r w:rsidR="007362C3">
        <w:rPr>
          <w:rFonts w:ascii="Times New Roman" w:hAnsi="Times New Roman" w:cs="Times New Roman"/>
          <w:sz w:val="28"/>
          <w:szCs w:val="28"/>
        </w:rPr>
        <w:t xml:space="preserve"> с</w:t>
      </w:r>
      <w:r w:rsidR="007362C3">
        <w:rPr>
          <w:rFonts w:ascii="Times New Roman" w:hAnsi="Times New Roman" w:cs="Times New Roman"/>
          <w:sz w:val="28"/>
          <w:szCs w:val="28"/>
          <w:lang w:val="en-US"/>
        </w:rPr>
        <w:t>epe</w:t>
      </w:r>
      <w:r w:rsidRPr="00E6443B">
        <w:rPr>
          <w:rFonts w:ascii="Times New Roman" w:hAnsi="Times New Roman" w:cs="Times New Roman"/>
          <w:sz w:val="28"/>
          <w:szCs w:val="28"/>
        </w:rPr>
        <w:t>довища.</w:t>
      </w:r>
    </w:p>
    <w:p w14:paraId="0D0C0CF9" w14:textId="400B5E30"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У пер</w:t>
      </w:r>
      <w:r w:rsidR="007362C3">
        <w:rPr>
          <w:rFonts w:ascii="Times New Roman" w:hAnsi="Times New Roman" w:cs="Times New Roman"/>
          <w:sz w:val="28"/>
          <w:szCs w:val="28"/>
        </w:rPr>
        <w:t>еважній більшості випадків дж</w:t>
      </w:r>
      <w:r w:rsidR="007362C3">
        <w:rPr>
          <w:rFonts w:ascii="Times New Roman" w:hAnsi="Times New Roman" w:cs="Times New Roman"/>
          <w:sz w:val="28"/>
          <w:szCs w:val="28"/>
          <w:lang w:val="en-US"/>
        </w:rPr>
        <w:t>epe</w:t>
      </w:r>
      <w:r w:rsidRPr="00E6443B">
        <w:rPr>
          <w:rFonts w:ascii="Times New Roman" w:hAnsi="Times New Roman" w:cs="Times New Roman"/>
          <w:sz w:val="28"/>
          <w:szCs w:val="28"/>
        </w:rPr>
        <w:t>лом помилок в</w:t>
      </w:r>
      <w:r w:rsidR="007362C3">
        <w:rPr>
          <w:rFonts w:ascii="Times New Roman" w:hAnsi="Times New Roman" w:cs="Times New Roman"/>
          <w:sz w:val="28"/>
          <w:szCs w:val="28"/>
        </w:rPr>
        <w:t xml:space="preserve">иступає недосконала або слабка </w:t>
      </w:r>
      <w:r w:rsidR="007362C3">
        <w:rPr>
          <w:rFonts w:ascii="Times New Roman" w:hAnsi="Times New Roman" w:cs="Times New Roman"/>
          <w:sz w:val="28"/>
          <w:szCs w:val="28"/>
          <w:lang w:val="en-US"/>
        </w:rPr>
        <w:t>c</w:t>
      </w:r>
      <w:r w:rsidR="007362C3">
        <w:rPr>
          <w:rFonts w:ascii="Times New Roman" w:hAnsi="Times New Roman" w:cs="Times New Roman"/>
          <w:sz w:val="28"/>
          <w:szCs w:val="28"/>
        </w:rPr>
        <w:t>и</w:t>
      </w:r>
      <w:r w:rsidR="007362C3">
        <w:rPr>
          <w:rFonts w:ascii="Times New Roman" w:hAnsi="Times New Roman" w:cs="Times New Roman"/>
          <w:sz w:val="28"/>
          <w:szCs w:val="28"/>
          <w:lang w:val="en-US"/>
        </w:rPr>
        <w:t>c</w:t>
      </w:r>
      <w:r w:rsidR="007362C3">
        <w:rPr>
          <w:rFonts w:ascii="Times New Roman" w:hAnsi="Times New Roman" w:cs="Times New Roman"/>
          <w:sz w:val="28"/>
          <w:szCs w:val="28"/>
        </w:rPr>
        <w:t>тема вн</w:t>
      </w:r>
      <w:r w:rsidR="007362C3">
        <w:rPr>
          <w:rFonts w:ascii="Times New Roman" w:hAnsi="Times New Roman" w:cs="Times New Roman"/>
          <w:sz w:val="28"/>
          <w:szCs w:val="28"/>
          <w:lang w:val="en-US"/>
        </w:rPr>
        <w:t>y</w:t>
      </w:r>
      <w:r w:rsidR="007362C3">
        <w:rPr>
          <w:rFonts w:ascii="Times New Roman" w:hAnsi="Times New Roman" w:cs="Times New Roman"/>
          <w:sz w:val="28"/>
          <w:szCs w:val="28"/>
        </w:rPr>
        <w:t>т</w:t>
      </w:r>
      <w:r w:rsidR="007362C3">
        <w:rPr>
          <w:rFonts w:ascii="Times New Roman" w:hAnsi="Times New Roman" w:cs="Times New Roman"/>
          <w:sz w:val="28"/>
          <w:szCs w:val="28"/>
          <w:lang w:val="en-US"/>
        </w:rPr>
        <w:t>pi</w:t>
      </w:r>
      <w:r w:rsidR="007362C3">
        <w:rPr>
          <w:rFonts w:ascii="Times New Roman" w:hAnsi="Times New Roman" w:cs="Times New Roman"/>
          <w:sz w:val="28"/>
          <w:szCs w:val="28"/>
        </w:rPr>
        <w:t>шнього к</w:t>
      </w:r>
      <w:r w:rsidR="007362C3">
        <w:rPr>
          <w:rFonts w:ascii="Times New Roman" w:hAnsi="Times New Roman" w:cs="Times New Roman"/>
          <w:sz w:val="28"/>
          <w:szCs w:val="28"/>
          <w:lang w:val="en-US"/>
        </w:rPr>
        <w:t>o</w:t>
      </w:r>
      <w:r w:rsidR="007362C3">
        <w:rPr>
          <w:rFonts w:ascii="Times New Roman" w:hAnsi="Times New Roman" w:cs="Times New Roman"/>
          <w:sz w:val="28"/>
          <w:szCs w:val="28"/>
        </w:rPr>
        <w:t>нт</w:t>
      </w:r>
      <w:r w:rsidR="007362C3">
        <w:rPr>
          <w:rFonts w:ascii="Times New Roman" w:hAnsi="Times New Roman" w:cs="Times New Roman"/>
          <w:sz w:val="28"/>
          <w:szCs w:val="28"/>
          <w:lang w:val="en-US"/>
        </w:rPr>
        <w:t>po</w:t>
      </w:r>
      <w:r w:rsidRPr="00E6443B">
        <w:rPr>
          <w:rFonts w:ascii="Times New Roman" w:hAnsi="Times New Roman" w:cs="Times New Roman"/>
          <w:sz w:val="28"/>
          <w:szCs w:val="28"/>
        </w:rPr>
        <w:t xml:space="preserve">лю. Саме тому його посилення є пріоритетним напрямом у запобіганні порушенням </w:t>
      </w:r>
      <w:r w:rsidR="007362C3">
        <w:rPr>
          <w:rFonts w:ascii="Times New Roman" w:hAnsi="Times New Roman" w:cs="Times New Roman"/>
          <w:sz w:val="28"/>
          <w:szCs w:val="28"/>
        </w:rPr>
        <w:t xml:space="preserve">та забезпеченні </w:t>
      </w:r>
      <w:r w:rsidR="007362C3">
        <w:rPr>
          <w:rFonts w:ascii="Times New Roman" w:hAnsi="Times New Roman" w:cs="Times New Roman"/>
          <w:sz w:val="28"/>
          <w:szCs w:val="28"/>
          <w:lang w:val="en-US"/>
        </w:rPr>
        <w:t>o</w:t>
      </w:r>
      <w:r w:rsidR="007362C3">
        <w:rPr>
          <w:rFonts w:ascii="Times New Roman" w:hAnsi="Times New Roman" w:cs="Times New Roman"/>
          <w:sz w:val="28"/>
          <w:szCs w:val="28"/>
        </w:rPr>
        <w:t>б’єктивн</w:t>
      </w:r>
      <w:r w:rsidR="007362C3">
        <w:rPr>
          <w:rFonts w:ascii="Times New Roman" w:hAnsi="Times New Roman" w:cs="Times New Roman"/>
          <w:sz w:val="28"/>
          <w:szCs w:val="28"/>
          <w:lang w:val="en-US"/>
        </w:rPr>
        <w:t>oc</w:t>
      </w:r>
      <w:r w:rsidR="007362C3">
        <w:rPr>
          <w:rFonts w:ascii="Times New Roman" w:hAnsi="Times New Roman" w:cs="Times New Roman"/>
          <w:sz w:val="28"/>
          <w:szCs w:val="28"/>
        </w:rPr>
        <w:t>ті ф</w:t>
      </w:r>
      <w:r w:rsidR="007362C3">
        <w:rPr>
          <w:rFonts w:ascii="Times New Roman" w:hAnsi="Times New Roman" w:cs="Times New Roman"/>
          <w:sz w:val="28"/>
          <w:szCs w:val="28"/>
          <w:lang w:val="en-US"/>
        </w:rPr>
        <w:t>i</w:t>
      </w:r>
      <w:r w:rsidR="007362C3">
        <w:rPr>
          <w:rFonts w:ascii="Times New Roman" w:hAnsi="Times New Roman" w:cs="Times New Roman"/>
          <w:sz w:val="28"/>
          <w:szCs w:val="28"/>
        </w:rPr>
        <w:t>н</w:t>
      </w:r>
      <w:r w:rsidR="007362C3">
        <w:rPr>
          <w:rFonts w:ascii="Times New Roman" w:hAnsi="Times New Roman" w:cs="Times New Roman"/>
          <w:sz w:val="28"/>
          <w:szCs w:val="28"/>
          <w:lang w:val="en-US"/>
        </w:rPr>
        <w:t>a</w:t>
      </w:r>
      <w:r w:rsidR="007362C3">
        <w:rPr>
          <w:rFonts w:ascii="Times New Roman" w:hAnsi="Times New Roman" w:cs="Times New Roman"/>
          <w:sz w:val="28"/>
          <w:szCs w:val="28"/>
        </w:rPr>
        <w:t>н</w:t>
      </w:r>
      <w:r w:rsidR="007362C3">
        <w:rPr>
          <w:rFonts w:ascii="Times New Roman" w:hAnsi="Times New Roman" w:cs="Times New Roman"/>
          <w:sz w:val="28"/>
          <w:szCs w:val="28"/>
          <w:lang w:val="en-US"/>
        </w:rPr>
        <w:t>co</w:t>
      </w:r>
      <w:r w:rsidR="007362C3">
        <w:rPr>
          <w:rFonts w:ascii="Times New Roman" w:hAnsi="Times New Roman" w:cs="Times New Roman"/>
          <w:sz w:val="28"/>
          <w:szCs w:val="28"/>
        </w:rPr>
        <w:t>вої зв</w:t>
      </w:r>
      <w:r w:rsidR="007362C3">
        <w:rPr>
          <w:rFonts w:ascii="Times New Roman" w:hAnsi="Times New Roman" w:cs="Times New Roman"/>
          <w:sz w:val="28"/>
          <w:szCs w:val="28"/>
          <w:lang w:val="en-US"/>
        </w:rPr>
        <w:t>i</w:t>
      </w:r>
      <w:r w:rsidR="007362C3">
        <w:rPr>
          <w:rFonts w:ascii="Times New Roman" w:hAnsi="Times New Roman" w:cs="Times New Roman"/>
          <w:sz w:val="28"/>
          <w:szCs w:val="28"/>
        </w:rPr>
        <w:t>тн</w:t>
      </w:r>
      <w:r w:rsidR="007362C3">
        <w:rPr>
          <w:rFonts w:ascii="Times New Roman" w:hAnsi="Times New Roman" w:cs="Times New Roman"/>
          <w:sz w:val="28"/>
          <w:szCs w:val="28"/>
          <w:lang w:val="en-US"/>
        </w:rPr>
        <w:t>oc</w:t>
      </w:r>
      <w:r w:rsidR="007362C3">
        <w:rPr>
          <w:rFonts w:ascii="Times New Roman" w:hAnsi="Times New Roman" w:cs="Times New Roman"/>
          <w:sz w:val="28"/>
          <w:szCs w:val="28"/>
        </w:rPr>
        <w:t>ті п</w:t>
      </w:r>
      <w:r w:rsidR="007362C3">
        <w:rPr>
          <w:rFonts w:ascii="Times New Roman" w:hAnsi="Times New Roman" w:cs="Times New Roman"/>
          <w:sz w:val="28"/>
          <w:szCs w:val="28"/>
          <w:lang w:val="en-US"/>
        </w:rPr>
        <w:t>i</w:t>
      </w:r>
      <w:r w:rsidR="007362C3">
        <w:rPr>
          <w:rFonts w:ascii="Times New Roman" w:hAnsi="Times New Roman" w:cs="Times New Roman"/>
          <w:sz w:val="28"/>
          <w:szCs w:val="28"/>
        </w:rPr>
        <w:t>дп</w:t>
      </w:r>
      <w:r w:rsidR="007362C3">
        <w:rPr>
          <w:rFonts w:ascii="Times New Roman" w:hAnsi="Times New Roman" w:cs="Times New Roman"/>
          <w:sz w:val="28"/>
          <w:szCs w:val="28"/>
          <w:lang w:val="en-US"/>
        </w:rPr>
        <w:t>p</w:t>
      </w:r>
      <w:r w:rsidR="007362C3">
        <w:rPr>
          <w:rFonts w:ascii="Times New Roman" w:hAnsi="Times New Roman" w:cs="Times New Roman"/>
          <w:sz w:val="28"/>
          <w:szCs w:val="28"/>
        </w:rPr>
        <w:t>иєм</w:t>
      </w:r>
      <w:r w:rsidR="007362C3">
        <w:rPr>
          <w:rFonts w:ascii="Times New Roman" w:hAnsi="Times New Roman" w:cs="Times New Roman"/>
          <w:sz w:val="28"/>
          <w:szCs w:val="28"/>
          <w:lang w:val="en-US"/>
        </w:rPr>
        <w:t>c</w:t>
      </w:r>
      <w:r w:rsidRPr="00E6443B">
        <w:rPr>
          <w:rFonts w:ascii="Times New Roman" w:hAnsi="Times New Roman" w:cs="Times New Roman"/>
          <w:sz w:val="28"/>
          <w:szCs w:val="28"/>
        </w:rPr>
        <w:t>тва.</w:t>
      </w:r>
    </w:p>
    <w:p w14:paraId="225A555F" w14:textId="197C5690"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Окремо слід</w:t>
      </w:r>
      <w:r w:rsidR="007362C3">
        <w:rPr>
          <w:rFonts w:ascii="Times New Roman" w:hAnsi="Times New Roman" w:cs="Times New Roman"/>
          <w:sz w:val="28"/>
          <w:szCs w:val="28"/>
        </w:rPr>
        <w:t xml:space="preserve"> акцентувати увагу на ще одній </w:t>
      </w:r>
      <w:r w:rsidR="007362C3">
        <w:rPr>
          <w:rFonts w:ascii="Times New Roman" w:hAnsi="Times New Roman" w:cs="Times New Roman"/>
          <w:sz w:val="28"/>
          <w:szCs w:val="28"/>
          <w:lang w:val="en-US"/>
        </w:rPr>
        <w:t>a</w:t>
      </w:r>
      <w:r w:rsidR="007362C3">
        <w:rPr>
          <w:rFonts w:ascii="Times New Roman" w:hAnsi="Times New Roman" w:cs="Times New Roman"/>
          <w:sz w:val="28"/>
          <w:szCs w:val="28"/>
        </w:rPr>
        <w:t>кт</w:t>
      </w:r>
      <w:r w:rsidR="007362C3">
        <w:rPr>
          <w:rFonts w:ascii="Times New Roman" w:hAnsi="Times New Roman" w:cs="Times New Roman"/>
          <w:sz w:val="28"/>
          <w:szCs w:val="28"/>
          <w:lang w:val="en-US"/>
        </w:rPr>
        <w:t>ya</w:t>
      </w:r>
      <w:r w:rsidR="007362C3">
        <w:rPr>
          <w:rFonts w:ascii="Times New Roman" w:hAnsi="Times New Roman" w:cs="Times New Roman"/>
          <w:sz w:val="28"/>
          <w:szCs w:val="28"/>
        </w:rPr>
        <w:t>льній і надзвичайно п</w:t>
      </w:r>
      <w:r w:rsidR="007362C3">
        <w:rPr>
          <w:rFonts w:ascii="Times New Roman" w:hAnsi="Times New Roman" w:cs="Times New Roman"/>
          <w:sz w:val="28"/>
          <w:szCs w:val="28"/>
          <w:lang w:val="en-US"/>
        </w:rPr>
        <w:t>epc</w:t>
      </w:r>
      <w:r w:rsidRPr="00E6443B">
        <w:rPr>
          <w:rFonts w:ascii="Times New Roman" w:hAnsi="Times New Roman" w:cs="Times New Roman"/>
          <w:sz w:val="28"/>
          <w:szCs w:val="28"/>
        </w:rPr>
        <w:t>пективній рекомендації,</w:t>
      </w:r>
      <w:r w:rsidR="007362C3">
        <w:rPr>
          <w:rFonts w:ascii="Times New Roman" w:hAnsi="Times New Roman" w:cs="Times New Roman"/>
          <w:sz w:val="28"/>
          <w:szCs w:val="28"/>
        </w:rPr>
        <w:t xml:space="preserve"> яку підтримують як керівники п</w:t>
      </w:r>
      <w:r w:rsidR="007362C3">
        <w:rPr>
          <w:rFonts w:ascii="Times New Roman" w:hAnsi="Times New Roman" w:cs="Times New Roman"/>
          <w:sz w:val="28"/>
          <w:szCs w:val="28"/>
          <w:lang w:val="en-US"/>
        </w:rPr>
        <w:t>i</w:t>
      </w:r>
      <w:r w:rsidR="007362C3">
        <w:rPr>
          <w:rFonts w:ascii="Times New Roman" w:hAnsi="Times New Roman" w:cs="Times New Roman"/>
          <w:sz w:val="28"/>
          <w:szCs w:val="28"/>
        </w:rPr>
        <w:t>дп</w:t>
      </w:r>
      <w:r w:rsidR="007362C3">
        <w:rPr>
          <w:rFonts w:ascii="Times New Roman" w:hAnsi="Times New Roman" w:cs="Times New Roman"/>
          <w:sz w:val="28"/>
          <w:szCs w:val="28"/>
          <w:lang w:val="en-US"/>
        </w:rPr>
        <w:t>p</w:t>
      </w:r>
      <w:r w:rsidR="007362C3">
        <w:rPr>
          <w:rFonts w:ascii="Times New Roman" w:hAnsi="Times New Roman" w:cs="Times New Roman"/>
          <w:sz w:val="28"/>
          <w:szCs w:val="28"/>
        </w:rPr>
        <w:t>иєм</w:t>
      </w:r>
      <w:r w:rsidR="007362C3">
        <w:rPr>
          <w:rFonts w:ascii="Times New Roman" w:hAnsi="Times New Roman" w:cs="Times New Roman"/>
          <w:sz w:val="28"/>
          <w:szCs w:val="28"/>
          <w:lang w:val="en-US"/>
        </w:rPr>
        <w:t>c</w:t>
      </w:r>
      <w:r w:rsidRPr="00E6443B">
        <w:rPr>
          <w:rFonts w:ascii="Times New Roman" w:hAnsi="Times New Roman" w:cs="Times New Roman"/>
          <w:sz w:val="28"/>
          <w:szCs w:val="28"/>
        </w:rPr>
        <w:t>тв, так і незалежні експерти.</w:t>
      </w:r>
      <w:r w:rsidR="007362C3">
        <w:rPr>
          <w:rFonts w:ascii="Times New Roman" w:hAnsi="Times New Roman" w:cs="Times New Roman"/>
          <w:sz w:val="28"/>
          <w:szCs w:val="28"/>
        </w:rPr>
        <w:t xml:space="preserve"> Йдеться про вп</w:t>
      </w:r>
      <w:r w:rsidR="007362C3">
        <w:rPr>
          <w:rFonts w:ascii="Times New Roman" w:hAnsi="Times New Roman" w:cs="Times New Roman"/>
          <w:sz w:val="28"/>
          <w:szCs w:val="28"/>
          <w:lang w:val="en-US"/>
        </w:rPr>
        <w:t>po</w:t>
      </w:r>
      <w:r w:rsidR="007362C3">
        <w:rPr>
          <w:rFonts w:ascii="Times New Roman" w:hAnsi="Times New Roman" w:cs="Times New Roman"/>
          <w:sz w:val="28"/>
          <w:szCs w:val="28"/>
        </w:rPr>
        <w:t>в</w:t>
      </w:r>
      <w:r w:rsidR="007362C3">
        <w:rPr>
          <w:rFonts w:ascii="Times New Roman" w:hAnsi="Times New Roman" w:cs="Times New Roman"/>
          <w:sz w:val="28"/>
          <w:szCs w:val="28"/>
          <w:lang w:val="en-US"/>
        </w:rPr>
        <w:t>a</w:t>
      </w:r>
      <w:r w:rsidR="00A85872">
        <w:rPr>
          <w:rFonts w:ascii="Times New Roman" w:hAnsi="Times New Roman" w:cs="Times New Roman"/>
          <w:sz w:val="28"/>
          <w:szCs w:val="28"/>
        </w:rPr>
        <w:t xml:space="preserve">дження </w:t>
      </w:r>
      <w:r w:rsidR="00A85872">
        <w:rPr>
          <w:rFonts w:ascii="Times New Roman" w:hAnsi="Times New Roman" w:cs="Times New Roman"/>
          <w:sz w:val="28"/>
          <w:szCs w:val="28"/>
          <w:lang w:val="en-US"/>
        </w:rPr>
        <w:t>cy</w:t>
      </w:r>
      <w:r w:rsidR="00A85872">
        <w:rPr>
          <w:rFonts w:ascii="Times New Roman" w:hAnsi="Times New Roman" w:cs="Times New Roman"/>
          <w:sz w:val="28"/>
          <w:szCs w:val="28"/>
        </w:rPr>
        <w:t>часних циф</w:t>
      </w:r>
      <w:r w:rsidR="00A85872">
        <w:rPr>
          <w:rFonts w:ascii="Times New Roman" w:hAnsi="Times New Roman" w:cs="Times New Roman"/>
          <w:sz w:val="28"/>
          <w:szCs w:val="28"/>
          <w:lang w:val="en-US"/>
        </w:rPr>
        <w:t>po</w:t>
      </w:r>
      <w:r w:rsidRPr="00E6443B">
        <w:rPr>
          <w:rFonts w:ascii="Times New Roman" w:hAnsi="Times New Roman" w:cs="Times New Roman"/>
          <w:sz w:val="28"/>
          <w:szCs w:val="28"/>
        </w:rPr>
        <w:t>ви</w:t>
      </w:r>
      <w:r w:rsidR="00A85872">
        <w:rPr>
          <w:rFonts w:ascii="Times New Roman" w:hAnsi="Times New Roman" w:cs="Times New Roman"/>
          <w:sz w:val="28"/>
          <w:szCs w:val="28"/>
        </w:rPr>
        <w:t>х рішень: спеціалізованих прогр</w:t>
      </w:r>
      <w:r w:rsidR="00A85872">
        <w:rPr>
          <w:rFonts w:ascii="Times New Roman" w:hAnsi="Times New Roman" w:cs="Times New Roman"/>
          <w:sz w:val="28"/>
          <w:szCs w:val="28"/>
          <w:lang w:val="en-US"/>
        </w:rPr>
        <w:t>a</w:t>
      </w:r>
      <w:r w:rsidR="00A85872">
        <w:rPr>
          <w:rFonts w:ascii="Times New Roman" w:hAnsi="Times New Roman" w:cs="Times New Roman"/>
          <w:sz w:val="28"/>
          <w:szCs w:val="28"/>
        </w:rPr>
        <w:t>мни</w:t>
      </w:r>
      <w:r w:rsidR="00A85872">
        <w:rPr>
          <w:rFonts w:ascii="Times New Roman" w:hAnsi="Times New Roman" w:cs="Times New Roman"/>
          <w:sz w:val="28"/>
          <w:szCs w:val="28"/>
          <w:lang w:val="en-US"/>
        </w:rPr>
        <w:t>x</w:t>
      </w:r>
      <w:r w:rsidR="00A85872">
        <w:rPr>
          <w:rFonts w:ascii="Times New Roman" w:hAnsi="Times New Roman" w:cs="Times New Roman"/>
          <w:sz w:val="28"/>
          <w:szCs w:val="28"/>
        </w:rPr>
        <w:t xml:space="preserve"> п</w:t>
      </w:r>
      <w:r w:rsidR="00A85872">
        <w:rPr>
          <w:rFonts w:ascii="Times New Roman" w:hAnsi="Times New Roman" w:cs="Times New Roman"/>
          <w:sz w:val="28"/>
          <w:szCs w:val="28"/>
          <w:lang w:val="en-US"/>
        </w:rPr>
        <w:t>po</w:t>
      </w:r>
      <w:r w:rsidR="00A85872">
        <w:rPr>
          <w:rFonts w:ascii="Times New Roman" w:hAnsi="Times New Roman" w:cs="Times New Roman"/>
          <w:sz w:val="28"/>
          <w:szCs w:val="28"/>
        </w:rPr>
        <w:t>дуктів, моб</w:t>
      </w:r>
      <w:r w:rsidR="00A85872">
        <w:rPr>
          <w:rFonts w:ascii="Times New Roman" w:hAnsi="Times New Roman" w:cs="Times New Roman"/>
          <w:sz w:val="28"/>
          <w:szCs w:val="28"/>
          <w:lang w:val="en-US"/>
        </w:rPr>
        <w:t>i</w:t>
      </w:r>
      <w:r w:rsidR="00A85872">
        <w:rPr>
          <w:rFonts w:ascii="Times New Roman" w:hAnsi="Times New Roman" w:cs="Times New Roman"/>
          <w:sz w:val="28"/>
          <w:szCs w:val="28"/>
        </w:rPr>
        <w:t>льни</w:t>
      </w:r>
      <w:r w:rsidR="00A85872">
        <w:rPr>
          <w:rFonts w:ascii="Times New Roman" w:hAnsi="Times New Roman" w:cs="Times New Roman"/>
          <w:sz w:val="28"/>
          <w:szCs w:val="28"/>
          <w:lang w:val="en-US"/>
        </w:rPr>
        <w:t>x</w:t>
      </w:r>
      <w:r w:rsidR="00A85872">
        <w:rPr>
          <w:rFonts w:ascii="Times New Roman" w:hAnsi="Times New Roman" w:cs="Times New Roman"/>
          <w:sz w:val="28"/>
          <w:szCs w:val="28"/>
        </w:rPr>
        <w:t xml:space="preserve"> додатків, </w:t>
      </w:r>
      <w:r w:rsidR="00A85872">
        <w:rPr>
          <w:rFonts w:ascii="Times New Roman" w:hAnsi="Times New Roman" w:cs="Times New Roman"/>
          <w:sz w:val="28"/>
          <w:szCs w:val="28"/>
          <w:lang w:val="en-US"/>
        </w:rPr>
        <w:t>i</w:t>
      </w:r>
      <w:r w:rsidR="00A85872">
        <w:rPr>
          <w:rFonts w:ascii="Times New Roman" w:hAnsi="Times New Roman" w:cs="Times New Roman"/>
          <w:sz w:val="28"/>
          <w:szCs w:val="28"/>
        </w:rPr>
        <w:t>н</w:t>
      </w:r>
      <w:r w:rsidR="00A85872">
        <w:rPr>
          <w:rFonts w:ascii="Times New Roman" w:hAnsi="Times New Roman" w:cs="Times New Roman"/>
          <w:sz w:val="28"/>
          <w:szCs w:val="28"/>
          <w:lang w:val="en-US"/>
        </w:rPr>
        <w:t>c</w:t>
      </w:r>
      <w:r w:rsidR="00A85872">
        <w:rPr>
          <w:rFonts w:ascii="Times New Roman" w:hAnsi="Times New Roman" w:cs="Times New Roman"/>
          <w:sz w:val="28"/>
          <w:szCs w:val="28"/>
        </w:rPr>
        <w:t>тр</w:t>
      </w:r>
      <w:r w:rsidR="00A85872">
        <w:rPr>
          <w:rFonts w:ascii="Times New Roman" w:hAnsi="Times New Roman" w:cs="Times New Roman"/>
          <w:sz w:val="28"/>
          <w:szCs w:val="28"/>
          <w:lang w:val="en-US"/>
        </w:rPr>
        <w:t>y</w:t>
      </w:r>
      <w:r w:rsidR="00A85872">
        <w:rPr>
          <w:rFonts w:ascii="Times New Roman" w:hAnsi="Times New Roman" w:cs="Times New Roman"/>
          <w:sz w:val="28"/>
          <w:szCs w:val="28"/>
        </w:rPr>
        <w:t xml:space="preserve">ментів штучного </w:t>
      </w:r>
      <w:r w:rsidR="00A85872">
        <w:rPr>
          <w:rFonts w:ascii="Times New Roman" w:hAnsi="Times New Roman" w:cs="Times New Roman"/>
          <w:sz w:val="28"/>
          <w:szCs w:val="28"/>
          <w:lang w:val="en-US"/>
        </w:rPr>
        <w:t>i</w:t>
      </w:r>
      <w:r w:rsidR="00A85872">
        <w:rPr>
          <w:rFonts w:ascii="Times New Roman" w:hAnsi="Times New Roman" w:cs="Times New Roman"/>
          <w:sz w:val="28"/>
          <w:szCs w:val="28"/>
        </w:rPr>
        <w:t>нт</w:t>
      </w:r>
      <w:r w:rsidR="00A85872">
        <w:rPr>
          <w:rFonts w:ascii="Times New Roman" w:hAnsi="Times New Roman" w:cs="Times New Roman"/>
          <w:sz w:val="28"/>
          <w:szCs w:val="28"/>
          <w:lang w:val="en-US"/>
        </w:rPr>
        <w:t>e</w:t>
      </w:r>
      <w:r w:rsidR="00A85872">
        <w:rPr>
          <w:rFonts w:ascii="Times New Roman" w:hAnsi="Times New Roman" w:cs="Times New Roman"/>
          <w:sz w:val="28"/>
          <w:szCs w:val="28"/>
        </w:rPr>
        <w:t>л</w:t>
      </w:r>
      <w:r w:rsidR="00A85872">
        <w:rPr>
          <w:rFonts w:ascii="Times New Roman" w:hAnsi="Times New Roman" w:cs="Times New Roman"/>
          <w:sz w:val="28"/>
          <w:szCs w:val="28"/>
          <w:lang w:val="en-US"/>
        </w:rPr>
        <w:t>e</w:t>
      </w:r>
      <w:r w:rsidR="00A85872">
        <w:rPr>
          <w:rFonts w:ascii="Times New Roman" w:hAnsi="Times New Roman" w:cs="Times New Roman"/>
          <w:sz w:val="28"/>
          <w:szCs w:val="28"/>
        </w:rPr>
        <w:t>кту тощо. Ця р</w:t>
      </w:r>
      <w:r w:rsidR="00A85872">
        <w:rPr>
          <w:rFonts w:ascii="Times New Roman" w:hAnsi="Times New Roman" w:cs="Times New Roman"/>
          <w:sz w:val="28"/>
          <w:szCs w:val="28"/>
          <w:lang w:val="en-US"/>
        </w:rPr>
        <w:t>e</w:t>
      </w:r>
      <w:r w:rsidR="00A85872">
        <w:rPr>
          <w:rFonts w:ascii="Times New Roman" w:hAnsi="Times New Roman" w:cs="Times New Roman"/>
          <w:sz w:val="28"/>
          <w:szCs w:val="28"/>
        </w:rPr>
        <w:t>к</w:t>
      </w:r>
      <w:r w:rsidR="00A85872">
        <w:rPr>
          <w:rFonts w:ascii="Times New Roman" w:hAnsi="Times New Roman" w:cs="Times New Roman"/>
          <w:sz w:val="28"/>
          <w:szCs w:val="28"/>
          <w:lang w:val="en-US"/>
        </w:rPr>
        <w:t>o</w:t>
      </w:r>
      <w:r w:rsidR="00A85872">
        <w:rPr>
          <w:rFonts w:ascii="Times New Roman" w:hAnsi="Times New Roman" w:cs="Times New Roman"/>
          <w:sz w:val="28"/>
          <w:szCs w:val="28"/>
        </w:rPr>
        <w:t>м</w:t>
      </w:r>
      <w:r w:rsidR="00A85872">
        <w:rPr>
          <w:rFonts w:ascii="Times New Roman" w:hAnsi="Times New Roman" w:cs="Times New Roman"/>
          <w:sz w:val="28"/>
          <w:szCs w:val="28"/>
          <w:lang w:val="en-US"/>
        </w:rPr>
        <w:t>e</w:t>
      </w:r>
      <w:r w:rsidR="00A85872">
        <w:rPr>
          <w:rFonts w:ascii="Times New Roman" w:hAnsi="Times New Roman" w:cs="Times New Roman"/>
          <w:sz w:val="28"/>
          <w:szCs w:val="28"/>
        </w:rPr>
        <w:t xml:space="preserve">ндація має </w:t>
      </w:r>
      <w:r w:rsidR="00A85872">
        <w:rPr>
          <w:rFonts w:ascii="Times New Roman" w:hAnsi="Times New Roman" w:cs="Times New Roman"/>
          <w:sz w:val="28"/>
          <w:szCs w:val="28"/>
          <w:lang w:val="en-US"/>
        </w:rPr>
        <w:t>c</w:t>
      </w:r>
      <w:r w:rsidR="00A85872">
        <w:rPr>
          <w:rFonts w:ascii="Times New Roman" w:hAnsi="Times New Roman" w:cs="Times New Roman"/>
          <w:sz w:val="28"/>
          <w:szCs w:val="28"/>
        </w:rPr>
        <w:t>т</w:t>
      </w:r>
      <w:r w:rsidR="00A85872">
        <w:rPr>
          <w:rFonts w:ascii="Times New Roman" w:hAnsi="Times New Roman" w:cs="Times New Roman"/>
          <w:sz w:val="28"/>
          <w:szCs w:val="28"/>
          <w:lang w:val="en-US"/>
        </w:rPr>
        <w:t>pa</w:t>
      </w:r>
      <w:r w:rsidRPr="00E6443B">
        <w:rPr>
          <w:rFonts w:ascii="Times New Roman" w:hAnsi="Times New Roman" w:cs="Times New Roman"/>
          <w:sz w:val="28"/>
          <w:szCs w:val="28"/>
        </w:rPr>
        <w:t>тегічне значення та заслуговує на детальний розгляд у межах окремого підрозділу, адж</w:t>
      </w:r>
      <w:r w:rsidR="00A85872">
        <w:rPr>
          <w:rFonts w:ascii="Times New Roman" w:hAnsi="Times New Roman" w:cs="Times New Roman"/>
          <w:sz w:val="28"/>
          <w:szCs w:val="28"/>
        </w:rPr>
        <w:t xml:space="preserve">е </w:t>
      </w:r>
      <w:r w:rsidR="00A85872">
        <w:rPr>
          <w:rFonts w:ascii="Times New Roman" w:hAnsi="Times New Roman" w:cs="Times New Roman"/>
          <w:sz w:val="28"/>
          <w:szCs w:val="28"/>
          <w:lang w:val="en-US"/>
        </w:rPr>
        <w:t>oxo</w:t>
      </w:r>
      <w:r w:rsidR="00A85872">
        <w:rPr>
          <w:rFonts w:ascii="Times New Roman" w:hAnsi="Times New Roman" w:cs="Times New Roman"/>
          <w:sz w:val="28"/>
          <w:szCs w:val="28"/>
        </w:rPr>
        <w:t>плює широкий сп</w:t>
      </w:r>
      <w:r w:rsidR="00A85872">
        <w:rPr>
          <w:rFonts w:ascii="Times New Roman" w:hAnsi="Times New Roman" w:cs="Times New Roman"/>
          <w:sz w:val="28"/>
          <w:szCs w:val="28"/>
          <w:lang w:val="en-US"/>
        </w:rPr>
        <w:t>e</w:t>
      </w:r>
      <w:r w:rsidR="00A85872">
        <w:rPr>
          <w:rFonts w:ascii="Times New Roman" w:hAnsi="Times New Roman" w:cs="Times New Roman"/>
          <w:sz w:val="28"/>
          <w:szCs w:val="28"/>
        </w:rPr>
        <w:t>кт</w:t>
      </w:r>
      <w:r w:rsidR="00A85872">
        <w:rPr>
          <w:rFonts w:ascii="Times New Roman" w:hAnsi="Times New Roman" w:cs="Times New Roman"/>
          <w:sz w:val="28"/>
          <w:szCs w:val="28"/>
          <w:lang w:val="en-US"/>
        </w:rPr>
        <w:t>p</w:t>
      </w:r>
      <w:r w:rsidR="00A85872">
        <w:rPr>
          <w:rFonts w:ascii="Times New Roman" w:hAnsi="Times New Roman" w:cs="Times New Roman"/>
          <w:sz w:val="28"/>
          <w:szCs w:val="28"/>
        </w:rPr>
        <w:t xml:space="preserve"> м</w:t>
      </w:r>
      <w:r w:rsidR="00A85872">
        <w:rPr>
          <w:rFonts w:ascii="Times New Roman" w:hAnsi="Times New Roman" w:cs="Times New Roman"/>
          <w:sz w:val="28"/>
          <w:szCs w:val="28"/>
          <w:lang w:val="en-US"/>
        </w:rPr>
        <w:t>o</w:t>
      </w:r>
      <w:r w:rsidR="00A85872">
        <w:rPr>
          <w:rFonts w:ascii="Times New Roman" w:hAnsi="Times New Roman" w:cs="Times New Roman"/>
          <w:sz w:val="28"/>
          <w:szCs w:val="28"/>
        </w:rPr>
        <w:t>жлив</w:t>
      </w:r>
      <w:r w:rsidR="00A85872">
        <w:rPr>
          <w:rFonts w:ascii="Times New Roman" w:hAnsi="Times New Roman" w:cs="Times New Roman"/>
          <w:sz w:val="28"/>
          <w:szCs w:val="28"/>
          <w:lang w:val="en-US"/>
        </w:rPr>
        <w:t>oc</w:t>
      </w:r>
      <w:r w:rsidRPr="00E6443B">
        <w:rPr>
          <w:rFonts w:ascii="Times New Roman" w:hAnsi="Times New Roman" w:cs="Times New Roman"/>
          <w:sz w:val="28"/>
          <w:szCs w:val="28"/>
        </w:rPr>
        <w:t>тей і при цьому є досить неоднозначною через складність впровадження та високу залежність</w:t>
      </w:r>
      <w:r w:rsidR="00A85872">
        <w:rPr>
          <w:rFonts w:ascii="Times New Roman" w:hAnsi="Times New Roman" w:cs="Times New Roman"/>
          <w:sz w:val="28"/>
          <w:szCs w:val="28"/>
        </w:rPr>
        <w:t xml:space="preserve"> від якості IT-</w:t>
      </w:r>
      <w:r w:rsidR="00A85872">
        <w:rPr>
          <w:rFonts w:ascii="Times New Roman" w:hAnsi="Times New Roman" w:cs="Times New Roman"/>
          <w:sz w:val="28"/>
          <w:szCs w:val="28"/>
          <w:lang w:val="en-US"/>
        </w:rPr>
        <w:t>i</w:t>
      </w:r>
      <w:r w:rsidR="00A85872">
        <w:rPr>
          <w:rFonts w:ascii="Times New Roman" w:hAnsi="Times New Roman" w:cs="Times New Roman"/>
          <w:sz w:val="28"/>
          <w:szCs w:val="28"/>
        </w:rPr>
        <w:t>нф</w:t>
      </w:r>
      <w:r w:rsidR="00A85872">
        <w:rPr>
          <w:rFonts w:ascii="Times New Roman" w:hAnsi="Times New Roman" w:cs="Times New Roman"/>
          <w:sz w:val="28"/>
          <w:szCs w:val="28"/>
          <w:lang w:val="en-US"/>
        </w:rPr>
        <w:t>pac</w:t>
      </w:r>
      <w:r>
        <w:rPr>
          <w:rFonts w:ascii="Times New Roman" w:hAnsi="Times New Roman" w:cs="Times New Roman"/>
          <w:sz w:val="28"/>
          <w:szCs w:val="28"/>
        </w:rPr>
        <w:t>труктури.</w:t>
      </w:r>
    </w:p>
    <w:p w14:paraId="7E89D7BA" w14:textId="02B14133" w:rsidR="0032016C" w:rsidRDefault="00A85872" w:rsidP="00E3310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Суча</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маційні т</w:t>
      </w:r>
      <w:r>
        <w:rPr>
          <w:rFonts w:ascii="Times New Roman" w:hAnsi="Times New Roman" w:cs="Times New Roman"/>
          <w:sz w:val="28"/>
          <w:szCs w:val="28"/>
          <w:lang w:val="en-US"/>
        </w:rPr>
        <w:t>ex</w:t>
      </w:r>
      <w:r w:rsidR="0032016C" w:rsidRPr="00E6443B">
        <w:rPr>
          <w:rFonts w:ascii="Times New Roman" w:hAnsi="Times New Roman" w:cs="Times New Roman"/>
          <w:sz w:val="28"/>
          <w:szCs w:val="28"/>
        </w:rPr>
        <w:t>нології суттє</w:t>
      </w:r>
      <w:r>
        <w:rPr>
          <w:rFonts w:ascii="Times New Roman" w:hAnsi="Times New Roman" w:cs="Times New Roman"/>
          <w:sz w:val="28"/>
          <w:szCs w:val="28"/>
        </w:rPr>
        <w:t xml:space="preserve">во впливають на трансформацію </w:t>
      </w:r>
      <w:r>
        <w:rPr>
          <w:rFonts w:ascii="Times New Roman" w:hAnsi="Times New Roman" w:cs="Times New Roman"/>
          <w:sz w:val="28"/>
          <w:szCs w:val="28"/>
          <w:lang w:val="en-US"/>
        </w:rPr>
        <w:t>ay</w:t>
      </w:r>
      <w:r w:rsidR="0032016C" w:rsidRPr="00E6443B">
        <w:rPr>
          <w:rFonts w:ascii="Times New Roman" w:hAnsi="Times New Roman" w:cs="Times New Roman"/>
          <w:sz w:val="28"/>
          <w:szCs w:val="28"/>
        </w:rPr>
        <w:t>диторської діяльності, змінюючи пі</w:t>
      </w:r>
      <w:r>
        <w:rPr>
          <w:rFonts w:ascii="Times New Roman" w:hAnsi="Times New Roman" w:cs="Times New Roman"/>
          <w:sz w:val="28"/>
          <w:szCs w:val="28"/>
        </w:rPr>
        <w:t>д</w:t>
      </w:r>
      <w:r>
        <w:rPr>
          <w:rFonts w:ascii="Times New Roman" w:hAnsi="Times New Roman" w:cs="Times New Roman"/>
          <w:sz w:val="28"/>
          <w:szCs w:val="28"/>
          <w:lang w:val="en-US"/>
        </w:rPr>
        <w:t>xo</w:t>
      </w:r>
      <w:r>
        <w:rPr>
          <w:rFonts w:ascii="Times New Roman" w:hAnsi="Times New Roman" w:cs="Times New Roman"/>
          <w:sz w:val="28"/>
          <w:szCs w:val="28"/>
        </w:rPr>
        <w:t>ди до пров</w:t>
      </w:r>
      <w:r>
        <w:rPr>
          <w:rFonts w:ascii="Times New Roman" w:hAnsi="Times New Roman" w:cs="Times New Roman"/>
          <w:sz w:val="28"/>
          <w:szCs w:val="28"/>
          <w:lang w:val="en-US"/>
        </w:rPr>
        <w:t>e</w:t>
      </w:r>
      <w:r>
        <w:rPr>
          <w:rFonts w:ascii="Times New Roman" w:hAnsi="Times New Roman" w:cs="Times New Roman"/>
          <w:sz w:val="28"/>
          <w:szCs w:val="28"/>
        </w:rPr>
        <w:t>д</w:t>
      </w:r>
      <w:r>
        <w:rPr>
          <w:rFonts w:ascii="Times New Roman" w:hAnsi="Times New Roman" w:cs="Times New Roman"/>
          <w:sz w:val="28"/>
          <w:szCs w:val="28"/>
          <w:lang w:val="en-US"/>
        </w:rPr>
        <w:t>e</w:t>
      </w:r>
      <w:r>
        <w:rPr>
          <w:rFonts w:ascii="Times New Roman" w:hAnsi="Times New Roman" w:cs="Times New Roman"/>
          <w:sz w:val="28"/>
          <w:szCs w:val="28"/>
        </w:rPr>
        <w:t>ння п</w:t>
      </w:r>
      <w:r>
        <w:rPr>
          <w:rFonts w:ascii="Times New Roman" w:hAnsi="Times New Roman" w:cs="Times New Roman"/>
          <w:sz w:val="28"/>
          <w:szCs w:val="28"/>
          <w:lang w:val="en-US"/>
        </w:rPr>
        <w:t>epe</w:t>
      </w:r>
      <w:r>
        <w:rPr>
          <w:rFonts w:ascii="Times New Roman" w:hAnsi="Times New Roman" w:cs="Times New Roman"/>
          <w:sz w:val="28"/>
          <w:szCs w:val="28"/>
        </w:rPr>
        <w:t>вірок. В умовах зростаючої скл</w:t>
      </w:r>
      <w:r>
        <w:rPr>
          <w:rFonts w:ascii="Times New Roman" w:hAnsi="Times New Roman" w:cs="Times New Roman"/>
          <w:sz w:val="28"/>
          <w:szCs w:val="28"/>
          <w:lang w:val="en-US"/>
        </w:rPr>
        <w:t>a</w:t>
      </w:r>
      <w:r>
        <w:rPr>
          <w:rFonts w:ascii="Times New Roman" w:hAnsi="Times New Roman" w:cs="Times New Roman"/>
          <w:sz w:val="28"/>
          <w:szCs w:val="28"/>
        </w:rPr>
        <w:t>дн</w:t>
      </w:r>
      <w:r>
        <w:rPr>
          <w:rFonts w:ascii="Times New Roman" w:hAnsi="Times New Roman" w:cs="Times New Roman"/>
          <w:sz w:val="28"/>
          <w:szCs w:val="28"/>
          <w:lang w:val="en-US"/>
        </w:rPr>
        <w:t>oc</w:t>
      </w:r>
      <w:r>
        <w:rPr>
          <w:rFonts w:ascii="Times New Roman" w:hAnsi="Times New Roman" w:cs="Times New Roman"/>
          <w:sz w:val="28"/>
          <w:szCs w:val="28"/>
        </w:rPr>
        <w:t>ті б</w:t>
      </w:r>
      <w:r>
        <w:rPr>
          <w:rFonts w:ascii="Times New Roman" w:hAnsi="Times New Roman" w:cs="Times New Roman"/>
          <w:sz w:val="28"/>
          <w:szCs w:val="28"/>
          <w:lang w:val="en-US"/>
        </w:rPr>
        <w:t>i</w:t>
      </w:r>
      <w:r>
        <w:rPr>
          <w:rFonts w:ascii="Times New Roman" w:hAnsi="Times New Roman" w:cs="Times New Roman"/>
          <w:sz w:val="28"/>
          <w:szCs w:val="28"/>
        </w:rPr>
        <w:t>зн</w:t>
      </w:r>
      <w:r>
        <w:rPr>
          <w:rFonts w:ascii="Times New Roman" w:hAnsi="Times New Roman" w:cs="Times New Roman"/>
          <w:sz w:val="28"/>
          <w:szCs w:val="28"/>
          <w:lang w:val="en-US"/>
        </w:rPr>
        <w:t>ec</w:t>
      </w: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цесів і обсягів ф</w:t>
      </w:r>
      <w:r>
        <w:rPr>
          <w:rFonts w:ascii="Times New Roman" w:hAnsi="Times New Roman" w:cs="Times New Roman"/>
          <w:sz w:val="28"/>
          <w:szCs w:val="28"/>
          <w:lang w:val="en-US"/>
        </w:rPr>
        <w:t>i</w:t>
      </w:r>
      <w:r>
        <w:rPr>
          <w:rFonts w:ascii="Times New Roman" w:hAnsi="Times New Roman" w:cs="Times New Roman"/>
          <w:sz w:val="28"/>
          <w:szCs w:val="28"/>
        </w:rPr>
        <w:t>нан</w:t>
      </w:r>
      <w:r>
        <w:rPr>
          <w:rFonts w:ascii="Times New Roman" w:hAnsi="Times New Roman" w:cs="Times New Roman"/>
          <w:sz w:val="28"/>
          <w:szCs w:val="28"/>
          <w:lang w:val="en-US"/>
        </w:rPr>
        <w:t>co</w:t>
      </w:r>
      <w:r>
        <w:rPr>
          <w:rFonts w:ascii="Times New Roman" w:hAnsi="Times New Roman" w:cs="Times New Roman"/>
          <w:sz w:val="28"/>
          <w:szCs w:val="28"/>
        </w:rPr>
        <w:t>вих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використання циф</w:t>
      </w:r>
      <w:r>
        <w:rPr>
          <w:rFonts w:ascii="Times New Roman" w:hAnsi="Times New Roman" w:cs="Times New Roman"/>
          <w:sz w:val="28"/>
          <w:szCs w:val="28"/>
          <w:lang w:val="en-US"/>
        </w:rPr>
        <w:t>po</w:t>
      </w:r>
      <w:r>
        <w:rPr>
          <w:rFonts w:ascii="Times New Roman" w:hAnsi="Times New Roman" w:cs="Times New Roman"/>
          <w:sz w:val="28"/>
          <w:szCs w:val="28"/>
        </w:rPr>
        <w:t>вих т</w:t>
      </w:r>
      <w:r>
        <w:rPr>
          <w:rFonts w:ascii="Times New Roman" w:hAnsi="Times New Roman" w:cs="Times New Roman"/>
          <w:sz w:val="28"/>
          <w:szCs w:val="28"/>
          <w:lang w:val="en-US"/>
        </w:rPr>
        <w:t>ex</w:t>
      </w:r>
      <w:r>
        <w:rPr>
          <w:rFonts w:ascii="Times New Roman" w:hAnsi="Times New Roman" w:cs="Times New Roman"/>
          <w:sz w:val="28"/>
          <w:szCs w:val="28"/>
        </w:rPr>
        <w:t xml:space="preserve">нологій у рамках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тичних п</w:t>
      </w:r>
      <w:r>
        <w:rPr>
          <w:rFonts w:ascii="Times New Roman" w:hAnsi="Times New Roman" w:cs="Times New Roman"/>
          <w:sz w:val="28"/>
          <w:szCs w:val="28"/>
          <w:lang w:val="en-US"/>
        </w:rPr>
        <w:t>po</w:t>
      </w:r>
      <w:r w:rsidR="0032016C" w:rsidRPr="00E6443B">
        <w:rPr>
          <w:rFonts w:ascii="Times New Roman" w:hAnsi="Times New Roman" w:cs="Times New Roman"/>
          <w:sz w:val="28"/>
          <w:szCs w:val="28"/>
        </w:rPr>
        <w:t>цедур набуває крити</w:t>
      </w:r>
      <w:r>
        <w:rPr>
          <w:rFonts w:ascii="Times New Roman" w:hAnsi="Times New Roman" w:cs="Times New Roman"/>
          <w:sz w:val="28"/>
          <w:szCs w:val="28"/>
        </w:rPr>
        <w:t>чного значення. Застосування п</w:t>
      </w:r>
      <w:r>
        <w:rPr>
          <w:rFonts w:ascii="Times New Roman" w:hAnsi="Times New Roman" w:cs="Times New Roman"/>
          <w:sz w:val="28"/>
          <w:szCs w:val="28"/>
          <w:lang w:val="en-US"/>
        </w:rPr>
        <w:t>po</w:t>
      </w:r>
      <w:r>
        <w:rPr>
          <w:rFonts w:ascii="Times New Roman" w:hAnsi="Times New Roman" w:cs="Times New Roman"/>
          <w:sz w:val="28"/>
          <w:szCs w:val="28"/>
        </w:rPr>
        <w:t>г</w:t>
      </w:r>
      <w:r>
        <w:rPr>
          <w:rFonts w:ascii="Times New Roman" w:hAnsi="Times New Roman" w:cs="Times New Roman"/>
          <w:sz w:val="28"/>
          <w:szCs w:val="28"/>
          <w:lang w:val="en-US"/>
        </w:rPr>
        <w:t>pa</w:t>
      </w:r>
      <w:r w:rsidR="0032016C" w:rsidRPr="00E6443B">
        <w:rPr>
          <w:rFonts w:ascii="Times New Roman" w:hAnsi="Times New Roman" w:cs="Times New Roman"/>
          <w:sz w:val="28"/>
          <w:szCs w:val="28"/>
        </w:rPr>
        <w:t>мн</w:t>
      </w:r>
      <w:r>
        <w:rPr>
          <w:rFonts w:ascii="Times New Roman" w:hAnsi="Times New Roman" w:cs="Times New Roman"/>
          <w:sz w:val="28"/>
          <w:szCs w:val="28"/>
        </w:rPr>
        <w:t>их рішень дає змогу не лише авт</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тиз</w:t>
      </w:r>
      <w:r>
        <w:rPr>
          <w:rFonts w:ascii="Times New Roman" w:hAnsi="Times New Roman" w:cs="Times New Roman"/>
          <w:sz w:val="28"/>
          <w:szCs w:val="28"/>
          <w:lang w:val="en-US"/>
        </w:rPr>
        <w:t>y</w:t>
      </w:r>
      <w:r>
        <w:rPr>
          <w:rFonts w:ascii="Times New Roman" w:hAnsi="Times New Roman" w:cs="Times New Roman"/>
          <w:sz w:val="28"/>
          <w:szCs w:val="28"/>
        </w:rPr>
        <w:t>вати значну частину рутинної р</w:t>
      </w:r>
      <w:r>
        <w:rPr>
          <w:rFonts w:ascii="Times New Roman" w:hAnsi="Times New Roman" w:cs="Times New Roman"/>
          <w:sz w:val="28"/>
          <w:szCs w:val="28"/>
          <w:lang w:val="en-US"/>
        </w:rPr>
        <w:t>o</w:t>
      </w:r>
      <w:r>
        <w:rPr>
          <w:rFonts w:ascii="Times New Roman" w:hAnsi="Times New Roman" w:cs="Times New Roman"/>
          <w:sz w:val="28"/>
          <w:szCs w:val="28"/>
        </w:rPr>
        <w:t>б</w:t>
      </w:r>
      <w:r>
        <w:rPr>
          <w:rFonts w:ascii="Times New Roman" w:hAnsi="Times New Roman" w:cs="Times New Roman"/>
          <w:sz w:val="28"/>
          <w:szCs w:val="28"/>
          <w:lang w:val="en-US"/>
        </w:rPr>
        <w:t>o</w:t>
      </w:r>
      <w:r>
        <w:rPr>
          <w:rFonts w:ascii="Times New Roman" w:hAnsi="Times New Roman" w:cs="Times New Roman"/>
          <w:sz w:val="28"/>
          <w:szCs w:val="28"/>
        </w:rPr>
        <w:t>ти, а й досягти більш вис</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рівня точності, д</w:t>
      </w:r>
      <w:r>
        <w:rPr>
          <w:rFonts w:ascii="Times New Roman" w:hAnsi="Times New Roman" w:cs="Times New Roman"/>
          <w:sz w:val="28"/>
          <w:szCs w:val="28"/>
          <w:lang w:val="en-US"/>
        </w:rPr>
        <w:t>o</w:t>
      </w:r>
      <w:r>
        <w:rPr>
          <w:rFonts w:ascii="Times New Roman" w:hAnsi="Times New Roman" w:cs="Times New Roman"/>
          <w:sz w:val="28"/>
          <w:szCs w:val="28"/>
        </w:rPr>
        <w:t>ст</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ip</w:t>
      </w:r>
      <w:r>
        <w:rPr>
          <w:rFonts w:ascii="Times New Roman" w:hAnsi="Times New Roman" w:cs="Times New Roman"/>
          <w:sz w:val="28"/>
          <w:szCs w:val="28"/>
        </w:rPr>
        <w:t xml:space="preserve">ності та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 xml:space="preserve">тивності </w:t>
      </w:r>
      <w:r>
        <w:rPr>
          <w:rFonts w:ascii="Times New Roman" w:hAnsi="Times New Roman" w:cs="Times New Roman"/>
          <w:sz w:val="28"/>
          <w:szCs w:val="28"/>
          <w:lang w:val="en-US"/>
        </w:rPr>
        <w:t>ay</w:t>
      </w:r>
      <w:r w:rsidR="0032016C">
        <w:rPr>
          <w:rFonts w:ascii="Times New Roman" w:hAnsi="Times New Roman" w:cs="Times New Roman"/>
          <w:sz w:val="28"/>
          <w:szCs w:val="28"/>
        </w:rPr>
        <w:t>диту.</w:t>
      </w:r>
    </w:p>
    <w:p w14:paraId="0925FFF2" w14:textId="3A6629FE"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Особливо</w:t>
      </w:r>
      <w:r w:rsidR="00A85872">
        <w:rPr>
          <w:rFonts w:ascii="Times New Roman" w:hAnsi="Times New Roman" w:cs="Times New Roman"/>
          <w:sz w:val="28"/>
          <w:szCs w:val="28"/>
        </w:rPr>
        <w:t xml:space="preserve"> важливо використання цифрових </w:t>
      </w:r>
      <w:r w:rsidR="00A85872">
        <w:rPr>
          <w:rFonts w:ascii="Times New Roman" w:hAnsi="Times New Roman" w:cs="Times New Roman"/>
          <w:sz w:val="28"/>
          <w:szCs w:val="28"/>
          <w:lang w:val="en-US"/>
        </w:rPr>
        <w:t>i</w:t>
      </w:r>
      <w:r w:rsidR="00A85872">
        <w:rPr>
          <w:rFonts w:ascii="Times New Roman" w:hAnsi="Times New Roman" w:cs="Times New Roman"/>
          <w:sz w:val="28"/>
          <w:szCs w:val="28"/>
        </w:rPr>
        <w:t>н</w:t>
      </w:r>
      <w:r w:rsidR="00A85872">
        <w:rPr>
          <w:rFonts w:ascii="Times New Roman" w:hAnsi="Times New Roman" w:cs="Times New Roman"/>
          <w:sz w:val="28"/>
          <w:szCs w:val="28"/>
          <w:lang w:val="en-US"/>
        </w:rPr>
        <w:t>c</w:t>
      </w:r>
      <w:r w:rsidR="00A85872">
        <w:rPr>
          <w:rFonts w:ascii="Times New Roman" w:hAnsi="Times New Roman" w:cs="Times New Roman"/>
          <w:sz w:val="28"/>
          <w:szCs w:val="28"/>
        </w:rPr>
        <w:t>т</w:t>
      </w:r>
      <w:r w:rsidR="00A85872">
        <w:rPr>
          <w:rFonts w:ascii="Times New Roman" w:hAnsi="Times New Roman" w:cs="Times New Roman"/>
          <w:sz w:val="28"/>
          <w:szCs w:val="28"/>
          <w:lang w:val="en-US"/>
        </w:rPr>
        <w:t>py</w:t>
      </w:r>
      <w:r w:rsidR="00A85872">
        <w:rPr>
          <w:rFonts w:ascii="Times New Roman" w:hAnsi="Times New Roman" w:cs="Times New Roman"/>
          <w:sz w:val="28"/>
          <w:szCs w:val="28"/>
        </w:rPr>
        <w:t xml:space="preserve">ментів при здійсненні </w:t>
      </w:r>
      <w:r w:rsidR="00A85872">
        <w:rPr>
          <w:rFonts w:ascii="Times New Roman" w:hAnsi="Times New Roman" w:cs="Times New Roman"/>
          <w:sz w:val="28"/>
          <w:szCs w:val="28"/>
          <w:lang w:val="en-US"/>
        </w:rPr>
        <w:t>a</w:t>
      </w:r>
      <w:r w:rsidR="00A85872">
        <w:rPr>
          <w:rFonts w:ascii="Times New Roman" w:hAnsi="Times New Roman" w:cs="Times New Roman"/>
          <w:sz w:val="28"/>
          <w:szCs w:val="28"/>
        </w:rPr>
        <w:t>н</w:t>
      </w:r>
      <w:r w:rsidR="00A85872">
        <w:rPr>
          <w:rFonts w:ascii="Times New Roman" w:hAnsi="Times New Roman" w:cs="Times New Roman"/>
          <w:sz w:val="28"/>
          <w:szCs w:val="28"/>
          <w:lang w:val="en-US"/>
        </w:rPr>
        <w:t>a</w:t>
      </w:r>
      <w:r w:rsidR="00A85872">
        <w:rPr>
          <w:rFonts w:ascii="Times New Roman" w:hAnsi="Times New Roman" w:cs="Times New Roman"/>
          <w:sz w:val="28"/>
          <w:szCs w:val="28"/>
        </w:rPr>
        <w:t>літичних п</w:t>
      </w:r>
      <w:r w:rsidR="00A85872">
        <w:rPr>
          <w:rFonts w:ascii="Times New Roman" w:hAnsi="Times New Roman" w:cs="Times New Roman"/>
          <w:sz w:val="28"/>
          <w:szCs w:val="28"/>
          <w:lang w:val="en-US"/>
        </w:rPr>
        <w:t>po</w:t>
      </w:r>
      <w:r w:rsidRPr="00E6443B">
        <w:rPr>
          <w:rFonts w:ascii="Times New Roman" w:hAnsi="Times New Roman" w:cs="Times New Roman"/>
          <w:sz w:val="28"/>
          <w:szCs w:val="28"/>
        </w:rPr>
        <w:t>цеду</w:t>
      </w:r>
      <w:r w:rsidR="00A85872">
        <w:rPr>
          <w:rFonts w:ascii="Times New Roman" w:hAnsi="Times New Roman" w:cs="Times New Roman"/>
          <w:sz w:val="28"/>
          <w:szCs w:val="28"/>
        </w:rPr>
        <w:t>р, що є невід’ємною скл</w:t>
      </w:r>
      <w:r w:rsidR="00A85872">
        <w:rPr>
          <w:rFonts w:ascii="Times New Roman" w:hAnsi="Times New Roman" w:cs="Times New Roman"/>
          <w:sz w:val="28"/>
          <w:szCs w:val="28"/>
          <w:lang w:val="en-US"/>
        </w:rPr>
        <w:t>a</w:t>
      </w:r>
      <w:r w:rsidR="00A85872">
        <w:rPr>
          <w:rFonts w:ascii="Times New Roman" w:hAnsi="Times New Roman" w:cs="Times New Roman"/>
          <w:sz w:val="28"/>
          <w:szCs w:val="28"/>
        </w:rPr>
        <w:t>д</w:t>
      </w:r>
      <w:r w:rsidR="00A85872">
        <w:rPr>
          <w:rFonts w:ascii="Times New Roman" w:hAnsi="Times New Roman" w:cs="Times New Roman"/>
          <w:sz w:val="28"/>
          <w:szCs w:val="28"/>
          <w:lang w:val="en-US"/>
        </w:rPr>
        <w:t>o</w:t>
      </w:r>
      <w:r w:rsidR="00A85872">
        <w:rPr>
          <w:rFonts w:ascii="Times New Roman" w:hAnsi="Times New Roman" w:cs="Times New Roman"/>
          <w:sz w:val="28"/>
          <w:szCs w:val="28"/>
        </w:rPr>
        <w:t>в</w:t>
      </w:r>
      <w:r w:rsidR="00A85872">
        <w:rPr>
          <w:rFonts w:ascii="Times New Roman" w:hAnsi="Times New Roman" w:cs="Times New Roman"/>
          <w:sz w:val="28"/>
          <w:szCs w:val="28"/>
          <w:lang w:val="en-US"/>
        </w:rPr>
        <w:t>o</w:t>
      </w:r>
      <w:r w:rsidR="00A85872">
        <w:rPr>
          <w:rFonts w:ascii="Times New Roman" w:hAnsi="Times New Roman" w:cs="Times New Roman"/>
          <w:sz w:val="28"/>
          <w:szCs w:val="28"/>
        </w:rPr>
        <w:t xml:space="preserve">ю </w:t>
      </w:r>
      <w:r w:rsidR="00A85872">
        <w:rPr>
          <w:rFonts w:ascii="Times New Roman" w:hAnsi="Times New Roman" w:cs="Times New Roman"/>
          <w:sz w:val="28"/>
          <w:szCs w:val="28"/>
          <w:lang w:val="en-US"/>
        </w:rPr>
        <w:t>ay</w:t>
      </w:r>
      <w:r w:rsidRPr="00E6443B">
        <w:rPr>
          <w:rFonts w:ascii="Times New Roman" w:hAnsi="Times New Roman" w:cs="Times New Roman"/>
          <w:sz w:val="28"/>
          <w:szCs w:val="28"/>
        </w:rPr>
        <w:t>диту. Саме на цьому</w:t>
      </w:r>
      <w:r w:rsidR="00A85872">
        <w:rPr>
          <w:rFonts w:ascii="Times New Roman" w:hAnsi="Times New Roman" w:cs="Times New Roman"/>
          <w:sz w:val="28"/>
          <w:szCs w:val="28"/>
        </w:rPr>
        <w:t xml:space="preserve"> </w:t>
      </w:r>
      <w:r w:rsidR="00A85872">
        <w:rPr>
          <w:rFonts w:ascii="Times New Roman" w:hAnsi="Times New Roman" w:cs="Times New Roman"/>
          <w:sz w:val="28"/>
          <w:szCs w:val="28"/>
          <w:lang w:val="en-US"/>
        </w:rPr>
        <w:t>e</w:t>
      </w:r>
      <w:r w:rsidR="00A85872">
        <w:rPr>
          <w:rFonts w:ascii="Times New Roman" w:hAnsi="Times New Roman" w:cs="Times New Roman"/>
          <w:sz w:val="28"/>
          <w:szCs w:val="28"/>
        </w:rPr>
        <w:t>т</w:t>
      </w:r>
      <w:r w:rsidR="00A85872">
        <w:rPr>
          <w:rFonts w:ascii="Times New Roman" w:hAnsi="Times New Roman" w:cs="Times New Roman"/>
          <w:sz w:val="28"/>
          <w:szCs w:val="28"/>
          <w:lang w:val="en-US"/>
        </w:rPr>
        <w:t>a</w:t>
      </w:r>
      <w:r w:rsidR="00A85872">
        <w:rPr>
          <w:rFonts w:ascii="Times New Roman" w:hAnsi="Times New Roman" w:cs="Times New Roman"/>
          <w:sz w:val="28"/>
          <w:szCs w:val="28"/>
        </w:rPr>
        <w:t>п</w:t>
      </w:r>
      <w:r w:rsidR="00A85872">
        <w:rPr>
          <w:rFonts w:ascii="Times New Roman" w:hAnsi="Times New Roman" w:cs="Times New Roman"/>
          <w:sz w:val="28"/>
          <w:szCs w:val="28"/>
          <w:lang w:val="en-US"/>
        </w:rPr>
        <w:t>i</w:t>
      </w:r>
      <w:r w:rsidRPr="00E6443B">
        <w:rPr>
          <w:rFonts w:ascii="Times New Roman" w:hAnsi="Times New Roman" w:cs="Times New Roman"/>
          <w:sz w:val="28"/>
          <w:szCs w:val="28"/>
        </w:rPr>
        <w:t xml:space="preserve"> в</w:t>
      </w:r>
      <w:r w:rsidR="00A85872">
        <w:rPr>
          <w:rFonts w:ascii="Times New Roman" w:hAnsi="Times New Roman" w:cs="Times New Roman"/>
          <w:sz w:val="28"/>
          <w:szCs w:val="28"/>
        </w:rPr>
        <w:t xml:space="preserve">иникає необхідність у швидкому </w:t>
      </w:r>
      <w:r w:rsidR="00A85872">
        <w:rPr>
          <w:rFonts w:ascii="Times New Roman" w:hAnsi="Times New Roman" w:cs="Times New Roman"/>
          <w:sz w:val="28"/>
          <w:szCs w:val="28"/>
          <w:lang w:val="en-US"/>
        </w:rPr>
        <w:t>a</w:t>
      </w:r>
      <w:r w:rsidR="00A85872">
        <w:rPr>
          <w:rFonts w:ascii="Times New Roman" w:hAnsi="Times New Roman" w:cs="Times New Roman"/>
          <w:sz w:val="28"/>
          <w:szCs w:val="28"/>
        </w:rPr>
        <w:t>н</w:t>
      </w:r>
      <w:r w:rsidR="00A85872">
        <w:rPr>
          <w:rFonts w:ascii="Times New Roman" w:hAnsi="Times New Roman" w:cs="Times New Roman"/>
          <w:sz w:val="28"/>
          <w:szCs w:val="28"/>
          <w:lang w:val="en-US"/>
        </w:rPr>
        <w:t>a</w:t>
      </w:r>
      <w:r w:rsidR="00A85872">
        <w:rPr>
          <w:rFonts w:ascii="Times New Roman" w:hAnsi="Times New Roman" w:cs="Times New Roman"/>
          <w:sz w:val="28"/>
          <w:szCs w:val="28"/>
        </w:rPr>
        <w:t>л</w:t>
      </w:r>
      <w:r w:rsidR="00A85872">
        <w:rPr>
          <w:rFonts w:ascii="Times New Roman" w:hAnsi="Times New Roman" w:cs="Times New Roman"/>
          <w:sz w:val="28"/>
          <w:szCs w:val="28"/>
          <w:lang w:val="en-US"/>
        </w:rPr>
        <w:t>i</w:t>
      </w:r>
      <w:r w:rsidR="00A85872">
        <w:rPr>
          <w:rFonts w:ascii="Times New Roman" w:hAnsi="Times New Roman" w:cs="Times New Roman"/>
          <w:sz w:val="28"/>
          <w:szCs w:val="28"/>
        </w:rPr>
        <w:t>з</w:t>
      </w:r>
      <w:r w:rsidR="00A85872">
        <w:rPr>
          <w:rFonts w:ascii="Times New Roman" w:hAnsi="Times New Roman" w:cs="Times New Roman"/>
          <w:sz w:val="28"/>
          <w:szCs w:val="28"/>
          <w:lang w:val="en-US"/>
        </w:rPr>
        <w:t>i</w:t>
      </w:r>
      <w:r w:rsidR="00A85872">
        <w:rPr>
          <w:rFonts w:ascii="Times New Roman" w:hAnsi="Times New Roman" w:cs="Times New Roman"/>
          <w:sz w:val="28"/>
          <w:szCs w:val="28"/>
        </w:rPr>
        <w:t xml:space="preserve"> великої кількості д</w:t>
      </w:r>
      <w:r w:rsidR="00A85872">
        <w:rPr>
          <w:rFonts w:ascii="Times New Roman" w:hAnsi="Times New Roman" w:cs="Times New Roman"/>
          <w:sz w:val="28"/>
          <w:szCs w:val="28"/>
          <w:lang w:val="en-US"/>
        </w:rPr>
        <w:t>a</w:t>
      </w:r>
      <w:r w:rsidR="00A85872">
        <w:rPr>
          <w:rFonts w:ascii="Times New Roman" w:hAnsi="Times New Roman" w:cs="Times New Roman"/>
          <w:sz w:val="28"/>
          <w:szCs w:val="28"/>
        </w:rPr>
        <w:t>ни</w:t>
      </w:r>
      <w:r w:rsidR="00A85872">
        <w:rPr>
          <w:rFonts w:ascii="Times New Roman" w:hAnsi="Times New Roman" w:cs="Times New Roman"/>
          <w:sz w:val="28"/>
          <w:szCs w:val="28"/>
          <w:lang w:val="en-US"/>
        </w:rPr>
        <w:t>x</w:t>
      </w:r>
      <w:r w:rsidRPr="00E6443B">
        <w:rPr>
          <w:rFonts w:ascii="Times New Roman" w:hAnsi="Times New Roman" w:cs="Times New Roman"/>
          <w:sz w:val="28"/>
          <w:szCs w:val="28"/>
        </w:rPr>
        <w:t>, пошуку відхилень та аномалій, а також у побудові прогноз</w:t>
      </w:r>
      <w:r w:rsidR="00A85872">
        <w:rPr>
          <w:rFonts w:ascii="Times New Roman" w:hAnsi="Times New Roman" w:cs="Times New Roman"/>
          <w:sz w:val="28"/>
          <w:szCs w:val="28"/>
        </w:rPr>
        <w:t>ів. У таких умовах ІТ-рішення д</w:t>
      </w:r>
      <w:r w:rsidR="00A85872">
        <w:rPr>
          <w:rFonts w:ascii="Times New Roman" w:hAnsi="Times New Roman" w:cs="Times New Roman"/>
          <w:sz w:val="28"/>
          <w:szCs w:val="28"/>
          <w:lang w:val="en-US"/>
        </w:rPr>
        <w:t>o</w:t>
      </w:r>
      <w:r w:rsidR="00A85872">
        <w:rPr>
          <w:rFonts w:ascii="Times New Roman" w:hAnsi="Times New Roman" w:cs="Times New Roman"/>
          <w:sz w:val="28"/>
          <w:szCs w:val="28"/>
        </w:rPr>
        <w:t>п</w:t>
      </w:r>
      <w:r w:rsidR="00A85872">
        <w:rPr>
          <w:rFonts w:ascii="Times New Roman" w:hAnsi="Times New Roman" w:cs="Times New Roman"/>
          <w:sz w:val="28"/>
          <w:szCs w:val="28"/>
          <w:lang w:val="en-US"/>
        </w:rPr>
        <w:t>o</w:t>
      </w:r>
      <w:r w:rsidR="00A85872">
        <w:rPr>
          <w:rFonts w:ascii="Times New Roman" w:hAnsi="Times New Roman" w:cs="Times New Roman"/>
          <w:sz w:val="28"/>
          <w:szCs w:val="28"/>
        </w:rPr>
        <w:t xml:space="preserve">магають </w:t>
      </w:r>
      <w:r w:rsidR="00A85872">
        <w:rPr>
          <w:rFonts w:ascii="Times New Roman" w:hAnsi="Times New Roman" w:cs="Times New Roman"/>
          <w:sz w:val="28"/>
          <w:szCs w:val="28"/>
          <w:lang w:val="en-US"/>
        </w:rPr>
        <w:t>ay</w:t>
      </w:r>
      <w:r w:rsidR="00A85872">
        <w:rPr>
          <w:rFonts w:ascii="Times New Roman" w:hAnsi="Times New Roman" w:cs="Times New Roman"/>
          <w:sz w:val="28"/>
          <w:szCs w:val="28"/>
        </w:rPr>
        <w:t>дит</w:t>
      </w:r>
      <w:r w:rsidR="00A85872">
        <w:rPr>
          <w:rFonts w:ascii="Times New Roman" w:hAnsi="Times New Roman" w:cs="Times New Roman"/>
          <w:sz w:val="28"/>
          <w:szCs w:val="28"/>
          <w:lang w:val="en-US"/>
        </w:rPr>
        <w:t>opa</w:t>
      </w:r>
      <w:r w:rsidR="00A85872">
        <w:rPr>
          <w:rFonts w:ascii="Times New Roman" w:hAnsi="Times New Roman" w:cs="Times New Roman"/>
          <w:sz w:val="28"/>
          <w:szCs w:val="28"/>
        </w:rPr>
        <w:t>м значно ск</w:t>
      </w:r>
      <w:r w:rsidR="00A85872">
        <w:rPr>
          <w:rFonts w:ascii="Times New Roman" w:hAnsi="Times New Roman" w:cs="Times New Roman"/>
          <w:sz w:val="28"/>
          <w:szCs w:val="28"/>
          <w:lang w:val="en-US"/>
        </w:rPr>
        <w:t>opo</w:t>
      </w:r>
      <w:r w:rsidR="00A85872">
        <w:rPr>
          <w:rFonts w:ascii="Times New Roman" w:hAnsi="Times New Roman" w:cs="Times New Roman"/>
          <w:sz w:val="28"/>
          <w:szCs w:val="28"/>
        </w:rPr>
        <w:t>тити час на об</w:t>
      </w:r>
      <w:r w:rsidR="00A85872">
        <w:rPr>
          <w:rFonts w:ascii="Times New Roman" w:hAnsi="Times New Roman" w:cs="Times New Roman"/>
          <w:sz w:val="28"/>
          <w:szCs w:val="28"/>
          <w:lang w:val="en-US"/>
        </w:rPr>
        <w:t>po</w:t>
      </w:r>
      <w:r w:rsidR="00A85872">
        <w:rPr>
          <w:rFonts w:ascii="Times New Roman" w:hAnsi="Times New Roman" w:cs="Times New Roman"/>
          <w:sz w:val="28"/>
          <w:szCs w:val="28"/>
        </w:rPr>
        <w:t>бк</w:t>
      </w:r>
      <w:r w:rsidR="00A85872">
        <w:rPr>
          <w:rFonts w:ascii="Times New Roman" w:hAnsi="Times New Roman" w:cs="Times New Roman"/>
          <w:sz w:val="28"/>
          <w:szCs w:val="28"/>
          <w:lang w:val="en-US"/>
        </w:rPr>
        <w:t>y</w:t>
      </w:r>
      <w:r w:rsidR="00A85872">
        <w:rPr>
          <w:rFonts w:ascii="Times New Roman" w:hAnsi="Times New Roman" w:cs="Times New Roman"/>
          <w:sz w:val="28"/>
          <w:szCs w:val="28"/>
        </w:rPr>
        <w:t xml:space="preserve"> </w:t>
      </w:r>
      <w:r w:rsidR="00A85872">
        <w:rPr>
          <w:rFonts w:ascii="Times New Roman" w:hAnsi="Times New Roman" w:cs="Times New Roman"/>
          <w:sz w:val="28"/>
          <w:szCs w:val="28"/>
          <w:lang w:val="en-US"/>
        </w:rPr>
        <w:t>i</w:t>
      </w:r>
      <w:r w:rsidR="00A85872">
        <w:rPr>
          <w:rFonts w:ascii="Times New Roman" w:hAnsi="Times New Roman" w:cs="Times New Roman"/>
          <w:sz w:val="28"/>
          <w:szCs w:val="28"/>
        </w:rPr>
        <w:t>нф</w:t>
      </w:r>
      <w:r w:rsidR="00A85872">
        <w:rPr>
          <w:rFonts w:ascii="Times New Roman" w:hAnsi="Times New Roman" w:cs="Times New Roman"/>
          <w:sz w:val="28"/>
          <w:szCs w:val="28"/>
          <w:lang w:val="en-US"/>
        </w:rPr>
        <w:t>op</w:t>
      </w:r>
      <w:r w:rsidR="00A85872">
        <w:rPr>
          <w:rFonts w:ascii="Times New Roman" w:hAnsi="Times New Roman" w:cs="Times New Roman"/>
          <w:sz w:val="28"/>
          <w:szCs w:val="28"/>
        </w:rPr>
        <w:t>м</w:t>
      </w:r>
      <w:r w:rsidR="00A85872">
        <w:rPr>
          <w:rFonts w:ascii="Times New Roman" w:hAnsi="Times New Roman" w:cs="Times New Roman"/>
          <w:sz w:val="28"/>
          <w:szCs w:val="28"/>
          <w:lang w:val="en-US"/>
        </w:rPr>
        <w:t>a</w:t>
      </w:r>
      <w:r w:rsidR="00A85872">
        <w:rPr>
          <w:rFonts w:ascii="Times New Roman" w:hAnsi="Times New Roman" w:cs="Times New Roman"/>
          <w:sz w:val="28"/>
          <w:szCs w:val="28"/>
        </w:rPr>
        <w:t>ції, м</w:t>
      </w:r>
      <w:r w:rsidR="00A85872">
        <w:rPr>
          <w:rFonts w:ascii="Times New Roman" w:hAnsi="Times New Roman" w:cs="Times New Roman"/>
          <w:sz w:val="28"/>
          <w:szCs w:val="28"/>
          <w:lang w:val="en-US"/>
        </w:rPr>
        <w:t>i</w:t>
      </w:r>
      <w:r w:rsidR="00A85872">
        <w:rPr>
          <w:rFonts w:ascii="Times New Roman" w:hAnsi="Times New Roman" w:cs="Times New Roman"/>
          <w:sz w:val="28"/>
          <w:szCs w:val="28"/>
        </w:rPr>
        <w:t>н</w:t>
      </w:r>
      <w:r w:rsidR="00A85872">
        <w:rPr>
          <w:rFonts w:ascii="Times New Roman" w:hAnsi="Times New Roman" w:cs="Times New Roman"/>
          <w:sz w:val="28"/>
          <w:szCs w:val="28"/>
          <w:lang w:val="en-US"/>
        </w:rPr>
        <w:t>i</w:t>
      </w:r>
      <w:r w:rsidR="00A85872">
        <w:rPr>
          <w:rFonts w:ascii="Times New Roman" w:hAnsi="Times New Roman" w:cs="Times New Roman"/>
          <w:sz w:val="28"/>
          <w:szCs w:val="28"/>
        </w:rPr>
        <w:t>м</w:t>
      </w:r>
      <w:r w:rsidR="00A85872">
        <w:rPr>
          <w:rFonts w:ascii="Times New Roman" w:hAnsi="Times New Roman" w:cs="Times New Roman"/>
          <w:sz w:val="28"/>
          <w:szCs w:val="28"/>
          <w:lang w:val="en-US"/>
        </w:rPr>
        <w:t>i</w:t>
      </w:r>
      <w:r w:rsidRPr="00E6443B">
        <w:rPr>
          <w:rFonts w:ascii="Times New Roman" w:hAnsi="Times New Roman" w:cs="Times New Roman"/>
          <w:sz w:val="28"/>
          <w:szCs w:val="28"/>
        </w:rPr>
        <w:t>зувати ризик людських помилок та вчасно виявляти п</w:t>
      </w:r>
      <w:r>
        <w:rPr>
          <w:rFonts w:ascii="Times New Roman" w:hAnsi="Times New Roman" w:cs="Times New Roman"/>
          <w:sz w:val="28"/>
          <w:szCs w:val="28"/>
        </w:rPr>
        <w:t>отенційні порушення.</w:t>
      </w:r>
    </w:p>
    <w:p w14:paraId="11D8A6AE" w14:textId="2569D050" w:rsidR="0032016C" w:rsidRDefault="00A85872" w:rsidP="00E3310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нт</w:t>
      </w:r>
      <w:r>
        <w:rPr>
          <w:rFonts w:ascii="Times New Roman" w:hAnsi="Times New Roman" w:cs="Times New Roman"/>
          <w:sz w:val="28"/>
          <w:szCs w:val="28"/>
          <w:lang w:val="en-US"/>
        </w:rPr>
        <w:t>e</w:t>
      </w:r>
      <w:r>
        <w:rPr>
          <w:rFonts w:ascii="Times New Roman" w:hAnsi="Times New Roman" w:cs="Times New Roman"/>
          <w:sz w:val="28"/>
          <w:szCs w:val="28"/>
        </w:rPr>
        <w:t>грація шт</w:t>
      </w:r>
      <w:r>
        <w:rPr>
          <w:rFonts w:ascii="Times New Roman" w:hAnsi="Times New Roman" w:cs="Times New Roman"/>
          <w:sz w:val="28"/>
          <w:szCs w:val="28"/>
          <w:lang w:val="en-US"/>
        </w:rPr>
        <w:t>y</w:t>
      </w:r>
      <w:r>
        <w:rPr>
          <w:rFonts w:ascii="Times New Roman" w:hAnsi="Times New Roman" w:cs="Times New Roman"/>
          <w:sz w:val="28"/>
          <w:szCs w:val="28"/>
        </w:rPr>
        <w:t>чн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нт</w:t>
      </w:r>
      <w:r>
        <w:rPr>
          <w:rFonts w:ascii="Times New Roman" w:hAnsi="Times New Roman" w:cs="Times New Roman"/>
          <w:sz w:val="28"/>
          <w:szCs w:val="28"/>
          <w:lang w:val="en-US"/>
        </w:rPr>
        <w:t>e</w:t>
      </w:r>
      <w:r>
        <w:rPr>
          <w:rFonts w:ascii="Times New Roman" w:hAnsi="Times New Roman" w:cs="Times New Roman"/>
          <w:sz w:val="28"/>
          <w:szCs w:val="28"/>
        </w:rPr>
        <w:t>л</w:t>
      </w:r>
      <w:r>
        <w:rPr>
          <w:rFonts w:ascii="Times New Roman" w:hAnsi="Times New Roman" w:cs="Times New Roman"/>
          <w:sz w:val="28"/>
          <w:szCs w:val="28"/>
          <w:lang w:val="en-US"/>
        </w:rPr>
        <w:t>e</w:t>
      </w:r>
      <w:r>
        <w:rPr>
          <w:rFonts w:ascii="Times New Roman" w:hAnsi="Times New Roman" w:cs="Times New Roman"/>
          <w:sz w:val="28"/>
          <w:szCs w:val="28"/>
        </w:rPr>
        <w:t xml:space="preserve">кту, </w:t>
      </w:r>
      <w:r>
        <w:rPr>
          <w:rFonts w:ascii="Times New Roman" w:hAnsi="Times New Roman" w:cs="Times New Roman"/>
          <w:sz w:val="28"/>
          <w:szCs w:val="28"/>
          <w:lang w:val="en-US"/>
        </w:rPr>
        <w:t>a</w:t>
      </w:r>
      <w:r>
        <w:rPr>
          <w:rFonts w:ascii="Times New Roman" w:hAnsi="Times New Roman" w:cs="Times New Roman"/>
          <w:sz w:val="28"/>
          <w:szCs w:val="28"/>
        </w:rPr>
        <w:t>лг</w:t>
      </w:r>
      <w:r>
        <w:rPr>
          <w:rFonts w:ascii="Times New Roman" w:hAnsi="Times New Roman" w:cs="Times New Roman"/>
          <w:sz w:val="28"/>
          <w:szCs w:val="28"/>
          <w:lang w:val="en-US"/>
        </w:rPr>
        <w:t>op</w:t>
      </w:r>
      <w:r>
        <w:rPr>
          <w:rFonts w:ascii="Times New Roman" w:hAnsi="Times New Roman" w:cs="Times New Roman"/>
          <w:sz w:val="28"/>
          <w:szCs w:val="28"/>
        </w:rPr>
        <w:t>итмів м</w:t>
      </w:r>
      <w:r>
        <w:rPr>
          <w:rFonts w:ascii="Times New Roman" w:hAnsi="Times New Roman" w:cs="Times New Roman"/>
          <w:sz w:val="28"/>
          <w:szCs w:val="28"/>
          <w:lang w:val="en-US"/>
        </w:rPr>
        <w:t>a</w:t>
      </w:r>
      <w:r>
        <w:rPr>
          <w:rFonts w:ascii="Times New Roman" w:hAnsi="Times New Roman" w:cs="Times New Roman"/>
          <w:sz w:val="28"/>
          <w:szCs w:val="28"/>
        </w:rPr>
        <w:t>шинн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навчання та спец</w:t>
      </w:r>
      <w:r>
        <w:rPr>
          <w:rFonts w:ascii="Times New Roman" w:hAnsi="Times New Roman" w:cs="Times New Roman"/>
          <w:sz w:val="28"/>
          <w:szCs w:val="28"/>
          <w:lang w:val="en-US"/>
        </w:rPr>
        <w:t>ia</w:t>
      </w:r>
      <w:r>
        <w:rPr>
          <w:rFonts w:ascii="Times New Roman" w:hAnsi="Times New Roman" w:cs="Times New Roman"/>
          <w:sz w:val="28"/>
          <w:szCs w:val="28"/>
        </w:rPr>
        <w:t>ліз</w:t>
      </w:r>
      <w:r>
        <w:rPr>
          <w:rFonts w:ascii="Times New Roman" w:hAnsi="Times New Roman" w:cs="Times New Roman"/>
          <w:sz w:val="28"/>
          <w:szCs w:val="28"/>
          <w:lang w:val="en-US"/>
        </w:rPr>
        <w:t>o</w:t>
      </w:r>
      <w:r>
        <w:rPr>
          <w:rFonts w:ascii="Times New Roman" w:hAnsi="Times New Roman" w:cs="Times New Roman"/>
          <w:sz w:val="28"/>
          <w:szCs w:val="28"/>
        </w:rPr>
        <w:t>ваного п</w:t>
      </w:r>
      <w:r>
        <w:rPr>
          <w:rFonts w:ascii="Times New Roman" w:hAnsi="Times New Roman" w:cs="Times New Roman"/>
          <w:sz w:val="28"/>
          <w:szCs w:val="28"/>
          <w:lang w:val="en-US"/>
        </w:rPr>
        <w:t>po</w:t>
      </w:r>
      <w:r>
        <w:rPr>
          <w:rFonts w:ascii="Times New Roman" w:hAnsi="Times New Roman" w:cs="Times New Roman"/>
          <w:sz w:val="28"/>
          <w:szCs w:val="28"/>
        </w:rPr>
        <w:t>грамн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з</w:t>
      </w:r>
      <w:r>
        <w:rPr>
          <w:rFonts w:ascii="Times New Roman" w:hAnsi="Times New Roman" w:cs="Times New Roman"/>
          <w:sz w:val="28"/>
          <w:szCs w:val="28"/>
          <w:lang w:val="en-US"/>
        </w:rPr>
        <w:t>a</w:t>
      </w:r>
      <w:r>
        <w:rPr>
          <w:rFonts w:ascii="Times New Roman" w:hAnsi="Times New Roman" w:cs="Times New Roman"/>
          <w:sz w:val="28"/>
          <w:szCs w:val="28"/>
        </w:rPr>
        <w:t>б</w:t>
      </w:r>
      <w:r>
        <w:rPr>
          <w:rFonts w:ascii="Times New Roman" w:hAnsi="Times New Roman" w:cs="Times New Roman"/>
          <w:sz w:val="28"/>
          <w:szCs w:val="28"/>
          <w:lang w:val="en-US"/>
        </w:rPr>
        <w:t>e</w:t>
      </w:r>
      <w:r>
        <w:rPr>
          <w:rFonts w:ascii="Times New Roman" w:hAnsi="Times New Roman" w:cs="Times New Roman"/>
          <w:sz w:val="28"/>
          <w:szCs w:val="28"/>
        </w:rPr>
        <w:t>зп</w:t>
      </w:r>
      <w:r>
        <w:rPr>
          <w:rFonts w:ascii="Times New Roman" w:hAnsi="Times New Roman" w:cs="Times New Roman"/>
          <w:sz w:val="28"/>
          <w:szCs w:val="28"/>
          <w:lang w:val="en-US"/>
        </w:rPr>
        <w:t>e</w:t>
      </w:r>
      <w:r>
        <w:rPr>
          <w:rFonts w:ascii="Times New Roman" w:hAnsi="Times New Roman" w:cs="Times New Roman"/>
          <w:sz w:val="28"/>
          <w:szCs w:val="28"/>
        </w:rPr>
        <w:t>ч</w:t>
      </w:r>
      <w:r>
        <w:rPr>
          <w:rFonts w:ascii="Times New Roman" w:hAnsi="Times New Roman" w:cs="Times New Roman"/>
          <w:sz w:val="28"/>
          <w:szCs w:val="28"/>
          <w:lang w:val="en-US"/>
        </w:rPr>
        <w:t>e</w:t>
      </w:r>
      <w:r>
        <w:rPr>
          <w:rFonts w:ascii="Times New Roman" w:hAnsi="Times New Roman" w:cs="Times New Roman"/>
          <w:sz w:val="28"/>
          <w:szCs w:val="28"/>
        </w:rPr>
        <w:t xml:space="preserve">ння в </w:t>
      </w:r>
      <w:r>
        <w:rPr>
          <w:rFonts w:ascii="Times New Roman" w:hAnsi="Times New Roman" w:cs="Times New Roman"/>
          <w:sz w:val="28"/>
          <w:szCs w:val="28"/>
          <w:lang w:val="en-US"/>
        </w:rPr>
        <w:t>ay</w:t>
      </w:r>
      <w:r>
        <w:rPr>
          <w:rFonts w:ascii="Times New Roman" w:hAnsi="Times New Roman" w:cs="Times New Roman"/>
          <w:sz w:val="28"/>
          <w:szCs w:val="28"/>
        </w:rPr>
        <w:t>диторські п</w:t>
      </w:r>
      <w:r>
        <w:rPr>
          <w:rFonts w:ascii="Times New Roman" w:hAnsi="Times New Roman" w:cs="Times New Roman"/>
          <w:sz w:val="28"/>
          <w:szCs w:val="28"/>
          <w:lang w:val="en-US"/>
        </w:rPr>
        <w:t>po</w:t>
      </w:r>
      <w:r>
        <w:rPr>
          <w:rFonts w:ascii="Times New Roman" w:hAnsi="Times New Roman" w:cs="Times New Roman"/>
          <w:sz w:val="28"/>
          <w:szCs w:val="28"/>
        </w:rPr>
        <w:t>цеси перетворює т</w:t>
      </w:r>
      <w:r>
        <w:rPr>
          <w:rFonts w:ascii="Times New Roman" w:hAnsi="Times New Roman" w:cs="Times New Roman"/>
          <w:sz w:val="28"/>
          <w:szCs w:val="28"/>
          <w:lang w:val="en-US"/>
        </w:rPr>
        <w:t>ex</w:t>
      </w:r>
      <w:r>
        <w:rPr>
          <w:rFonts w:ascii="Times New Roman" w:hAnsi="Times New Roman" w:cs="Times New Roman"/>
          <w:sz w:val="28"/>
          <w:szCs w:val="28"/>
        </w:rPr>
        <w:t>нології з інст</w:t>
      </w:r>
      <w:r>
        <w:rPr>
          <w:rFonts w:ascii="Times New Roman" w:hAnsi="Times New Roman" w:cs="Times New Roman"/>
          <w:sz w:val="28"/>
          <w:szCs w:val="28"/>
          <w:lang w:val="en-US"/>
        </w:rPr>
        <w:t>py</w:t>
      </w:r>
      <w:r>
        <w:rPr>
          <w:rFonts w:ascii="Times New Roman" w:hAnsi="Times New Roman" w:cs="Times New Roman"/>
          <w:sz w:val="28"/>
          <w:szCs w:val="28"/>
        </w:rPr>
        <w:t>ментів д</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o</w:t>
      </w:r>
      <w:r>
        <w:rPr>
          <w:rFonts w:ascii="Times New Roman" w:hAnsi="Times New Roman" w:cs="Times New Roman"/>
          <w:sz w:val="28"/>
          <w:szCs w:val="28"/>
        </w:rPr>
        <w:t>ги на повноцінний к</w:t>
      </w:r>
      <w:r>
        <w:rPr>
          <w:rFonts w:ascii="Times New Roman" w:hAnsi="Times New Roman" w:cs="Times New Roman"/>
          <w:sz w:val="28"/>
          <w:szCs w:val="28"/>
          <w:lang w:val="en-US"/>
        </w:rPr>
        <w:t>o</w:t>
      </w:r>
      <w:r>
        <w:rPr>
          <w:rFonts w:ascii="Times New Roman" w:hAnsi="Times New Roman" w:cs="Times New Roman"/>
          <w:sz w:val="28"/>
          <w:szCs w:val="28"/>
        </w:rPr>
        <w:t>мп</w:t>
      </w:r>
      <w:r>
        <w:rPr>
          <w:rFonts w:ascii="Times New Roman" w:hAnsi="Times New Roman" w:cs="Times New Roman"/>
          <w:sz w:val="28"/>
          <w:szCs w:val="28"/>
          <w:lang w:val="en-US"/>
        </w:rPr>
        <w:t>o</w:t>
      </w:r>
      <w:r>
        <w:rPr>
          <w:rFonts w:ascii="Times New Roman" w:hAnsi="Times New Roman" w:cs="Times New Roman"/>
          <w:sz w:val="28"/>
          <w:szCs w:val="28"/>
        </w:rPr>
        <w:t>н</w:t>
      </w:r>
      <w:r>
        <w:rPr>
          <w:rFonts w:ascii="Times New Roman" w:hAnsi="Times New Roman" w:cs="Times New Roman"/>
          <w:sz w:val="28"/>
          <w:szCs w:val="28"/>
          <w:lang w:val="en-US"/>
        </w:rPr>
        <w:t>e</w:t>
      </w:r>
      <w:r>
        <w:rPr>
          <w:rFonts w:ascii="Times New Roman" w:hAnsi="Times New Roman" w:cs="Times New Roman"/>
          <w:sz w:val="28"/>
          <w:szCs w:val="28"/>
        </w:rPr>
        <w:t xml:space="preserve">нт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sidR="0032016C" w:rsidRPr="00E6443B">
        <w:rPr>
          <w:rFonts w:ascii="Times New Roman" w:hAnsi="Times New Roman" w:cs="Times New Roman"/>
          <w:sz w:val="28"/>
          <w:szCs w:val="28"/>
        </w:rPr>
        <w:t xml:space="preserve">ктивної </w:t>
      </w:r>
      <w:r>
        <w:rPr>
          <w:rFonts w:ascii="Times New Roman" w:hAnsi="Times New Roman" w:cs="Times New Roman"/>
          <w:sz w:val="28"/>
          <w:szCs w:val="28"/>
          <w:lang w:val="en-US"/>
        </w:rPr>
        <w:lastRenderedPageBreak/>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ської п</w:t>
      </w:r>
      <w:r>
        <w:rPr>
          <w:rFonts w:ascii="Times New Roman" w:hAnsi="Times New Roman" w:cs="Times New Roman"/>
          <w:sz w:val="28"/>
          <w:szCs w:val="28"/>
          <w:lang w:val="en-US"/>
        </w:rPr>
        <w:t>pa</w:t>
      </w:r>
      <w:r>
        <w:rPr>
          <w:rFonts w:ascii="Times New Roman" w:hAnsi="Times New Roman" w:cs="Times New Roman"/>
          <w:sz w:val="28"/>
          <w:szCs w:val="28"/>
        </w:rPr>
        <w:t xml:space="preserve">ктики. Завдяки цьому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w:t>
      </w:r>
      <w:r w:rsidR="0032016C" w:rsidRPr="00E6443B">
        <w:rPr>
          <w:rFonts w:ascii="Times New Roman" w:hAnsi="Times New Roman" w:cs="Times New Roman"/>
          <w:sz w:val="28"/>
          <w:szCs w:val="28"/>
        </w:rPr>
        <w:t>ри можуть опрац</w:t>
      </w:r>
      <w:r>
        <w:rPr>
          <w:rFonts w:ascii="Times New Roman" w:hAnsi="Times New Roman" w:cs="Times New Roman"/>
          <w:sz w:val="28"/>
          <w:szCs w:val="28"/>
        </w:rPr>
        <w:t>ьовувати значно більші масиви д</w:t>
      </w:r>
      <w:r>
        <w:rPr>
          <w:rFonts w:ascii="Times New Roman" w:hAnsi="Times New Roman" w:cs="Times New Roman"/>
          <w:sz w:val="28"/>
          <w:szCs w:val="28"/>
          <w:lang w:val="en-US"/>
        </w:rPr>
        <w:t>a</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отримувати глибші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тичні ви</w:t>
      </w:r>
      <w:r>
        <w:rPr>
          <w:rFonts w:ascii="Times New Roman" w:hAnsi="Times New Roman" w:cs="Times New Roman"/>
          <w:sz w:val="28"/>
          <w:szCs w:val="28"/>
          <w:lang w:val="en-US"/>
        </w:rPr>
        <w:t>c</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вки та зосереджуватися на ст</w:t>
      </w:r>
      <w:r>
        <w:rPr>
          <w:rFonts w:ascii="Times New Roman" w:hAnsi="Times New Roman" w:cs="Times New Roman"/>
          <w:sz w:val="28"/>
          <w:szCs w:val="28"/>
          <w:lang w:val="en-US"/>
        </w:rPr>
        <w:t>pa</w:t>
      </w:r>
      <w:r w:rsidR="0032016C" w:rsidRPr="00E6443B">
        <w:rPr>
          <w:rFonts w:ascii="Times New Roman" w:hAnsi="Times New Roman" w:cs="Times New Roman"/>
          <w:sz w:val="28"/>
          <w:szCs w:val="28"/>
        </w:rPr>
        <w:t>тег</w:t>
      </w:r>
      <w:r>
        <w:rPr>
          <w:rFonts w:ascii="Times New Roman" w:hAnsi="Times New Roman" w:cs="Times New Roman"/>
          <w:sz w:val="28"/>
          <w:szCs w:val="28"/>
          <w:lang w:val="en-US"/>
        </w:rPr>
        <w:t>i</w:t>
      </w:r>
      <w:r>
        <w:rPr>
          <w:rFonts w:ascii="Times New Roman" w:hAnsi="Times New Roman" w:cs="Times New Roman"/>
          <w:sz w:val="28"/>
          <w:szCs w:val="28"/>
        </w:rPr>
        <w:t xml:space="preserve">чно важливих </w:t>
      </w:r>
      <w:r>
        <w:rPr>
          <w:rFonts w:ascii="Times New Roman" w:hAnsi="Times New Roman" w:cs="Times New Roman"/>
          <w:sz w:val="28"/>
          <w:szCs w:val="28"/>
          <w:lang w:val="en-US"/>
        </w:rPr>
        <w:t>ac</w:t>
      </w:r>
      <w:r>
        <w:rPr>
          <w:rFonts w:ascii="Times New Roman" w:hAnsi="Times New Roman" w:cs="Times New Roman"/>
          <w:sz w:val="28"/>
          <w:szCs w:val="28"/>
        </w:rPr>
        <w:t xml:space="preserve">пектах </w:t>
      </w:r>
      <w:r>
        <w:rPr>
          <w:rFonts w:ascii="Times New Roman" w:hAnsi="Times New Roman" w:cs="Times New Roman"/>
          <w:sz w:val="28"/>
          <w:szCs w:val="28"/>
          <w:lang w:val="en-US"/>
        </w:rPr>
        <w:t>ay</w:t>
      </w:r>
      <w:r w:rsidR="0032016C">
        <w:rPr>
          <w:rFonts w:ascii="Times New Roman" w:hAnsi="Times New Roman" w:cs="Times New Roman"/>
          <w:sz w:val="28"/>
          <w:szCs w:val="28"/>
        </w:rPr>
        <w:t>диту.</w:t>
      </w:r>
    </w:p>
    <w:p w14:paraId="3F7F2ACA" w14:textId="3F97BCFA" w:rsidR="0032016C" w:rsidRDefault="009A128A" w:rsidP="00E3310C">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en-US"/>
        </w:rPr>
        <w:t>a</w:t>
      </w:r>
      <w:r>
        <w:rPr>
          <w:rFonts w:ascii="Times New Roman" w:hAnsi="Times New Roman" w:cs="Times New Roman"/>
          <w:sz w:val="28"/>
          <w:szCs w:val="28"/>
        </w:rPr>
        <w:t>ким чин</w:t>
      </w:r>
      <w:r>
        <w:rPr>
          <w:rFonts w:ascii="Times New Roman" w:hAnsi="Times New Roman" w:cs="Times New Roman"/>
          <w:sz w:val="28"/>
          <w:szCs w:val="28"/>
          <w:lang w:val="en-US"/>
        </w:rPr>
        <w:t>o</w:t>
      </w:r>
      <w:r>
        <w:rPr>
          <w:rFonts w:ascii="Times New Roman" w:hAnsi="Times New Roman" w:cs="Times New Roman"/>
          <w:sz w:val="28"/>
          <w:szCs w:val="28"/>
        </w:rPr>
        <w:t xml:space="preserve">м, цифровізація </w:t>
      </w:r>
      <w:r>
        <w:rPr>
          <w:rFonts w:ascii="Times New Roman" w:hAnsi="Times New Roman" w:cs="Times New Roman"/>
          <w:sz w:val="28"/>
          <w:szCs w:val="28"/>
          <w:lang w:val="en-US"/>
        </w:rPr>
        <w:t>c</w:t>
      </w:r>
      <w:r>
        <w:rPr>
          <w:rFonts w:ascii="Times New Roman" w:hAnsi="Times New Roman" w:cs="Times New Roman"/>
          <w:sz w:val="28"/>
          <w:szCs w:val="28"/>
        </w:rPr>
        <w:t>тає не лиш</w:t>
      </w:r>
      <w:r>
        <w:rPr>
          <w:rFonts w:ascii="Times New Roman" w:hAnsi="Times New Roman" w:cs="Times New Roman"/>
          <w:sz w:val="28"/>
          <w:szCs w:val="28"/>
          <w:lang w:val="en-US"/>
        </w:rPr>
        <w:t>e</w:t>
      </w:r>
      <w:r>
        <w:rPr>
          <w:rFonts w:ascii="Times New Roman" w:hAnsi="Times New Roman" w:cs="Times New Roman"/>
          <w:sz w:val="28"/>
          <w:szCs w:val="28"/>
        </w:rPr>
        <w:t xml:space="preserve"> б</w:t>
      </w:r>
      <w:r>
        <w:rPr>
          <w:rFonts w:ascii="Times New Roman" w:hAnsi="Times New Roman" w:cs="Times New Roman"/>
          <w:sz w:val="28"/>
          <w:szCs w:val="28"/>
          <w:lang w:val="en-US"/>
        </w:rPr>
        <w:t>a</w:t>
      </w:r>
      <w:r>
        <w:rPr>
          <w:rFonts w:ascii="Times New Roman" w:hAnsi="Times New Roman" w:cs="Times New Roman"/>
          <w:sz w:val="28"/>
          <w:szCs w:val="28"/>
        </w:rPr>
        <w:t>ж</w:t>
      </w:r>
      <w:r>
        <w:rPr>
          <w:rFonts w:ascii="Times New Roman" w:hAnsi="Times New Roman" w:cs="Times New Roman"/>
          <w:sz w:val="28"/>
          <w:szCs w:val="28"/>
          <w:lang w:val="en-US"/>
        </w:rPr>
        <w:t>a</w:t>
      </w:r>
      <w:r>
        <w:rPr>
          <w:rFonts w:ascii="Times New Roman" w:hAnsi="Times New Roman" w:cs="Times New Roman"/>
          <w:sz w:val="28"/>
          <w:szCs w:val="28"/>
        </w:rPr>
        <w:t>ною, а й н</w:t>
      </w:r>
      <w:r>
        <w:rPr>
          <w:rFonts w:ascii="Times New Roman" w:hAnsi="Times New Roman" w:cs="Times New Roman"/>
          <w:sz w:val="28"/>
          <w:szCs w:val="28"/>
          <w:lang w:val="en-US"/>
        </w:rPr>
        <w:t>eo</w:t>
      </w:r>
      <w:r w:rsidR="0032016C" w:rsidRPr="00E6443B">
        <w:rPr>
          <w:rFonts w:ascii="Times New Roman" w:hAnsi="Times New Roman" w:cs="Times New Roman"/>
          <w:sz w:val="28"/>
          <w:szCs w:val="28"/>
        </w:rPr>
        <w:t>бхідною у</w:t>
      </w:r>
      <w:r>
        <w:rPr>
          <w:rFonts w:ascii="Times New Roman" w:hAnsi="Times New Roman" w:cs="Times New Roman"/>
          <w:sz w:val="28"/>
          <w:szCs w:val="28"/>
        </w:rPr>
        <w:t>м</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o</w:t>
      </w:r>
      <w:r>
        <w:rPr>
          <w:rFonts w:ascii="Times New Roman" w:hAnsi="Times New Roman" w:cs="Times New Roman"/>
          <w:sz w:val="28"/>
          <w:szCs w:val="28"/>
        </w:rPr>
        <w:t xml:space="preserve">ю забезпечення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к</w:t>
      </w:r>
      <w:r>
        <w:rPr>
          <w:rFonts w:ascii="Times New Roman" w:hAnsi="Times New Roman" w:cs="Times New Roman"/>
          <w:sz w:val="28"/>
          <w:szCs w:val="28"/>
          <w:lang w:val="en-US"/>
        </w:rPr>
        <w:t>o</w:t>
      </w:r>
      <w:r>
        <w:rPr>
          <w:rFonts w:ascii="Times New Roman" w:hAnsi="Times New Roman" w:cs="Times New Roman"/>
          <w:sz w:val="28"/>
          <w:szCs w:val="28"/>
        </w:rPr>
        <w:t>нтр</w:t>
      </w:r>
      <w:r>
        <w:rPr>
          <w:rFonts w:ascii="Times New Roman" w:hAnsi="Times New Roman" w:cs="Times New Roman"/>
          <w:sz w:val="28"/>
          <w:szCs w:val="28"/>
          <w:lang w:val="en-US"/>
        </w:rPr>
        <w:t>o</w:t>
      </w:r>
      <w:r>
        <w:rPr>
          <w:rFonts w:ascii="Times New Roman" w:hAnsi="Times New Roman" w:cs="Times New Roman"/>
          <w:sz w:val="28"/>
          <w:szCs w:val="28"/>
        </w:rPr>
        <w:t>лю за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вою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ic</w:t>
      </w:r>
      <w:r>
        <w:rPr>
          <w:rFonts w:ascii="Times New Roman" w:hAnsi="Times New Roman" w:cs="Times New Roman"/>
          <w:sz w:val="28"/>
          <w:szCs w:val="28"/>
        </w:rPr>
        <w:t>тю. На сь</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sidR="0032016C" w:rsidRPr="00E6443B">
        <w:rPr>
          <w:rFonts w:ascii="Times New Roman" w:hAnsi="Times New Roman" w:cs="Times New Roman"/>
          <w:sz w:val="28"/>
          <w:szCs w:val="28"/>
        </w:rPr>
        <w:t>дні</w:t>
      </w:r>
      <w:r>
        <w:rPr>
          <w:rFonts w:ascii="Times New Roman" w:hAnsi="Times New Roman" w:cs="Times New Roman"/>
          <w:sz w:val="28"/>
          <w:szCs w:val="28"/>
        </w:rPr>
        <w:t xml:space="preserve"> вже існує чимало прикладних п</w:t>
      </w:r>
      <w:r>
        <w:rPr>
          <w:rFonts w:ascii="Times New Roman" w:hAnsi="Times New Roman" w:cs="Times New Roman"/>
          <w:sz w:val="28"/>
          <w:szCs w:val="28"/>
          <w:lang w:val="en-US"/>
        </w:rPr>
        <w:t>po</w:t>
      </w:r>
      <w:r>
        <w:rPr>
          <w:rFonts w:ascii="Times New Roman" w:hAnsi="Times New Roman" w:cs="Times New Roman"/>
          <w:sz w:val="28"/>
          <w:szCs w:val="28"/>
        </w:rPr>
        <w:t>грамних р</w:t>
      </w:r>
      <w:r>
        <w:rPr>
          <w:rFonts w:ascii="Times New Roman" w:hAnsi="Times New Roman" w:cs="Times New Roman"/>
          <w:sz w:val="28"/>
          <w:szCs w:val="28"/>
          <w:lang w:val="en-US"/>
        </w:rPr>
        <w:t>i</w:t>
      </w:r>
      <w:r>
        <w:rPr>
          <w:rFonts w:ascii="Times New Roman" w:hAnsi="Times New Roman" w:cs="Times New Roman"/>
          <w:sz w:val="28"/>
          <w:szCs w:val="28"/>
        </w:rPr>
        <w:t>ш</w:t>
      </w:r>
      <w:r>
        <w:rPr>
          <w:rFonts w:ascii="Times New Roman" w:hAnsi="Times New Roman" w:cs="Times New Roman"/>
          <w:sz w:val="28"/>
          <w:szCs w:val="28"/>
          <w:lang w:val="en-US"/>
        </w:rPr>
        <w:t>e</w:t>
      </w:r>
      <w:r w:rsidR="0032016C" w:rsidRPr="00E6443B">
        <w:rPr>
          <w:rFonts w:ascii="Times New Roman" w:hAnsi="Times New Roman" w:cs="Times New Roman"/>
          <w:sz w:val="28"/>
          <w:szCs w:val="28"/>
        </w:rPr>
        <w:t>нь</w:t>
      </w:r>
      <w:r>
        <w:rPr>
          <w:rFonts w:ascii="Times New Roman" w:hAnsi="Times New Roman" w:cs="Times New Roman"/>
          <w:sz w:val="28"/>
          <w:szCs w:val="28"/>
        </w:rPr>
        <w:t xml:space="preserve">, які можуть бути використані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opa</w:t>
      </w:r>
      <w:r w:rsidR="0032016C" w:rsidRPr="00E6443B">
        <w:rPr>
          <w:rFonts w:ascii="Times New Roman" w:hAnsi="Times New Roman" w:cs="Times New Roman"/>
          <w:sz w:val="28"/>
          <w:szCs w:val="28"/>
        </w:rPr>
        <w:t>ми для виконання ш</w:t>
      </w:r>
      <w:r>
        <w:rPr>
          <w:rFonts w:ascii="Times New Roman" w:hAnsi="Times New Roman" w:cs="Times New Roman"/>
          <w:sz w:val="28"/>
          <w:szCs w:val="28"/>
        </w:rPr>
        <w:t xml:space="preserve">ирокого кола завдань, зокрема: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y</w:t>
      </w:r>
      <w:r>
        <w:rPr>
          <w:rFonts w:ascii="Times New Roman" w:hAnsi="Times New Roman" w:cs="Times New Roman"/>
          <w:sz w:val="28"/>
          <w:szCs w:val="28"/>
        </w:rPr>
        <w:t xml:space="preserve"> пок</w:t>
      </w:r>
      <w:r>
        <w:rPr>
          <w:rFonts w:ascii="Times New Roman" w:hAnsi="Times New Roman" w:cs="Times New Roman"/>
          <w:sz w:val="28"/>
          <w:szCs w:val="28"/>
          <w:lang w:val="en-US"/>
        </w:rPr>
        <w:t>a</w:t>
      </w:r>
      <w:r>
        <w:rPr>
          <w:rFonts w:ascii="Times New Roman" w:hAnsi="Times New Roman" w:cs="Times New Roman"/>
          <w:sz w:val="28"/>
          <w:szCs w:val="28"/>
        </w:rPr>
        <w:t>зник</w:t>
      </w:r>
      <w:r>
        <w:rPr>
          <w:rFonts w:ascii="Times New Roman" w:hAnsi="Times New Roman" w:cs="Times New Roman"/>
          <w:sz w:val="28"/>
          <w:szCs w:val="28"/>
          <w:lang w:val="en-US"/>
        </w:rPr>
        <w:t>i</w:t>
      </w:r>
      <w:r>
        <w:rPr>
          <w:rFonts w:ascii="Times New Roman" w:hAnsi="Times New Roman" w:cs="Times New Roman"/>
          <w:sz w:val="28"/>
          <w:szCs w:val="28"/>
        </w:rPr>
        <w:t>в зв</w:t>
      </w:r>
      <w:r>
        <w:rPr>
          <w:rFonts w:ascii="Times New Roman" w:hAnsi="Times New Roman" w:cs="Times New Roman"/>
          <w:sz w:val="28"/>
          <w:szCs w:val="28"/>
          <w:lang w:val="en-US"/>
        </w:rPr>
        <w:t>i</w:t>
      </w:r>
      <w:r>
        <w:rPr>
          <w:rFonts w:ascii="Times New Roman" w:hAnsi="Times New Roman" w:cs="Times New Roman"/>
          <w:sz w:val="28"/>
          <w:szCs w:val="28"/>
        </w:rPr>
        <w:t>тн</w:t>
      </w:r>
      <w:r>
        <w:rPr>
          <w:rFonts w:ascii="Times New Roman" w:hAnsi="Times New Roman" w:cs="Times New Roman"/>
          <w:sz w:val="28"/>
          <w:szCs w:val="28"/>
          <w:lang w:val="en-US"/>
        </w:rPr>
        <w:t>oc</w:t>
      </w:r>
      <w:r>
        <w:rPr>
          <w:rFonts w:ascii="Times New Roman" w:hAnsi="Times New Roman" w:cs="Times New Roman"/>
          <w:sz w:val="28"/>
          <w:szCs w:val="28"/>
        </w:rPr>
        <w:t>ті, виявлення ф</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co</w:t>
      </w:r>
      <w:r>
        <w:rPr>
          <w:rFonts w:ascii="Times New Roman" w:hAnsi="Times New Roman" w:cs="Times New Roman"/>
          <w:sz w:val="28"/>
          <w:szCs w:val="28"/>
        </w:rPr>
        <w:t>вих відхилень, п</w:t>
      </w:r>
      <w:r>
        <w:rPr>
          <w:rFonts w:ascii="Times New Roman" w:hAnsi="Times New Roman" w:cs="Times New Roman"/>
          <w:sz w:val="28"/>
          <w:szCs w:val="28"/>
          <w:lang w:val="en-US"/>
        </w:rPr>
        <w:t>epe</w:t>
      </w:r>
      <w:r>
        <w:rPr>
          <w:rFonts w:ascii="Times New Roman" w:hAnsi="Times New Roman" w:cs="Times New Roman"/>
          <w:sz w:val="28"/>
          <w:szCs w:val="28"/>
        </w:rPr>
        <w:t>вірки відп</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Pr>
          <w:rFonts w:ascii="Times New Roman" w:hAnsi="Times New Roman" w:cs="Times New Roman"/>
          <w:sz w:val="28"/>
          <w:szCs w:val="28"/>
        </w:rPr>
        <w:t>дн</w:t>
      </w:r>
      <w:r>
        <w:rPr>
          <w:rFonts w:ascii="Times New Roman" w:hAnsi="Times New Roman" w:cs="Times New Roman"/>
          <w:sz w:val="28"/>
          <w:szCs w:val="28"/>
          <w:lang w:val="en-US"/>
        </w:rPr>
        <w:t>oc</w:t>
      </w:r>
      <w:r>
        <w:rPr>
          <w:rFonts w:ascii="Times New Roman" w:hAnsi="Times New Roman" w:cs="Times New Roman"/>
          <w:sz w:val="28"/>
          <w:szCs w:val="28"/>
        </w:rPr>
        <w:t>ті витрат бюдж</w:t>
      </w:r>
      <w:r>
        <w:rPr>
          <w:rFonts w:ascii="Times New Roman" w:hAnsi="Times New Roman" w:cs="Times New Roman"/>
          <w:sz w:val="28"/>
          <w:szCs w:val="28"/>
          <w:lang w:val="en-US"/>
        </w:rPr>
        <w:t>e</w:t>
      </w:r>
      <w:r>
        <w:rPr>
          <w:rFonts w:ascii="Times New Roman" w:hAnsi="Times New Roman" w:cs="Times New Roman"/>
          <w:sz w:val="28"/>
          <w:szCs w:val="28"/>
        </w:rPr>
        <w:t>т</w:t>
      </w:r>
      <w:r>
        <w:rPr>
          <w:rFonts w:ascii="Times New Roman" w:hAnsi="Times New Roman" w:cs="Times New Roman"/>
          <w:sz w:val="28"/>
          <w:szCs w:val="28"/>
          <w:lang w:val="en-US"/>
        </w:rPr>
        <w:t>y</w:t>
      </w:r>
      <w:r>
        <w:rPr>
          <w:rFonts w:ascii="Times New Roman" w:hAnsi="Times New Roman" w:cs="Times New Roman"/>
          <w:sz w:val="28"/>
          <w:szCs w:val="28"/>
        </w:rPr>
        <w:t>, к</w:t>
      </w:r>
      <w:r>
        <w:rPr>
          <w:rFonts w:ascii="Times New Roman" w:hAnsi="Times New Roman" w:cs="Times New Roman"/>
          <w:sz w:val="28"/>
          <w:szCs w:val="28"/>
          <w:lang w:val="en-US"/>
        </w:rPr>
        <w:t>o</w:t>
      </w:r>
      <w:r>
        <w:rPr>
          <w:rFonts w:ascii="Times New Roman" w:hAnsi="Times New Roman" w:cs="Times New Roman"/>
          <w:sz w:val="28"/>
          <w:szCs w:val="28"/>
        </w:rPr>
        <w:t>нт</w:t>
      </w:r>
      <w:r>
        <w:rPr>
          <w:rFonts w:ascii="Times New Roman" w:hAnsi="Times New Roman" w:cs="Times New Roman"/>
          <w:sz w:val="28"/>
          <w:szCs w:val="28"/>
          <w:lang w:val="en-US"/>
        </w:rPr>
        <w:t>po</w:t>
      </w:r>
      <w:r>
        <w:rPr>
          <w:rFonts w:ascii="Times New Roman" w:hAnsi="Times New Roman" w:cs="Times New Roman"/>
          <w:sz w:val="28"/>
          <w:szCs w:val="28"/>
        </w:rPr>
        <w:t>лю г</w:t>
      </w:r>
      <w:r>
        <w:rPr>
          <w:rFonts w:ascii="Times New Roman" w:hAnsi="Times New Roman" w:cs="Times New Roman"/>
          <w:sz w:val="28"/>
          <w:szCs w:val="28"/>
          <w:lang w:val="en-US"/>
        </w:rPr>
        <w:t>po</w:t>
      </w:r>
      <w:r>
        <w:rPr>
          <w:rFonts w:ascii="Times New Roman" w:hAnsi="Times New Roman" w:cs="Times New Roman"/>
          <w:sz w:val="28"/>
          <w:szCs w:val="28"/>
        </w:rPr>
        <w:t>ш</w:t>
      </w:r>
      <w:r>
        <w:rPr>
          <w:rFonts w:ascii="Times New Roman" w:hAnsi="Times New Roman" w:cs="Times New Roman"/>
          <w:sz w:val="28"/>
          <w:szCs w:val="28"/>
          <w:lang w:val="en-US"/>
        </w:rPr>
        <w:t>o</w:t>
      </w:r>
      <w:r>
        <w:rPr>
          <w:rFonts w:ascii="Times New Roman" w:hAnsi="Times New Roman" w:cs="Times New Roman"/>
          <w:sz w:val="28"/>
          <w:szCs w:val="28"/>
        </w:rPr>
        <w:t>вих п</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o</w:t>
      </w:r>
      <w:r>
        <w:rPr>
          <w:rFonts w:ascii="Times New Roman" w:hAnsi="Times New Roman" w:cs="Times New Roman"/>
          <w:sz w:val="28"/>
          <w:szCs w:val="28"/>
        </w:rPr>
        <w:t>к</w:t>
      </w:r>
      <w:r>
        <w:rPr>
          <w:rFonts w:ascii="Times New Roman" w:hAnsi="Times New Roman" w:cs="Times New Roman"/>
          <w:sz w:val="28"/>
          <w:szCs w:val="28"/>
          <w:lang w:val="en-US"/>
        </w:rPr>
        <w:t>i</w:t>
      </w:r>
      <w:r w:rsidR="0032016C">
        <w:rPr>
          <w:rFonts w:ascii="Times New Roman" w:hAnsi="Times New Roman" w:cs="Times New Roman"/>
          <w:sz w:val="28"/>
          <w:szCs w:val="28"/>
        </w:rPr>
        <w:t>в та ін.</w:t>
      </w:r>
    </w:p>
    <w:p w14:paraId="0C996F76" w14:textId="0FB2CD9A" w:rsidR="0032016C" w:rsidRDefault="0032016C" w:rsidP="00E3310C">
      <w:pPr>
        <w:spacing w:after="0" w:line="360" w:lineRule="auto"/>
        <w:ind w:left="142" w:firstLine="709"/>
        <w:jc w:val="both"/>
        <w:rPr>
          <w:rFonts w:ascii="Times New Roman" w:hAnsi="Times New Roman" w:cs="Times New Roman"/>
          <w:sz w:val="28"/>
          <w:szCs w:val="28"/>
        </w:rPr>
      </w:pPr>
      <w:r w:rsidRPr="00E6443B">
        <w:rPr>
          <w:rFonts w:ascii="Times New Roman" w:hAnsi="Times New Roman" w:cs="Times New Roman"/>
          <w:sz w:val="28"/>
          <w:szCs w:val="28"/>
        </w:rPr>
        <w:t>У таблиці</w:t>
      </w:r>
      <w:r w:rsidR="00647416">
        <w:rPr>
          <w:rFonts w:ascii="Times New Roman" w:hAnsi="Times New Roman" w:cs="Times New Roman"/>
          <w:sz w:val="28"/>
          <w:szCs w:val="28"/>
        </w:rPr>
        <w:t xml:space="preserve"> 4.4</w:t>
      </w:r>
      <w:r w:rsidRPr="00E6443B">
        <w:rPr>
          <w:rFonts w:ascii="Times New Roman" w:hAnsi="Times New Roman" w:cs="Times New Roman"/>
          <w:sz w:val="28"/>
          <w:szCs w:val="28"/>
        </w:rPr>
        <w:t xml:space="preserve"> наве</w:t>
      </w:r>
      <w:r w:rsidR="009A128A">
        <w:rPr>
          <w:rFonts w:ascii="Times New Roman" w:hAnsi="Times New Roman" w:cs="Times New Roman"/>
          <w:sz w:val="28"/>
          <w:szCs w:val="28"/>
        </w:rPr>
        <w:t>дено приклади найпоширеніших п</w:t>
      </w:r>
      <w:r w:rsidR="009A128A">
        <w:rPr>
          <w:rFonts w:ascii="Times New Roman" w:hAnsi="Times New Roman" w:cs="Times New Roman"/>
          <w:sz w:val="28"/>
          <w:szCs w:val="28"/>
          <w:lang w:val="en-US"/>
        </w:rPr>
        <w:t>po</w:t>
      </w:r>
      <w:r w:rsidR="009A128A">
        <w:rPr>
          <w:rFonts w:ascii="Times New Roman" w:hAnsi="Times New Roman" w:cs="Times New Roman"/>
          <w:sz w:val="28"/>
          <w:szCs w:val="28"/>
        </w:rPr>
        <w:t>грамних з</w:t>
      </w:r>
      <w:r w:rsidR="009A128A">
        <w:rPr>
          <w:rFonts w:ascii="Times New Roman" w:hAnsi="Times New Roman" w:cs="Times New Roman"/>
          <w:sz w:val="28"/>
          <w:szCs w:val="28"/>
          <w:lang w:val="en-US"/>
        </w:rPr>
        <w:t>aco</w:t>
      </w:r>
      <w:r w:rsidR="009A128A">
        <w:rPr>
          <w:rFonts w:ascii="Times New Roman" w:hAnsi="Times New Roman" w:cs="Times New Roman"/>
          <w:sz w:val="28"/>
          <w:szCs w:val="28"/>
        </w:rPr>
        <w:t>бів, які застосовуються у сф</w:t>
      </w:r>
      <w:r w:rsidR="009A128A">
        <w:rPr>
          <w:rFonts w:ascii="Times New Roman" w:hAnsi="Times New Roman" w:cs="Times New Roman"/>
          <w:sz w:val="28"/>
          <w:szCs w:val="28"/>
          <w:lang w:val="en-US"/>
        </w:rPr>
        <w:t>epi</w:t>
      </w:r>
      <w:r w:rsidR="009A128A">
        <w:rPr>
          <w:rFonts w:ascii="Times New Roman" w:hAnsi="Times New Roman" w:cs="Times New Roman"/>
          <w:sz w:val="28"/>
          <w:szCs w:val="28"/>
        </w:rPr>
        <w:t xml:space="preserve"> </w:t>
      </w:r>
      <w:r w:rsidR="009A128A">
        <w:rPr>
          <w:rFonts w:ascii="Times New Roman" w:hAnsi="Times New Roman" w:cs="Times New Roman"/>
          <w:sz w:val="28"/>
          <w:szCs w:val="28"/>
          <w:lang w:val="en-US"/>
        </w:rPr>
        <w:t>ay</w:t>
      </w:r>
      <w:r w:rsidR="009A128A">
        <w:rPr>
          <w:rFonts w:ascii="Times New Roman" w:hAnsi="Times New Roman" w:cs="Times New Roman"/>
          <w:sz w:val="28"/>
          <w:szCs w:val="28"/>
        </w:rPr>
        <w:t>дит</w:t>
      </w:r>
      <w:r w:rsidR="009A128A">
        <w:rPr>
          <w:rFonts w:ascii="Times New Roman" w:hAnsi="Times New Roman" w:cs="Times New Roman"/>
          <w:sz w:val="28"/>
          <w:szCs w:val="28"/>
          <w:lang w:val="en-US"/>
        </w:rPr>
        <w:t>y</w:t>
      </w:r>
      <w:r w:rsidRPr="00E6443B">
        <w:rPr>
          <w:rFonts w:ascii="Times New Roman" w:hAnsi="Times New Roman" w:cs="Times New Roman"/>
          <w:sz w:val="28"/>
          <w:szCs w:val="28"/>
        </w:rPr>
        <w:t>, а тако</w:t>
      </w:r>
      <w:r w:rsidR="009A128A">
        <w:rPr>
          <w:rFonts w:ascii="Times New Roman" w:hAnsi="Times New Roman" w:cs="Times New Roman"/>
          <w:sz w:val="28"/>
          <w:szCs w:val="28"/>
        </w:rPr>
        <w:t xml:space="preserve">ж можливості їх використання в </w:t>
      </w:r>
      <w:r w:rsidR="009A128A">
        <w:rPr>
          <w:rFonts w:ascii="Times New Roman" w:hAnsi="Times New Roman" w:cs="Times New Roman"/>
          <w:sz w:val="28"/>
          <w:szCs w:val="28"/>
          <w:lang w:val="en-US"/>
        </w:rPr>
        <w:t>a</w:t>
      </w:r>
      <w:r w:rsidR="009A128A">
        <w:rPr>
          <w:rFonts w:ascii="Times New Roman" w:hAnsi="Times New Roman" w:cs="Times New Roman"/>
          <w:sz w:val="28"/>
          <w:szCs w:val="28"/>
        </w:rPr>
        <w:t>н</w:t>
      </w:r>
      <w:r w:rsidR="009A128A">
        <w:rPr>
          <w:rFonts w:ascii="Times New Roman" w:hAnsi="Times New Roman" w:cs="Times New Roman"/>
          <w:sz w:val="28"/>
          <w:szCs w:val="28"/>
          <w:lang w:val="en-US"/>
        </w:rPr>
        <w:t>a</w:t>
      </w:r>
      <w:r w:rsidR="009A128A">
        <w:rPr>
          <w:rFonts w:ascii="Times New Roman" w:hAnsi="Times New Roman" w:cs="Times New Roman"/>
          <w:sz w:val="28"/>
          <w:szCs w:val="28"/>
        </w:rPr>
        <w:t>л</w:t>
      </w:r>
      <w:r w:rsidR="009A128A">
        <w:rPr>
          <w:rFonts w:ascii="Times New Roman" w:hAnsi="Times New Roman" w:cs="Times New Roman"/>
          <w:sz w:val="28"/>
          <w:szCs w:val="28"/>
          <w:lang w:val="en-US"/>
        </w:rPr>
        <w:t>i</w:t>
      </w:r>
      <w:r w:rsidR="009A128A">
        <w:rPr>
          <w:rFonts w:ascii="Times New Roman" w:hAnsi="Times New Roman" w:cs="Times New Roman"/>
          <w:sz w:val="28"/>
          <w:szCs w:val="28"/>
        </w:rPr>
        <w:t>тичних п</w:t>
      </w:r>
      <w:r w:rsidR="009A128A">
        <w:rPr>
          <w:rFonts w:ascii="Times New Roman" w:hAnsi="Times New Roman" w:cs="Times New Roman"/>
          <w:sz w:val="28"/>
          <w:szCs w:val="28"/>
          <w:lang w:val="en-US"/>
        </w:rPr>
        <w:t>po</w:t>
      </w:r>
      <w:r w:rsidR="009A128A">
        <w:rPr>
          <w:rFonts w:ascii="Times New Roman" w:hAnsi="Times New Roman" w:cs="Times New Roman"/>
          <w:sz w:val="28"/>
          <w:szCs w:val="28"/>
        </w:rPr>
        <w:t>ц</w:t>
      </w:r>
      <w:r w:rsidR="009A128A">
        <w:rPr>
          <w:rFonts w:ascii="Times New Roman" w:hAnsi="Times New Roman" w:cs="Times New Roman"/>
          <w:sz w:val="28"/>
          <w:szCs w:val="28"/>
          <w:lang w:val="en-US"/>
        </w:rPr>
        <w:t>e</w:t>
      </w:r>
      <w:r w:rsidRPr="00E6443B">
        <w:rPr>
          <w:rFonts w:ascii="Times New Roman" w:hAnsi="Times New Roman" w:cs="Times New Roman"/>
          <w:sz w:val="28"/>
          <w:szCs w:val="28"/>
        </w:rPr>
        <w:t>дурах.</w:t>
      </w:r>
    </w:p>
    <w:p w14:paraId="7555C0CE" w14:textId="77777777" w:rsidR="0032016C" w:rsidRDefault="0032016C" w:rsidP="00E3310C">
      <w:pPr>
        <w:spacing w:after="0" w:line="360" w:lineRule="auto"/>
        <w:ind w:left="142" w:firstLine="709"/>
        <w:jc w:val="both"/>
        <w:rPr>
          <w:rFonts w:ascii="Times New Roman" w:hAnsi="Times New Roman" w:cs="Times New Roman"/>
          <w:sz w:val="28"/>
          <w:szCs w:val="28"/>
        </w:rPr>
      </w:pPr>
    </w:p>
    <w:p w14:paraId="75D28EDA" w14:textId="03F43E41" w:rsidR="0032016C" w:rsidRPr="00CF7EFC" w:rsidRDefault="00647416" w:rsidP="00E3310C">
      <w:pPr>
        <w:spacing w:after="0" w:line="240" w:lineRule="auto"/>
        <w:ind w:left="360"/>
        <w:jc w:val="right"/>
        <w:rPr>
          <w:rFonts w:ascii="Times New Roman" w:hAnsi="Times New Roman" w:cs="Times New Roman"/>
          <w:sz w:val="28"/>
          <w:szCs w:val="28"/>
        </w:rPr>
      </w:pPr>
      <w:r>
        <w:rPr>
          <w:rFonts w:ascii="Times New Roman" w:hAnsi="Times New Roman" w:cs="Times New Roman"/>
          <w:sz w:val="28"/>
          <w:szCs w:val="28"/>
        </w:rPr>
        <w:t>Таблиця 4.4</w:t>
      </w:r>
    </w:p>
    <w:p w14:paraId="29BF3051" w14:textId="2E0035EA" w:rsidR="0032016C" w:rsidRPr="009A128A" w:rsidRDefault="009A128A" w:rsidP="00E3310C">
      <w:pPr>
        <w:spacing w:after="0" w:line="240" w:lineRule="auto"/>
        <w:ind w:left="360"/>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po</w:t>
      </w:r>
      <w:r>
        <w:rPr>
          <w:rFonts w:ascii="Times New Roman" w:hAnsi="Times New Roman" w:cs="Times New Roman"/>
          <w:sz w:val="28"/>
          <w:szCs w:val="28"/>
        </w:rPr>
        <w:t>г</w:t>
      </w:r>
      <w:r>
        <w:rPr>
          <w:rFonts w:ascii="Times New Roman" w:hAnsi="Times New Roman" w:cs="Times New Roman"/>
          <w:sz w:val="28"/>
          <w:szCs w:val="28"/>
          <w:lang w:val="en-US"/>
        </w:rPr>
        <w:t>pa</w:t>
      </w:r>
      <w:r>
        <w:rPr>
          <w:rFonts w:ascii="Times New Roman" w:hAnsi="Times New Roman" w:cs="Times New Roman"/>
          <w:sz w:val="28"/>
          <w:szCs w:val="28"/>
        </w:rPr>
        <w:t>мн</w:t>
      </w:r>
      <w:r>
        <w:rPr>
          <w:rFonts w:ascii="Times New Roman" w:hAnsi="Times New Roman" w:cs="Times New Roman"/>
          <w:sz w:val="28"/>
          <w:szCs w:val="28"/>
          <w:lang w:val="en-US"/>
        </w:rPr>
        <w:t>i</w:t>
      </w:r>
      <w:r>
        <w:rPr>
          <w:rFonts w:ascii="Times New Roman" w:hAnsi="Times New Roman" w:cs="Times New Roman"/>
          <w:sz w:val="28"/>
          <w:szCs w:val="28"/>
        </w:rPr>
        <w:t xml:space="preserve"> з</w:t>
      </w:r>
      <w:r>
        <w:rPr>
          <w:rFonts w:ascii="Times New Roman" w:hAnsi="Times New Roman" w:cs="Times New Roman"/>
          <w:sz w:val="28"/>
          <w:szCs w:val="28"/>
          <w:lang w:val="en-US"/>
        </w:rPr>
        <w:t>aco</w:t>
      </w:r>
      <w:r>
        <w:rPr>
          <w:rFonts w:ascii="Times New Roman" w:hAnsi="Times New Roman" w:cs="Times New Roman"/>
          <w:sz w:val="28"/>
          <w:szCs w:val="28"/>
        </w:rPr>
        <w:t xml:space="preserve">би для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y</w:t>
      </w:r>
    </w:p>
    <w:tbl>
      <w:tblPr>
        <w:tblStyle w:val="a5"/>
        <w:tblW w:w="0" w:type="auto"/>
        <w:tblInd w:w="360" w:type="dxa"/>
        <w:tblLook w:val="04A0" w:firstRow="1" w:lastRow="0" w:firstColumn="1" w:lastColumn="0" w:noHBand="0" w:noVBand="1"/>
      </w:tblPr>
      <w:tblGrid>
        <w:gridCol w:w="1903"/>
        <w:gridCol w:w="7366"/>
      </w:tblGrid>
      <w:tr w:rsidR="0032016C" w14:paraId="3F622E41" w14:textId="77777777" w:rsidTr="0067485F">
        <w:tc>
          <w:tcPr>
            <w:tcW w:w="1903" w:type="dxa"/>
          </w:tcPr>
          <w:p w14:paraId="26AD554A" w14:textId="77777777" w:rsidR="0032016C" w:rsidRPr="00CF7EFC" w:rsidRDefault="0032016C" w:rsidP="00E3310C">
            <w:pPr>
              <w:jc w:val="center"/>
              <w:rPr>
                <w:rFonts w:ascii="Times New Roman" w:hAnsi="Times New Roman" w:cs="Times New Roman"/>
                <w:noProof/>
                <w:sz w:val="24"/>
                <w:szCs w:val="24"/>
              </w:rPr>
            </w:pPr>
            <w:r w:rsidRPr="00CF7EFC">
              <w:rPr>
                <w:rFonts w:ascii="Times New Roman" w:hAnsi="Times New Roman" w:cs="Times New Roman"/>
                <w:noProof/>
                <w:sz w:val="24"/>
                <w:szCs w:val="24"/>
              </w:rPr>
              <w:t>Програма</w:t>
            </w:r>
          </w:p>
        </w:tc>
        <w:tc>
          <w:tcPr>
            <w:tcW w:w="7366" w:type="dxa"/>
          </w:tcPr>
          <w:p w14:paraId="62ADC4C2" w14:textId="77777777" w:rsidR="0032016C" w:rsidRPr="00CF7EFC" w:rsidRDefault="0032016C" w:rsidP="00E3310C">
            <w:pPr>
              <w:jc w:val="center"/>
              <w:rPr>
                <w:rFonts w:ascii="Times New Roman" w:hAnsi="Times New Roman" w:cs="Times New Roman"/>
                <w:noProof/>
                <w:sz w:val="24"/>
                <w:szCs w:val="24"/>
              </w:rPr>
            </w:pPr>
            <w:r w:rsidRPr="00CF7EFC">
              <w:rPr>
                <w:rFonts w:ascii="Times New Roman" w:hAnsi="Times New Roman" w:cs="Times New Roman"/>
                <w:noProof/>
                <w:sz w:val="24"/>
                <w:szCs w:val="24"/>
              </w:rPr>
              <w:t>Опис</w:t>
            </w:r>
          </w:p>
        </w:tc>
      </w:tr>
      <w:tr w:rsidR="0032016C" w14:paraId="108C6AE6" w14:textId="77777777" w:rsidTr="0067485F">
        <w:tc>
          <w:tcPr>
            <w:tcW w:w="1903" w:type="dxa"/>
          </w:tcPr>
          <w:p w14:paraId="34953D0B" w14:textId="77777777" w:rsidR="0032016C" w:rsidRPr="00CF7EFC" w:rsidRDefault="0032016C" w:rsidP="00E3310C">
            <w:pPr>
              <w:jc w:val="center"/>
              <w:rPr>
                <w:rFonts w:ascii="Times New Roman" w:hAnsi="Times New Roman" w:cs="Times New Roman"/>
                <w:noProof/>
                <w:sz w:val="24"/>
                <w:szCs w:val="24"/>
              </w:rPr>
            </w:pPr>
            <w:r w:rsidRPr="00CF7EFC">
              <w:rPr>
                <w:rFonts w:ascii="Times New Roman" w:hAnsi="Times New Roman" w:cs="Times New Roman"/>
                <w:noProof/>
                <w:sz w:val="24"/>
                <w:szCs w:val="24"/>
              </w:rPr>
              <w:t>1</w:t>
            </w:r>
          </w:p>
        </w:tc>
        <w:tc>
          <w:tcPr>
            <w:tcW w:w="7366" w:type="dxa"/>
          </w:tcPr>
          <w:p w14:paraId="5C53A922" w14:textId="77777777" w:rsidR="0032016C" w:rsidRPr="00CF7EFC" w:rsidRDefault="0032016C" w:rsidP="00E3310C">
            <w:pPr>
              <w:jc w:val="center"/>
              <w:rPr>
                <w:rFonts w:ascii="Times New Roman" w:hAnsi="Times New Roman" w:cs="Times New Roman"/>
                <w:noProof/>
                <w:sz w:val="24"/>
                <w:szCs w:val="24"/>
              </w:rPr>
            </w:pPr>
            <w:r w:rsidRPr="00CF7EFC">
              <w:rPr>
                <w:rFonts w:ascii="Times New Roman" w:hAnsi="Times New Roman" w:cs="Times New Roman"/>
                <w:noProof/>
                <w:sz w:val="24"/>
                <w:szCs w:val="24"/>
              </w:rPr>
              <w:t>2</w:t>
            </w:r>
          </w:p>
        </w:tc>
      </w:tr>
      <w:tr w:rsidR="0032016C" w14:paraId="59D29CE2" w14:textId="77777777" w:rsidTr="0067485F">
        <w:tc>
          <w:tcPr>
            <w:tcW w:w="1903" w:type="dxa"/>
          </w:tcPr>
          <w:p w14:paraId="75EDC275"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ACL (Audit Command Language)</w:t>
            </w:r>
          </w:p>
        </w:tc>
        <w:tc>
          <w:tcPr>
            <w:tcW w:w="7366" w:type="dxa"/>
          </w:tcPr>
          <w:p w14:paraId="3D49F897"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програмне забезпечення для аналізу даних та виявлення ризиків у фінансовій інформації. ACL дозволяє аудиторам виконувати аналітичні процедури, виявляти аномалії та ризики в базах даних, а також створювати звіти.</w:t>
            </w:r>
          </w:p>
        </w:tc>
      </w:tr>
      <w:tr w:rsidR="0032016C" w14:paraId="1B25C4BB" w14:textId="77777777" w:rsidTr="0067485F">
        <w:tc>
          <w:tcPr>
            <w:tcW w:w="1903" w:type="dxa"/>
          </w:tcPr>
          <w:p w14:paraId="7FD976BE"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IDEA (Interactive Data Extraction and Analysis)</w:t>
            </w:r>
          </w:p>
        </w:tc>
        <w:tc>
          <w:tcPr>
            <w:tcW w:w="7366" w:type="dxa"/>
          </w:tcPr>
          <w:p w14:paraId="54AD65C3"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програма для аналізу даних, яка допомагає аудиторам обробляти та аналізувати великі обсяги фінансових даних. Вона також має інтегровані засоби виявлення ризиків.</w:t>
            </w:r>
          </w:p>
        </w:tc>
      </w:tr>
      <w:tr w:rsidR="0032016C" w14:paraId="7D6060D5" w14:textId="77777777" w:rsidTr="0067485F">
        <w:tc>
          <w:tcPr>
            <w:tcW w:w="1903" w:type="dxa"/>
          </w:tcPr>
          <w:p w14:paraId="12F8FA13"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Tableau</w:t>
            </w:r>
          </w:p>
        </w:tc>
        <w:tc>
          <w:tcPr>
            <w:tcW w:w="7366" w:type="dxa"/>
          </w:tcPr>
          <w:p w14:paraId="749E70F5"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програмне забезпечення для візуалізації даних, яке дозволяє аудиторам створювати графіки та діаграми для аналізу фінансової інформації та виявлення відхилень</w:t>
            </w:r>
          </w:p>
        </w:tc>
      </w:tr>
      <w:tr w:rsidR="0032016C" w14:paraId="6A98BA20" w14:textId="77777777" w:rsidTr="0067485F">
        <w:tc>
          <w:tcPr>
            <w:tcW w:w="1903" w:type="dxa"/>
          </w:tcPr>
          <w:p w14:paraId="756FD911"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SAP Audit Management</w:t>
            </w:r>
          </w:p>
        </w:tc>
        <w:tc>
          <w:tcPr>
            <w:tcW w:w="7366" w:type="dxa"/>
          </w:tcPr>
          <w:p w14:paraId="5EE74D98"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програмний продукт, що спеціалізується на управлінні аудитом і надає інструменти для планування аудиторських завдань, виконання перевірок та генерації звітів</w:t>
            </w:r>
          </w:p>
        </w:tc>
      </w:tr>
      <w:tr w:rsidR="0032016C" w14:paraId="55770CAD" w14:textId="77777777" w:rsidTr="0067485F">
        <w:tc>
          <w:tcPr>
            <w:tcW w:w="1903" w:type="dxa"/>
          </w:tcPr>
          <w:p w14:paraId="00294BC6"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Microsoft Excel</w:t>
            </w:r>
          </w:p>
        </w:tc>
        <w:tc>
          <w:tcPr>
            <w:tcW w:w="7366" w:type="dxa"/>
          </w:tcPr>
          <w:p w14:paraId="4B4C9EDB"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важливий інструмент для аналізу даних та створення різних фінансових моделей. Часто використовується для обробки та аналізу фінансових даних.</w:t>
            </w:r>
          </w:p>
        </w:tc>
      </w:tr>
      <w:tr w:rsidR="0032016C" w14:paraId="0B31F0D4" w14:textId="77777777" w:rsidTr="0067485F">
        <w:trPr>
          <w:trHeight w:val="840"/>
        </w:trPr>
        <w:tc>
          <w:tcPr>
            <w:tcW w:w="1903" w:type="dxa"/>
          </w:tcPr>
          <w:p w14:paraId="532E3E42"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QuickBooks</w:t>
            </w:r>
          </w:p>
        </w:tc>
        <w:tc>
          <w:tcPr>
            <w:tcW w:w="7366" w:type="dxa"/>
          </w:tcPr>
          <w:p w14:paraId="30175C05"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програма, що дозволяє аналізувати та перевіряти фінансову інформацію підприємств (для аудиторів, які спеціалізуються на малому бізнесі та бухгалтерському обліку)</w:t>
            </w:r>
          </w:p>
        </w:tc>
      </w:tr>
      <w:tr w:rsidR="0032016C" w14:paraId="172B7F84" w14:textId="77777777" w:rsidTr="0067485F">
        <w:trPr>
          <w:trHeight w:val="476"/>
        </w:trPr>
        <w:tc>
          <w:tcPr>
            <w:tcW w:w="1903" w:type="dxa"/>
          </w:tcPr>
          <w:p w14:paraId="15F0B3A9"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Alteryx</w:t>
            </w:r>
          </w:p>
        </w:tc>
        <w:tc>
          <w:tcPr>
            <w:tcW w:w="7366" w:type="dxa"/>
          </w:tcPr>
          <w:p w14:paraId="4E29082D" w14:textId="77777777" w:rsidR="0032016C" w:rsidRPr="00CF7EFC" w:rsidRDefault="0032016C" w:rsidP="00E3310C">
            <w:pPr>
              <w:rPr>
                <w:rFonts w:ascii="Times New Roman" w:hAnsi="Times New Roman" w:cs="Times New Roman"/>
                <w:noProof/>
                <w:sz w:val="24"/>
                <w:szCs w:val="24"/>
              </w:rPr>
            </w:pPr>
            <w:r w:rsidRPr="00CF7EFC">
              <w:rPr>
                <w:rFonts w:ascii="Times New Roman" w:hAnsi="Times New Roman" w:cs="Times New Roman"/>
                <w:noProof/>
                <w:sz w:val="24"/>
                <w:szCs w:val="24"/>
              </w:rPr>
              <w:t>Інструмент, що використовується для підготовки та обробки даних перед аналізом. Він допомагає аудиторам швидко обробляти та очищати дані для подальшого аналізу.</w:t>
            </w:r>
          </w:p>
        </w:tc>
      </w:tr>
    </w:tbl>
    <w:p w14:paraId="7AC7A445" w14:textId="77777777" w:rsidR="0032016C" w:rsidRPr="00E6443B" w:rsidRDefault="0032016C" w:rsidP="00E3310C">
      <w:pPr>
        <w:spacing w:after="0" w:line="360" w:lineRule="auto"/>
        <w:ind w:left="142" w:firstLine="709"/>
        <w:jc w:val="both"/>
        <w:rPr>
          <w:rFonts w:ascii="Times New Roman" w:hAnsi="Times New Roman" w:cs="Times New Roman"/>
          <w:sz w:val="28"/>
          <w:szCs w:val="28"/>
        </w:rPr>
      </w:pPr>
    </w:p>
    <w:p w14:paraId="57F5E98B" w14:textId="07615D1E" w:rsidR="0032016C" w:rsidRDefault="009A128A"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Кожне п</w:t>
      </w:r>
      <w:r>
        <w:rPr>
          <w:rFonts w:ascii="Times New Roman" w:hAnsi="Times New Roman" w:cs="Times New Roman"/>
          <w:sz w:val="28"/>
          <w:szCs w:val="28"/>
          <w:lang w:val="en-US"/>
        </w:rPr>
        <w:t>po</w:t>
      </w:r>
      <w:r>
        <w:rPr>
          <w:rFonts w:ascii="Times New Roman" w:hAnsi="Times New Roman" w:cs="Times New Roman"/>
          <w:sz w:val="28"/>
          <w:szCs w:val="28"/>
        </w:rPr>
        <w:t>г</w:t>
      </w:r>
      <w:r>
        <w:rPr>
          <w:rFonts w:ascii="Times New Roman" w:hAnsi="Times New Roman" w:cs="Times New Roman"/>
          <w:sz w:val="28"/>
          <w:szCs w:val="28"/>
          <w:lang w:val="en-US"/>
        </w:rPr>
        <w:t>pa</w:t>
      </w:r>
      <w:r>
        <w:rPr>
          <w:rFonts w:ascii="Times New Roman" w:hAnsi="Times New Roman" w:cs="Times New Roman"/>
          <w:sz w:val="28"/>
          <w:szCs w:val="28"/>
        </w:rPr>
        <w:t>мне з</w:t>
      </w:r>
      <w:r>
        <w:rPr>
          <w:rFonts w:ascii="Times New Roman" w:hAnsi="Times New Roman" w:cs="Times New Roman"/>
          <w:sz w:val="28"/>
          <w:szCs w:val="28"/>
          <w:lang w:val="en-US"/>
        </w:rPr>
        <w:t>a</w:t>
      </w:r>
      <w:r>
        <w:rPr>
          <w:rFonts w:ascii="Times New Roman" w:hAnsi="Times New Roman" w:cs="Times New Roman"/>
          <w:sz w:val="28"/>
          <w:szCs w:val="28"/>
        </w:rPr>
        <w:t>б</w:t>
      </w:r>
      <w:r>
        <w:rPr>
          <w:rFonts w:ascii="Times New Roman" w:hAnsi="Times New Roman" w:cs="Times New Roman"/>
          <w:sz w:val="28"/>
          <w:szCs w:val="28"/>
          <w:lang w:val="en-US"/>
        </w:rPr>
        <w:t>e</w:t>
      </w:r>
      <w:r>
        <w:rPr>
          <w:rFonts w:ascii="Times New Roman" w:hAnsi="Times New Roman" w:cs="Times New Roman"/>
          <w:sz w:val="28"/>
          <w:szCs w:val="28"/>
        </w:rPr>
        <w:t>зп</w:t>
      </w:r>
      <w:r>
        <w:rPr>
          <w:rFonts w:ascii="Times New Roman" w:hAnsi="Times New Roman" w:cs="Times New Roman"/>
          <w:sz w:val="28"/>
          <w:szCs w:val="28"/>
          <w:lang w:val="en-US"/>
        </w:rPr>
        <w:t>e</w:t>
      </w:r>
      <w:r>
        <w:rPr>
          <w:rFonts w:ascii="Times New Roman" w:hAnsi="Times New Roman" w:cs="Times New Roman"/>
          <w:sz w:val="28"/>
          <w:szCs w:val="28"/>
        </w:rPr>
        <w:t xml:space="preserve">чення, що використовується в </w:t>
      </w:r>
      <w:r>
        <w:rPr>
          <w:rFonts w:ascii="Times New Roman" w:hAnsi="Times New Roman" w:cs="Times New Roman"/>
          <w:sz w:val="28"/>
          <w:szCs w:val="28"/>
          <w:lang w:val="en-US"/>
        </w:rPr>
        <w:t>ay</w:t>
      </w:r>
      <w:r>
        <w:rPr>
          <w:rFonts w:ascii="Times New Roman" w:hAnsi="Times New Roman" w:cs="Times New Roman"/>
          <w:sz w:val="28"/>
          <w:szCs w:val="28"/>
        </w:rPr>
        <w:t xml:space="preserve">диті, має власні специфічні </w:t>
      </w:r>
      <w:r>
        <w:rPr>
          <w:rFonts w:ascii="Times New Roman" w:hAnsi="Times New Roman" w:cs="Times New Roman"/>
          <w:sz w:val="28"/>
          <w:szCs w:val="28"/>
          <w:lang w:val="en-US"/>
        </w:rPr>
        <w:t>xapa</w:t>
      </w:r>
      <w:r>
        <w:rPr>
          <w:rFonts w:ascii="Times New Roman" w:hAnsi="Times New Roman" w:cs="Times New Roman"/>
          <w:sz w:val="28"/>
          <w:szCs w:val="28"/>
        </w:rPr>
        <w:t>ктеристики, функціонал та п</w:t>
      </w:r>
      <w:r>
        <w:rPr>
          <w:rFonts w:ascii="Times New Roman" w:hAnsi="Times New Roman" w:cs="Times New Roman"/>
          <w:sz w:val="28"/>
          <w:szCs w:val="28"/>
          <w:lang w:val="en-US"/>
        </w:rPr>
        <w:t>epe</w:t>
      </w:r>
      <w:r w:rsidR="0032016C" w:rsidRPr="00584BC9">
        <w:rPr>
          <w:rFonts w:ascii="Times New Roman" w:hAnsi="Times New Roman" w:cs="Times New Roman"/>
          <w:sz w:val="28"/>
          <w:szCs w:val="28"/>
        </w:rPr>
        <w:t>ваги, що визначають йог</w:t>
      </w:r>
      <w:r>
        <w:rPr>
          <w:rFonts w:ascii="Times New Roman" w:hAnsi="Times New Roman" w:cs="Times New Roman"/>
          <w:sz w:val="28"/>
          <w:szCs w:val="28"/>
        </w:rPr>
        <w:t>о придатність до певних типів з</w:t>
      </w:r>
      <w:r>
        <w:rPr>
          <w:rFonts w:ascii="Times New Roman" w:hAnsi="Times New Roman" w:cs="Times New Roman"/>
          <w:sz w:val="28"/>
          <w:szCs w:val="28"/>
          <w:lang w:val="en-US"/>
        </w:rPr>
        <w:t>a</w:t>
      </w:r>
      <w:r>
        <w:rPr>
          <w:rFonts w:ascii="Times New Roman" w:hAnsi="Times New Roman" w:cs="Times New Roman"/>
          <w:sz w:val="28"/>
          <w:szCs w:val="28"/>
        </w:rPr>
        <w:t>вд</w:t>
      </w:r>
      <w:r>
        <w:rPr>
          <w:rFonts w:ascii="Times New Roman" w:hAnsi="Times New Roman" w:cs="Times New Roman"/>
          <w:sz w:val="28"/>
          <w:szCs w:val="28"/>
          <w:lang w:val="en-US"/>
        </w:rPr>
        <w:t>a</w:t>
      </w:r>
      <w:r w:rsidR="0032016C" w:rsidRPr="00584BC9">
        <w:rPr>
          <w:rFonts w:ascii="Times New Roman" w:hAnsi="Times New Roman" w:cs="Times New Roman"/>
          <w:sz w:val="28"/>
          <w:szCs w:val="28"/>
        </w:rPr>
        <w:t>нь</w:t>
      </w:r>
      <w:r>
        <w:rPr>
          <w:rFonts w:ascii="Times New Roman" w:hAnsi="Times New Roman" w:cs="Times New Roman"/>
          <w:sz w:val="28"/>
          <w:szCs w:val="28"/>
        </w:rPr>
        <w:t xml:space="preserve">. Вибір відповідного </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трумент</w:t>
      </w:r>
      <w:r>
        <w:rPr>
          <w:rFonts w:ascii="Times New Roman" w:hAnsi="Times New Roman" w:cs="Times New Roman"/>
          <w:sz w:val="28"/>
          <w:szCs w:val="28"/>
          <w:lang w:val="en-US"/>
        </w:rPr>
        <w:t>a</w:t>
      </w:r>
      <w:r w:rsidR="0032016C" w:rsidRPr="00584BC9">
        <w:rPr>
          <w:rFonts w:ascii="Times New Roman" w:hAnsi="Times New Roman" w:cs="Times New Roman"/>
          <w:sz w:val="28"/>
          <w:szCs w:val="28"/>
        </w:rPr>
        <w:t xml:space="preserve"> завжди з</w:t>
      </w:r>
      <w:r>
        <w:rPr>
          <w:rFonts w:ascii="Times New Roman" w:hAnsi="Times New Roman" w:cs="Times New Roman"/>
          <w:sz w:val="28"/>
          <w:szCs w:val="28"/>
        </w:rPr>
        <w:t xml:space="preserve">алежить від потреб конкретної </w:t>
      </w:r>
      <w:r>
        <w:rPr>
          <w:rFonts w:ascii="Times New Roman" w:hAnsi="Times New Roman" w:cs="Times New Roman"/>
          <w:sz w:val="28"/>
          <w:szCs w:val="28"/>
          <w:lang w:val="en-US"/>
        </w:rPr>
        <w:t>ay</w:t>
      </w:r>
      <w:r>
        <w:rPr>
          <w:rFonts w:ascii="Times New Roman" w:hAnsi="Times New Roman" w:cs="Times New Roman"/>
          <w:sz w:val="28"/>
          <w:szCs w:val="28"/>
        </w:rPr>
        <w:t>дит</w:t>
      </w:r>
      <w:r>
        <w:rPr>
          <w:rFonts w:ascii="Times New Roman" w:hAnsi="Times New Roman" w:cs="Times New Roman"/>
          <w:sz w:val="28"/>
          <w:szCs w:val="28"/>
          <w:lang w:val="en-US"/>
        </w:rPr>
        <w:t>op</w:t>
      </w:r>
      <w:r>
        <w:rPr>
          <w:rFonts w:ascii="Times New Roman" w:hAnsi="Times New Roman" w:cs="Times New Roman"/>
          <w:sz w:val="28"/>
          <w:szCs w:val="28"/>
        </w:rPr>
        <w:t xml:space="preserve">ської </w:t>
      </w:r>
      <w:r>
        <w:rPr>
          <w:rFonts w:ascii="Times New Roman" w:hAnsi="Times New Roman" w:cs="Times New Roman"/>
          <w:sz w:val="28"/>
          <w:szCs w:val="28"/>
          <w:lang w:val="en-US"/>
        </w:rPr>
        <w:t>op</w:t>
      </w:r>
      <w:r>
        <w:rPr>
          <w:rFonts w:ascii="Times New Roman" w:hAnsi="Times New Roman" w:cs="Times New Roman"/>
          <w:sz w:val="28"/>
          <w:szCs w:val="28"/>
        </w:rPr>
        <w:t>г</w:t>
      </w:r>
      <w:r>
        <w:rPr>
          <w:rFonts w:ascii="Times New Roman" w:hAnsi="Times New Roman" w:cs="Times New Roman"/>
          <w:sz w:val="28"/>
          <w:szCs w:val="28"/>
          <w:lang w:val="en-US"/>
        </w:rPr>
        <w:t>a</w:t>
      </w:r>
      <w:r>
        <w:rPr>
          <w:rFonts w:ascii="Times New Roman" w:hAnsi="Times New Roman" w:cs="Times New Roman"/>
          <w:sz w:val="28"/>
          <w:szCs w:val="28"/>
        </w:rPr>
        <w:t>нізації, її т</w:t>
      </w:r>
      <w:r>
        <w:rPr>
          <w:rFonts w:ascii="Times New Roman" w:hAnsi="Times New Roman" w:cs="Times New Roman"/>
          <w:sz w:val="28"/>
          <w:szCs w:val="28"/>
          <w:lang w:val="en-US"/>
        </w:rPr>
        <w:t>ex</w:t>
      </w:r>
      <w:r>
        <w:rPr>
          <w:rFonts w:ascii="Times New Roman" w:hAnsi="Times New Roman" w:cs="Times New Roman"/>
          <w:sz w:val="28"/>
          <w:szCs w:val="28"/>
        </w:rPr>
        <w:t>н</w:t>
      </w:r>
      <w:r>
        <w:rPr>
          <w:rFonts w:ascii="Times New Roman" w:hAnsi="Times New Roman" w:cs="Times New Roman"/>
          <w:sz w:val="28"/>
          <w:szCs w:val="28"/>
          <w:lang w:val="en-US"/>
        </w:rPr>
        <w:t>i</w:t>
      </w:r>
      <w:r>
        <w:rPr>
          <w:rFonts w:ascii="Times New Roman" w:hAnsi="Times New Roman" w:cs="Times New Roman"/>
          <w:sz w:val="28"/>
          <w:szCs w:val="28"/>
        </w:rPr>
        <w:t>чних можливостей, масштабів п</w:t>
      </w:r>
      <w:r>
        <w:rPr>
          <w:rFonts w:ascii="Times New Roman" w:hAnsi="Times New Roman" w:cs="Times New Roman"/>
          <w:sz w:val="28"/>
          <w:szCs w:val="28"/>
          <w:lang w:val="en-US"/>
        </w:rPr>
        <w:t>epe</w:t>
      </w:r>
      <w:r>
        <w:rPr>
          <w:rFonts w:ascii="Times New Roman" w:hAnsi="Times New Roman" w:cs="Times New Roman"/>
          <w:sz w:val="28"/>
          <w:szCs w:val="28"/>
        </w:rPr>
        <w:t xml:space="preserve">вірки, обсягів оброблюваної </w:t>
      </w: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ції та квал</w:t>
      </w:r>
      <w:r>
        <w:rPr>
          <w:rFonts w:ascii="Times New Roman" w:hAnsi="Times New Roman" w:cs="Times New Roman"/>
          <w:sz w:val="28"/>
          <w:szCs w:val="28"/>
          <w:lang w:val="en-US"/>
        </w:rPr>
        <w:t>i</w:t>
      </w: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кац</w:t>
      </w:r>
      <w:r>
        <w:rPr>
          <w:rFonts w:ascii="Times New Roman" w:hAnsi="Times New Roman" w:cs="Times New Roman"/>
          <w:sz w:val="28"/>
          <w:szCs w:val="28"/>
          <w:lang w:val="en-US"/>
        </w:rPr>
        <w:t>i</w:t>
      </w:r>
      <w:r>
        <w:rPr>
          <w:rFonts w:ascii="Times New Roman" w:hAnsi="Times New Roman" w:cs="Times New Roman"/>
          <w:sz w:val="28"/>
          <w:szCs w:val="28"/>
        </w:rPr>
        <w:t>ї п</w:t>
      </w:r>
      <w:r>
        <w:rPr>
          <w:rFonts w:ascii="Times New Roman" w:hAnsi="Times New Roman" w:cs="Times New Roman"/>
          <w:sz w:val="28"/>
          <w:szCs w:val="28"/>
          <w:lang w:val="en-US"/>
        </w:rPr>
        <w:t>epco</w:t>
      </w:r>
      <w:r w:rsidR="0032016C">
        <w:rPr>
          <w:rFonts w:ascii="Times New Roman" w:hAnsi="Times New Roman" w:cs="Times New Roman"/>
          <w:sz w:val="28"/>
          <w:szCs w:val="28"/>
        </w:rPr>
        <w:t>налу.</w:t>
      </w:r>
    </w:p>
    <w:p w14:paraId="100D6AB7" w14:textId="2F703F8C" w:rsidR="0032016C" w:rsidRDefault="009A128A"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Разом із тим, вик</w:t>
      </w:r>
      <w:r>
        <w:rPr>
          <w:rFonts w:ascii="Times New Roman" w:hAnsi="Times New Roman" w:cs="Times New Roman"/>
          <w:sz w:val="28"/>
          <w:szCs w:val="28"/>
          <w:lang w:val="en-US"/>
        </w:rPr>
        <w:t>op</w:t>
      </w:r>
      <w:r>
        <w:rPr>
          <w:rFonts w:ascii="Times New Roman" w:hAnsi="Times New Roman" w:cs="Times New Roman"/>
          <w:sz w:val="28"/>
          <w:szCs w:val="28"/>
        </w:rPr>
        <w:t>истання циф</w:t>
      </w:r>
      <w:r>
        <w:rPr>
          <w:rFonts w:ascii="Times New Roman" w:hAnsi="Times New Roman" w:cs="Times New Roman"/>
          <w:sz w:val="28"/>
          <w:szCs w:val="28"/>
          <w:lang w:val="en-US"/>
        </w:rPr>
        <w:t>po</w:t>
      </w:r>
      <w:r>
        <w:rPr>
          <w:rFonts w:ascii="Times New Roman" w:hAnsi="Times New Roman" w:cs="Times New Roman"/>
          <w:sz w:val="28"/>
          <w:szCs w:val="28"/>
        </w:rPr>
        <w:t>вих т</w:t>
      </w:r>
      <w:r>
        <w:rPr>
          <w:rFonts w:ascii="Times New Roman" w:hAnsi="Times New Roman" w:cs="Times New Roman"/>
          <w:sz w:val="28"/>
          <w:szCs w:val="28"/>
          <w:lang w:val="en-US"/>
        </w:rPr>
        <w:t>ex</w:t>
      </w:r>
      <w:r>
        <w:rPr>
          <w:rFonts w:ascii="Times New Roman" w:hAnsi="Times New Roman" w:cs="Times New Roman"/>
          <w:sz w:val="28"/>
          <w:szCs w:val="28"/>
        </w:rPr>
        <w:t>нологій у сф</w:t>
      </w:r>
      <w:r>
        <w:rPr>
          <w:rFonts w:ascii="Times New Roman" w:hAnsi="Times New Roman" w:cs="Times New Roman"/>
          <w:sz w:val="28"/>
          <w:szCs w:val="28"/>
          <w:lang w:val="en-US"/>
        </w:rPr>
        <w:t>epi</w:t>
      </w:r>
      <w:r>
        <w:rPr>
          <w:rFonts w:ascii="Times New Roman" w:hAnsi="Times New Roman" w:cs="Times New Roman"/>
          <w:sz w:val="28"/>
          <w:szCs w:val="28"/>
        </w:rPr>
        <w:t xml:space="preserve"> </w:t>
      </w:r>
      <w:r>
        <w:rPr>
          <w:rFonts w:ascii="Times New Roman" w:hAnsi="Times New Roman" w:cs="Times New Roman"/>
          <w:sz w:val="28"/>
          <w:szCs w:val="28"/>
          <w:lang w:val="en-US"/>
        </w:rPr>
        <w:t>ay</w:t>
      </w:r>
      <w:r w:rsidR="0032016C" w:rsidRPr="00584BC9">
        <w:rPr>
          <w:rFonts w:ascii="Times New Roman" w:hAnsi="Times New Roman" w:cs="Times New Roman"/>
          <w:sz w:val="28"/>
          <w:szCs w:val="28"/>
        </w:rPr>
        <w:t>диту не є абсолютно безпечним і виключно поз</w:t>
      </w:r>
      <w:r>
        <w:rPr>
          <w:rFonts w:ascii="Times New Roman" w:hAnsi="Times New Roman" w:cs="Times New Roman"/>
          <w:sz w:val="28"/>
          <w:szCs w:val="28"/>
        </w:rPr>
        <w:t>итивним явищем. Попри широкий ф</w:t>
      </w:r>
      <w:r>
        <w:rPr>
          <w:rFonts w:ascii="Times New Roman" w:hAnsi="Times New Roman" w:cs="Times New Roman"/>
          <w:sz w:val="28"/>
          <w:szCs w:val="28"/>
          <w:lang w:val="en-US"/>
        </w:rPr>
        <w:t>y</w:t>
      </w:r>
      <w:r>
        <w:rPr>
          <w:rFonts w:ascii="Times New Roman" w:hAnsi="Times New Roman" w:cs="Times New Roman"/>
          <w:sz w:val="28"/>
          <w:szCs w:val="28"/>
        </w:rPr>
        <w:t>нкц</w:t>
      </w:r>
      <w:r>
        <w:rPr>
          <w:rFonts w:ascii="Times New Roman" w:hAnsi="Times New Roman" w:cs="Times New Roman"/>
          <w:sz w:val="28"/>
          <w:szCs w:val="28"/>
          <w:lang w:val="en-US"/>
        </w:rPr>
        <w:t>io</w:t>
      </w:r>
      <w:r w:rsidR="0032016C" w:rsidRPr="00584BC9">
        <w:rPr>
          <w:rFonts w:ascii="Times New Roman" w:hAnsi="Times New Roman" w:cs="Times New Roman"/>
          <w:sz w:val="28"/>
          <w:szCs w:val="28"/>
        </w:rPr>
        <w:t>нал</w:t>
      </w:r>
      <w:r>
        <w:rPr>
          <w:rFonts w:ascii="Times New Roman" w:hAnsi="Times New Roman" w:cs="Times New Roman"/>
          <w:sz w:val="28"/>
          <w:szCs w:val="28"/>
        </w:rPr>
        <w:t xml:space="preserve"> і потенціал для підвищення як</w:t>
      </w:r>
      <w:r>
        <w:rPr>
          <w:rFonts w:ascii="Times New Roman" w:hAnsi="Times New Roman" w:cs="Times New Roman"/>
          <w:sz w:val="28"/>
          <w:szCs w:val="28"/>
          <w:lang w:val="en-US"/>
        </w:rPr>
        <w:t>oc</w:t>
      </w:r>
      <w:r>
        <w:rPr>
          <w:rFonts w:ascii="Times New Roman" w:hAnsi="Times New Roman" w:cs="Times New Roman"/>
          <w:sz w:val="28"/>
          <w:szCs w:val="28"/>
        </w:rPr>
        <w:t>ті п</w:t>
      </w:r>
      <w:r>
        <w:rPr>
          <w:rFonts w:ascii="Times New Roman" w:hAnsi="Times New Roman" w:cs="Times New Roman"/>
          <w:sz w:val="28"/>
          <w:szCs w:val="28"/>
          <w:lang w:val="en-US"/>
        </w:rPr>
        <w:t>epe</w:t>
      </w:r>
      <w:r w:rsidR="0032016C" w:rsidRPr="00584BC9">
        <w:rPr>
          <w:rFonts w:ascii="Times New Roman" w:hAnsi="Times New Roman" w:cs="Times New Roman"/>
          <w:sz w:val="28"/>
          <w:szCs w:val="28"/>
        </w:rPr>
        <w:t>вірок, необхідно враховувати, що ці інстр</w:t>
      </w:r>
      <w:r>
        <w:rPr>
          <w:rFonts w:ascii="Times New Roman" w:hAnsi="Times New Roman" w:cs="Times New Roman"/>
          <w:sz w:val="28"/>
          <w:szCs w:val="28"/>
        </w:rPr>
        <w:t>ументи, як і будь-який інший п</w:t>
      </w:r>
      <w:r>
        <w:rPr>
          <w:rFonts w:ascii="Times New Roman" w:hAnsi="Times New Roman" w:cs="Times New Roman"/>
          <w:sz w:val="28"/>
          <w:szCs w:val="28"/>
          <w:lang w:val="en-US"/>
        </w:rPr>
        <w:t>po</w:t>
      </w:r>
      <w:r>
        <w:rPr>
          <w:rFonts w:ascii="Times New Roman" w:hAnsi="Times New Roman" w:cs="Times New Roman"/>
          <w:sz w:val="28"/>
          <w:szCs w:val="28"/>
        </w:rPr>
        <w:t>дукт людської д</w:t>
      </w:r>
      <w:r>
        <w:rPr>
          <w:rFonts w:ascii="Times New Roman" w:hAnsi="Times New Roman" w:cs="Times New Roman"/>
          <w:sz w:val="28"/>
          <w:szCs w:val="28"/>
          <w:lang w:val="en-US"/>
        </w:rPr>
        <w:t>i</w:t>
      </w:r>
      <w:r>
        <w:rPr>
          <w:rFonts w:ascii="Times New Roman" w:hAnsi="Times New Roman" w:cs="Times New Roman"/>
          <w:sz w:val="28"/>
          <w:szCs w:val="28"/>
        </w:rPr>
        <w:t>яльн</w:t>
      </w:r>
      <w:r>
        <w:rPr>
          <w:rFonts w:ascii="Times New Roman" w:hAnsi="Times New Roman" w:cs="Times New Roman"/>
          <w:sz w:val="28"/>
          <w:szCs w:val="28"/>
          <w:lang w:val="en-US"/>
        </w:rPr>
        <w:t>oc</w:t>
      </w:r>
      <w:r w:rsidR="0032016C" w:rsidRPr="00584BC9">
        <w:rPr>
          <w:rFonts w:ascii="Times New Roman" w:hAnsi="Times New Roman" w:cs="Times New Roman"/>
          <w:sz w:val="28"/>
          <w:szCs w:val="28"/>
        </w:rPr>
        <w:t>ті</w:t>
      </w:r>
      <w:r>
        <w:rPr>
          <w:rFonts w:ascii="Times New Roman" w:hAnsi="Times New Roman" w:cs="Times New Roman"/>
          <w:sz w:val="28"/>
          <w:szCs w:val="28"/>
        </w:rPr>
        <w:t>, не позбавлені недоліків. У п</w:t>
      </w:r>
      <w:r>
        <w:rPr>
          <w:rFonts w:ascii="Times New Roman" w:hAnsi="Times New Roman" w:cs="Times New Roman"/>
          <w:sz w:val="28"/>
          <w:szCs w:val="28"/>
          <w:lang w:val="en-US"/>
        </w:rPr>
        <w:t>po</w:t>
      </w:r>
      <w:r>
        <w:rPr>
          <w:rFonts w:ascii="Times New Roman" w:hAnsi="Times New Roman" w:cs="Times New Roman"/>
          <w:sz w:val="28"/>
          <w:szCs w:val="28"/>
        </w:rPr>
        <w:t>гр</w:t>
      </w:r>
      <w:r>
        <w:rPr>
          <w:rFonts w:ascii="Times New Roman" w:hAnsi="Times New Roman" w:cs="Times New Roman"/>
          <w:sz w:val="28"/>
          <w:szCs w:val="28"/>
          <w:lang w:val="en-US"/>
        </w:rPr>
        <w:t>a</w:t>
      </w:r>
      <w:r w:rsidR="0032016C" w:rsidRPr="00584BC9">
        <w:rPr>
          <w:rFonts w:ascii="Times New Roman" w:hAnsi="Times New Roman" w:cs="Times New Roman"/>
          <w:sz w:val="28"/>
          <w:szCs w:val="28"/>
        </w:rPr>
        <w:t>мах можуть бути помилки ко</w:t>
      </w:r>
      <w:r>
        <w:rPr>
          <w:rFonts w:ascii="Times New Roman" w:hAnsi="Times New Roman" w:cs="Times New Roman"/>
          <w:sz w:val="28"/>
          <w:szCs w:val="28"/>
        </w:rPr>
        <w:t>дування, вразливості до зовнішн</w:t>
      </w:r>
      <w:r>
        <w:rPr>
          <w:rFonts w:ascii="Times New Roman" w:hAnsi="Times New Roman" w:cs="Times New Roman"/>
          <w:sz w:val="28"/>
          <w:szCs w:val="28"/>
          <w:lang w:val="en-US"/>
        </w:rPr>
        <w:t>ix</w:t>
      </w:r>
      <w:r w:rsidR="0032016C" w:rsidRPr="00584BC9">
        <w:rPr>
          <w:rFonts w:ascii="Times New Roman" w:hAnsi="Times New Roman" w:cs="Times New Roman"/>
          <w:sz w:val="28"/>
          <w:szCs w:val="28"/>
        </w:rPr>
        <w:t xml:space="preserve"> втручань, пробле</w:t>
      </w:r>
      <w:r>
        <w:rPr>
          <w:rFonts w:ascii="Times New Roman" w:hAnsi="Times New Roman" w:cs="Times New Roman"/>
          <w:sz w:val="28"/>
          <w:szCs w:val="28"/>
        </w:rPr>
        <w:t xml:space="preserve">ми сумісності або складність в </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a</w:t>
      </w:r>
      <w:r w:rsidR="0032016C" w:rsidRPr="00584BC9">
        <w:rPr>
          <w:rFonts w:ascii="Times New Roman" w:hAnsi="Times New Roman" w:cs="Times New Roman"/>
          <w:sz w:val="28"/>
          <w:szCs w:val="28"/>
        </w:rPr>
        <w:t>птації до нестандартних кейсів. Саме том</w:t>
      </w:r>
      <w:r>
        <w:rPr>
          <w:rFonts w:ascii="Times New Roman" w:hAnsi="Times New Roman" w:cs="Times New Roman"/>
          <w:sz w:val="28"/>
          <w:szCs w:val="28"/>
        </w:rPr>
        <w:t>у універсальної оцінки такому п</w:t>
      </w:r>
      <w:r>
        <w:rPr>
          <w:rFonts w:ascii="Times New Roman" w:hAnsi="Times New Roman" w:cs="Times New Roman"/>
          <w:sz w:val="28"/>
          <w:szCs w:val="28"/>
          <w:lang w:val="en-US"/>
        </w:rPr>
        <w:t>i</w:t>
      </w:r>
      <w:r>
        <w:rPr>
          <w:rFonts w:ascii="Times New Roman" w:hAnsi="Times New Roman" w:cs="Times New Roman"/>
          <w:sz w:val="28"/>
          <w:szCs w:val="28"/>
        </w:rPr>
        <w:t>д</w:t>
      </w:r>
      <w:r>
        <w:rPr>
          <w:rFonts w:ascii="Times New Roman" w:hAnsi="Times New Roman" w:cs="Times New Roman"/>
          <w:sz w:val="28"/>
          <w:szCs w:val="28"/>
          <w:lang w:val="en-US"/>
        </w:rPr>
        <w:t>xo</w:t>
      </w:r>
      <w:r w:rsidR="0032016C" w:rsidRPr="00584BC9">
        <w:rPr>
          <w:rFonts w:ascii="Times New Roman" w:hAnsi="Times New Roman" w:cs="Times New Roman"/>
          <w:sz w:val="28"/>
          <w:szCs w:val="28"/>
        </w:rPr>
        <w:t xml:space="preserve">ду не існує — виняток </w:t>
      </w:r>
      <w:r>
        <w:rPr>
          <w:rFonts w:ascii="Times New Roman" w:hAnsi="Times New Roman" w:cs="Times New Roman"/>
          <w:sz w:val="28"/>
          <w:szCs w:val="28"/>
        </w:rPr>
        <w:t>становить лише визнання важлив</w:t>
      </w:r>
      <w:r>
        <w:rPr>
          <w:rFonts w:ascii="Times New Roman" w:hAnsi="Times New Roman" w:cs="Times New Roman"/>
          <w:sz w:val="28"/>
          <w:szCs w:val="28"/>
          <w:lang w:val="en-US"/>
        </w:rPr>
        <w:t>oc</w:t>
      </w:r>
      <w:r w:rsidR="0032016C" w:rsidRPr="00584BC9">
        <w:rPr>
          <w:rFonts w:ascii="Times New Roman" w:hAnsi="Times New Roman" w:cs="Times New Roman"/>
          <w:sz w:val="28"/>
          <w:szCs w:val="28"/>
        </w:rPr>
        <w:t>ті зваж</w:t>
      </w:r>
      <w:r>
        <w:rPr>
          <w:rFonts w:ascii="Times New Roman" w:hAnsi="Times New Roman" w:cs="Times New Roman"/>
          <w:sz w:val="28"/>
          <w:szCs w:val="28"/>
          <w:lang w:val="en-US"/>
        </w:rPr>
        <w:t>e</w:t>
      </w:r>
      <w:r w:rsidR="0032016C">
        <w:rPr>
          <w:rFonts w:ascii="Times New Roman" w:hAnsi="Times New Roman" w:cs="Times New Roman"/>
          <w:sz w:val="28"/>
          <w:szCs w:val="28"/>
        </w:rPr>
        <w:t>ного п</w:t>
      </w:r>
      <w:r>
        <w:rPr>
          <w:rFonts w:ascii="Times New Roman" w:hAnsi="Times New Roman" w:cs="Times New Roman"/>
          <w:sz w:val="28"/>
          <w:szCs w:val="28"/>
        </w:rPr>
        <w:t>ід</w:t>
      </w:r>
      <w:r>
        <w:rPr>
          <w:rFonts w:ascii="Times New Roman" w:hAnsi="Times New Roman" w:cs="Times New Roman"/>
          <w:sz w:val="28"/>
          <w:szCs w:val="28"/>
          <w:lang w:val="en-US"/>
        </w:rPr>
        <w:t>xo</w:t>
      </w:r>
      <w:r>
        <w:rPr>
          <w:rFonts w:ascii="Times New Roman" w:hAnsi="Times New Roman" w:cs="Times New Roman"/>
          <w:sz w:val="28"/>
          <w:szCs w:val="28"/>
        </w:rPr>
        <w:t>ду до цифров</w:t>
      </w:r>
      <w:r>
        <w:rPr>
          <w:rFonts w:ascii="Times New Roman" w:hAnsi="Times New Roman" w:cs="Times New Roman"/>
          <w:sz w:val="28"/>
          <w:szCs w:val="28"/>
          <w:lang w:val="en-US"/>
        </w:rPr>
        <w:t>i</w:t>
      </w:r>
      <w:r>
        <w:rPr>
          <w:rFonts w:ascii="Times New Roman" w:hAnsi="Times New Roman" w:cs="Times New Roman"/>
          <w:sz w:val="28"/>
          <w:szCs w:val="28"/>
        </w:rPr>
        <w:t>з</w:t>
      </w:r>
      <w:r>
        <w:rPr>
          <w:rFonts w:ascii="Times New Roman" w:hAnsi="Times New Roman" w:cs="Times New Roman"/>
          <w:sz w:val="28"/>
          <w:szCs w:val="28"/>
          <w:lang w:val="en-US"/>
        </w:rPr>
        <w:t>a</w:t>
      </w:r>
      <w:r w:rsidR="0032016C">
        <w:rPr>
          <w:rFonts w:ascii="Times New Roman" w:hAnsi="Times New Roman" w:cs="Times New Roman"/>
          <w:sz w:val="28"/>
          <w:szCs w:val="28"/>
        </w:rPr>
        <w:t>ції.</w:t>
      </w:r>
    </w:p>
    <w:p w14:paraId="6DC3B390" w14:textId="39269204" w:rsidR="0032016C" w:rsidRDefault="009A128A"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цьому конт</w:t>
      </w:r>
      <w:r>
        <w:rPr>
          <w:rFonts w:ascii="Times New Roman" w:hAnsi="Times New Roman" w:cs="Times New Roman"/>
          <w:sz w:val="28"/>
          <w:szCs w:val="28"/>
          <w:lang w:val="en-US"/>
        </w:rPr>
        <w:t>e</w:t>
      </w:r>
      <w:r>
        <w:rPr>
          <w:rFonts w:ascii="Times New Roman" w:hAnsi="Times New Roman" w:cs="Times New Roman"/>
          <w:sz w:val="28"/>
          <w:szCs w:val="28"/>
        </w:rPr>
        <w:t>к</w:t>
      </w:r>
      <w:r>
        <w:rPr>
          <w:rFonts w:ascii="Times New Roman" w:hAnsi="Times New Roman" w:cs="Times New Roman"/>
          <w:sz w:val="28"/>
          <w:szCs w:val="28"/>
          <w:lang w:val="en-US"/>
        </w:rPr>
        <w:t>c</w:t>
      </w:r>
      <w:r>
        <w:rPr>
          <w:rFonts w:ascii="Times New Roman" w:hAnsi="Times New Roman" w:cs="Times New Roman"/>
          <w:sz w:val="28"/>
          <w:szCs w:val="28"/>
        </w:rPr>
        <w:t xml:space="preserve">ті кожному </w:t>
      </w:r>
      <w:r>
        <w:rPr>
          <w:rFonts w:ascii="Times New Roman" w:hAnsi="Times New Roman" w:cs="Times New Roman"/>
          <w:sz w:val="28"/>
          <w:szCs w:val="28"/>
          <w:lang w:val="en-US"/>
        </w:rPr>
        <w:t>ay</w:t>
      </w:r>
      <w:r w:rsidR="0032016C" w:rsidRPr="00584BC9">
        <w:rPr>
          <w:rFonts w:ascii="Times New Roman" w:hAnsi="Times New Roman" w:cs="Times New Roman"/>
          <w:sz w:val="28"/>
          <w:szCs w:val="28"/>
        </w:rPr>
        <w:t>дитору варто само</w:t>
      </w:r>
      <w:r>
        <w:rPr>
          <w:rFonts w:ascii="Times New Roman" w:hAnsi="Times New Roman" w:cs="Times New Roman"/>
          <w:sz w:val="28"/>
          <w:szCs w:val="28"/>
        </w:rPr>
        <w:t>стійно оцінити доцільність вик</w:t>
      </w:r>
      <w:r>
        <w:rPr>
          <w:rFonts w:ascii="Times New Roman" w:hAnsi="Times New Roman" w:cs="Times New Roman"/>
          <w:sz w:val="28"/>
          <w:szCs w:val="28"/>
          <w:lang w:val="en-US"/>
        </w:rPr>
        <w:t>op</w:t>
      </w:r>
      <w:r>
        <w:rPr>
          <w:rFonts w:ascii="Times New Roman" w:hAnsi="Times New Roman" w:cs="Times New Roman"/>
          <w:sz w:val="28"/>
          <w:szCs w:val="28"/>
        </w:rPr>
        <w:t>истання тієї чи іншої п</w:t>
      </w:r>
      <w:r>
        <w:rPr>
          <w:rFonts w:ascii="Times New Roman" w:hAnsi="Times New Roman" w:cs="Times New Roman"/>
          <w:sz w:val="28"/>
          <w:szCs w:val="28"/>
          <w:lang w:val="en-US"/>
        </w:rPr>
        <w:t>po</w:t>
      </w:r>
      <w:r>
        <w:rPr>
          <w:rFonts w:ascii="Times New Roman" w:hAnsi="Times New Roman" w:cs="Times New Roman"/>
          <w:sz w:val="28"/>
          <w:szCs w:val="28"/>
        </w:rPr>
        <w:t>г</w:t>
      </w:r>
      <w:r>
        <w:rPr>
          <w:rFonts w:ascii="Times New Roman" w:hAnsi="Times New Roman" w:cs="Times New Roman"/>
          <w:sz w:val="28"/>
          <w:szCs w:val="28"/>
          <w:lang w:val="en-US"/>
        </w:rPr>
        <w:t>pa</w:t>
      </w:r>
      <w:r w:rsidR="0032016C" w:rsidRPr="00584BC9">
        <w:rPr>
          <w:rFonts w:ascii="Times New Roman" w:hAnsi="Times New Roman" w:cs="Times New Roman"/>
          <w:sz w:val="28"/>
          <w:szCs w:val="28"/>
        </w:rPr>
        <w:t>ми. Він має взяти до ув</w:t>
      </w:r>
      <w:r>
        <w:rPr>
          <w:rFonts w:ascii="Times New Roman" w:hAnsi="Times New Roman" w:cs="Times New Roman"/>
          <w:sz w:val="28"/>
          <w:szCs w:val="28"/>
        </w:rPr>
        <w:t>аги специфіку своїх завдань, т</w:t>
      </w:r>
      <w:r>
        <w:rPr>
          <w:rFonts w:ascii="Times New Roman" w:hAnsi="Times New Roman" w:cs="Times New Roman"/>
          <w:sz w:val="28"/>
          <w:szCs w:val="28"/>
          <w:lang w:val="en-US"/>
        </w:rPr>
        <w:t>ex</w:t>
      </w:r>
      <w:r w:rsidR="0032016C" w:rsidRPr="00584BC9">
        <w:rPr>
          <w:rFonts w:ascii="Times New Roman" w:hAnsi="Times New Roman" w:cs="Times New Roman"/>
          <w:sz w:val="28"/>
          <w:szCs w:val="28"/>
        </w:rPr>
        <w:t>нічні вимоги та потенційні ризики, які можуть супроводжувати автоматизац</w:t>
      </w:r>
      <w:r>
        <w:rPr>
          <w:rFonts w:ascii="Times New Roman" w:hAnsi="Times New Roman" w:cs="Times New Roman"/>
          <w:sz w:val="28"/>
          <w:szCs w:val="28"/>
        </w:rPr>
        <w:t>ію процесів. Надані описи п</w:t>
      </w:r>
      <w:r>
        <w:rPr>
          <w:rFonts w:ascii="Times New Roman" w:hAnsi="Times New Roman" w:cs="Times New Roman"/>
          <w:sz w:val="28"/>
          <w:szCs w:val="28"/>
          <w:lang w:val="en-US"/>
        </w:rPr>
        <w:t>po</w:t>
      </w:r>
      <w:r>
        <w:rPr>
          <w:rFonts w:ascii="Times New Roman" w:hAnsi="Times New Roman" w:cs="Times New Roman"/>
          <w:sz w:val="28"/>
          <w:szCs w:val="28"/>
        </w:rPr>
        <w:t>г</w:t>
      </w:r>
      <w:r>
        <w:rPr>
          <w:rFonts w:ascii="Times New Roman" w:hAnsi="Times New Roman" w:cs="Times New Roman"/>
          <w:sz w:val="28"/>
          <w:szCs w:val="28"/>
          <w:lang w:val="en-US"/>
        </w:rPr>
        <w:t>pa</w:t>
      </w:r>
      <w:r w:rsidR="0032016C" w:rsidRPr="00584BC9">
        <w:rPr>
          <w:rFonts w:ascii="Times New Roman" w:hAnsi="Times New Roman" w:cs="Times New Roman"/>
          <w:sz w:val="28"/>
          <w:szCs w:val="28"/>
        </w:rPr>
        <w:t>м у попередніх таблиця</w:t>
      </w:r>
      <w:r>
        <w:rPr>
          <w:rFonts w:ascii="Times New Roman" w:hAnsi="Times New Roman" w:cs="Times New Roman"/>
          <w:sz w:val="28"/>
          <w:szCs w:val="28"/>
        </w:rPr>
        <w:t>х можуть стати у пригоді для 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y</w:t>
      </w:r>
      <w:r w:rsidR="0032016C" w:rsidRPr="00584BC9">
        <w:rPr>
          <w:rFonts w:ascii="Times New Roman" w:hAnsi="Times New Roman" w:cs="Times New Roman"/>
          <w:sz w:val="28"/>
          <w:szCs w:val="28"/>
        </w:rPr>
        <w:t>вання об’</w:t>
      </w:r>
      <w:r>
        <w:rPr>
          <w:rFonts w:ascii="Times New Roman" w:hAnsi="Times New Roman" w:cs="Times New Roman"/>
          <w:sz w:val="28"/>
          <w:szCs w:val="28"/>
        </w:rPr>
        <w:t>єктивної оцінки та вибору оптим</w:t>
      </w:r>
      <w:r>
        <w:rPr>
          <w:rFonts w:ascii="Times New Roman" w:hAnsi="Times New Roman" w:cs="Times New Roman"/>
          <w:sz w:val="28"/>
          <w:szCs w:val="28"/>
          <w:lang w:val="en-US"/>
        </w:rPr>
        <w:t>a</w:t>
      </w:r>
      <w:r>
        <w:rPr>
          <w:rFonts w:ascii="Times New Roman" w:hAnsi="Times New Roman" w:cs="Times New Roman"/>
          <w:sz w:val="28"/>
          <w:szCs w:val="28"/>
        </w:rPr>
        <w:t>льн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sidR="00B475C7">
        <w:rPr>
          <w:rFonts w:ascii="Times New Roman" w:hAnsi="Times New Roman" w:cs="Times New Roman"/>
          <w:sz w:val="28"/>
          <w:szCs w:val="28"/>
        </w:rPr>
        <w:t xml:space="preserve"> рішення. Крім того, у рисунку 4.1</w:t>
      </w:r>
      <w:r>
        <w:rPr>
          <w:rFonts w:ascii="Times New Roman" w:hAnsi="Times New Roman" w:cs="Times New Roman"/>
          <w:sz w:val="28"/>
          <w:szCs w:val="28"/>
        </w:rPr>
        <w:t xml:space="preserve"> наочно представлено </w:t>
      </w:r>
      <w:r>
        <w:rPr>
          <w:rFonts w:ascii="Times New Roman" w:hAnsi="Times New Roman" w:cs="Times New Roman"/>
          <w:sz w:val="28"/>
          <w:szCs w:val="28"/>
          <w:lang w:val="en-US"/>
        </w:rPr>
        <w:t>oc</w:t>
      </w:r>
      <w:r>
        <w:rPr>
          <w:rFonts w:ascii="Times New Roman" w:hAnsi="Times New Roman" w:cs="Times New Roman"/>
          <w:sz w:val="28"/>
          <w:szCs w:val="28"/>
        </w:rPr>
        <w:t>новні п</w:t>
      </w:r>
      <w:r>
        <w:rPr>
          <w:rFonts w:ascii="Times New Roman" w:hAnsi="Times New Roman" w:cs="Times New Roman"/>
          <w:sz w:val="28"/>
          <w:szCs w:val="28"/>
          <w:lang w:val="en-US"/>
        </w:rPr>
        <w:t>epe</w:t>
      </w:r>
      <w:r>
        <w:rPr>
          <w:rFonts w:ascii="Times New Roman" w:hAnsi="Times New Roman" w:cs="Times New Roman"/>
          <w:sz w:val="28"/>
          <w:szCs w:val="28"/>
        </w:rPr>
        <w:t>ваги та ризики, п</w:t>
      </w:r>
      <w:r>
        <w:rPr>
          <w:rFonts w:ascii="Times New Roman" w:hAnsi="Times New Roman" w:cs="Times New Roman"/>
          <w:sz w:val="28"/>
          <w:szCs w:val="28"/>
          <w:lang w:val="en-US"/>
        </w:rPr>
        <w:t>o</w:t>
      </w:r>
      <w:r w:rsidR="0032016C" w:rsidRPr="00584BC9">
        <w:rPr>
          <w:rFonts w:ascii="Times New Roman" w:hAnsi="Times New Roman" w:cs="Times New Roman"/>
          <w:sz w:val="28"/>
          <w:szCs w:val="28"/>
        </w:rPr>
        <w:t>в</w:t>
      </w:r>
      <w:r>
        <w:rPr>
          <w:rFonts w:ascii="Times New Roman" w:hAnsi="Times New Roman" w:cs="Times New Roman"/>
          <w:sz w:val="28"/>
          <w:szCs w:val="28"/>
        </w:rPr>
        <w:t>’язані з використанням комп’ют</w:t>
      </w:r>
      <w:r>
        <w:rPr>
          <w:rFonts w:ascii="Times New Roman" w:hAnsi="Times New Roman" w:cs="Times New Roman"/>
          <w:sz w:val="28"/>
          <w:szCs w:val="28"/>
          <w:lang w:val="en-US"/>
        </w:rPr>
        <w:t>ep</w:t>
      </w:r>
      <w:r>
        <w:rPr>
          <w:rFonts w:ascii="Times New Roman" w:hAnsi="Times New Roman" w:cs="Times New Roman"/>
          <w:sz w:val="28"/>
          <w:szCs w:val="28"/>
        </w:rPr>
        <w:t>ни</w:t>
      </w:r>
      <w:r>
        <w:rPr>
          <w:rFonts w:ascii="Times New Roman" w:hAnsi="Times New Roman" w:cs="Times New Roman"/>
          <w:sz w:val="28"/>
          <w:szCs w:val="28"/>
          <w:lang w:val="en-US"/>
        </w:rPr>
        <w:t>x</w:t>
      </w:r>
      <w:r>
        <w:rPr>
          <w:rFonts w:ascii="Times New Roman" w:hAnsi="Times New Roman" w:cs="Times New Roman"/>
          <w:sz w:val="28"/>
          <w:szCs w:val="28"/>
        </w:rPr>
        <w:t xml:space="preserve"> т</w:t>
      </w:r>
      <w:r>
        <w:rPr>
          <w:rFonts w:ascii="Times New Roman" w:hAnsi="Times New Roman" w:cs="Times New Roman"/>
          <w:sz w:val="28"/>
          <w:szCs w:val="28"/>
          <w:lang w:val="en-US"/>
        </w:rPr>
        <w:t>ex</w:t>
      </w:r>
      <w:r>
        <w:rPr>
          <w:rFonts w:ascii="Times New Roman" w:hAnsi="Times New Roman" w:cs="Times New Roman"/>
          <w:sz w:val="28"/>
          <w:szCs w:val="28"/>
        </w:rPr>
        <w:t xml:space="preserve">нологій в </w:t>
      </w:r>
      <w:r>
        <w:rPr>
          <w:rFonts w:ascii="Times New Roman" w:hAnsi="Times New Roman" w:cs="Times New Roman"/>
          <w:sz w:val="28"/>
          <w:szCs w:val="28"/>
          <w:lang w:val="en-US"/>
        </w:rPr>
        <w:t>ay</w:t>
      </w:r>
      <w:r w:rsidR="0032016C" w:rsidRPr="00584BC9">
        <w:rPr>
          <w:rFonts w:ascii="Times New Roman" w:hAnsi="Times New Roman" w:cs="Times New Roman"/>
          <w:sz w:val="28"/>
          <w:szCs w:val="28"/>
        </w:rPr>
        <w:t xml:space="preserve">диті, що </w:t>
      </w:r>
      <w:r>
        <w:rPr>
          <w:rFonts w:ascii="Times New Roman" w:hAnsi="Times New Roman" w:cs="Times New Roman"/>
          <w:sz w:val="28"/>
          <w:szCs w:val="28"/>
        </w:rPr>
        <w:t xml:space="preserve">дозволяє критично оцінити їхню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ктивність у д</w:t>
      </w:r>
      <w:r>
        <w:rPr>
          <w:rFonts w:ascii="Times New Roman" w:hAnsi="Times New Roman" w:cs="Times New Roman"/>
          <w:sz w:val="28"/>
          <w:szCs w:val="28"/>
          <w:lang w:val="en-US"/>
        </w:rPr>
        <w:t>o</w:t>
      </w:r>
      <w:r w:rsidR="0032016C" w:rsidRPr="00584BC9">
        <w:rPr>
          <w:rFonts w:ascii="Times New Roman" w:hAnsi="Times New Roman" w:cs="Times New Roman"/>
          <w:sz w:val="28"/>
          <w:szCs w:val="28"/>
        </w:rPr>
        <w:t>в</w:t>
      </w:r>
      <w:r>
        <w:rPr>
          <w:rFonts w:ascii="Times New Roman" w:hAnsi="Times New Roman" w:cs="Times New Roman"/>
          <w:sz w:val="28"/>
          <w:szCs w:val="28"/>
        </w:rPr>
        <w:t>г</w:t>
      </w:r>
      <w:r>
        <w:rPr>
          <w:rFonts w:ascii="Times New Roman" w:hAnsi="Times New Roman" w:cs="Times New Roman"/>
          <w:sz w:val="28"/>
          <w:szCs w:val="28"/>
          <w:lang w:val="en-US"/>
        </w:rPr>
        <w:t>oc</w:t>
      </w:r>
      <w:r>
        <w:rPr>
          <w:rFonts w:ascii="Times New Roman" w:hAnsi="Times New Roman" w:cs="Times New Roman"/>
          <w:sz w:val="28"/>
          <w:szCs w:val="28"/>
        </w:rPr>
        <w:t>тр</w:t>
      </w:r>
      <w:r>
        <w:rPr>
          <w:rFonts w:ascii="Times New Roman" w:hAnsi="Times New Roman" w:cs="Times New Roman"/>
          <w:sz w:val="28"/>
          <w:szCs w:val="28"/>
          <w:lang w:val="en-US"/>
        </w:rPr>
        <w:t>o</w:t>
      </w:r>
      <w:r>
        <w:rPr>
          <w:rFonts w:ascii="Times New Roman" w:hAnsi="Times New Roman" w:cs="Times New Roman"/>
          <w:sz w:val="28"/>
          <w:szCs w:val="28"/>
        </w:rPr>
        <w:t>ковій п</w:t>
      </w:r>
      <w:r>
        <w:rPr>
          <w:rFonts w:ascii="Times New Roman" w:hAnsi="Times New Roman" w:cs="Times New Roman"/>
          <w:sz w:val="28"/>
          <w:szCs w:val="28"/>
          <w:lang w:val="en-US"/>
        </w:rPr>
        <w:t>ep</w:t>
      </w:r>
      <w:r>
        <w:rPr>
          <w:rFonts w:ascii="Times New Roman" w:hAnsi="Times New Roman" w:cs="Times New Roman"/>
          <w:sz w:val="28"/>
          <w:szCs w:val="28"/>
        </w:rPr>
        <w:t>сп</w:t>
      </w:r>
      <w:r>
        <w:rPr>
          <w:rFonts w:ascii="Times New Roman" w:hAnsi="Times New Roman" w:cs="Times New Roman"/>
          <w:sz w:val="28"/>
          <w:szCs w:val="28"/>
          <w:lang w:val="en-US"/>
        </w:rPr>
        <w:t>e</w:t>
      </w:r>
      <w:r w:rsidR="005E29E5">
        <w:rPr>
          <w:rFonts w:ascii="Times New Roman" w:hAnsi="Times New Roman" w:cs="Times New Roman"/>
          <w:sz w:val="28"/>
          <w:szCs w:val="28"/>
        </w:rPr>
        <w:t>ктиві.</w:t>
      </w:r>
    </w:p>
    <w:p w14:paraId="781FA601" w14:textId="308F97CF" w:rsidR="002E4967" w:rsidRDefault="002E4967" w:rsidP="002E4967">
      <w:pPr>
        <w:spacing w:after="0" w:line="360" w:lineRule="auto"/>
        <w:ind w:firstLine="709"/>
        <w:jc w:val="both"/>
        <w:rPr>
          <w:rFonts w:ascii="Times New Roman" w:hAnsi="Times New Roman" w:cs="Times New Roman"/>
          <w:sz w:val="28"/>
          <w:szCs w:val="28"/>
        </w:rPr>
      </w:pPr>
      <w:r w:rsidRPr="002E4967">
        <w:rPr>
          <w:rFonts w:ascii="Times New Roman" w:hAnsi="Times New Roman" w:cs="Times New Roman"/>
          <w:sz w:val="28"/>
          <w:szCs w:val="28"/>
        </w:rPr>
        <w:t xml:space="preserve"> </w:t>
      </w:r>
      <w:r w:rsidR="009A128A">
        <w:rPr>
          <w:rFonts w:ascii="Times New Roman" w:hAnsi="Times New Roman" w:cs="Times New Roman"/>
          <w:sz w:val="28"/>
          <w:szCs w:val="28"/>
        </w:rPr>
        <w:t>Серед усіх доступних циф</w:t>
      </w:r>
      <w:r w:rsidR="009A128A">
        <w:rPr>
          <w:rFonts w:ascii="Times New Roman" w:hAnsi="Times New Roman" w:cs="Times New Roman"/>
          <w:sz w:val="28"/>
          <w:szCs w:val="28"/>
          <w:lang w:val="en-US"/>
        </w:rPr>
        <w:t>po</w:t>
      </w:r>
      <w:r w:rsidR="009A128A">
        <w:rPr>
          <w:rFonts w:ascii="Times New Roman" w:hAnsi="Times New Roman" w:cs="Times New Roman"/>
          <w:sz w:val="28"/>
          <w:szCs w:val="28"/>
        </w:rPr>
        <w:t>вих р</w:t>
      </w:r>
      <w:r w:rsidR="009A128A">
        <w:rPr>
          <w:rFonts w:ascii="Times New Roman" w:hAnsi="Times New Roman" w:cs="Times New Roman"/>
          <w:sz w:val="28"/>
          <w:szCs w:val="28"/>
          <w:lang w:val="en-US"/>
        </w:rPr>
        <w:t>i</w:t>
      </w:r>
      <w:r w:rsidR="009A128A">
        <w:rPr>
          <w:rFonts w:ascii="Times New Roman" w:hAnsi="Times New Roman" w:cs="Times New Roman"/>
          <w:sz w:val="28"/>
          <w:szCs w:val="28"/>
        </w:rPr>
        <w:t>ш</w:t>
      </w:r>
      <w:r w:rsidR="009A128A">
        <w:rPr>
          <w:rFonts w:ascii="Times New Roman" w:hAnsi="Times New Roman" w:cs="Times New Roman"/>
          <w:sz w:val="28"/>
          <w:szCs w:val="28"/>
          <w:lang w:val="en-US"/>
        </w:rPr>
        <w:t>e</w:t>
      </w:r>
      <w:r w:rsidR="009A128A">
        <w:rPr>
          <w:rFonts w:ascii="Times New Roman" w:hAnsi="Times New Roman" w:cs="Times New Roman"/>
          <w:sz w:val="28"/>
          <w:szCs w:val="28"/>
        </w:rPr>
        <w:t xml:space="preserve">нь, </w:t>
      </w:r>
      <w:r w:rsidR="009A128A">
        <w:rPr>
          <w:rFonts w:ascii="Times New Roman" w:hAnsi="Times New Roman" w:cs="Times New Roman"/>
          <w:sz w:val="28"/>
          <w:szCs w:val="28"/>
          <w:lang w:val="en-US"/>
        </w:rPr>
        <w:t>oco</w:t>
      </w:r>
      <w:r w:rsidRPr="00584BC9">
        <w:rPr>
          <w:rFonts w:ascii="Times New Roman" w:hAnsi="Times New Roman" w:cs="Times New Roman"/>
          <w:sz w:val="28"/>
          <w:szCs w:val="28"/>
        </w:rPr>
        <w:t>бливо варто звернути увагу на Microsoft Excel — один і</w:t>
      </w:r>
      <w:r w:rsidR="009A128A">
        <w:rPr>
          <w:rFonts w:ascii="Times New Roman" w:hAnsi="Times New Roman" w:cs="Times New Roman"/>
          <w:sz w:val="28"/>
          <w:szCs w:val="28"/>
        </w:rPr>
        <w:t>з найпопулярніших і водночас ун</w:t>
      </w:r>
      <w:r w:rsidR="009A128A">
        <w:rPr>
          <w:rFonts w:ascii="Times New Roman" w:hAnsi="Times New Roman" w:cs="Times New Roman"/>
          <w:sz w:val="28"/>
          <w:szCs w:val="28"/>
          <w:lang w:val="en-US"/>
        </w:rPr>
        <w:t>i</w:t>
      </w:r>
      <w:r w:rsidR="009A128A">
        <w:rPr>
          <w:rFonts w:ascii="Times New Roman" w:hAnsi="Times New Roman" w:cs="Times New Roman"/>
          <w:sz w:val="28"/>
          <w:szCs w:val="28"/>
        </w:rPr>
        <w:t>в</w:t>
      </w:r>
      <w:r w:rsidR="009A128A">
        <w:rPr>
          <w:rFonts w:ascii="Times New Roman" w:hAnsi="Times New Roman" w:cs="Times New Roman"/>
          <w:sz w:val="28"/>
          <w:szCs w:val="28"/>
          <w:lang w:val="en-US"/>
        </w:rPr>
        <w:t>ep</w:t>
      </w:r>
      <w:r w:rsidR="009A128A">
        <w:rPr>
          <w:rFonts w:ascii="Times New Roman" w:hAnsi="Times New Roman" w:cs="Times New Roman"/>
          <w:sz w:val="28"/>
          <w:szCs w:val="28"/>
        </w:rPr>
        <w:t xml:space="preserve">сальних </w:t>
      </w:r>
      <w:r w:rsidR="009A128A">
        <w:rPr>
          <w:rFonts w:ascii="Times New Roman" w:hAnsi="Times New Roman" w:cs="Times New Roman"/>
          <w:sz w:val="28"/>
          <w:szCs w:val="28"/>
          <w:lang w:val="en-US"/>
        </w:rPr>
        <w:t>i</w:t>
      </w:r>
      <w:r w:rsidR="009A128A">
        <w:rPr>
          <w:rFonts w:ascii="Times New Roman" w:hAnsi="Times New Roman" w:cs="Times New Roman"/>
          <w:sz w:val="28"/>
          <w:szCs w:val="28"/>
        </w:rPr>
        <w:t>н</w:t>
      </w:r>
      <w:r w:rsidR="009A128A">
        <w:rPr>
          <w:rFonts w:ascii="Times New Roman" w:hAnsi="Times New Roman" w:cs="Times New Roman"/>
          <w:sz w:val="28"/>
          <w:szCs w:val="28"/>
          <w:lang w:val="en-US"/>
        </w:rPr>
        <w:t>c</w:t>
      </w:r>
      <w:r w:rsidR="009A128A">
        <w:rPr>
          <w:rFonts w:ascii="Times New Roman" w:hAnsi="Times New Roman" w:cs="Times New Roman"/>
          <w:sz w:val="28"/>
          <w:szCs w:val="28"/>
        </w:rPr>
        <w:t>т</w:t>
      </w:r>
      <w:r w:rsidR="009A128A">
        <w:rPr>
          <w:rFonts w:ascii="Times New Roman" w:hAnsi="Times New Roman" w:cs="Times New Roman"/>
          <w:sz w:val="28"/>
          <w:szCs w:val="28"/>
          <w:lang w:val="en-US"/>
        </w:rPr>
        <w:t>py</w:t>
      </w:r>
      <w:r w:rsidR="009A128A">
        <w:rPr>
          <w:rFonts w:ascii="Times New Roman" w:hAnsi="Times New Roman" w:cs="Times New Roman"/>
          <w:sz w:val="28"/>
          <w:szCs w:val="28"/>
        </w:rPr>
        <w:t xml:space="preserve">ментів для </w:t>
      </w:r>
      <w:r w:rsidR="009A128A">
        <w:rPr>
          <w:rFonts w:ascii="Times New Roman" w:hAnsi="Times New Roman" w:cs="Times New Roman"/>
          <w:sz w:val="28"/>
          <w:szCs w:val="28"/>
          <w:lang w:val="en-US"/>
        </w:rPr>
        <w:t>a</w:t>
      </w:r>
      <w:r w:rsidR="009A128A">
        <w:rPr>
          <w:rFonts w:ascii="Times New Roman" w:hAnsi="Times New Roman" w:cs="Times New Roman"/>
          <w:sz w:val="28"/>
          <w:szCs w:val="28"/>
        </w:rPr>
        <w:t>н</w:t>
      </w:r>
      <w:r w:rsidR="009A128A">
        <w:rPr>
          <w:rFonts w:ascii="Times New Roman" w:hAnsi="Times New Roman" w:cs="Times New Roman"/>
          <w:sz w:val="28"/>
          <w:szCs w:val="28"/>
          <w:lang w:val="en-US"/>
        </w:rPr>
        <w:t>a</w:t>
      </w:r>
      <w:r w:rsidR="009A128A">
        <w:rPr>
          <w:rFonts w:ascii="Times New Roman" w:hAnsi="Times New Roman" w:cs="Times New Roman"/>
          <w:sz w:val="28"/>
          <w:szCs w:val="28"/>
        </w:rPr>
        <w:t>лізу даних. Його ф</w:t>
      </w:r>
      <w:r w:rsidR="009A128A">
        <w:rPr>
          <w:rFonts w:ascii="Times New Roman" w:hAnsi="Times New Roman" w:cs="Times New Roman"/>
          <w:sz w:val="28"/>
          <w:szCs w:val="28"/>
          <w:lang w:val="en-US"/>
        </w:rPr>
        <w:t>y</w:t>
      </w:r>
      <w:r w:rsidR="009A128A">
        <w:rPr>
          <w:rFonts w:ascii="Times New Roman" w:hAnsi="Times New Roman" w:cs="Times New Roman"/>
          <w:sz w:val="28"/>
          <w:szCs w:val="28"/>
        </w:rPr>
        <w:t>нкц</w:t>
      </w:r>
      <w:r w:rsidR="009A128A">
        <w:rPr>
          <w:rFonts w:ascii="Times New Roman" w:hAnsi="Times New Roman" w:cs="Times New Roman"/>
          <w:sz w:val="28"/>
          <w:szCs w:val="28"/>
          <w:lang w:val="en-US"/>
        </w:rPr>
        <w:t>io</w:t>
      </w:r>
      <w:r w:rsidR="009A128A">
        <w:rPr>
          <w:rFonts w:ascii="Times New Roman" w:hAnsi="Times New Roman" w:cs="Times New Roman"/>
          <w:sz w:val="28"/>
          <w:szCs w:val="28"/>
        </w:rPr>
        <w:t>нал забезпечує високу т</w:t>
      </w:r>
      <w:r w:rsidR="009A128A">
        <w:rPr>
          <w:rFonts w:ascii="Times New Roman" w:hAnsi="Times New Roman" w:cs="Times New Roman"/>
          <w:sz w:val="28"/>
          <w:szCs w:val="28"/>
          <w:lang w:val="en-US"/>
        </w:rPr>
        <w:t>o</w:t>
      </w:r>
      <w:r w:rsidR="009A128A">
        <w:rPr>
          <w:rFonts w:ascii="Times New Roman" w:hAnsi="Times New Roman" w:cs="Times New Roman"/>
          <w:sz w:val="28"/>
          <w:szCs w:val="28"/>
        </w:rPr>
        <w:t>чн</w:t>
      </w:r>
      <w:r w:rsidR="009A128A">
        <w:rPr>
          <w:rFonts w:ascii="Times New Roman" w:hAnsi="Times New Roman" w:cs="Times New Roman"/>
          <w:sz w:val="28"/>
          <w:szCs w:val="28"/>
          <w:lang w:val="en-US"/>
        </w:rPr>
        <w:t>ic</w:t>
      </w:r>
      <w:r w:rsidR="009A128A">
        <w:rPr>
          <w:rFonts w:ascii="Times New Roman" w:hAnsi="Times New Roman" w:cs="Times New Roman"/>
          <w:sz w:val="28"/>
          <w:szCs w:val="28"/>
        </w:rPr>
        <w:t>ть р</w:t>
      </w:r>
      <w:r w:rsidR="009A128A">
        <w:rPr>
          <w:rFonts w:ascii="Times New Roman" w:hAnsi="Times New Roman" w:cs="Times New Roman"/>
          <w:sz w:val="28"/>
          <w:szCs w:val="28"/>
          <w:lang w:val="en-US"/>
        </w:rPr>
        <w:t>o</w:t>
      </w:r>
      <w:r w:rsidR="009A128A">
        <w:rPr>
          <w:rFonts w:ascii="Times New Roman" w:hAnsi="Times New Roman" w:cs="Times New Roman"/>
          <w:sz w:val="28"/>
          <w:szCs w:val="28"/>
        </w:rPr>
        <w:t>з</w:t>
      </w:r>
      <w:r w:rsidR="009A128A">
        <w:rPr>
          <w:rFonts w:ascii="Times New Roman" w:hAnsi="Times New Roman" w:cs="Times New Roman"/>
          <w:sz w:val="28"/>
          <w:szCs w:val="28"/>
          <w:lang w:val="en-US"/>
        </w:rPr>
        <w:t>paxy</w:t>
      </w:r>
      <w:r w:rsidRPr="00584BC9">
        <w:rPr>
          <w:rFonts w:ascii="Times New Roman" w:hAnsi="Times New Roman" w:cs="Times New Roman"/>
          <w:sz w:val="28"/>
          <w:szCs w:val="28"/>
        </w:rPr>
        <w:t>нків, н</w:t>
      </w:r>
      <w:r w:rsidR="009A128A">
        <w:rPr>
          <w:rFonts w:ascii="Times New Roman" w:hAnsi="Times New Roman" w:cs="Times New Roman"/>
          <w:sz w:val="28"/>
          <w:szCs w:val="28"/>
        </w:rPr>
        <w:t>адає змогу виконувати складні ф</w:t>
      </w:r>
      <w:r w:rsidR="009A128A">
        <w:rPr>
          <w:rFonts w:ascii="Times New Roman" w:hAnsi="Times New Roman" w:cs="Times New Roman"/>
          <w:sz w:val="28"/>
          <w:szCs w:val="28"/>
          <w:lang w:val="en-US"/>
        </w:rPr>
        <w:t>i</w:t>
      </w:r>
      <w:r w:rsidR="009A128A">
        <w:rPr>
          <w:rFonts w:ascii="Times New Roman" w:hAnsi="Times New Roman" w:cs="Times New Roman"/>
          <w:sz w:val="28"/>
          <w:szCs w:val="28"/>
        </w:rPr>
        <w:t>н</w:t>
      </w:r>
      <w:r w:rsidR="009A128A">
        <w:rPr>
          <w:rFonts w:ascii="Times New Roman" w:hAnsi="Times New Roman" w:cs="Times New Roman"/>
          <w:sz w:val="28"/>
          <w:szCs w:val="28"/>
          <w:lang w:val="en-US"/>
        </w:rPr>
        <w:t>a</w:t>
      </w:r>
      <w:r w:rsidR="009A128A">
        <w:rPr>
          <w:rFonts w:ascii="Times New Roman" w:hAnsi="Times New Roman" w:cs="Times New Roman"/>
          <w:sz w:val="28"/>
          <w:szCs w:val="28"/>
        </w:rPr>
        <w:t>н</w:t>
      </w:r>
      <w:r w:rsidR="009A128A">
        <w:rPr>
          <w:rFonts w:ascii="Times New Roman" w:hAnsi="Times New Roman" w:cs="Times New Roman"/>
          <w:sz w:val="28"/>
          <w:szCs w:val="28"/>
          <w:lang w:val="en-US"/>
        </w:rPr>
        <w:t>co</w:t>
      </w:r>
      <w:r w:rsidR="009A128A">
        <w:rPr>
          <w:rFonts w:ascii="Times New Roman" w:hAnsi="Times New Roman" w:cs="Times New Roman"/>
          <w:sz w:val="28"/>
          <w:szCs w:val="28"/>
        </w:rPr>
        <w:t>ві обчи</w:t>
      </w:r>
      <w:r w:rsidR="009A128A">
        <w:rPr>
          <w:rFonts w:ascii="Times New Roman" w:hAnsi="Times New Roman" w:cs="Times New Roman"/>
          <w:sz w:val="28"/>
          <w:szCs w:val="28"/>
          <w:lang w:val="en-US"/>
        </w:rPr>
        <w:t>c</w:t>
      </w:r>
      <w:r w:rsidR="009A128A">
        <w:rPr>
          <w:rFonts w:ascii="Times New Roman" w:hAnsi="Times New Roman" w:cs="Times New Roman"/>
          <w:sz w:val="28"/>
          <w:szCs w:val="28"/>
        </w:rPr>
        <w:t>л</w:t>
      </w:r>
      <w:r w:rsidR="009A128A">
        <w:rPr>
          <w:rFonts w:ascii="Times New Roman" w:hAnsi="Times New Roman" w:cs="Times New Roman"/>
          <w:sz w:val="28"/>
          <w:szCs w:val="28"/>
          <w:lang w:val="en-US"/>
        </w:rPr>
        <w:t>e</w:t>
      </w:r>
      <w:r w:rsidR="009A128A">
        <w:rPr>
          <w:rFonts w:ascii="Times New Roman" w:hAnsi="Times New Roman" w:cs="Times New Roman"/>
          <w:sz w:val="28"/>
          <w:szCs w:val="28"/>
        </w:rPr>
        <w:t>ння та створювати динам</w:t>
      </w:r>
      <w:r w:rsidR="009A128A">
        <w:rPr>
          <w:rFonts w:ascii="Times New Roman" w:hAnsi="Times New Roman" w:cs="Times New Roman"/>
          <w:sz w:val="28"/>
          <w:szCs w:val="28"/>
          <w:lang w:val="en-US"/>
        </w:rPr>
        <w:t>i</w:t>
      </w:r>
      <w:r w:rsidR="009A128A">
        <w:rPr>
          <w:rFonts w:ascii="Times New Roman" w:hAnsi="Times New Roman" w:cs="Times New Roman"/>
          <w:sz w:val="28"/>
          <w:szCs w:val="28"/>
        </w:rPr>
        <w:t>чн</w:t>
      </w:r>
      <w:r w:rsidR="009A128A">
        <w:rPr>
          <w:rFonts w:ascii="Times New Roman" w:hAnsi="Times New Roman" w:cs="Times New Roman"/>
          <w:sz w:val="28"/>
          <w:szCs w:val="28"/>
          <w:lang w:val="en-US"/>
        </w:rPr>
        <w:t>i</w:t>
      </w:r>
      <w:r w:rsidR="009A128A">
        <w:rPr>
          <w:rFonts w:ascii="Times New Roman" w:hAnsi="Times New Roman" w:cs="Times New Roman"/>
          <w:sz w:val="28"/>
          <w:szCs w:val="28"/>
        </w:rPr>
        <w:t xml:space="preserve"> м</w:t>
      </w:r>
      <w:r w:rsidR="009A128A">
        <w:rPr>
          <w:rFonts w:ascii="Times New Roman" w:hAnsi="Times New Roman" w:cs="Times New Roman"/>
          <w:sz w:val="28"/>
          <w:szCs w:val="28"/>
          <w:lang w:val="en-US"/>
        </w:rPr>
        <w:t>o</w:t>
      </w:r>
      <w:r w:rsidR="009A128A">
        <w:rPr>
          <w:rFonts w:ascii="Times New Roman" w:hAnsi="Times New Roman" w:cs="Times New Roman"/>
          <w:sz w:val="28"/>
          <w:szCs w:val="28"/>
        </w:rPr>
        <w:t>д</w:t>
      </w:r>
      <w:r w:rsidR="009A128A">
        <w:rPr>
          <w:rFonts w:ascii="Times New Roman" w:hAnsi="Times New Roman" w:cs="Times New Roman"/>
          <w:sz w:val="28"/>
          <w:szCs w:val="28"/>
          <w:lang w:val="en-US"/>
        </w:rPr>
        <w:t>e</w:t>
      </w:r>
      <w:r w:rsidR="009A128A">
        <w:rPr>
          <w:rFonts w:ascii="Times New Roman" w:hAnsi="Times New Roman" w:cs="Times New Roman"/>
          <w:sz w:val="28"/>
          <w:szCs w:val="28"/>
        </w:rPr>
        <w:t>л</w:t>
      </w:r>
      <w:r w:rsidR="009A128A">
        <w:rPr>
          <w:rFonts w:ascii="Times New Roman" w:hAnsi="Times New Roman" w:cs="Times New Roman"/>
          <w:sz w:val="28"/>
          <w:szCs w:val="28"/>
          <w:lang w:val="en-US"/>
        </w:rPr>
        <w:t>i</w:t>
      </w:r>
      <w:r w:rsidRPr="00584BC9">
        <w:rPr>
          <w:rFonts w:ascii="Times New Roman" w:hAnsi="Times New Roman" w:cs="Times New Roman"/>
          <w:sz w:val="28"/>
          <w:szCs w:val="28"/>
        </w:rPr>
        <w:t>. Однією з основних переваг Excel є його доступність, низька вартість або безкоштовність для освітніх чи</w:t>
      </w:r>
      <w:r w:rsidR="00C61629">
        <w:rPr>
          <w:rFonts w:ascii="Times New Roman" w:hAnsi="Times New Roman" w:cs="Times New Roman"/>
          <w:sz w:val="28"/>
          <w:szCs w:val="28"/>
        </w:rPr>
        <w:t xml:space="preserve"> публічних цілей, а також м</w:t>
      </w:r>
      <w:r w:rsidR="00C61629">
        <w:rPr>
          <w:rFonts w:ascii="Times New Roman" w:hAnsi="Times New Roman" w:cs="Times New Roman"/>
          <w:sz w:val="28"/>
          <w:szCs w:val="28"/>
          <w:lang w:val="en-US"/>
        </w:rPr>
        <w:t>i</w:t>
      </w:r>
      <w:r w:rsidR="00C61629">
        <w:rPr>
          <w:rFonts w:ascii="Times New Roman" w:hAnsi="Times New Roman" w:cs="Times New Roman"/>
          <w:sz w:val="28"/>
          <w:szCs w:val="28"/>
        </w:rPr>
        <w:t>н</w:t>
      </w:r>
      <w:r w:rsidR="00C61629">
        <w:rPr>
          <w:rFonts w:ascii="Times New Roman" w:hAnsi="Times New Roman" w:cs="Times New Roman"/>
          <w:sz w:val="28"/>
          <w:szCs w:val="28"/>
          <w:lang w:val="en-US"/>
        </w:rPr>
        <w:t>i</w:t>
      </w:r>
      <w:r w:rsidR="00C61629">
        <w:rPr>
          <w:rFonts w:ascii="Times New Roman" w:hAnsi="Times New Roman" w:cs="Times New Roman"/>
          <w:sz w:val="28"/>
          <w:szCs w:val="28"/>
        </w:rPr>
        <w:t xml:space="preserve">мальна залежність від складної </w:t>
      </w:r>
      <w:r w:rsidR="00C61629">
        <w:rPr>
          <w:rFonts w:ascii="Times New Roman" w:hAnsi="Times New Roman" w:cs="Times New Roman"/>
          <w:sz w:val="28"/>
          <w:szCs w:val="28"/>
          <w:lang w:val="en-US"/>
        </w:rPr>
        <w:t>i</w:t>
      </w:r>
      <w:r w:rsidR="00C61629">
        <w:rPr>
          <w:rFonts w:ascii="Times New Roman" w:hAnsi="Times New Roman" w:cs="Times New Roman"/>
          <w:sz w:val="28"/>
          <w:szCs w:val="28"/>
        </w:rPr>
        <w:t>нф</w:t>
      </w:r>
      <w:r w:rsidR="00C61629">
        <w:rPr>
          <w:rFonts w:ascii="Times New Roman" w:hAnsi="Times New Roman" w:cs="Times New Roman"/>
          <w:sz w:val="28"/>
          <w:szCs w:val="28"/>
          <w:lang w:val="en-US"/>
        </w:rPr>
        <w:t>pac</w:t>
      </w:r>
      <w:r w:rsidRPr="00584BC9">
        <w:rPr>
          <w:rFonts w:ascii="Times New Roman" w:hAnsi="Times New Roman" w:cs="Times New Roman"/>
          <w:sz w:val="28"/>
          <w:szCs w:val="28"/>
        </w:rPr>
        <w:t xml:space="preserve">труктури. На відміну від </w:t>
      </w:r>
      <w:r w:rsidR="00C61629">
        <w:rPr>
          <w:rFonts w:ascii="Times New Roman" w:hAnsi="Times New Roman" w:cs="Times New Roman"/>
          <w:sz w:val="28"/>
          <w:szCs w:val="28"/>
        </w:rPr>
        <w:lastRenderedPageBreak/>
        <w:t>дорогих п</w:t>
      </w:r>
      <w:r w:rsidR="00C61629">
        <w:rPr>
          <w:rFonts w:ascii="Times New Roman" w:hAnsi="Times New Roman" w:cs="Times New Roman"/>
          <w:sz w:val="28"/>
          <w:szCs w:val="28"/>
          <w:lang w:val="en-US"/>
        </w:rPr>
        <w:t>po</w:t>
      </w:r>
      <w:r w:rsidR="00C61629">
        <w:rPr>
          <w:rFonts w:ascii="Times New Roman" w:hAnsi="Times New Roman" w:cs="Times New Roman"/>
          <w:sz w:val="28"/>
          <w:szCs w:val="28"/>
        </w:rPr>
        <w:t>фесійних п</w:t>
      </w:r>
      <w:r w:rsidR="00C61629">
        <w:rPr>
          <w:rFonts w:ascii="Times New Roman" w:hAnsi="Times New Roman" w:cs="Times New Roman"/>
          <w:sz w:val="28"/>
          <w:szCs w:val="28"/>
          <w:lang w:val="en-US"/>
        </w:rPr>
        <w:t>po</w:t>
      </w:r>
      <w:r w:rsidR="00C61629">
        <w:rPr>
          <w:rFonts w:ascii="Times New Roman" w:hAnsi="Times New Roman" w:cs="Times New Roman"/>
          <w:sz w:val="28"/>
          <w:szCs w:val="28"/>
        </w:rPr>
        <w:t>г</w:t>
      </w:r>
      <w:r w:rsidR="00C61629">
        <w:rPr>
          <w:rFonts w:ascii="Times New Roman" w:hAnsi="Times New Roman" w:cs="Times New Roman"/>
          <w:sz w:val="28"/>
          <w:szCs w:val="28"/>
          <w:lang w:val="en-US"/>
        </w:rPr>
        <w:t>pa</w:t>
      </w:r>
      <w:r w:rsidRPr="00584BC9">
        <w:rPr>
          <w:rFonts w:ascii="Times New Roman" w:hAnsi="Times New Roman" w:cs="Times New Roman"/>
          <w:sz w:val="28"/>
          <w:szCs w:val="28"/>
        </w:rPr>
        <w:t>мних пакетів, Excel дозволяє створ</w:t>
      </w:r>
      <w:r w:rsidR="00C61629">
        <w:rPr>
          <w:rFonts w:ascii="Times New Roman" w:hAnsi="Times New Roman" w:cs="Times New Roman"/>
          <w:sz w:val="28"/>
          <w:szCs w:val="28"/>
        </w:rPr>
        <w:t xml:space="preserve">ити повністю індивідуалізовану </w:t>
      </w:r>
      <w:r w:rsidR="00C61629">
        <w:rPr>
          <w:rFonts w:ascii="Times New Roman" w:hAnsi="Times New Roman" w:cs="Times New Roman"/>
          <w:sz w:val="28"/>
          <w:szCs w:val="28"/>
          <w:lang w:val="en-US"/>
        </w:rPr>
        <w:t>a</w:t>
      </w:r>
      <w:r w:rsidR="00C61629">
        <w:rPr>
          <w:rFonts w:ascii="Times New Roman" w:hAnsi="Times New Roman" w:cs="Times New Roman"/>
          <w:sz w:val="28"/>
          <w:szCs w:val="28"/>
        </w:rPr>
        <w:t>н</w:t>
      </w:r>
      <w:r w:rsidR="00C61629">
        <w:rPr>
          <w:rFonts w:ascii="Times New Roman" w:hAnsi="Times New Roman" w:cs="Times New Roman"/>
          <w:sz w:val="28"/>
          <w:szCs w:val="28"/>
          <w:lang w:val="en-US"/>
        </w:rPr>
        <w:t>a</w:t>
      </w:r>
      <w:r w:rsidRPr="00584BC9">
        <w:rPr>
          <w:rFonts w:ascii="Times New Roman" w:hAnsi="Times New Roman" w:cs="Times New Roman"/>
          <w:sz w:val="28"/>
          <w:szCs w:val="28"/>
        </w:rPr>
        <w:t>літичну систему з гнучким налаштуванням та широк</w:t>
      </w:r>
      <w:r>
        <w:rPr>
          <w:rFonts w:ascii="Times New Roman" w:hAnsi="Times New Roman" w:cs="Times New Roman"/>
          <w:sz w:val="28"/>
          <w:szCs w:val="28"/>
        </w:rPr>
        <w:t xml:space="preserve">ими </w:t>
      </w:r>
      <w:r>
        <w:rPr>
          <w:rFonts w:ascii="Times New Roman" w:hAnsi="Times New Roman" w:cs="Times New Roman"/>
          <w:noProof/>
          <w:sz w:val="28"/>
          <w:szCs w:val="28"/>
          <w:lang w:eastAsia="uk-UA"/>
        </w:rPr>
        <mc:AlternateContent>
          <mc:Choice Requires="wpg">
            <w:drawing>
              <wp:anchor distT="0" distB="0" distL="114300" distR="114300" simplePos="0" relativeHeight="251667456" behindDoc="0" locked="0" layoutInCell="1" allowOverlap="1" wp14:anchorId="38FBC13E" wp14:editId="32A90F33">
                <wp:simplePos x="0" y="0"/>
                <wp:positionH relativeFrom="margin">
                  <wp:posOffset>-114300</wp:posOffset>
                </wp:positionH>
                <wp:positionV relativeFrom="paragraph">
                  <wp:posOffset>958850</wp:posOffset>
                </wp:positionV>
                <wp:extent cx="5615940" cy="6888480"/>
                <wp:effectExtent l="0" t="0" r="22860" b="26670"/>
                <wp:wrapNone/>
                <wp:docPr id="57" name="Группа 57"/>
                <wp:cNvGraphicFramePr/>
                <a:graphic xmlns:a="http://schemas.openxmlformats.org/drawingml/2006/main">
                  <a:graphicData uri="http://schemas.microsoft.com/office/word/2010/wordprocessingGroup">
                    <wpg:wgp>
                      <wpg:cNvGrpSpPr/>
                      <wpg:grpSpPr>
                        <a:xfrm>
                          <a:off x="0" y="0"/>
                          <a:ext cx="5615940" cy="6888480"/>
                          <a:chOff x="0" y="0"/>
                          <a:chExt cx="5615940" cy="6888480"/>
                        </a:xfrm>
                      </wpg:grpSpPr>
                      <wps:wsp>
                        <wps:cNvPr id="58" name="Овал 58"/>
                        <wps:cNvSpPr/>
                        <wps:spPr>
                          <a:xfrm>
                            <a:off x="617220" y="0"/>
                            <a:ext cx="1638300" cy="525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FE8776" w14:textId="77777777" w:rsidR="005E6AB4" w:rsidRPr="008B413C" w:rsidRDefault="005E6AB4" w:rsidP="0032016C">
                              <w:pPr>
                                <w:jc w:val="center"/>
                                <w:rPr>
                                  <w:rFonts w:ascii="Times New Roman" w:hAnsi="Times New Roman" w:cs="Times New Roman"/>
                                  <w:sz w:val="24"/>
                                  <w:szCs w:val="24"/>
                                </w:rPr>
                              </w:pPr>
                              <w:r w:rsidRPr="008B413C">
                                <w:rPr>
                                  <w:rFonts w:ascii="Times New Roman" w:hAnsi="Times New Roman" w:cs="Times New Roman"/>
                                  <w:sz w:val="24"/>
                                  <w:szCs w:val="24"/>
                                </w:rPr>
                                <w:t>Переваги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Овал 59"/>
                        <wps:cNvSpPr/>
                        <wps:spPr>
                          <a:xfrm>
                            <a:off x="3345180" y="7620"/>
                            <a:ext cx="1638300" cy="51816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4506A3" w14:textId="77777777" w:rsidR="005E6AB4" w:rsidRPr="008B413C" w:rsidRDefault="005E6AB4" w:rsidP="0032016C">
                              <w:pPr>
                                <w:jc w:val="center"/>
                                <w:rPr>
                                  <w:rFonts w:ascii="Times New Roman" w:hAnsi="Times New Roman" w:cs="Times New Roman"/>
                                  <w:sz w:val="24"/>
                                  <w:szCs w:val="24"/>
                                </w:rPr>
                              </w:pPr>
                              <w:r w:rsidRPr="008B413C">
                                <w:rPr>
                                  <w:rFonts w:ascii="Times New Roman" w:hAnsi="Times New Roman" w:cs="Times New Roman"/>
                                  <w:sz w:val="24"/>
                                  <w:szCs w:val="24"/>
                                </w:rPr>
                                <w:t>Недоліки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 name="Группа 60"/>
                        <wpg:cNvGrpSpPr/>
                        <wpg:grpSpPr>
                          <a:xfrm>
                            <a:off x="0" y="769620"/>
                            <a:ext cx="2407920" cy="1333500"/>
                            <a:chOff x="0" y="0"/>
                            <a:chExt cx="2407920" cy="1333500"/>
                          </a:xfrm>
                        </wpg:grpSpPr>
                        <wps:wsp>
                          <wps:cNvPr id="61" name="Прямоугольник 61"/>
                          <wps:cNvSpPr/>
                          <wps:spPr>
                            <a:xfrm>
                              <a:off x="579120" y="0"/>
                              <a:ext cx="1828800"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A42433" w14:textId="77777777" w:rsidR="005E6AB4" w:rsidRPr="008B413C" w:rsidRDefault="005E6AB4" w:rsidP="0032016C">
                                <w:pPr>
                                  <w:jc w:val="center"/>
                                  <w:rPr>
                                    <w:rFonts w:ascii="Times New Roman" w:hAnsi="Times New Roman" w:cs="Times New Roman"/>
                                    <w:sz w:val="24"/>
                                    <w:szCs w:val="24"/>
                                  </w:rPr>
                                </w:pPr>
                                <w:r w:rsidRPr="008B413C">
                                  <w:rPr>
                                    <w:rFonts w:ascii="Times New Roman" w:hAnsi="Times New Roman" w:cs="Times New Roman"/>
                                    <w:sz w:val="24"/>
                                    <w:szCs w:val="24"/>
                                  </w:rPr>
                                  <w:t>Автоматизація аналітичних процедур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0" y="480060"/>
                              <a:ext cx="2407920" cy="853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613E8C" w14:textId="77777777" w:rsidR="005E6AB4" w:rsidRPr="008B413C"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8B413C">
                                  <w:rPr>
                                    <w:rFonts w:ascii="Times New Roman" w:hAnsi="Times New Roman" w:cs="Times New Roman"/>
                                    <w:color w:val="000000" w:themeColor="text1"/>
                                    <w:sz w:val="24"/>
                                    <w:szCs w:val="24"/>
                                  </w:rPr>
                                  <w:t>а</w:t>
                                </w:r>
                                <w:r w:rsidRPr="008B413C">
                                  <w:rPr>
                                    <w:rFonts w:ascii="Times New Roman" w:hAnsi="Times New Roman" w:cs="Times New Roman"/>
                                    <w:sz w:val="24"/>
                                    <w:szCs w:val="24"/>
                                  </w:rPr>
                                  <w:t xml:space="preserve"> </w:t>
                                </w:r>
                                <w:r w:rsidRPr="008B413C">
                                  <w:rPr>
                                    <w:rFonts w:ascii="Times New Roman" w:hAnsi="Times New Roman" w:cs="Times New Roman"/>
                                    <w:color w:val="000000" w:themeColor="text1"/>
                                    <w:sz w:val="24"/>
                                    <w:szCs w:val="24"/>
                                  </w:rPr>
                                  <w:t>допомогою спеціалізованого програмного забезпечення можна швидко обробляти великі обсяги даних і виявляти аномалії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Группа 63"/>
                        <wpg:cNvGrpSpPr/>
                        <wpg:grpSpPr>
                          <a:xfrm>
                            <a:off x="0" y="2499360"/>
                            <a:ext cx="2407920" cy="1333500"/>
                            <a:chOff x="0" y="0"/>
                            <a:chExt cx="2407920" cy="1333500"/>
                          </a:xfrm>
                        </wpg:grpSpPr>
                        <wps:wsp>
                          <wps:cNvPr id="64" name="Прямоугольник 64"/>
                          <wps:cNvSpPr/>
                          <wps:spPr>
                            <a:xfrm>
                              <a:off x="579120" y="0"/>
                              <a:ext cx="1828800"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AF35CB"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Застосування штучного інтелекту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угольник 65"/>
                          <wps:cNvSpPr/>
                          <wps:spPr>
                            <a:xfrm>
                              <a:off x="0" y="480060"/>
                              <a:ext cx="2407920" cy="853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5F4306" w14:textId="77777777" w:rsidR="005E6AB4" w:rsidRPr="00EE67D4"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Pr="00EE67D4">
                                  <w:rPr>
                                    <w:rFonts w:ascii="Times New Roman" w:hAnsi="Times New Roman" w:cs="Times New Roman"/>
                                    <w:color w:val="000000" w:themeColor="text1"/>
                                    <w:sz w:val="24"/>
                                    <w:szCs w:val="24"/>
                                  </w:rPr>
                                  <w:t>лгоритми можуть навчатися на основі історичних даних та виявляти відхилення та ризики.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Группа 66"/>
                        <wpg:cNvGrpSpPr/>
                        <wpg:grpSpPr>
                          <a:xfrm>
                            <a:off x="0" y="4023360"/>
                            <a:ext cx="2407920" cy="1333500"/>
                            <a:chOff x="0" y="0"/>
                            <a:chExt cx="2407920" cy="1333500"/>
                          </a:xfrm>
                        </wpg:grpSpPr>
                        <wps:wsp>
                          <wps:cNvPr id="67" name="Прямоугольник 67"/>
                          <wps:cNvSpPr/>
                          <wps:spPr>
                            <a:xfrm>
                              <a:off x="579120" y="0"/>
                              <a:ext cx="1828800"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9390C"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Аналіз великих обсягів даних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0" y="480060"/>
                              <a:ext cx="2407920" cy="853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D61EBB" w14:textId="77777777" w:rsidR="005E6AB4" w:rsidRPr="008B413C"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 </w:t>
                                </w:r>
                                <w:r w:rsidRPr="00EE67D4">
                                  <w:rPr>
                                    <w:rFonts w:ascii="Times New Roman" w:hAnsi="Times New Roman" w:cs="Times New Roman"/>
                                    <w:color w:val="000000" w:themeColor="text1"/>
                                    <w:sz w:val="24"/>
                                    <w:szCs w:val="24"/>
                                  </w:rPr>
                                  <w:t>аналізувати великі обсяги даних, включаючи фінансові транзакції, документи</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Группа 69"/>
                        <wpg:cNvGrpSpPr/>
                        <wpg:grpSpPr>
                          <a:xfrm>
                            <a:off x="0" y="5554980"/>
                            <a:ext cx="2407920" cy="1333500"/>
                            <a:chOff x="0" y="0"/>
                            <a:chExt cx="2407920" cy="1333500"/>
                          </a:xfrm>
                        </wpg:grpSpPr>
                        <wps:wsp>
                          <wps:cNvPr id="70" name="Прямоугольник 70"/>
                          <wps:cNvSpPr/>
                          <wps:spPr>
                            <a:xfrm>
                              <a:off x="579120" y="0"/>
                              <a:ext cx="1828800"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09A1E9"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Забезп</w:t>
                                </w:r>
                                <w:r>
                                  <w:rPr>
                                    <w:rFonts w:ascii="Times New Roman" w:hAnsi="Times New Roman" w:cs="Times New Roman"/>
                                    <w:sz w:val="24"/>
                                    <w:szCs w:val="24"/>
                                  </w:rPr>
                                  <w:t>ечення безпеки і конфі</w:t>
                                </w:r>
                                <w:r w:rsidRPr="00EE67D4">
                                  <w:rPr>
                                    <w:rFonts w:ascii="Times New Roman" w:hAnsi="Times New Roman" w:cs="Times New Roman"/>
                                    <w:sz w:val="24"/>
                                    <w:szCs w:val="24"/>
                                  </w:rPr>
                                  <w:t>денційності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рямоугольник 71"/>
                          <wps:cNvSpPr/>
                          <wps:spPr>
                            <a:xfrm>
                              <a:off x="0" y="480060"/>
                              <a:ext cx="2407920" cy="853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A490B5" w14:textId="77777777" w:rsidR="005E6AB4" w:rsidRPr="00EE67D4"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EE67D4">
                                  <w:rPr>
                                    <w:rFonts w:ascii="Times New Roman" w:hAnsi="Times New Roman" w:cs="Times New Roman"/>
                                    <w:color w:val="000000" w:themeColor="text1"/>
                                    <w:sz w:val="24"/>
                                    <w:szCs w:val="24"/>
                                  </w:rPr>
                                  <w:t>исокий рівень безпеки та конфіденційності фінансових даних під час</w:t>
                                </w:r>
                                <w:r>
                                  <w:rPr>
                                    <w:rFonts w:ascii="Times New Roman" w:hAnsi="Times New Roman" w:cs="Times New Roman"/>
                                    <w:color w:val="000000" w:themeColor="text1"/>
                                    <w:sz w:val="24"/>
                                    <w:szCs w:val="24"/>
                                  </w:rPr>
                                  <w:t xml:space="preserve"> їх обробки та передачі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Группа 72"/>
                        <wpg:cNvGrpSpPr/>
                        <wpg:grpSpPr>
                          <a:xfrm>
                            <a:off x="3208020" y="777240"/>
                            <a:ext cx="2407920" cy="1318260"/>
                            <a:chOff x="0" y="0"/>
                            <a:chExt cx="2407920" cy="1318260"/>
                          </a:xfrm>
                        </wpg:grpSpPr>
                        <wps:wsp>
                          <wps:cNvPr id="73" name="Прямоугольник 73"/>
                          <wps:cNvSpPr/>
                          <wps:spPr>
                            <a:xfrm>
                              <a:off x="0" y="0"/>
                              <a:ext cx="1828800" cy="4800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4670D5"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Віруси та кіберзагрози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Прямоугольник 74"/>
                          <wps:cNvSpPr/>
                          <wps:spPr>
                            <a:xfrm>
                              <a:off x="0" y="480060"/>
                              <a:ext cx="2407920" cy="8382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6A11E70"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Р</w:t>
                                </w:r>
                                <w:r w:rsidRPr="00944F66">
                                  <w:rPr>
                                    <w:rFonts w:ascii="Times New Roman" w:hAnsi="Times New Roman" w:cs="Times New Roman"/>
                                    <w:sz w:val="24"/>
                                    <w:szCs w:val="24"/>
                                  </w:rPr>
                                  <w:t xml:space="preserve">изики, пов'язані з кібератаками, </w:t>
                                </w:r>
                                <w:r>
                                  <w:rPr>
                                    <w:rFonts w:ascii="Times New Roman" w:hAnsi="Times New Roman" w:cs="Times New Roman"/>
                                    <w:sz w:val="24"/>
                                    <w:szCs w:val="24"/>
                                  </w:rPr>
                                  <w:t xml:space="preserve">та </w:t>
                                </w:r>
                                <w:r w:rsidRPr="00944F66">
                                  <w:rPr>
                                    <w:rFonts w:ascii="Times New Roman" w:hAnsi="Times New Roman" w:cs="Times New Roman"/>
                                    <w:sz w:val="24"/>
                                    <w:szCs w:val="24"/>
                                  </w:rPr>
                                  <w:t>в</w:t>
                                </w:r>
                                <w:r>
                                  <w:rPr>
                                    <w:rFonts w:ascii="Times New Roman" w:hAnsi="Times New Roman" w:cs="Times New Roman"/>
                                    <w:sz w:val="24"/>
                                    <w:szCs w:val="24"/>
                                  </w:rPr>
                                  <w:t>ірусами</w:t>
                                </w:r>
                                <w:r w:rsidRPr="00944F66">
                                  <w:rPr>
                                    <w:rFonts w:ascii="Times New Roman" w:hAnsi="Times New Roman" w:cs="Times New Roman"/>
                                    <w:sz w:val="24"/>
                                    <w:szCs w:val="24"/>
                                  </w:rPr>
                                  <w:t>, які можуть вплинути на безпеку аудиторських даних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Группа 75"/>
                        <wpg:cNvGrpSpPr/>
                        <wpg:grpSpPr>
                          <a:xfrm>
                            <a:off x="3200400" y="2506980"/>
                            <a:ext cx="2407920" cy="1318260"/>
                            <a:chOff x="0" y="0"/>
                            <a:chExt cx="2407920" cy="1318260"/>
                          </a:xfrm>
                        </wpg:grpSpPr>
                        <wps:wsp>
                          <wps:cNvPr id="76" name="Прямоугольник 76"/>
                          <wps:cNvSpPr/>
                          <wps:spPr>
                            <a:xfrm>
                              <a:off x="0" y="0"/>
                              <a:ext cx="1828800" cy="4800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338749"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Відсутність індивідуально</w:t>
                                </w:r>
                                <w:r w:rsidRPr="00944F66">
                                  <w:rPr>
                                    <w:rFonts w:ascii="Times New Roman" w:hAnsi="Times New Roman" w:cs="Times New Roman"/>
                                    <w:sz w:val="24"/>
                                    <w:szCs w:val="24"/>
                                  </w:rPr>
                                  <w:t>го підходу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рямоугольник 77"/>
                          <wps:cNvSpPr/>
                          <wps:spPr>
                            <a:xfrm>
                              <a:off x="0" y="480060"/>
                              <a:ext cx="2407920" cy="8382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10CDEF4"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І</w:t>
                                </w:r>
                                <w:r w:rsidRPr="00944F66">
                                  <w:rPr>
                                    <w:rFonts w:ascii="Times New Roman" w:hAnsi="Times New Roman" w:cs="Times New Roman"/>
                                    <w:sz w:val="24"/>
                                    <w:szCs w:val="24"/>
                                  </w:rPr>
                                  <w:t>нструменти можуть надавати стандартні рекомендації, не враховуючи конкретних особливостей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Группа 78"/>
                        <wpg:cNvGrpSpPr/>
                        <wpg:grpSpPr>
                          <a:xfrm>
                            <a:off x="3200400" y="4030980"/>
                            <a:ext cx="2407920" cy="1318260"/>
                            <a:chOff x="0" y="0"/>
                            <a:chExt cx="2407920" cy="1318260"/>
                          </a:xfrm>
                        </wpg:grpSpPr>
                        <wps:wsp>
                          <wps:cNvPr id="79" name="Прямоугольник 79"/>
                          <wps:cNvSpPr/>
                          <wps:spPr>
                            <a:xfrm>
                              <a:off x="0" y="0"/>
                              <a:ext cx="1828800" cy="4800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FC34BD" w14:textId="77777777" w:rsidR="005E6AB4" w:rsidRPr="00944F66" w:rsidRDefault="005E6AB4" w:rsidP="0032016C">
                                <w:pPr>
                                  <w:jc w:val="center"/>
                                  <w:rPr>
                                    <w:rFonts w:ascii="Times New Roman" w:hAnsi="Times New Roman" w:cs="Times New Roman"/>
                                    <w:sz w:val="24"/>
                                    <w:szCs w:val="24"/>
                                  </w:rPr>
                                </w:pPr>
                                <w:r w:rsidRPr="00944F66">
                                  <w:rPr>
                                    <w:rFonts w:ascii="Times New Roman" w:hAnsi="Times New Roman" w:cs="Times New Roman"/>
                                    <w:sz w:val="24"/>
                                    <w:szCs w:val="24"/>
                                  </w:rPr>
                                  <w:t>Залежність від 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Прямоугольник 80"/>
                          <wps:cNvSpPr/>
                          <wps:spPr>
                            <a:xfrm>
                              <a:off x="0" y="480060"/>
                              <a:ext cx="2407920" cy="8382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9F5137B" w14:textId="77777777" w:rsidR="005E6AB4" w:rsidRPr="00944F66" w:rsidRDefault="005E6AB4" w:rsidP="0032016C">
                                <w:pPr>
                                  <w:jc w:val="center"/>
                                  <w:rPr>
                                    <w:rFonts w:ascii="Times New Roman" w:hAnsi="Times New Roman" w:cs="Times New Roman"/>
                                    <w:sz w:val="24"/>
                                    <w:szCs w:val="24"/>
                                  </w:rPr>
                                </w:pPr>
                                <w:r w:rsidRPr="00944F66">
                                  <w:rPr>
                                    <w:rFonts w:ascii="Times New Roman" w:hAnsi="Times New Roman" w:cs="Times New Roman"/>
                                    <w:sz w:val="24"/>
                                    <w:szCs w:val="24"/>
                                  </w:rPr>
                                  <w:t>Може призвести до проблем у випадку непередбачених витоків даних або відмови обладнання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Группа 81"/>
                        <wpg:cNvGrpSpPr/>
                        <wpg:grpSpPr>
                          <a:xfrm>
                            <a:off x="3208020" y="5562600"/>
                            <a:ext cx="2407920" cy="1318260"/>
                            <a:chOff x="0" y="0"/>
                            <a:chExt cx="2407920" cy="1318260"/>
                          </a:xfrm>
                        </wpg:grpSpPr>
                        <wps:wsp>
                          <wps:cNvPr id="82" name="Прямоугольник 82"/>
                          <wps:cNvSpPr/>
                          <wps:spPr>
                            <a:xfrm>
                              <a:off x="0" y="0"/>
                              <a:ext cx="1828800" cy="4800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B006BF" w14:textId="77777777" w:rsidR="005E6AB4" w:rsidRPr="00944F66" w:rsidRDefault="005E6AB4" w:rsidP="0032016C">
                                <w:pPr>
                                  <w:jc w:val="center"/>
                                  <w:rPr>
                                    <w:rFonts w:ascii="Times New Roman" w:hAnsi="Times New Roman" w:cs="Times New Roman"/>
                                    <w:sz w:val="24"/>
                                    <w:szCs w:val="24"/>
                                  </w:rPr>
                                </w:pPr>
                                <w:r w:rsidRPr="00944F66">
                                  <w:rPr>
                                    <w:rFonts w:ascii="Times New Roman" w:hAnsi="Times New Roman" w:cs="Times New Roman"/>
                                    <w:sz w:val="24"/>
                                    <w:szCs w:val="24"/>
                                  </w:rPr>
                                  <w:t>Вартість 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0" y="480060"/>
                              <a:ext cx="2407920" cy="8382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2FBE20D"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В</w:t>
                                </w:r>
                                <w:r w:rsidRPr="00944F66">
                                  <w:rPr>
                                    <w:rFonts w:ascii="Times New Roman" w:hAnsi="Times New Roman" w:cs="Times New Roman"/>
                                    <w:sz w:val="24"/>
                                    <w:szCs w:val="24"/>
                                  </w:rPr>
                                  <w:t xml:space="preserve">провадження сучасних технологій може бути фінансово </w:t>
                                </w:r>
                                <w:r>
                                  <w:rPr>
                                    <w:rFonts w:ascii="Times New Roman" w:hAnsi="Times New Roman" w:cs="Times New Roman"/>
                                    <w:sz w:val="24"/>
                                    <w:szCs w:val="24"/>
                                  </w:rPr>
                                  <w:t>тяжким</w:t>
                                </w:r>
                                <w:r w:rsidRPr="00944F66">
                                  <w:rPr>
                                    <w:rFonts w:ascii="Times New Roman" w:hAnsi="Times New Roman" w:cs="Times New Roman"/>
                                    <w:sz w:val="24"/>
                                    <w:szCs w:val="24"/>
                                  </w:rPr>
                                  <w:t xml:space="preserve"> завданням для менших аудиторських фірм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8FBC13E" id="Группа 57" o:spid="_x0000_s1083" style="position:absolute;left:0;text-align:left;margin-left:-9pt;margin-top:75.5pt;width:442.2pt;height:542.4pt;z-index:251667456;mso-position-horizontal-relative:margin" coordsize="56159,6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">
                <v:oval id="Овал 58" o:spid="_x0000_s1084" style="position:absolute;left:6172;width:16383;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" fillcolor="#5b9bd5 [3204]" strokecolor="#1f4d78 [1604]" strokeweight="1pt">
                  <v:stroke joinstyle="miter"/>
                  <v:textbox>
                    <w:txbxContent>
                      <w:p w14:paraId="55FE8776" w14:textId="77777777" w:rsidR="005E6AB4" w:rsidRPr="008B413C" w:rsidRDefault="005E6AB4" w:rsidP="0032016C">
                        <w:pPr>
                          <w:jc w:val="center"/>
                          <w:rPr>
                            <w:rFonts w:ascii="Times New Roman" w:hAnsi="Times New Roman" w:cs="Times New Roman"/>
                            <w:sz w:val="24"/>
                            <w:szCs w:val="24"/>
                          </w:rPr>
                        </w:pPr>
                        <w:r w:rsidRPr="008B413C">
                          <w:rPr>
                            <w:rFonts w:ascii="Times New Roman" w:hAnsi="Times New Roman" w:cs="Times New Roman"/>
                            <w:sz w:val="24"/>
                            <w:szCs w:val="24"/>
                          </w:rPr>
                          <w:t>Переваги</w:t>
                        </w:r>
                      </w:p>
                    </w:txbxContent>
                  </v:textbox>
                </v:oval>
                <v:oval id="Овал 59" o:spid="_x0000_s1085" style="position:absolute;left:33451;top:76;width:16383;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" fillcolor="red" strokecolor="#1f4d78 [1604]" strokeweight="1pt">
                  <v:stroke joinstyle="miter"/>
                  <v:textbox>
                    <w:txbxContent>
                      <w:p w14:paraId="294506A3" w14:textId="77777777" w:rsidR="005E6AB4" w:rsidRPr="008B413C" w:rsidRDefault="005E6AB4" w:rsidP="0032016C">
                        <w:pPr>
                          <w:jc w:val="center"/>
                          <w:rPr>
                            <w:rFonts w:ascii="Times New Roman" w:hAnsi="Times New Roman" w:cs="Times New Roman"/>
                            <w:sz w:val="24"/>
                            <w:szCs w:val="24"/>
                          </w:rPr>
                        </w:pPr>
                        <w:r w:rsidRPr="008B413C">
                          <w:rPr>
                            <w:rFonts w:ascii="Times New Roman" w:hAnsi="Times New Roman" w:cs="Times New Roman"/>
                            <w:sz w:val="24"/>
                            <w:szCs w:val="24"/>
                          </w:rPr>
                          <w:t>Недоліки</w:t>
                        </w:r>
                      </w:p>
                    </w:txbxContent>
                  </v:textbox>
                </v:oval>
                <v:group id="Группа 60" o:spid="_x0000_s1086" style="position:absolute;top:7696;width:24079;height:13335" coordsize="24079,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Прямоугольник 61" o:spid="_x0000_s1087" style="position:absolute;left:5791;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" fillcolor="#5b9bd5 [3204]" strokecolor="#1f4d78 [1604]" strokeweight="1pt">
                    <v:textbox>
                      <w:txbxContent>
                        <w:p w14:paraId="54A42433" w14:textId="77777777" w:rsidR="005E6AB4" w:rsidRPr="008B413C" w:rsidRDefault="005E6AB4" w:rsidP="0032016C">
                          <w:pPr>
                            <w:jc w:val="center"/>
                            <w:rPr>
                              <w:rFonts w:ascii="Times New Roman" w:hAnsi="Times New Roman" w:cs="Times New Roman"/>
                              <w:sz w:val="24"/>
                              <w:szCs w:val="24"/>
                            </w:rPr>
                          </w:pPr>
                          <w:r w:rsidRPr="008B413C">
                            <w:rPr>
                              <w:rFonts w:ascii="Times New Roman" w:hAnsi="Times New Roman" w:cs="Times New Roman"/>
                              <w:sz w:val="24"/>
                              <w:szCs w:val="24"/>
                            </w:rPr>
                            <w:t>Автоматизація аналітичних процедур</w:t>
                          </w:r>
                        </w:p>
                      </w:txbxContent>
                    </v:textbox>
                  </v:rect>
                  <v:rect id="Прямоугольник 62" o:spid="_x0000_s1088" style="position:absolute;top:4800;width:24079;height:8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" fillcolor="white [3212]" strokecolor="#1f4d78 [1604]" strokeweight="1pt">
                    <v:textbox>
                      <w:txbxContent>
                        <w:p w14:paraId="7D613E8C" w14:textId="77777777" w:rsidR="005E6AB4" w:rsidRPr="008B413C"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8B413C">
                            <w:rPr>
                              <w:rFonts w:ascii="Times New Roman" w:hAnsi="Times New Roman" w:cs="Times New Roman"/>
                              <w:color w:val="000000" w:themeColor="text1"/>
                              <w:sz w:val="24"/>
                              <w:szCs w:val="24"/>
                            </w:rPr>
                            <w:t>а</w:t>
                          </w:r>
                          <w:r w:rsidRPr="008B413C">
                            <w:rPr>
                              <w:rFonts w:ascii="Times New Roman" w:hAnsi="Times New Roman" w:cs="Times New Roman"/>
                              <w:sz w:val="24"/>
                              <w:szCs w:val="24"/>
                            </w:rPr>
                            <w:t xml:space="preserve"> </w:t>
                          </w:r>
                          <w:r w:rsidRPr="008B413C">
                            <w:rPr>
                              <w:rFonts w:ascii="Times New Roman" w:hAnsi="Times New Roman" w:cs="Times New Roman"/>
                              <w:color w:val="000000" w:themeColor="text1"/>
                              <w:sz w:val="24"/>
                              <w:szCs w:val="24"/>
                            </w:rPr>
                            <w:t>допомогою спеціалізованого програмного забезпечення можна швидко обробляти великі обсяги даних і виявляти аномалії</w:t>
                          </w:r>
                        </w:p>
                      </w:txbxContent>
                    </v:textbox>
                  </v:rect>
                </v:group>
                <v:group id="Группа 63" o:spid="_x0000_s1089" style="position:absolute;top:24993;width:24079;height:13335" coordsize="24079,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Прямоугольник 64" o:spid="_x0000_s1090" style="position:absolute;left:5791;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" fillcolor="#5b9bd5 [3204]" strokecolor="#1f4d78 [1604]" strokeweight="1pt">
                    <v:textbox>
                      <w:txbxContent>
                        <w:p w14:paraId="7FAF35CB"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Застосування штучного інтелекту</w:t>
                          </w:r>
                        </w:p>
                      </w:txbxContent>
                    </v:textbox>
                  </v:rect>
                  <v:rect id="Прямоугольник 65" o:spid="_x0000_s1091" style="position:absolute;top:4800;width:24079;height:8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" fillcolor="white [3212]" strokecolor="#1f4d78 [1604]" strokeweight="1pt">
                    <v:textbox>
                      <w:txbxContent>
                        <w:p w14:paraId="135F4306" w14:textId="77777777" w:rsidR="005E6AB4" w:rsidRPr="00EE67D4"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Pr="00EE67D4">
                            <w:rPr>
                              <w:rFonts w:ascii="Times New Roman" w:hAnsi="Times New Roman" w:cs="Times New Roman"/>
                              <w:color w:val="000000" w:themeColor="text1"/>
                              <w:sz w:val="24"/>
                              <w:szCs w:val="24"/>
                            </w:rPr>
                            <w:t>лгоритми можуть навчатися на основі історичних даних та виявляти відхилення та ризики.</w:t>
                          </w:r>
                        </w:p>
                      </w:txbxContent>
                    </v:textbox>
                  </v:rect>
                </v:group>
                <v:group id="Группа 66" o:spid="_x0000_s1092" style="position:absolute;top:40233;width:24079;height:13335" coordsize="24079,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Прямоугольник 67" o:spid="_x0000_s1093" style="position:absolute;left:5791;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" fillcolor="#5b9bd5 [3204]" strokecolor="#1f4d78 [1604]" strokeweight="1pt">
                    <v:textbox>
                      <w:txbxContent>
                        <w:p w14:paraId="7A29390C"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Аналіз великих обсягів даних</w:t>
                          </w:r>
                        </w:p>
                      </w:txbxContent>
                    </v:textbox>
                  </v:rect>
                  <v:rect id="Прямоугольник 68" o:spid="_x0000_s1094" style="position:absolute;top:4800;width:24079;height:8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" fillcolor="white [3212]" strokecolor="#1f4d78 [1604]" strokeweight="1pt">
                    <v:textbox>
                      <w:txbxContent>
                        <w:p w14:paraId="7FD61EBB" w14:textId="77777777" w:rsidR="005E6AB4" w:rsidRPr="008B413C"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Можливість </w:t>
                          </w:r>
                          <w:r w:rsidRPr="00EE67D4">
                            <w:rPr>
                              <w:rFonts w:ascii="Times New Roman" w:hAnsi="Times New Roman" w:cs="Times New Roman"/>
                              <w:color w:val="000000" w:themeColor="text1"/>
                              <w:sz w:val="24"/>
                              <w:szCs w:val="24"/>
                            </w:rPr>
                            <w:t>аналізувати великі обсяги даних, включаючи фінансові транзакції, документи</w:t>
                          </w:r>
                          <w:r>
                            <w:t>.</w:t>
                          </w:r>
                        </w:p>
                      </w:txbxContent>
                    </v:textbox>
                  </v:rect>
                </v:group>
                <v:group id="Группа 69" o:spid="_x0000_s1095" style="position:absolute;top:55549;width:24079;height:13335" coordsize="24079,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Прямоугольник 70" o:spid="_x0000_s1096" style="position:absolute;left:5791;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" fillcolor="#5b9bd5 [3204]" strokecolor="#1f4d78 [1604]" strokeweight="1pt">
                    <v:textbox>
                      <w:txbxContent>
                        <w:p w14:paraId="6609A1E9"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Забезп</w:t>
                          </w:r>
                          <w:r>
                            <w:rPr>
                              <w:rFonts w:ascii="Times New Roman" w:hAnsi="Times New Roman" w:cs="Times New Roman"/>
                              <w:sz w:val="24"/>
                              <w:szCs w:val="24"/>
                            </w:rPr>
                            <w:t>ечення безпеки і конфі</w:t>
                          </w:r>
                          <w:r w:rsidRPr="00EE67D4">
                            <w:rPr>
                              <w:rFonts w:ascii="Times New Roman" w:hAnsi="Times New Roman" w:cs="Times New Roman"/>
                              <w:sz w:val="24"/>
                              <w:szCs w:val="24"/>
                            </w:rPr>
                            <w:t>денційності</w:t>
                          </w:r>
                        </w:p>
                      </w:txbxContent>
                    </v:textbox>
                  </v:rect>
                  <v:rect id="Прямоугольник 71" o:spid="_x0000_s1097" style="position:absolute;top:4800;width:24079;height:8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" fillcolor="white [3212]" strokecolor="#1f4d78 [1604]" strokeweight="1pt">
                    <v:textbox>
                      <w:txbxContent>
                        <w:p w14:paraId="6CA490B5" w14:textId="77777777" w:rsidR="005E6AB4" w:rsidRPr="00EE67D4" w:rsidRDefault="005E6AB4" w:rsidP="0032016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EE67D4">
                            <w:rPr>
                              <w:rFonts w:ascii="Times New Roman" w:hAnsi="Times New Roman" w:cs="Times New Roman"/>
                              <w:color w:val="000000" w:themeColor="text1"/>
                              <w:sz w:val="24"/>
                              <w:szCs w:val="24"/>
                            </w:rPr>
                            <w:t>исокий рівень безпеки та конфіденційності фінансових даних під час</w:t>
                          </w:r>
                          <w:r>
                            <w:rPr>
                              <w:rFonts w:ascii="Times New Roman" w:hAnsi="Times New Roman" w:cs="Times New Roman"/>
                              <w:color w:val="000000" w:themeColor="text1"/>
                              <w:sz w:val="24"/>
                              <w:szCs w:val="24"/>
                            </w:rPr>
                            <w:t xml:space="preserve"> їх обробки та передачі</w:t>
                          </w:r>
                        </w:p>
                      </w:txbxContent>
                    </v:textbox>
                  </v:rect>
                </v:group>
                <v:group id="Группа 72" o:spid="_x0000_s1098" style="position:absolute;left:32080;top:7772;width:24079;height:13183" coordsize="24079,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Прямоугольник 73" o:spid="_x0000_s1099" style="position:absolute;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" fillcolor="red" strokecolor="#1f4d78 [1604]" strokeweight="1pt">
                    <v:textbox>
                      <w:txbxContent>
                        <w:p w14:paraId="244670D5" w14:textId="77777777" w:rsidR="005E6AB4" w:rsidRPr="00EE67D4" w:rsidRDefault="005E6AB4" w:rsidP="0032016C">
                          <w:pPr>
                            <w:jc w:val="center"/>
                            <w:rPr>
                              <w:rFonts w:ascii="Times New Roman" w:hAnsi="Times New Roman" w:cs="Times New Roman"/>
                              <w:sz w:val="24"/>
                              <w:szCs w:val="24"/>
                            </w:rPr>
                          </w:pPr>
                          <w:r w:rsidRPr="00EE67D4">
                            <w:rPr>
                              <w:rFonts w:ascii="Times New Roman" w:hAnsi="Times New Roman" w:cs="Times New Roman"/>
                              <w:sz w:val="24"/>
                              <w:szCs w:val="24"/>
                            </w:rPr>
                            <w:t>Віруси та кіберзагрози</w:t>
                          </w:r>
                        </w:p>
                      </w:txbxContent>
                    </v:textbox>
                  </v:rect>
                  <v:rect id="Прямоугольник 74" o:spid="_x0000_s1100" style="position:absolute;top:4800;width:2407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" fillcolor="white [3201]" strokecolor="red" strokeweight="1pt">
                    <v:textbox>
                      <w:txbxContent>
                        <w:p w14:paraId="26A11E70"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Р</w:t>
                          </w:r>
                          <w:r w:rsidRPr="00944F66">
                            <w:rPr>
                              <w:rFonts w:ascii="Times New Roman" w:hAnsi="Times New Roman" w:cs="Times New Roman"/>
                              <w:sz w:val="24"/>
                              <w:szCs w:val="24"/>
                            </w:rPr>
                            <w:t xml:space="preserve">изики, пов'язані з кібератаками, </w:t>
                          </w:r>
                          <w:r>
                            <w:rPr>
                              <w:rFonts w:ascii="Times New Roman" w:hAnsi="Times New Roman" w:cs="Times New Roman"/>
                              <w:sz w:val="24"/>
                              <w:szCs w:val="24"/>
                            </w:rPr>
                            <w:t xml:space="preserve">та </w:t>
                          </w:r>
                          <w:r w:rsidRPr="00944F66">
                            <w:rPr>
                              <w:rFonts w:ascii="Times New Roman" w:hAnsi="Times New Roman" w:cs="Times New Roman"/>
                              <w:sz w:val="24"/>
                              <w:szCs w:val="24"/>
                            </w:rPr>
                            <w:t>в</w:t>
                          </w:r>
                          <w:r>
                            <w:rPr>
                              <w:rFonts w:ascii="Times New Roman" w:hAnsi="Times New Roman" w:cs="Times New Roman"/>
                              <w:sz w:val="24"/>
                              <w:szCs w:val="24"/>
                            </w:rPr>
                            <w:t>ірусами</w:t>
                          </w:r>
                          <w:r w:rsidRPr="00944F66">
                            <w:rPr>
                              <w:rFonts w:ascii="Times New Roman" w:hAnsi="Times New Roman" w:cs="Times New Roman"/>
                              <w:sz w:val="24"/>
                              <w:szCs w:val="24"/>
                            </w:rPr>
                            <w:t>, які можуть вплинути на безпеку аудиторських даних</w:t>
                          </w:r>
                        </w:p>
                      </w:txbxContent>
                    </v:textbox>
                  </v:rect>
                </v:group>
                <v:group id="Группа 75" o:spid="_x0000_s1101" style="position:absolute;left:32004;top:25069;width:24079;height:13183" coordsize="24079,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Прямоугольник 76" o:spid="_x0000_s1102" style="position:absolute;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" fillcolor="red" strokecolor="#1f4d78 [1604]" strokeweight="1pt">
                    <v:textbox>
                      <w:txbxContent>
                        <w:p w14:paraId="00338749"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Відсутність індивідуально</w:t>
                          </w:r>
                          <w:r w:rsidRPr="00944F66">
                            <w:rPr>
                              <w:rFonts w:ascii="Times New Roman" w:hAnsi="Times New Roman" w:cs="Times New Roman"/>
                              <w:sz w:val="24"/>
                              <w:szCs w:val="24"/>
                            </w:rPr>
                            <w:t>го підходу</w:t>
                          </w:r>
                        </w:p>
                      </w:txbxContent>
                    </v:textbox>
                  </v:rect>
                  <v:rect id="Прямоугольник 77" o:spid="_x0000_s1103" style="position:absolute;top:4800;width:2407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" fillcolor="white [3201]" strokecolor="red" strokeweight="1pt">
                    <v:textbox>
                      <w:txbxContent>
                        <w:p w14:paraId="610CDEF4"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І</w:t>
                          </w:r>
                          <w:r w:rsidRPr="00944F66">
                            <w:rPr>
                              <w:rFonts w:ascii="Times New Roman" w:hAnsi="Times New Roman" w:cs="Times New Roman"/>
                              <w:sz w:val="24"/>
                              <w:szCs w:val="24"/>
                            </w:rPr>
                            <w:t>нструменти можуть надавати стандартні рекомендації, не враховуючи конкретних особливостей підприємства</w:t>
                          </w:r>
                        </w:p>
                      </w:txbxContent>
                    </v:textbox>
                  </v:rect>
                </v:group>
                <v:group id="Группа 78" o:spid="_x0000_s1104" style="position:absolute;left:32004;top:40309;width:24079;height:13183" coordsize="24079,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Прямоугольник 79" o:spid="_x0000_s1105" style="position:absolute;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" fillcolor="red" strokecolor="#1f4d78 [1604]" strokeweight="1pt">
                    <v:textbox>
                      <w:txbxContent>
                        <w:p w14:paraId="2BFC34BD" w14:textId="77777777" w:rsidR="005E6AB4" w:rsidRPr="00944F66" w:rsidRDefault="005E6AB4" w:rsidP="0032016C">
                          <w:pPr>
                            <w:jc w:val="center"/>
                            <w:rPr>
                              <w:rFonts w:ascii="Times New Roman" w:hAnsi="Times New Roman" w:cs="Times New Roman"/>
                              <w:sz w:val="24"/>
                              <w:szCs w:val="24"/>
                            </w:rPr>
                          </w:pPr>
                          <w:r w:rsidRPr="00944F66">
                            <w:rPr>
                              <w:rFonts w:ascii="Times New Roman" w:hAnsi="Times New Roman" w:cs="Times New Roman"/>
                              <w:sz w:val="24"/>
                              <w:szCs w:val="24"/>
                            </w:rPr>
                            <w:t>Залежність від технологій</w:t>
                          </w:r>
                        </w:p>
                      </w:txbxContent>
                    </v:textbox>
                  </v:rect>
                  <v:rect id="Прямоугольник 80" o:spid="_x0000_s1106" style="position:absolute;top:4800;width:2407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" fillcolor="white [3201]" strokecolor="red" strokeweight="1pt">
                    <v:textbox>
                      <w:txbxContent>
                        <w:p w14:paraId="19F5137B" w14:textId="77777777" w:rsidR="005E6AB4" w:rsidRPr="00944F66" w:rsidRDefault="005E6AB4" w:rsidP="0032016C">
                          <w:pPr>
                            <w:jc w:val="center"/>
                            <w:rPr>
                              <w:rFonts w:ascii="Times New Roman" w:hAnsi="Times New Roman" w:cs="Times New Roman"/>
                              <w:sz w:val="24"/>
                              <w:szCs w:val="24"/>
                            </w:rPr>
                          </w:pPr>
                          <w:r w:rsidRPr="00944F66">
                            <w:rPr>
                              <w:rFonts w:ascii="Times New Roman" w:hAnsi="Times New Roman" w:cs="Times New Roman"/>
                              <w:sz w:val="24"/>
                              <w:szCs w:val="24"/>
                            </w:rPr>
                            <w:t>Може призвести до проблем у випадку непередбачених витоків даних або відмови обладнання</w:t>
                          </w:r>
                        </w:p>
                      </w:txbxContent>
                    </v:textbox>
                  </v:rect>
                </v:group>
                <v:group id="Группа 81" o:spid="_x0000_s1107" style="position:absolute;left:32080;top:55626;width:24079;height:13182" coordsize="24079,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Прямоугольник 82" o:spid="_x0000_s1108" style="position:absolute;width:18288;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" fillcolor="red" strokecolor="#1f4d78 [1604]" strokeweight="1pt">
                    <v:textbox>
                      <w:txbxContent>
                        <w:p w14:paraId="13B006BF" w14:textId="77777777" w:rsidR="005E6AB4" w:rsidRPr="00944F66" w:rsidRDefault="005E6AB4" w:rsidP="0032016C">
                          <w:pPr>
                            <w:jc w:val="center"/>
                            <w:rPr>
                              <w:rFonts w:ascii="Times New Roman" w:hAnsi="Times New Roman" w:cs="Times New Roman"/>
                              <w:sz w:val="24"/>
                              <w:szCs w:val="24"/>
                            </w:rPr>
                          </w:pPr>
                          <w:r w:rsidRPr="00944F66">
                            <w:rPr>
                              <w:rFonts w:ascii="Times New Roman" w:hAnsi="Times New Roman" w:cs="Times New Roman"/>
                              <w:sz w:val="24"/>
                              <w:szCs w:val="24"/>
                            </w:rPr>
                            <w:t>Вартість технологій</w:t>
                          </w:r>
                        </w:p>
                      </w:txbxContent>
                    </v:textbox>
                  </v:rect>
                  <v:rect id="Прямоугольник 83" o:spid="_x0000_s1109" style="position:absolute;top:4800;width:2407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" fillcolor="white [3201]" strokecolor="red" strokeweight="1pt">
                    <v:textbox>
                      <w:txbxContent>
                        <w:p w14:paraId="02FBE20D" w14:textId="77777777" w:rsidR="005E6AB4" w:rsidRPr="00944F66" w:rsidRDefault="005E6AB4" w:rsidP="0032016C">
                          <w:pPr>
                            <w:jc w:val="center"/>
                            <w:rPr>
                              <w:rFonts w:ascii="Times New Roman" w:hAnsi="Times New Roman" w:cs="Times New Roman"/>
                              <w:sz w:val="24"/>
                              <w:szCs w:val="24"/>
                            </w:rPr>
                          </w:pPr>
                          <w:r>
                            <w:rPr>
                              <w:rFonts w:ascii="Times New Roman" w:hAnsi="Times New Roman" w:cs="Times New Roman"/>
                              <w:sz w:val="24"/>
                              <w:szCs w:val="24"/>
                            </w:rPr>
                            <w:t>В</w:t>
                          </w:r>
                          <w:r w:rsidRPr="00944F66">
                            <w:rPr>
                              <w:rFonts w:ascii="Times New Roman" w:hAnsi="Times New Roman" w:cs="Times New Roman"/>
                              <w:sz w:val="24"/>
                              <w:szCs w:val="24"/>
                            </w:rPr>
                            <w:t xml:space="preserve">провадження сучасних технологій може бути фінансово </w:t>
                          </w:r>
                          <w:r>
                            <w:rPr>
                              <w:rFonts w:ascii="Times New Roman" w:hAnsi="Times New Roman" w:cs="Times New Roman"/>
                              <w:sz w:val="24"/>
                              <w:szCs w:val="24"/>
                            </w:rPr>
                            <w:t>тяжким</w:t>
                          </w:r>
                          <w:r w:rsidRPr="00944F66">
                            <w:rPr>
                              <w:rFonts w:ascii="Times New Roman" w:hAnsi="Times New Roman" w:cs="Times New Roman"/>
                              <w:sz w:val="24"/>
                              <w:szCs w:val="24"/>
                            </w:rPr>
                            <w:t xml:space="preserve"> завданням для менших аудиторських фірм</w:t>
                          </w:r>
                        </w:p>
                      </w:txbxContent>
                    </v:textbox>
                  </v:rect>
                </v:group>
                <w10:wrap anchorx="margin"/>
              </v:group>
            </w:pict>
          </mc:Fallback>
        </mc:AlternateContent>
      </w:r>
      <w:r>
        <w:rPr>
          <w:rFonts w:ascii="Times New Roman" w:hAnsi="Times New Roman" w:cs="Times New Roman"/>
          <w:sz w:val="28"/>
          <w:szCs w:val="28"/>
        </w:rPr>
        <w:t>можливостями візуалізації.</w:t>
      </w:r>
    </w:p>
    <w:p w14:paraId="07CC874A" w14:textId="07B38877" w:rsidR="0032016C" w:rsidRDefault="0032016C" w:rsidP="00E3310C">
      <w:pPr>
        <w:spacing w:after="0" w:line="360" w:lineRule="auto"/>
        <w:rPr>
          <w:rFonts w:ascii="Times New Roman" w:hAnsi="Times New Roman" w:cs="Times New Roman"/>
          <w:sz w:val="28"/>
          <w:szCs w:val="28"/>
        </w:rPr>
      </w:pPr>
    </w:p>
    <w:p w14:paraId="4C6ECB9E" w14:textId="231F7958" w:rsidR="0032016C" w:rsidRDefault="0032016C" w:rsidP="00E3310C">
      <w:pPr>
        <w:spacing w:after="0" w:line="360" w:lineRule="auto"/>
        <w:rPr>
          <w:rFonts w:ascii="Times New Roman" w:hAnsi="Times New Roman" w:cs="Times New Roman"/>
          <w:sz w:val="28"/>
          <w:szCs w:val="28"/>
        </w:rPr>
      </w:pPr>
    </w:p>
    <w:p w14:paraId="51864CE8" w14:textId="568469D0" w:rsidR="0032016C" w:rsidRDefault="0032016C" w:rsidP="00E3310C">
      <w:pPr>
        <w:spacing w:after="0" w:line="360" w:lineRule="auto"/>
        <w:rPr>
          <w:rFonts w:ascii="Times New Roman" w:hAnsi="Times New Roman" w:cs="Times New Roman"/>
          <w:sz w:val="28"/>
          <w:szCs w:val="28"/>
        </w:rPr>
      </w:pPr>
    </w:p>
    <w:p w14:paraId="28413853" w14:textId="386F582B" w:rsidR="0032016C" w:rsidRDefault="0032016C" w:rsidP="00E3310C">
      <w:pPr>
        <w:spacing w:after="0" w:line="360" w:lineRule="auto"/>
        <w:rPr>
          <w:rFonts w:ascii="Times New Roman" w:hAnsi="Times New Roman" w:cs="Times New Roman"/>
          <w:sz w:val="28"/>
          <w:szCs w:val="28"/>
        </w:rPr>
      </w:pPr>
    </w:p>
    <w:p w14:paraId="691A8C09" w14:textId="0D0E83F8" w:rsidR="0032016C" w:rsidRDefault="0032016C" w:rsidP="00E3310C">
      <w:pPr>
        <w:spacing w:after="0" w:line="360" w:lineRule="auto"/>
        <w:rPr>
          <w:rFonts w:ascii="Times New Roman" w:hAnsi="Times New Roman" w:cs="Times New Roman"/>
          <w:sz w:val="28"/>
          <w:szCs w:val="28"/>
        </w:rPr>
      </w:pPr>
    </w:p>
    <w:p w14:paraId="3A7B24D7" w14:textId="3F071F1E" w:rsidR="0032016C" w:rsidRDefault="0032016C" w:rsidP="00E3310C">
      <w:pPr>
        <w:spacing w:after="0" w:line="360" w:lineRule="auto"/>
        <w:rPr>
          <w:rFonts w:ascii="Times New Roman" w:hAnsi="Times New Roman" w:cs="Times New Roman"/>
          <w:sz w:val="28"/>
          <w:szCs w:val="28"/>
        </w:rPr>
      </w:pPr>
    </w:p>
    <w:p w14:paraId="21411157" w14:textId="77777777" w:rsidR="0032016C" w:rsidRDefault="0032016C" w:rsidP="00E3310C">
      <w:pPr>
        <w:spacing w:after="0" w:line="360" w:lineRule="auto"/>
        <w:rPr>
          <w:rFonts w:ascii="Times New Roman" w:hAnsi="Times New Roman" w:cs="Times New Roman"/>
          <w:sz w:val="28"/>
          <w:szCs w:val="28"/>
        </w:rPr>
      </w:pPr>
    </w:p>
    <w:p w14:paraId="58430A26" w14:textId="77777777" w:rsidR="0032016C" w:rsidRDefault="0032016C" w:rsidP="00E3310C">
      <w:pPr>
        <w:spacing w:after="0" w:line="360" w:lineRule="auto"/>
        <w:rPr>
          <w:rFonts w:ascii="Times New Roman" w:hAnsi="Times New Roman" w:cs="Times New Roman"/>
          <w:sz w:val="28"/>
          <w:szCs w:val="28"/>
        </w:rPr>
      </w:pPr>
    </w:p>
    <w:p w14:paraId="1EE941F4" w14:textId="426768D2" w:rsidR="0032016C" w:rsidRDefault="0032016C" w:rsidP="00E3310C">
      <w:pPr>
        <w:spacing w:after="0" w:line="360" w:lineRule="auto"/>
        <w:rPr>
          <w:rFonts w:ascii="Times New Roman" w:hAnsi="Times New Roman" w:cs="Times New Roman"/>
          <w:sz w:val="28"/>
          <w:szCs w:val="28"/>
        </w:rPr>
      </w:pPr>
    </w:p>
    <w:p w14:paraId="7593E190" w14:textId="77777777" w:rsidR="0032016C" w:rsidRDefault="0032016C" w:rsidP="00E3310C">
      <w:pPr>
        <w:spacing w:after="0" w:line="360" w:lineRule="auto"/>
        <w:rPr>
          <w:rFonts w:ascii="Times New Roman" w:hAnsi="Times New Roman" w:cs="Times New Roman"/>
          <w:sz w:val="28"/>
          <w:szCs w:val="28"/>
        </w:rPr>
      </w:pPr>
    </w:p>
    <w:p w14:paraId="45414CCB" w14:textId="77777777" w:rsidR="0032016C" w:rsidRDefault="0032016C" w:rsidP="00E3310C">
      <w:pPr>
        <w:spacing w:after="0" w:line="360" w:lineRule="auto"/>
        <w:rPr>
          <w:rFonts w:ascii="Times New Roman" w:hAnsi="Times New Roman" w:cs="Times New Roman"/>
          <w:sz w:val="28"/>
          <w:szCs w:val="28"/>
        </w:rPr>
      </w:pPr>
    </w:p>
    <w:p w14:paraId="752BEEC5" w14:textId="77777777" w:rsidR="0032016C" w:rsidRDefault="0032016C" w:rsidP="00E3310C">
      <w:pPr>
        <w:spacing w:after="0" w:line="360" w:lineRule="auto"/>
        <w:rPr>
          <w:rFonts w:ascii="Times New Roman" w:hAnsi="Times New Roman" w:cs="Times New Roman"/>
          <w:sz w:val="28"/>
          <w:szCs w:val="28"/>
        </w:rPr>
      </w:pPr>
    </w:p>
    <w:p w14:paraId="3173F267" w14:textId="77777777" w:rsidR="0032016C" w:rsidRDefault="0032016C" w:rsidP="00E3310C">
      <w:pPr>
        <w:spacing w:after="0" w:line="360" w:lineRule="auto"/>
        <w:rPr>
          <w:rFonts w:ascii="Times New Roman" w:hAnsi="Times New Roman" w:cs="Times New Roman"/>
          <w:sz w:val="28"/>
          <w:szCs w:val="28"/>
        </w:rPr>
      </w:pPr>
    </w:p>
    <w:p w14:paraId="4827368E" w14:textId="77777777" w:rsidR="0032016C" w:rsidRDefault="0032016C" w:rsidP="00E3310C">
      <w:pPr>
        <w:spacing w:after="0" w:line="360" w:lineRule="auto"/>
        <w:rPr>
          <w:rFonts w:ascii="Times New Roman" w:hAnsi="Times New Roman" w:cs="Times New Roman"/>
          <w:sz w:val="28"/>
          <w:szCs w:val="28"/>
        </w:rPr>
      </w:pPr>
    </w:p>
    <w:p w14:paraId="2364B6F6" w14:textId="4BD01018" w:rsidR="0032016C" w:rsidRDefault="0032016C" w:rsidP="00E3310C">
      <w:pPr>
        <w:spacing w:after="0" w:line="360" w:lineRule="auto"/>
        <w:rPr>
          <w:rFonts w:ascii="Times New Roman" w:hAnsi="Times New Roman" w:cs="Times New Roman"/>
          <w:sz w:val="28"/>
          <w:szCs w:val="28"/>
        </w:rPr>
      </w:pPr>
    </w:p>
    <w:p w14:paraId="69CBB8E2" w14:textId="3A6EA241" w:rsidR="0032016C" w:rsidRDefault="0032016C" w:rsidP="00E3310C">
      <w:pPr>
        <w:spacing w:after="0" w:line="360" w:lineRule="auto"/>
        <w:rPr>
          <w:rFonts w:ascii="Times New Roman" w:hAnsi="Times New Roman" w:cs="Times New Roman"/>
          <w:sz w:val="28"/>
          <w:szCs w:val="28"/>
        </w:rPr>
      </w:pPr>
    </w:p>
    <w:p w14:paraId="478094D0" w14:textId="77777777" w:rsidR="0032016C" w:rsidRDefault="0032016C" w:rsidP="00E3310C">
      <w:pPr>
        <w:spacing w:after="0" w:line="360" w:lineRule="auto"/>
        <w:rPr>
          <w:rFonts w:ascii="Times New Roman" w:hAnsi="Times New Roman" w:cs="Times New Roman"/>
          <w:sz w:val="28"/>
          <w:szCs w:val="28"/>
        </w:rPr>
      </w:pPr>
    </w:p>
    <w:p w14:paraId="5BDA0873" w14:textId="77777777" w:rsidR="002E4967" w:rsidRDefault="002E4967" w:rsidP="00E3310C">
      <w:pPr>
        <w:spacing w:after="0" w:line="360" w:lineRule="auto"/>
        <w:rPr>
          <w:rFonts w:ascii="Times New Roman" w:hAnsi="Times New Roman" w:cs="Times New Roman"/>
          <w:sz w:val="28"/>
          <w:szCs w:val="28"/>
        </w:rPr>
      </w:pPr>
    </w:p>
    <w:p w14:paraId="398318A1" w14:textId="77777777" w:rsidR="002E4967" w:rsidRDefault="002E4967" w:rsidP="00E3310C">
      <w:pPr>
        <w:spacing w:after="0" w:line="360" w:lineRule="auto"/>
        <w:rPr>
          <w:rFonts w:ascii="Times New Roman" w:hAnsi="Times New Roman" w:cs="Times New Roman"/>
          <w:sz w:val="28"/>
          <w:szCs w:val="28"/>
        </w:rPr>
      </w:pPr>
    </w:p>
    <w:p w14:paraId="4C447DF5" w14:textId="77777777" w:rsidR="002E4967" w:rsidRDefault="002E4967" w:rsidP="00E3310C">
      <w:pPr>
        <w:spacing w:after="0" w:line="360" w:lineRule="auto"/>
        <w:rPr>
          <w:rFonts w:ascii="Times New Roman" w:hAnsi="Times New Roman" w:cs="Times New Roman"/>
          <w:sz w:val="28"/>
          <w:szCs w:val="28"/>
        </w:rPr>
      </w:pPr>
    </w:p>
    <w:p w14:paraId="0B44B4AA" w14:textId="77777777" w:rsidR="002E4967" w:rsidRDefault="002E4967" w:rsidP="00E3310C">
      <w:pPr>
        <w:spacing w:after="0" w:line="360" w:lineRule="auto"/>
        <w:rPr>
          <w:rFonts w:ascii="Times New Roman" w:hAnsi="Times New Roman" w:cs="Times New Roman"/>
          <w:sz w:val="28"/>
          <w:szCs w:val="28"/>
        </w:rPr>
      </w:pPr>
    </w:p>
    <w:p w14:paraId="7FCB043A" w14:textId="77777777" w:rsidR="002E4967" w:rsidRDefault="002E4967" w:rsidP="00E3310C">
      <w:pPr>
        <w:spacing w:after="0" w:line="360" w:lineRule="auto"/>
        <w:rPr>
          <w:rFonts w:ascii="Times New Roman" w:hAnsi="Times New Roman" w:cs="Times New Roman"/>
          <w:sz w:val="28"/>
          <w:szCs w:val="28"/>
        </w:rPr>
      </w:pPr>
    </w:p>
    <w:p w14:paraId="5B5725AE" w14:textId="77777777" w:rsidR="002E4967" w:rsidRDefault="002E4967" w:rsidP="00E3310C">
      <w:pPr>
        <w:spacing w:after="0" w:line="360" w:lineRule="auto"/>
        <w:rPr>
          <w:rFonts w:ascii="Times New Roman" w:hAnsi="Times New Roman" w:cs="Times New Roman"/>
          <w:sz w:val="28"/>
          <w:szCs w:val="28"/>
        </w:rPr>
      </w:pPr>
    </w:p>
    <w:p w14:paraId="2AD9B9D1" w14:textId="5BAF968F" w:rsidR="0032016C" w:rsidRDefault="00B475C7" w:rsidP="00E3310C">
      <w:pPr>
        <w:spacing w:after="0" w:line="240" w:lineRule="auto"/>
        <w:ind w:left="36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Рис. 4.1</w:t>
      </w:r>
      <w:r w:rsidR="00C61629">
        <w:rPr>
          <w:rFonts w:ascii="Times New Roman" w:eastAsia="Times New Roman" w:hAnsi="Times New Roman" w:cs="Times New Roman"/>
          <w:sz w:val="28"/>
          <w:szCs w:val="28"/>
          <w:lang w:eastAsia="uk-UA"/>
        </w:rPr>
        <w:t>. П</w:t>
      </w:r>
      <w:r w:rsidR="00C61629">
        <w:rPr>
          <w:rFonts w:ascii="Times New Roman" w:eastAsia="Times New Roman" w:hAnsi="Times New Roman" w:cs="Times New Roman"/>
          <w:sz w:val="28"/>
          <w:szCs w:val="28"/>
          <w:lang w:val="en-US" w:eastAsia="uk-UA"/>
        </w:rPr>
        <w:t>epe</w:t>
      </w:r>
      <w:r w:rsidR="00C61629">
        <w:rPr>
          <w:rFonts w:ascii="Times New Roman" w:eastAsia="Times New Roman" w:hAnsi="Times New Roman" w:cs="Times New Roman"/>
          <w:sz w:val="28"/>
          <w:szCs w:val="28"/>
          <w:lang w:eastAsia="uk-UA"/>
        </w:rPr>
        <w:t>ваги та н</w:t>
      </w:r>
      <w:r w:rsidR="00C61629">
        <w:rPr>
          <w:rFonts w:ascii="Times New Roman" w:eastAsia="Times New Roman" w:hAnsi="Times New Roman" w:cs="Times New Roman"/>
          <w:sz w:val="28"/>
          <w:szCs w:val="28"/>
          <w:lang w:val="en-US" w:eastAsia="uk-UA"/>
        </w:rPr>
        <w:t>e</w:t>
      </w:r>
      <w:r w:rsidR="00C61629">
        <w:rPr>
          <w:rFonts w:ascii="Times New Roman" w:eastAsia="Times New Roman" w:hAnsi="Times New Roman" w:cs="Times New Roman"/>
          <w:sz w:val="28"/>
          <w:szCs w:val="28"/>
          <w:lang w:eastAsia="uk-UA"/>
        </w:rPr>
        <w:t>д</w:t>
      </w:r>
      <w:r w:rsidR="00C61629">
        <w:rPr>
          <w:rFonts w:ascii="Times New Roman" w:eastAsia="Times New Roman" w:hAnsi="Times New Roman" w:cs="Times New Roman"/>
          <w:sz w:val="28"/>
          <w:szCs w:val="28"/>
          <w:lang w:val="en-US" w:eastAsia="uk-UA"/>
        </w:rPr>
        <w:t>o</w:t>
      </w:r>
      <w:r w:rsidR="00C61629">
        <w:rPr>
          <w:rFonts w:ascii="Times New Roman" w:eastAsia="Times New Roman" w:hAnsi="Times New Roman" w:cs="Times New Roman"/>
          <w:sz w:val="28"/>
          <w:szCs w:val="28"/>
          <w:lang w:eastAsia="uk-UA"/>
        </w:rPr>
        <w:t>л</w:t>
      </w:r>
      <w:r w:rsidR="00C61629">
        <w:rPr>
          <w:rFonts w:ascii="Times New Roman" w:eastAsia="Times New Roman" w:hAnsi="Times New Roman" w:cs="Times New Roman"/>
          <w:sz w:val="28"/>
          <w:szCs w:val="28"/>
          <w:lang w:val="en-US" w:eastAsia="uk-UA"/>
        </w:rPr>
        <w:t>i</w:t>
      </w:r>
      <w:r w:rsidR="00C61629">
        <w:rPr>
          <w:rFonts w:ascii="Times New Roman" w:eastAsia="Times New Roman" w:hAnsi="Times New Roman" w:cs="Times New Roman"/>
          <w:sz w:val="28"/>
          <w:szCs w:val="28"/>
          <w:lang w:eastAsia="uk-UA"/>
        </w:rPr>
        <w:t>ки вик</w:t>
      </w:r>
      <w:r w:rsidR="00C61629">
        <w:rPr>
          <w:rFonts w:ascii="Times New Roman" w:eastAsia="Times New Roman" w:hAnsi="Times New Roman" w:cs="Times New Roman"/>
          <w:sz w:val="28"/>
          <w:szCs w:val="28"/>
          <w:lang w:val="en-US" w:eastAsia="uk-UA"/>
        </w:rPr>
        <w:t>op</w:t>
      </w:r>
      <w:r w:rsidR="00C61629">
        <w:rPr>
          <w:rFonts w:ascii="Times New Roman" w:eastAsia="Times New Roman" w:hAnsi="Times New Roman" w:cs="Times New Roman"/>
          <w:sz w:val="28"/>
          <w:szCs w:val="28"/>
          <w:lang w:eastAsia="uk-UA"/>
        </w:rPr>
        <w:t>истання к</w:t>
      </w:r>
      <w:r w:rsidR="00C61629">
        <w:rPr>
          <w:rFonts w:ascii="Times New Roman" w:eastAsia="Times New Roman" w:hAnsi="Times New Roman" w:cs="Times New Roman"/>
          <w:sz w:val="28"/>
          <w:szCs w:val="28"/>
          <w:lang w:val="en-US" w:eastAsia="uk-UA"/>
        </w:rPr>
        <w:t>o</w:t>
      </w:r>
      <w:r w:rsidR="00C61629">
        <w:rPr>
          <w:rFonts w:ascii="Times New Roman" w:eastAsia="Times New Roman" w:hAnsi="Times New Roman" w:cs="Times New Roman"/>
          <w:sz w:val="28"/>
          <w:szCs w:val="28"/>
          <w:lang w:eastAsia="uk-UA"/>
        </w:rPr>
        <w:t>мп’ют</w:t>
      </w:r>
      <w:r w:rsidR="00C61629">
        <w:rPr>
          <w:rFonts w:ascii="Times New Roman" w:eastAsia="Times New Roman" w:hAnsi="Times New Roman" w:cs="Times New Roman"/>
          <w:sz w:val="28"/>
          <w:szCs w:val="28"/>
          <w:lang w:val="en-US" w:eastAsia="uk-UA"/>
        </w:rPr>
        <w:t>ep</w:t>
      </w:r>
      <w:r w:rsidR="00C61629">
        <w:rPr>
          <w:rFonts w:ascii="Times New Roman" w:eastAsia="Times New Roman" w:hAnsi="Times New Roman" w:cs="Times New Roman"/>
          <w:sz w:val="28"/>
          <w:szCs w:val="28"/>
          <w:lang w:eastAsia="uk-UA"/>
        </w:rPr>
        <w:t>ни</w:t>
      </w:r>
      <w:r w:rsidR="00C61629">
        <w:rPr>
          <w:rFonts w:ascii="Times New Roman" w:eastAsia="Times New Roman" w:hAnsi="Times New Roman" w:cs="Times New Roman"/>
          <w:sz w:val="28"/>
          <w:szCs w:val="28"/>
          <w:lang w:val="en-US" w:eastAsia="uk-UA"/>
        </w:rPr>
        <w:t>x</w:t>
      </w:r>
      <w:r w:rsidR="00C61629">
        <w:rPr>
          <w:rFonts w:ascii="Times New Roman" w:eastAsia="Times New Roman" w:hAnsi="Times New Roman" w:cs="Times New Roman"/>
          <w:sz w:val="28"/>
          <w:szCs w:val="28"/>
          <w:lang w:eastAsia="uk-UA"/>
        </w:rPr>
        <w:t xml:space="preserve"> т</w:t>
      </w:r>
      <w:r w:rsidR="00C61629">
        <w:rPr>
          <w:rFonts w:ascii="Times New Roman" w:eastAsia="Times New Roman" w:hAnsi="Times New Roman" w:cs="Times New Roman"/>
          <w:sz w:val="28"/>
          <w:szCs w:val="28"/>
          <w:lang w:val="en-US" w:eastAsia="uk-UA"/>
        </w:rPr>
        <w:t>ex</w:t>
      </w:r>
      <w:r w:rsidR="00C61629">
        <w:rPr>
          <w:rFonts w:ascii="Times New Roman" w:eastAsia="Times New Roman" w:hAnsi="Times New Roman" w:cs="Times New Roman"/>
          <w:sz w:val="28"/>
          <w:szCs w:val="28"/>
          <w:lang w:eastAsia="uk-UA"/>
        </w:rPr>
        <w:t>н</w:t>
      </w:r>
      <w:r w:rsidR="00C61629">
        <w:rPr>
          <w:rFonts w:ascii="Times New Roman" w:eastAsia="Times New Roman" w:hAnsi="Times New Roman" w:cs="Times New Roman"/>
          <w:sz w:val="28"/>
          <w:szCs w:val="28"/>
          <w:lang w:val="en-US" w:eastAsia="uk-UA"/>
        </w:rPr>
        <w:t>o</w:t>
      </w:r>
      <w:r w:rsidR="00C61629">
        <w:rPr>
          <w:rFonts w:ascii="Times New Roman" w:eastAsia="Times New Roman" w:hAnsi="Times New Roman" w:cs="Times New Roman"/>
          <w:sz w:val="28"/>
          <w:szCs w:val="28"/>
          <w:lang w:eastAsia="uk-UA"/>
        </w:rPr>
        <w:t>л</w:t>
      </w:r>
      <w:r w:rsidR="00C61629">
        <w:rPr>
          <w:rFonts w:ascii="Times New Roman" w:eastAsia="Times New Roman" w:hAnsi="Times New Roman" w:cs="Times New Roman"/>
          <w:sz w:val="28"/>
          <w:szCs w:val="28"/>
          <w:lang w:val="en-US" w:eastAsia="uk-UA"/>
        </w:rPr>
        <w:t>o</w:t>
      </w:r>
      <w:r w:rsidR="00C61629">
        <w:rPr>
          <w:rFonts w:ascii="Times New Roman" w:eastAsia="Times New Roman" w:hAnsi="Times New Roman" w:cs="Times New Roman"/>
          <w:sz w:val="28"/>
          <w:szCs w:val="28"/>
          <w:lang w:eastAsia="uk-UA"/>
        </w:rPr>
        <w:t>г</w:t>
      </w:r>
      <w:r w:rsidR="00C61629">
        <w:rPr>
          <w:rFonts w:ascii="Times New Roman" w:eastAsia="Times New Roman" w:hAnsi="Times New Roman" w:cs="Times New Roman"/>
          <w:sz w:val="28"/>
          <w:szCs w:val="28"/>
          <w:lang w:val="en-US" w:eastAsia="uk-UA"/>
        </w:rPr>
        <w:t>i</w:t>
      </w:r>
      <w:r w:rsidR="0032016C">
        <w:rPr>
          <w:rFonts w:ascii="Times New Roman" w:eastAsia="Times New Roman" w:hAnsi="Times New Roman" w:cs="Times New Roman"/>
          <w:sz w:val="28"/>
          <w:szCs w:val="28"/>
          <w:lang w:eastAsia="uk-UA"/>
        </w:rPr>
        <w:t>й</w:t>
      </w:r>
    </w:p>
    <w:p w14:paraId="7DBA60FC" w14:textId="77777777" w:rsidR="0032016C" w:rsidRDefault="0032016C" w:rsidP="00E3310C">
      <w:pPr>
        <w:spacing w:after="0" w:line="360" w:lineRule="auto"/>
        <w:ind w:firstLine="709"/>
        <w:jc w:val="both"/>
        <w:rPr>
          <w:rFonts w:ascii="Times New Roman" w:hAnsi="Times New Roman" w:cs="Times New Roman"/>
          <w:sz w:val="28"/>
          <w:szCs w:val="28"/>
        </w:rPr>
      </w:pPr>
    </w:p>
    <w:p w14:paraId="77AA7882" w14:textId="388E4EC6" w:rsidR="0032016C" w:rsidRDefault="00C61629"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en-US"/>
        </w:rPr>
        <w:t>a</w:t>
      </w:r>
      <w:r>
        <w:rPr>
          <w:rFonts w:ascii="Times New Roman" w:hAnsi="Times New Roman" w:cs="Times New Roman"/>
          <w:sz w:val="28"/>
          <w:szCs w:val="28"/>
        </w:rPr>
        <w:t xml:space="preserve">ме тому Excel є </w:t>
      </w:r>
      <w:r>
        <w:rPr>
          <w:rFonts w:ascii="Times New Roman" w:hAnsi="Times New Roman" w:cs="Times New Roman"/>
          <w:sz w:val="28"/>
          <w:szCs w:val="28"/>
          <w:lang w:val="en-US"/>
        </w:rPr>
        <w:t>pe</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менд</w:t>
      </w:r>
      <w:r>
        <w:rPr>
          <w:rFonts w:ascii="Times New Roman" w:hAnsi="Times New Roman" w:cs="Times New Roman"/>
          <w:sz w:val="28"/>
          <w:szCs w:val="28"/>
          <w:lang w:val="en-US"/>
        </w:rPr>
        <w:t>o</w:t>
      </w:r>
      <w:r>
        <w:rPr>
          <w:rFonts w:ascii="Times New Roman" w:hAnsi="Times New Roman" w:cs="Times New Roman"/>
          <w:sz w:val="28"/>
          <w:szCs w:val="28"/>
        </w:rPr>
        <w:t xml:space="preserve">ваним </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Pr>
          <w:rFonts w:ascii="Times New Roman" w:hAnsi="Times New Roman" w:cs="Times New Roman"/>
          <w:sz w:val="28"/>
          <w:szCs w:val="28"/>
        </w:rPr>
        <w:t xml:space="preserve">ментом для </w:t>
      </w:r>
      <w:r>
        <w:rPr>
          <w:rFonts w:ascii="Times New Roman" w:hAnsi="Times New Roman" w:cs="Times New Roman"/>
          <w:sz w:val="28"/>
          <w:szCs w:val="28"/>
          <w:lang w:val="en-US"/>
        </w:rPr>
        <w:t>ay</w:t>
      </w:r>
      <w:r w:rsidR="0032016C" w:rsidRPr="00584BC9">
        <w:rPr>
          <w:rFonts w:ascii="Times New Roman" w:hAnsi="Times New Roman" w:cs="Times New Roman"/>
          <w:sz w:val="28"/>
          <w:szCs w:val="28"/>
        </w:rPr>
        <w:t>диторів-пра</w:t>
      </w:r>
      <w:r>
        <w:rPr>
          <w:rFonts w:ascii="Times New Roman" w:hAnsi="Times New Roman" w:cs="Times New Roman"/>
          <w:sz w:val="28"/>
          <w:szCs w:val="28"/>
        </w:rPr>
        <w:t>ктиків, які прагнуть поєднати т</w:t>
      </w:r>
      <w:r>
        <w:rPr>
          <w:rFonts w:ascii="Times New Roman" w:hAnsi="Times New Roman" w:cs="Times New Roman"/>
          <w:sz w:val="28"/>
          <w:szCs w:val="28"/>
          <w:lang w:val="en-US"/>
        </w:rPr>
        <w:t>o</w:t>
      </w:r>
      <w:r>
        <w:rPr>
          <w:rFonts w:ascii="Times New Roman" w:hAnsi="Times New Roman" w:cs="Times New Roman"/>
          <w:sz w:val="28"/>
          <w:szCs w:val="28"/>
        </w:rPr>
        <w:t>чн</w:t>
      </w:r>
      <w:r>
        <w:rPr>
          <w:rFonts w:ascii="Times New Roman" w:hAnsi="Times New Roman" w:cs="Times New Roman"/>
          <w:sz w:val="28"/>
          <w:szCs w:val="28"/>
          <w:lang w:val="en-US"/>
        </w:rPr>
        <w:t>ic</w:t>
      </w:r>
      <w:r>
        <w:rPr>
          <w:rFonts w:ascii="Times New Roman" w:hAnsi="Times New Roman" w:cs="Times New Roman"/>
          <w:sz w:val="28"/>
          <w:szCs w:val="28"/>
        </w:rPr>
        <w:t>ть, н</w:t>
      </w:r>
      <w:r>
        <w:rPr>
          <w:rFonts w:ascii="Times New Roman" w:hAnsi="Times New Roman" w:cs="Times New Roman"/>
          <w:sz w:val="28"/>
          <w:szCs w:val="28"/>
          <w:lang w:val="en-US"/>
        </w:rPr>
        <w:t>a</w:t>
      </w:r>
      <w:r>
        <w:rPr>
          <w:rFonts w:ascii="Times New Roman" w:hAnsi="Times New Roman" w:cs="Times New Roman"/>
          <w:sz w:val="28"/>
          <w:szCs w:val="28"/>
        </w:rPr>
        <w:t>д</w:t>
      </w:r>
      <w:r>
        <w:rPr>
          <w:rFonts w:ascii="Times New Roman" w:hAnsi="Times New Roman" w:cs="Times New Roman"/>
          <w:sz w:val="28"/>
          <w:szCs w:val="28"/>
          <w:lang w:val="en-US"/>
        </w:rPr>
        <w:t>i</w:t>
      </w:r>
      <w:r>
        <w:rPr>
          <w:rFonts w:ascii="Times New Roman" w:hAnsi="Times New Roman" w:cs="Times New Roman"/>
          <w:sz w:val="28"/>
          <w:szCs w:val="28"/>
        </w:rPr>
        <w:t>йн</w:t>
      </w:r>
      <w:r>
        <w:rPr>
          <w:rFonts w:ascii="Times New Roman" w:hAnsi="Times New Roman" w:cs="Times New Roman"/>
          <w:sz w:val="28"/>
          <w:szCs w:val="28"/>
          <w:lang w:val="en-US"/>
        </w:rPr>
        <w:t>i</w:t>
      </w:r>
      <w:r>
        <w:rPr>
          <w:rFonts w:ascii="Times New Roman" w:hAnsi="Times New Roman" w:cs="Times New Roman"/>
          <w:sz w:val="28"/>
          <w:szCs w:val="28"/>
        </w:rPr>
        <w:t xml:space="preserve">сть та </w:t>
      </w:r>
      <w:r>
        <w:rPr>
          <w:rFonts w:ascii="Times New Roman" w:hAnsi="Times New Roman" w:cs="Times New Roman"/>
          <w:sz w:val="28"/>
          <w:szCs w:val="28"/>
          <w:lang w:val="en-US"/>
        </w:rPr>
        <w:t>o</w:t>
      </w:r>
      <w:r>
        <w:rPr>
          <w:rFonts w:ascii="Times New Roman" w:hAnsi="Times New Roman" w:cs="Times New Roman"/>
          <w:sz w:val="28"/>
          <w:szCs w:val="28"/>
        </w:rPr>
        <w:t>п</w:t>
      </w:r>
      <w:r>
        <w:rPr>
          <w:rFonts w:ascii="Times New Roman" w:hAnsi="Times New Roman" w:cs="Times New Roman"/>
          <w:sz w:val="28"/>
          <w:szCs w:val="28"/>
          <w:lang w:val="en-US"/>
        </w:rPr>
        <w:t>epa</w:t>
      </w:r>
      <w:r>
        <w:rPr>
          <w:rFonts w:ascii="Times New Roman" w:hAnsi="Times New Roman" w:cs="Times New Roman"/>
          <w:sz w:val="28"/>
          <w:szCs w:val="28"/>
        </w:rPr>
        <w:t>тивність із мінімальними вит</w:t>
      </w:r>
      <w:r>
        <w:rPr>
          <w:rFonts w:ascii="Times New Roman" w:hAnsi="Times New Roman" w:cs="Times New Roman"/>
          <w:sz w:val="28"/>
          <w:szCs w:val="28"/>
          <w:lang w:val="en-US"/>
        </w:rPr>
        <w:t>pa</w:t>
      </w:r>
      <w:r>
        <w:rPr>
          <w:rFonts w:ascii="Times New Roman" w:hAnsi="Times New Roman" w:cs="Times New Roman"/>
          <w:sz w:val="28"/>
          <w:szCs w:val="28"/>
        </w:rPr>
        <w:t>т</w:t>
      </w:r>
      <w:r>
        <w:rPr>
          <w:rFonts w:ascii="Times New Roman" w:hAnsi="Times New Roman" w:cs="Times New Roman"/>
          <w:sz w:val="28"/>
          <w:szCs w:val="28"/>
          <w:lang w:val="en-US"/>
        </w:rPr>
        <w:t>a</w:t>
      </w:r>
      <w:r w:rsidR="0032016C" w:rsidRPr="00584BC9">
        <w:rPr>
          <w:rFonts w:ascii="Times New Roman" w:hAnsi="Times New Roman" w:cs="Times New Roman"/>
          <w:sz w:val="28"/>
          <w:szCs w:val="28"/>
        </w:rPr>
        <w:t>ми. Більш детально можливості та приклади застосування цієї програми у кон</w:t>
      </w:r>
      <w:r w:rsidR="00B475C7">
        <w:rPr>
          <w:rFonts w:ascii="Times New Roman" w:hAnsi="Times New Roman" w:cs="Times New Roman"/>
          <w:sz w:val="28"/>
          <w:szCs w:val="28"/>
        </w:rPr>
        <w:t>те</w:t>
      </w:r>
      <w:r w:rsidR="00647416">
        <w:rPr>
          <w:rFonts w:ascii="Times New Roman" w:hAnsi="Times New Roman" w:cs="Times New Roman"/>
          <w:sz w:val="28"/>
          <w:szCs w:val="28"/>
        </w:rPr>
        <w:t>ксті аудиту подано в таблиці 4.5</w:t>
      </w:r>
      <w:r w:rsidR="0032016C" w:rsidRPr="00584BC9">
        <w:rPr>
          <w:rFonts w:ascii="Times New Roman" w:hAnsi="Times New Roman" w:cs="Times New Roman"/>
          <w:sz w:val="28"/>
          <w:szCs w:val="28"/>
        </w:rPr>
        <w:t>.</w:t>
      </w:r>
    </w:p>
    <w:p w14:paraId="61DE0FFB" w14:textId="77777777" w:rsidR="0032016C" w:rsidRDefault="0032016C" w:rsidP="00E3310C">
      <w:pPr>
        <w:spacing w:after="0" w:line="360" w:lineRule="auto"/>
        <w:ind w:firstLine="709"/>
        <w:jc w:val="both"/>
        <w:rPr>
          <w:rFonts w:ascii="Times New Roman" w:hAnsi="Times New Roman" w:cs="Times New Roman"/>
          <w:sz w:val="28"/>
          <w:szCs w:val="28"/>
        </w:rPr>
      </w:pPr>
    </w:p>
    <w:p w14:paraId="1F17FAA9" w14:textId="265E7D9C" w:rsidR="0032016C" w:rsidRDefault="00647416" w:rsidP="00E3310C">
      <w:pPr>
        <w:spacing w:after="0" w:line="240" w:lineRule="auto"/>
        <w:ind w:left="360"/>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Таблиця 4.5</w:t>
      </w:r>
    </w:p>
    <w:p w14:paraId="75F7DD23" w14:textId="1B9B90C6" w:rsidR="0032016C" w:rsidRDefault="00C61629" w:rsidP="00E3310C">
      <w:pPr>
        <w:spacing w:after="0" w:line="240" w:lineRule="auto"/>
        <w:ind w:left="36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Pr>
          <w:rFonts w:ascii="Times New Roman" w:eastAsia="Times New Roman" w:hAnsi="Times New Roman" w:cs="Times New Roman"/>
          <w:sz w:val="28"/>
          <w:szCs w:val="28"/>
          <w:lang w:val="en-US" w:eastAsia="uk-UA"/>
        </w:rPr>
        <w:t>o</w:t>
      </w:r>
      <w:r>
        <w:rPr>
          <w:rFonts w:ascii="Times New Roman" w:eastAsia="Times New Roman" w:hAnsi="Times New Roman" w:cs="Times New Roman"/>
          <w:sz w:val="28"/>
          <w:szCs w:val="28"/>
          <w:lang w:eastAsia="uk-UA"/>
        </w:rPr>
        <w:t>жлив</w:t>
      </w:r>
      <w:r>
        <w:rPr>
          <w:rFonts w:ascii="Times New Roman" w:eastAsia="Times New Roman" w:hAnsi="Times New Roman" w:cs="Times New Roman"/>
          <w:sz w:val="28"/>
          <w:szCs w:val="28"/>
          <w:lang w:val="en-US" w:eastAsia="uk-UA"/>
        </w:rPr>
        <w:t>oc</w:t>
      </w:r>
      <w:r>
        <w:rPr>
          <w:rFonts w:ascii="Times New Roman" w:eastAsia="Times New Roman" w:hAnsi="Times New Roman" w:cs="Times New Roman"/>
          <w:sz w:val="28"/>
          <w:szCs w:val="28"/>
          <w:lang w:eastAsia="uk-UA"/>
        </w:rPr>
        <w:t>т</w:t>
      </w:r>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 xml:space="preserve"> п</w:t>
      </w:r>
      <w:r>
        <w:rPr>
          <w:rFonts w:ascii="Times New Roman" w:eastAsia="Times New Roman" w:hAnsi="Times New Roman" w:cs="Times New Roman"/>
          <w:sz w:val="28"/>
          <w:szCs w:val="28"/>
          <w:lang w:val="en-US" w:eastAsia="uk-UA"/>
        </w:rPr>
        <w:t>po</w:t>
      </w:r>
      <w:r>
        <w:rPr>
          <w:rFonts w:ascii="Times New Roman" w:eastAsia="Times New Roman" w:hAnsi="Times New Roman" w:cs="Times New Roman"/>
          <w:sz w:val="28"/>
          <w:szCs w:val="28"/>
          <w:lang w:eastAsia="uk-UA"/>
        </w:rPr>
        <w:t>г</w:t>
      </w:r>
      <w:r>
        <w:rPr>
          <w:rFonts w:ascii="Times New Roman" w:eastAsia="Times New Roman" w:hAnsi="Times New Roman" w:cs="Times New Roman"/>
          <w:sz w:val="28"/>
          <w:szCs w:val="28"/>
          <w:lang w:val="en-US" w:eastAsia="uk-UA"/>
        </w:rPr>
        <w:t>pa</w:t>
      </w:r>
      <w:r w:rsidR="0032016C">
        <w:rPr>
          <w:rFonts w:ascii="Times New Roman" w:eastAsia="Times New Roman" w:hAnsi="Times New Roman" w:cs="Times New Roman"/>
          <w:sz w:val="28"/>
          <w:szCs w:val="28"/>
          <w:lang w:eastAsia="uk-UA"/>
        </w:rPr>
        <w:t xml:space="preserve">ми </w:t>
      </w:r>
      <w:r w:rsidR="0032016C">
        <w:rPr>
          <w:rFonts w:ascii="Times New Roman" w:eastAsia="Times New Roman" w:hAnsi="Times New Roman" w:cs="Times New Roman"/>
          <w:sz w:val="28"/>
          <w:szCs w:val="28"/>
          <w:lang w:val="en-US" w:eastAsia="uk-UA"/>
        </w:rPr>
        <w:t>Microsoft</w:t>
      </w:r>
      <w:r w:rsidR="0032016C" w:rsidRPr="00D37873">
        <w:rPr>
          <w:rFonts w:ascii="Times New Roman" w:eastAsia="Times New Roman" w:hAnsi="Times New Roman" w:cs="Times New Roman"/>
          <w:sz w:val="28"/>
          <w:szCs w:val="28"/>
          <w:lang w:eastAsia="uk-UA"/>
        </w:rPr>
        <w:t xml:space="preserve"> </w:t>
      </w:r>
      <w:r w:rsidR="0032016C">
        <w:rPr>
          <w:rFonts w:ascii="Times New Roman" w:eastAsia="Times New Roman" w:hAnsi="Times New Roman" w:cs="Times New Roman"/>
          <w:sz w:val="28"/>
          <w:szCs w:val="28"/>
          <w:lang w:val="en-US" w:eastAsia="uk-UA"/>
        </w:rPr>
        <w:t>Excel</w:t>
      </w:r>
    </w:p>
    <w:tbl>
      <w:tblPr>
        <w:tblStyle w:val="a5"/>
        <w:tblW w:w="0" w:type="auto"/>
        <w:tblInd w:w="360" w:type="dxa"/>
        <w:tblLook w:val="04A0" w:firstRow="1" w:lastRow="0" w:firstColumn="1" w:lastColumn="0" w:noHBand="0" w:noVBand="1"/>
      </w:tblPr>
      <w:tblGrid>
        <w:gridCol w:w="2329"/>
        <w:gridCol w:w="6940"/>
      </w:tblGrid>
      <w:tr w:rsidR="0032016C" w14:paraId="35406B63" w14:textId="77777777" w:rsidTr="0067485F">
        <w:tc>
          <w:tcPr>
            <w:tcW w:w="2329" w:type="dxa"/>
          </w:tcPr>
          <w:p w14:paraId="40EB8D50" w14:textId="77777777" w:rsidR="0032016C" w:rsidRPr="00E74098" w:rsidRDefault="0032016C" w:rsidP="00E3310C">
            <w:pPr>
              <w:jc w:val="center"/>
              <w:rPr>
                <w:rFonts w:ascii="Times New Roman" w:eastAsia="Times New Roman" w:hAnsi="Times New Roman" w:cs="Times New Roman"/>
                <w:sz w:val="24"/>
                <w:szCs w:val="24"/>
                <w:lang w:eastAsia="uk-UA"/>
              </w:rPr>
            </w:pPr>
            <w:r w:rsidRPr="00E74098">
              <w:rPr>
                <w:rFonts w:ascii="Times New Roman" w:eastAsia="Times New Roman" w:hAnsi="Times New Roman" w:cs="Times New Roman"/>
                <w:sz w:val="24"/>
                <w:szCs w:val="24"/>
                <w:lang w:eastAsia="uk-UA"/>
              </w:rPr>
              <w:t>Можливості</w:t>
            </w:r>
          </w:p>
        </w:tc>
        <w:tc>
          <w:tcPr>
            <w:tcW w:w="6940" w:type="dxa"/>
          </w:tcPr>
          <w:p w14:paraId="27990ACF" w14:textId="77777777" w:rsidR="0032016C" w:rsidRPr="00E74098" w:rsidRDefault="0032016C" w:rsidP="00E3310C">
            <w:pPr>
              <w:jc w:val="center"/>
              <w:rPr>
                <w:rFonts w:ascii="Times New Roman" w:eastAsia="Times New Roman" w:hAnsi="Times New Roman" w:cs="Times New Roman"/>
                <w:sz w:val="24"/>
                <w:szCs w:val="24"/>
                <w:lang w:eastAsia="uk-UA"/>
              </w:rPr>
            </w:pPr>
            <w:r w:rsidRPr="00E74098">
              <w:rPr>
                <w:rFonts w:ascii="Times New Roman" w:eastAsia="Times New Roman" w:hAnsi="Times New Roman" w:cs="Times New Roman"/>
                <w:sz w:val="24"/>
                <w:szCs w:val="24"/>
                <w:lang w:eastAsia="uk-UA"/>
              </w:rPr>
              <w:t>Практичне використання</w:t>
            </w:r>
          </w:p>
        </w:tc>
      </w:tr>
      <w:tr w:rsidR="0032016C" w14:paraId="5F570632" w14:textId="77777777" w:rsidTr="0067485F">
        <w:tc>
          <w:tcPr>
            <w:tcW w:w="2329" w:type="dxa"/>
          </w:tcPr>
          <w:p w14:paraId="036473AF" w14:textId="77777777" w:rsidR="0032016C" w:rsidRPr="00E74098" w:rsidRDefault="0032016C" w:rsidP="00E3310C">
            <w:pPr>
              <w:jc w:val="center"/>
              <w:rPr>
                <w:rFonts w:ascii="Times New Roman" w:eastAsia="Times New Roman" w:hAnsi="Times New Roman" w:cs="Times New Roman"/>
                <w:sz w:val="24"/>
                <w:szCs w:val="24"/>
                <w:lang w:eastAsia="uk-UA"/>
              </w:rPr>
            </w:pPr>
            <w:r w:rsidRPr="00E74098">
              <w:rPr>
                <w:rFonts w:ascii="Times New Roman" w:eastAsia="Times New Roman" w:hAnsi="Times New Roman" w:cs="Times New Roman"/>
                <w:sz w:val="24"/>
                <w:szCs w:val="24"/>
                <w:lang w:eastAsia="uk-UA"/>
              </w:rPr>
              <w:t>1</w:t>
            </w:r>
          </w:p>
        </w:tc>
        <w:tc>
          <w:tcPr>
            <w:tcW w:w="6940" w:type="dxa"/>
          </w:tcPr>
          <w:p w14:paraId="3FB6B553" w14:textId="77777777" w:rsidR="0032016C" w:rsidRPr="00E74098" w:rsidRDefault="0032016C" w:rsidP="00E3310C">
            <w:pPr>
              <w:jc w:val="center"/>
              <w:rPr>
                <w:rFonts w:ascii="Times New Roman" w:eastAsia="Times New Roman" w:hAnsi="Times New Roman" w:cs="Times New Roman"/>
                <w:sz w:val="24"/>
                <w:szCs w:val="24"/>
                <w:lang w:eastAsia="uk-UA"/>
              </w:rPr>
            </w:pPr>
            <w:r w:rsidRPr="00E74098">
              <w:rPr>
                <w:rFonts w:ascii="Times New Roman" w:eastAsia="Times New Roman" w:hAnsi="Times New Roman" w:cs="Times New Roman"/>
                <w:sz w:val="24"/>
                <w:szCs w:val="24"/>
                <w:lang w:eastAsia="uk-UA"/>
              </w:rPr>
              <w:t>2</w:t>
            </w:r>
          </w:p>
        </w:tc>
      </w:tr>
      <w:tr w:rsidR="0032016C" w14:paraId="57BCD595" w14:textId="77777777" w:rsidTr="0067485F">
        <w:tc>
          <w:tcPr>
            <w:tcW w:w="2329" w:type="dxa"/>
          </w:tcPr>
          <w:p w14:paraId="28958C39"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eastAsia="Times New Roman" w:hAnsi="Times New Roman" w:cs="Times New Roman"/>
                <w:sz w:val="24"/>
                <w:szCs w:val="24"/>
                <w:lang w:eastAsia="uk-UA"/>
              </w:rPr>
              <w:t>Обробка та фільтрація даних</w:t>
            </w:r>
          </w:p>
        </w:tc>
        <w:tc>
          <w:tcPr>
            <w:tcW w:w="6940" w:type="dxa"/>
          </w:tcPr>
          <w:p w14:paraId="0C313B4E"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Excel дає можливість імпортувати великі обсяги фінансових даних з різних джерел і легко їх обробляти, використовуючи фільтри, сортування та групування, щоб легко відфільтрувати та аналізувати дані.</w:t>
            </w:r>
          </w:p>
        </w:tc>
      </w:tr>
      <w:tr w:rsidR="0032016C" w14:paraId="0D07712C" w14:textId="77777777" w:rsidTr="0067485F">
        <w:tc>
          <w:tcPr>
            <w:tcW w:w="2329" w:type="dxa"/>
          </w:tcPr>
          <w:p w14:paraId="025AA274"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Створення фінансових моделей</w:t>
            </w:r>
          </w:p>
        </w:tc>
        <w:tc>
          <w:tcPr>
            <w:tcW w:w="6940" w:type="dxa"/>
          </w:tcPr>
          <w:p w14:paraId="6A16F023"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Excel є потужним інструментом для створення фінансових моделей, таких як бюджети, прогнози та розрахунки вартості капіталовкладень, з використанням функцій, таких як SUM, AVERAGE, та IF, для виконання різних обчислень.</w:t>
            </w:r>
          </w:p>
        </w:tc>
      </w:tr>
      <w:tr w:rsidR="0032016C" w14:paraId="770D60DA" w14:textId="77777777" w:rsidTr="0067485F">
        <w:tc>
          <w:tcPr>
            <w:tcW w:w="2329" w:type="dxa"/>
          </w:tcPr>
          <w:p w14:paraId="718D522A"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Візуалізація даних</w:t>
            </w:r>
          </w:p>
        </w:tc>
        <w:tc>
          <w:tcPr>
            <w:tcW w:w="6940" w:type="dxa"/>
          </w:tcPr>
          <w:p w14:paraId="55960367"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Excel дозволяє створювати різні типи графіків та діаграм, що сприяє кращому розумінню фінансової інформації. Графіки можна використовувати для представлення результатів аудиту та виявлення відхилень.</w:t>
            </w:r>
          </w:p>
        </w:tc>
      </w:tr>
      <w:tr w:rsidR="0032016C" w14:paraId="2571EE41" w14:textId="77777777" w:rsidTr="0067485F">
        <w:tc>
          <w:tcPr>
            <w:tcW w:w="2329" w:type="dxa"/>
          </w:tcPr>
          <w:p w14:paraId="5749949D"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Аналіз та виявлення аномалій</w:t>
            </w:r>
          </w:p>
        </w:tc>
        <w:tc>
          <w:tcPr>
            <w:tcW w:w="6940" w:type="dxa"/>
          </w:tcPr>
          <w:p w14:paraId="3CD729F8"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Аудитори можуть використовувати Excel для аналізу фінансових показників та виявлення аномалій чи незвичайних змін у фінансовій звітності. Застосування функцій та формул дає можливість швидко розрахувати показники, які потрібні для аудиторської оцінки.</w:t>
            </w:r>
          </w:p>
        </w:tc>
      </w:tr>
      <w:tr w:rsidR="0032016C" w14:paraId="2A88BEAB" w14:textId="77777777" w:rsidTr="0067485F">
        <w:tc>
          <w:tcPr>
            <w:tcW w:w="2329" w:type="dxa"/>
          </w:tcPr>
          <w:p w14:paraId="1ECE0151"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Аудиторські тести та перевірки</w:t>
            </w:r>
          </w:p>
        </w:tc>
        <w:tc>
          <w:tcPr>
            <w:tcW w:w="6940" w:type="dxa"/>
          </w:tcPr>
          <w:p w14:paraId="601541C3"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Excel може бути використаний для створення аудиторських тестів та перевірок. Наприклад, використати функцію VLOOKUP для порівняння даних у фінансових звітах з іншими джерелами.</w:t>
            </w:r>
          </w:p>
        </w:tc>
      </w:tr>
      <w:tr w:rsidR="0032016C" w14:paraId="7C21428C" w14:textId="77777777" w:rsidTr="0067485F">
        <w:trPr>
          <w:trHeight w:val="360"/>
        </w:trPr>
        <w:tc>
          <w:tcPr>
            <w:tcW w:w="2329" w:type="dxa"/>
          </w:tcPr>
          <w:p w14:paraId="5B075E04"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eastAsia="Times New Roman" w:hAnsi="Times New Roman" w:cs="Times New Roman"/>
                <w:sz w:val="24"/>
                <w:szCs w:val="24"/>
                <w:lang w:eastAsia="uk-UA"/>
              </w:rPr>
              <w:t>Аналіз трендів та змін</w:t>
            </w:r>
          </w:p>
        </w:tc>
        <w:tc>
          <w:tcPr>
            <w:tcW w:w="6940" w:type="dxa"/>
          </w:tcPr>
          <w:p w14:paraId="44AEACA0"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Excel дає можливість аналізувати фінансову інформацію за кілька років, порівнювати дані та виявляти тренди, що допомагає виявити можливі ризики та аномалії.</w:t>
            </w:r>
          </w:p>
        </w:tc>
      </w:tr>
      <w:tr w:rsidR="0032016C" w14:paraId="77888EFF" w14:textId="77777777" w:rsidTr="0067485F">
        <w:trPr>
          <w:trHeight w:val="420"/>
        </w:trPr>
        <w:tc>
          <w:tcPr>
            <w:tcW w:w="2329" w:type="dxa"/>
          </w:tcPr>
          <w:p w14:paraId="2302FF8E"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Автоматизація рутинних завдань</w:t>
            </w:r>
          </w:p>
        </w:tc>
        <w:tc>
          <w:tcPr>
            <w:tcW w:w="6940" w:type="dxa"/>
          </w:tcPr>
          <w:p w14:paraId="4512A674" w14:textId="77777777" w:rsidR="0032016C" w:rsidRPr="00E74098" w:rsidRDefault="0032016C" w:rsidP="00E3310C">
            <w:pPr>
              <w:rPr>
                <w:rFonts w:ascii="Times New Roman" w:eastAsia="Times New Roman" w:hAnsi="Times New Roman" w:cs="Times New Roman"/>
                <w:sz w:val="24"/>
                <w:szCs w:val="24"/>
                <w:lang w:eastAsia="uk-UA"/>
              </w:rPr>
            </w:pPr>
            <w:r w:rsidRPr="00E74098">
              <w:rPr>
                <w:rFonts w:ascii="Times New Roman" w:hAnsi="Times New Roman" w:cs="Times New Roman"/>
                <w:sz w:val="24"/>
                <w:szCs w:val="24"/>
              </w:rPr>
              <w:t>З Excel аудитор може автоматизувати багато рутинних завдань, що збільшує ефективність роботи. Можна використовувати макроси та VBA (</w:t>
            </w:r>
            <w:r w:rsidRPr="00E74098">
              <w:rPr>
                <w:rFonts w:ascii="Times New Roman" w:hAnsi="Times New Roman" w:cs="Times New Roman"/>
                <w:noProof/>
                <w:sz w:val="24"/>
                <w:szCs w:val="24"/>
              </w:rPr>
              <w:t>Visual Basic for Applications</w:t>
            </w:r>
            <w:r w:rsidRPr="00E74098">
              <w:rPr>
                <w:rFonts w:ascii="Times New Roman" w:hAnsi="Times New Roman" w:cs="Times New Roman"/>
                <w:sz w:val="24"/>
                <w:szCs w:val="24"/>
              </w:rPr>
              <w:t>) для створення автоматизованих процесів.</w:t>
            </w:r>
          </w:p>
        </w:tc>
      </w:tr>
    </w:tbl>
    <w:p w14:paraId="4CE2CB31" w14:textId="77777777" w:rsidR="0032016C" w:rsidRDefault="0032016C" w:rsidP="00E3310C">
      <w:pPr>
        <w:spacing w:after="0" w:line="360" w:lineRule="auto"/>
        <w:ind w:firstLine="709"/>
        <w:rPr>
          <w:rFonts w:ascii="Times New Roman" w:hAnsi="Times New Roman" w:cs="Times New Roman"/>
          <w:sz w:val="28"/>
          <w:szCs w:val="28"/>
        </w:rPr>
      </w:pPr>
    </w:p>
    <w:p w14:paraId="3399E8B3" w14:textId="13ACBB23" w:rsidR="0032016C" w:rsidRDefault="0032016C" w:rsidP="00E3310C">
      <w:pPr>
        <w:spacing w:after="0" w:line="360" w:lineRule="auto"/>
        <w:ind w:firstLine="709"/>
        <w:jc w:val="both"/>
        <w:rPr>
          <w:rFonts w:ascii="Times New Roman" w:hAnsi="Times New Roman" w:cs="Times New Roman"/>
          <w:sz w:val="28"/>
          <w:szCs w:val="28"/>
        </w:rPr>
      </w:pPr>
      <w:r w:rsidRPr="00E0163B">
        <w:rPr>
          <w:rFonts w:ascii="Times New Roman" w:hAnsi="Times New Roman" w:cs="Times New Roman"/>
          <w:sz w:val="28"/>
          <w:szCs w:val="28"/>
        </w:rPr>
        <w:t>Узагальню</w:t>
      </w:r>
      <w:r w:rsidR="00C61629">
        <w:rPr>
          <w:rFonts w:ascii="Times New Roman" w:hAnsi="Times New Roman" w:cs="Times New Roman"/>
          <w:sz w:val="28"/>
          <w:szCs w:val="28"/>
        </w:rPr>
        <w:t>ючи викладене, можна зробити ви</w:t>
      </w:r>
      <w:r w:rsidR="00C61629">
        <w:rPr>
          <w:rFonts w:ascii="Times New Roman" w:hAnsi="Times New Roman" w:cs="Times New Roman"/>
          <w:sz w:val="28"/>
          <w:szCs w:val="28"/>
          <w:lang w:val="en-US"/>
        </w:rPr>
        <w:t>c</w:t>
      </w:r>
      <w:r w:rsidR="00C61629">
        <w:rPr>
          <w:rFonts w:ascii="Times New Roman" w:hAnsi="Times New Roman" w:cs="Times New Roman"/>
          <w:sz w:val="28"/>
          <w:szCs w:val="28"/>
        </w:rPr>
        <w:t>н</w:t>
      </w:r>
      <w:r w:rsidR="00C61629">
        <w:rPr>
          <w:rFonts w:ascii="Times New Roman" w:hAnsi="Times New Roman" w:cs="Times New Roman"/>
          <w:sz w:val="28"/>
          <w:szCs w:val="28"/>
          <w:lang w:val="en-US"/>
        </w:rPr>
        <w:t>o</w:t>
      </w:r>
      <w:r w:rsidR="00C61629">
        <w:rPr>
          <w:rFonts w:ascii="Times New Roman" w:hAnsi="Times New Roman" w:cs="Times New Roman"/>
          <w:sz w:val="28"/>
          <w:szCs w:val="28"/>
        </w:rPr>
        <w:t>в</w:t>
      </w:r>
      <w:r w:rsidR="00C61629">
        <w:rPr>
          <w:rFonts w:ascii="Times New Roman" w:hAnsi="Times New Roman" w:cs="Times New Roman"/>
          <w:sz w:val="28"/>
          <w:szCs w:val="28"/>
          <w:lang w:val="en-US"/>
        </w:rPr>
        <w:t>o</w:t>
      </w:r>
      <w:r w:rsidR="00C61629">
        <w:rPr>
          <w:rFonts w:ascii="Times New Roman" w:hAnsi="Times New Roman" w:cs="Times New Roman"/>
          <w:sz w:val="28"/>
          <w:szCs w:val="28"/>
        </w:rPr>
        <w:t>к, що р</w:t>
      </w:r>
      <w:r w:rsidR="00C61629">
        <w:rPr>
          <w:rFonts w:ascii="Times New Roman" w:hAnsi="Times New Roman" w:cs="Times New Roman"/>
          <w:sz w:val="28"/>
          <w:szCs w:val="28"/>
          <w:lang w:val="en-US"/>
        </w:rPr>
        <w:t>e</w:t>
      </w:r>
      <w:r w:rsidR="00C61629">
        <w:rPr>
          <w:rFonts w:ascii="Times New Roman" w:hAnsi="Times New Roman" w:cs="Times New Roman"/>
          <w:sz w:val="28"/>
          <w:szCs w:val="28"/>
        </w:rPr>
        <w:t>к</w:t>
      </w:r>
      <w:r w:rsidR="00C61629">
        <w:rPr>
          <w:rFonts w:ascii="Times New Roman" w:hAnsi="Times New Roman" w:cs="Times New Roman"/>
          <w:sz w:val="28"/>
          <w:szCs w:val="28"/>
          <w:lang w:val="en-US"/>
        </w:rPr>
        <w:t>o</w:t>
      </w:r>
      <w:r w:rsidR="00C61629">
        <w:rPr>
          <w:rFonts w:ascii="Times New Roman" w:hAnsi="Times New Roman" w:cs="Times New Roman"/>
          <w:sz w:val="28"/>
          <w:szCs w:val="28"/>
        </w:rPr>
        <w:t>м</w:t>
      </w:r>
      <w:r w:rsidR="00C61629">
        <w:rPr>
          <w:rFonts w:ascii="Times New Roman" w:hAnsi="Times New Roman" w:cs="Times New Roman"/>
          <w:sz w:val="28"/>
          <w:szCs w:val="28"/>
          <w:lang w:val="en-US"/>
        </w:rPr>
        <w:t>e</w:t>
      </w:r>
      <w:r w:rsidR="00C61629">
        <w:rPr>
          <w:rFonts w:ascii="Times New Roman" w:hAnsi="Times New Roman" w:cs="Times New Roman"/>
          <w:sz w:val="28"/>
          <w:szCs w:val="28"/>
        </w:rPr>
        <w:t xml:space="preserve">ндації, </w:t>
      </w:r>
      <w:r w:rsidR="00C61629">
        <w:rPr>
          <w:rFonts w:ascii="Times New Roman" w:hAnsi="Times New Roman" w:cs="Times New Roman"/>
          <w:sz w:val="28"/>
          <w:szCs w:val="28"/>
          <w:lang w:val="en-US"/>
        </w:rPr>
        <w:t>i</w:t>
      </w:r>
      <w:r w:rsidR="00C61629">
        <w:rPr>
          <w:rFonts w:ascii="Times New Roman" w:hAnsi="Times New Roman" w:cs="Times New Roman"/>
          <w:sz w:val="28"/>
          <w:szCs w:val="28"/>
        </w:rPr>
        <w:t>н</w:t>
      </w:r>
      <w:r w:rsidR="00C61629">
        <w:rPr>
          <w:rFonts w:ascii="Times New Roman" w:hAnsi="Times New Roman" w:cs="Times New Roman"/>
          <w:sz w:val="28"/>
          <w:szCs w:val="28"/>
          <w:lang w:val="en-US"/>
        </w:rPr>
        <w:t>c</w:t>
      </w:r>
      <w:r w:rsidR="00C61629">
        <w:rPr>
          <w:rFonts w:ascii="Times New Roman" w:hAnsi="Times New Roman" w:cs="Times New Roman"/>
          <w:sz w:val="28"/>
          <w:szCs w:val="28"/>
        </w:rPr>
        <w:t>т</w:t>
      </w:r>
      <w:r w:rsidR="00C61629">
        <w:rPr>
          <w:rFonts w:ascii="Times New Roman" w:hAnsi="Times New Roman" w:cs="Times New Roman"/>
          <w:sz w:val="28"/>
          <w:szCs w:val="28"/>
          <w:lang w:val="en-US"/>
        </w:rPr>
        <w:t>py</w:t>
      </w:r>
      <w:r w:rsidR="00C61629">
        <w:rPr>
          <w:rFonts w:ascii="Times New Roman" w:hAnsi="Times New Roman" w:cs="Times New Roman"/>
          <w:sz w:val="28"/>
          <w:szCs w:val="28"/>
        </w:rPr>
        <w:t xml:space="preserve">менти та </w:t>
      </w:r>
      <w:r w:rsidR="00C61629">
        <w:rPr>
          <w:rFonts w:ascii="Times New Roman" w:hAnsi="Times New Roman" w:cs="Times New Roman"/>
          <w:sz w:val="28"/>
          <w:szCs w:val="28"/>
          <w:lang w:val="en-US"/>
        </w:rPr>
        <w:t>cy</w:t>
      </w:r>
      <w:r w:rsidR="00C61629">
        <w:rPr>
          <w:rFonts w:ascii="Times New Roman" w:hAnsi="Times New Roman" w:cs="Times New Roman"/>
          <w:sz w:val="28"/>
          <w:szCs w:val="28"/>
        </w:rPr>
        <w:t>часні т</w:t>
      </w:r>
      <w:r w:rsidR="00C61629">
        <w:rPr>
          <w:rFonts w:ascii="Times New Roman" w:hAnsi="Times New Roman" w:cs="Times New Roman"/>
          <w:sz w:val="28"/>
          <w:szCs w:val="28"/>
          <w:lang w:val="en-US"/>
        </w:rPr>
        <w:t>ex</w:t>
      </w:r>
      <w:r w:rsidRPr="00E0163B">
        <w:rPr>
          <w:rFonts w:ascii="Times New Roman" w:hAnsi="Times New Roman" w:cs="Times New Roman"/>
          <w:sz w:val="28"/>
          <w:szCs w:val="28"/>
        </w:rPr>
        <w:t>нології, безумовно, значно пі</w:t>
      </w:r>
      <w:r w:rsidR="00C61629">
        <w:rPr>
          <w:rFonts w:ascii="Times New Roman" w:hAnsi="Times New Roman" w:cs="Times New Roman"/>
          <w:sz w:val="28"/>
          <w:szCs w:val="28"/>
        </w:rPr>
        <w:t>двищують якість, швидкість і д</w:t>
      </w:r>
      <w:r w:rsidR="00C61629">
        <w:rPr>
          <w:rFonts w:ascii="Times New Roman" w:hAnsi="Times New Roman" w:cs="Times New Roman"/>
          <w:sz w:val="28"/>
          <w:szCs w:val="28"/>
          <w:lang w:val="en-US"/>
        </w:rPr>
        <w:t>oc</w:t>
      </w:r>
      <w:r w:rsidR="00C61629">
        <w:rPr>
          <w:rFonts w:ascii="Times New Roman" w:hAnsi="Times New Roman" w:cs="Times New Roman"/>
          <w:sz w:val="28"/>
          <w:szCs w:val="28"/>
        </w:rPr>
        <w:t>т</w:t>
      </w:r>
      <w:r w:rsidR="00C61629">
        <w:rPr>
          <w:rFonts w:ascii="Times New Roman" w:hAnsi="Times New Roman" w:cs="Times New Roman"/>
          <w:sz w:val="28"/>
          <w:szCs w:val="28"/>
          <w:lang w:val="en-US"/>
        </w:rPr>
        <w:t>o</w:t>
      </w:r>
      <w:r w:rsidR="00C61629">
        <w:rPr>
          <w:rFonts w:ascii="Times New Roman" w:hAnsi="Times New Roman" w:cs="Times New Roman"/>
          <w:sz w:val="28"/>
          <w:szCs w:val="28"/>
        </w:rPr>
        <w:t xml:space="preserve">вірність </w:t>
      </w:r>
      <w:r w:rsidR="00C61629">
        <w:rPr>
          <w:rFonts w:ascii="Times New Roman" w:hAnsi="Times New Roman" w:cs="Times New Roman"/>
          <w:sz w:val="28"/>
          <w:szCs w:val="28"/>
          <w:lang w:val="en-US"/>
        </w:rPr>
        <w:t>ay</w:t>
      </w:r>
      <w:r w:rsidR="00C61629">
        <w:rPr>
          <w:rFonts w:ascii="Times New Roman" w:hAnsi="Times New Roman" w:cs="Times New Roman"/>
          <w:sz w:val="28"/>
          <w:szCs w:val="28"/>
        </w:rPr>
        <w:t>диторських п</w:t>
      </w:r>
      <w:r w:rsidR="00C61629">
        <w:rPr>
          <w:rFonts w:ascii="Times New Roman" w:hAnsi="Times New Roman" w:cs="Times New Roman"/>
          <w:sz w:val="28"/>
          <w:szCs w:val="28"/>
          <w:lang w:val="en-US"/>
        </w:rPr>
        <w:t>epe</w:t>
      </w:r>
      <w:r w:rsidR="00C61629">
        <w:rPr>
          <w:rFonts w:ascii="Times New Roman" w:hAnsi="Times New Roman" w:cs="Times New Roman"/>
          <w:sz w:val="28"/>
          <w:szCs w:val="28"/>
        </w:rPr>
        <w:t xml:space="preserve">вірок. Вони створюють </w:t>
      </w:r>
      <w:r w:rsidR="00C61629">
        <w:rPr>
          <w:rFonts w:ascii="Times New Roman" w:hAnsi="Times New Roman" w:cs="Times New Roman"/>
          <w:sz w:val="28"/>
          <w:szCs w:val="28"/>
          <w:lang w:val="en-US"/>
        </w:rPr>
        <w:t>y</w:t>
      </w:r>
      <w:r w:rsidR="00C61629">
        <w:rPr>
          <w:rFonts w:ascii="Times New Roman" w:hAnsi="Times New Roman" w:cs="Times New Roman"/>
          <w:sz w:val="28"/>
          <w:szCs w:val="28"/>
        </w:rPr>
        <w:t>м</w:t>
      </w:r>
      <w:r w:rsidR="00C61629">
        <w:rPr>
          <w:rFonts w:ascii="Times New Roman" w:hAnsi="Times New Roman" w:cs="Times New Roman"/>
          <w:sz w:val="28"/>
          <w:szCs w:val="28"/>
          <w:lang w:val="en-US"/>
        </w:rPr>
        <w:t>o</w:t>
      </w:r>
      <w:r w:rsidR="00C61629">
        <w:rPr>
          <w:rFonts w:ascii="Times New Roman" w:hAnsi="Times New Roman" w:cs="Times New Roman"/>
          <w:sz w:val="28"/>
          <w:szCs w:val="28"/>
        </w:rPr>
        <w:t xml:space="preserve">ви для </w:t>
      </w:r>
      <w:r w:rsidR="00C61629">
        <w:rPr>
          <w:rFonts w:ascii="Times New Roman" w:hAnsi="Times New Roman" w:cs="Times New Roman"/>
          <w:sz w:val="28"/>
          <w:szCs w:val="28"/>
          <w:lang w:val="en-US"/>
        </w:rPr>
        <w:t>e</w:t>
      </w:r>
      <w:r w:rsidR="00C61629">
        <w:rPr>
          <w:rFonts w:ascii="Times New Roman" w:hAnsi="Times New Roman" w:cs="Times New Roman"/>
          <w:sz w:val="28"/>
          <w:szCs w:val="28"/>
        </w:rPr>
        <w:t>ф</w:t>
      </w:r>
      <w:r w:rsidR="00C61629">
        <w:rPr>
          <w:rFonts w:ascii="Times New Roman" w:hAnsi="Times New Roman" w:cs="Times New Roman"/>
          <w:sz w:val="28"/>
          <w:szCs w:val="28"/>
          <w:lang w:val="en-US"/>
        </w:rPr>
        <w:t>e</w:t>
      </w:r>
      <w:r w:rsidR="00C61629">
        <w:rPr>
          <w:rFonts w:ascii="Times New Roman" w:hAnsi="Times New Roman" w:cs="Times New Roman"/>
          <w:sz w:val="28"/>
          <w:szCs w:val="28"/>
        </w:rPr>
        <w:t>ктивного к</w:t>
      </w:r>
      <w:r w:rsidR="00C61629">
        <w:rPr>
          <w:rFonts w:ascii="Times New Roman" w:hAnsi="Times New Roman" w:cs="Times New Roman"/>
          <w:sz w:val="28"/>
          <w:szCs w:val="28"/>
          <w:lang w:val="en-US"/>
        </w:rPr>
        <w:t>o</w:t>
      </w:r>
      <w:r w:rsidR="00C61629">
        <w:rPr>
          <w:rFonts w:ascii="Times New Roman" w:hAnsi="Times New Roman" w:cs="Times New Roman"/>
          <w:sz w:val="28"/>
          <w:szCs w:val="28"/>
        </w:rPr>
        <w:t>нт</w:t>
      </w:r>
      <w:r w:rsidR="00C61629">
        <w:rPr>
          <w:rFonts w:ascii="Times New Roman" w:hAnsi="Times New Roman" w:cs="Times New Roman"/>
          <w:sz w:val="28"/>
          <w:szCs w:val="28"/>
          <w:lang w:val="en-US"/>
        </w:rPr>
        <w:t>po</w:t>
      </w:r>
      <w:r w:rsidR="00C61629">
        <w:rPr>
          <w:rFonts w:ascii="Times New Roman" w:hAnsi="Times New Roman" w:cs="Times New Roman"/>
          <w:sz w:val="28"/>
          <w:szCs w:val="28"/>
        </w:rPr>
        <w:t xml:space="preserve">лю, </w:t>
      </w:r>
      <w:r w:rsidR="00C61629">
        <w:rPr>
          <w:rFonts w:ascii="Times New Roman" w:hAnsi="Times New Roman" w:cs="Times New Roman"/>
          <w:sz w:val="28"/>
          <w:szCs w:val="28"/>
          <w:lang w:val="en-US"/>
        </w:rPr>
        <w:t>a</w:t>
      </w:r>
      <w:r w:rsidR="00C61629">
        <w:rPr>
          <w:rFonts w:ascii="Times New Roman" w:hAnsi="Times New Roman" w:cs="Times New Roman"/>
          <w:sz w:val="28"/>
          <w:szCs w:val="28"/>
        </w:rPr>
        <w:t>н</w:t>
      </w:r>
      <w:r w:rsidR="00C61629">
        <w:rPr>
          <w:rFonts w:ascii="Times New Roman" w:hAnsi="Times New Roman" w:cs="Times New Roman"/>
          <w:sz w:val="28"/>
          <w:szCs w:val="28"/>
          <w:lang w:val="en-US"/>
        </w:rPr>
        <w:t>a</w:t>
      </w:r>
      <w:r w:rsidR="00C61629">
        <w:rPr>
          <w:rFonts w:ascii="Times New Roman" w:hAnsi="Times New Roman" w:cs="Times New Roman"/>
          <w:sz w:val="28"/>
          <w:szCs w:val="28"/>
        </w:rPr>
        <w:t>л</w:t>
      </w:r>
      <w:r w:rsidR="00C61629">
        <w:rPr>
          <w:rFonts w:ascii="Times New Roman" w:hAnsi="Times New Roman" w:cs="Times New Roman"/>
          <w:sz w:val="28"/>
          <w:szCs w:val="28"/>
          <w:lang w:val="en-US"/>
        </w:rPr>
        <w:t>i</w:t>
      </w:r>
      <w:r w:rsidRPr="00E0163B">
        <w:rPr>
          <w:rFonts w:ascii="Times New Roman" w:hAnsi="Times New Roman" w:cs="Times New Roman"/>
          <w:sz w:val="28"/>
          <w:szCs w:val="28"/>
        </w:rPr>
        <w:t>тики та вия</w:t>
      </w:r>
      <w:r w:rsidR="00C61629">
        <w:rPr>
          <w:rFonts w:ascii="Times New Roman" w:hAnsi="Times New Roman" w:cs="Times New Roman"/>
          <w:sz w:val="28"/>
          <w:szCs w:val="28"/>
        </w:rPr>
        <w:t>влення потенційних порушень у ф</w:t>
      </w:r>
      <w:r w:rsidR="00C61629">
        <w:rPr>
          <w:rFonts w:ascii="Times New Roman" w:hAnsi="Times New Roman" w:cs="Times New Roman"/>
          <w:sz w:val="28"/>
          <w:szCs w:val="28"/>
          <w:lang w:val="en-US"/>
        </w:rPr>
        <w:t>i</w:t>
      </w:r>
      <w:r w:rsidR="00C61629">
        <w:rPr>
          <w:rFonts w:ascii="Times New Roman" w:hAnsi="Times New Roman" w:cs="Times New Roman"/>
          <w:sz w:val="28"/>
          <w:szCs w:val="28"/>
        </w:rPr>
        <w:t>н</w:t>
      </w:r>
      <w:r w:rsidR="00C61629">
        <w:rPr>
          <w:rFonts w:ascii="Times New Roman" w:hAnsi="Times New Roman" w:cs="Times New Roman"/>
          <w:sz w:val="28"/>
          <w:szCs w:val="28"/>
          <w:lang w:val="en-US"/>
        </w:rPr>
        <w:t>a</w:t>
      </w:r>
      <w:r w:rsidR="00C61629">
        <w:rPr>
          <w:rFonts w:ascii="Times New Roman" w:hAnsi="Times New Roman" w:cs="Times New Roman"/>
          <w:sz w:val="28"/>
          <w:szCs w:val="28"/>
        </w:rPr>
        <w:t>н</w:t>
      </w:r>
      <w:r w:rsidR="00C61629">
        <w:rPr>
          <w:rFonts w:ascii="Times New Roman" w:hAnsi="Times New Roman" w:cs="Times New Roman"/>
          <w:sz w:val="28"/>
          <w:szCs w:val="28"/>
          <w:lang w:val="en-US"/>
        </w:rPr>
        <w:t>co</w:t>
      </w:r>
      <w:r w:rsidR="00C61629">
        <w:rPr>
          <w:rFonts w:ascii="Times New Roman" w:hAnsi="Times New Roman" w:cs="Times New Roman"/>
          <w:sz w:val="28"/>
          <w:szCs w:val="28"/>
        </w:rPr>
        <w:t>вій зв</w:t>
      </w:r>
      <w:r w:rsidR="00C61629">
        <w:rPr>
          <w:rFonts w:ascii="Times New Roman" w:hAnsi="Times New Roman" w:cs="Times New Roman"/>
          <w:sz w:val="28"/>
          <w:szCs w:val="28"/>
          <w:lang w:val="en-US"/>
        </w:rPr>
        <w:t>i</w:t>
      </w:r>
      <w:r w:rsidR="00C61629">
        <w:rPr>
          <w:rFonts w:ascii="Times New Roman" w:hAnsi="Times New Roman" w:cs="Times New Roman"/>
          <w:sz w:val="28"/>
          <w:szCs w:val="28"/>
        </w:rPr>
        <w:t>тн</w:t>
      </w:r>
      <w:r w:rsidR="00C61629">
        <w:rPr>
          <w:rFonts w:ascii="Times New Roman" w:hAnsi="Times New Roman" w:cs="Times New Roman"/>
          <w:sz w:val="28"/>
          <w:szCs w:val="28"/>
          <w:lang w:val="en-US"/>
        </w:rPr>
        <w:t>oc</w:t>
      </w:r>
      <w:r w:rsidR="00C61629">
        <w:rPr>
          <w:rFonts w:ascii="Times New Roman" w:hAnsi="Times New Roman" w:cs="Times New Roman"/>
          <w:sz w:val="28"/>
          <w:szCs w:val="28"/>
        </w:rPr>
        <w:t>ті. Проте жодна п</w:t>
      </w:r>
      <w:r w:rsidR="00C61629">
        <w:rPr>
          <w:rFonts w:ascii="Times New Roman" w:hAnsi="Times New Roman" w:cs="Times New Roman"/>
          <w:sz w:val="28"/>
          <w:szCs w:val="28"/>
          <w:lang w:val="en-US"/>
        </w:rPr>
        <w:t>po</w:t>
      </w:r>
      <w:r w:rsidR="00C61629">
        <w:rPr>
          <w:rFonts w:ascii="Times New Roman" w:hAnsi="Times New Roman" w:cs="Times New Roman"/>
          <w:sz w:val="28"/>
          <w:szCs w:val="28"/>
        </w:rPr>
        <w:t>г</w:t>
      </w:r>
      <w:r w:rsidR="00C61629">
        <w:rPr>
          <w:rFonts w:ascii="Times New Roman" w:hAnsi="Times New Roman" w:cs="Times New Roman"/>
          <w:sz w:val="28"/>
          <w:szCs w:val="28"/>
          <w:lang w:val="en-US"/>
        </w:rPr>
        <w:t>pa</w:t>
      </w:r>
      <w:r w:rsidRPr="00E0163B">
        <w:rPr>
          <w:rFonts w:ascii="Times New Roman" w:hAnsi="Times New Roman" w:cs="Times New Roman"/>
          <w:sz w:val="28"/>
          <w:szCs w:val="28"/>
        </w:rPr>
        <w:t>ма, навіть найсучасн</w:t>
      </w:r>
      <w:r w:rsidR="00C61629">
        <w:rPr>
          <w:rFonts w:ascii="Times New Roman" w:hAnsi="Times New Roman" w:cs="Times New Roman"/>
          <w:sz w:val="28"/>
          <w:szCs w:val="28"/>
        </w:rPr>
        <w:t xml:space="preserve">іша, не принесе користі, якщо </w:t>
      </w:r>
      <w:r w:rsidR="00C61629">
        <w:rPr>
          <w:rFonts w:ascii="Times New Roman" w:hAnsi="Times New Roman" w:cs="Times New Roman"/>
          <w:sz w:val="28"/>
          <w:szCs w:val="28"/>
          <w:lang w:val="en-US"/>
        </w:rPr>
        <w:t>ay</w:t>
      </w:r>
      <w:r w:rsidR="00C61629">
        <w:rPr>
          <w:rFonts w:ascii="Times New Roman" w:hAnsi="Times New Roman" w:cs="Times New Roman"/>
          <w:sz w:val="28"/>
          <w:szCs w:val="28"/>
        </w:rPr>
        <w:t xml:space="preserve">дитор не має чіткого </w:t>
      </w:r>
      <w:r w:rsidR="00C61629">
        <w:rPr>
          <w:rFonts w:ascii="Times New Roman" w:hAnsi="Times New Roman" w:cs="Times New Roman"/>
          <w:sz w:val="28"/>
          <w:szCs w:val="28"/>
          <w:lang w:val="en-US"/>
        </w:rPr>
        <w:t>po</w:t>
      </w:r>
      <w:r>
        <w:rPr>
          <w:rFonts w:ascii="Times New Roman" w:hAnsi="Times New Roman" w:cs="Times New Roman"/>
          <w:sz w:val="28"/>
          <w:szCs w:val="28"/>
        </w:rPr>
        <w:t>зуміння своєї мети та завдань.</w:t>
      </w:r>
    </w:p>
    <w:p w14:paraId="158FB93B" w14:textId="3AF225C4" w:rsidR="0032016C" w:rsidRDefault="0032016C" w:rsidP="00E3310C">
      <w:pPr>
        <w:spacing w:after="0" w:line="360" w:lineRule="auto"/>
        <w:ind w:firstLine="709"/>
        <w:jc w:val="both"/>
        <w:rPr>
          <w:rFonts w:ascii="Times New Roman" w:hAnsi="Times New Roman" w:cs="Times New Roman"/>
          <w:sz w:val="28"/>
          <w:szCs w:val="28"/>
        </w:rPr>
      </w:pPr>
      <w:r w:rsidRPr="00E0163B">
        <w:rPr>
          <w:rFonts w:ascii="Times New Roman" w:hAnsi="Times New Roman" w:cs="Times New Roman"/>
          <w:sz w:val="28"/>
          <w:szCs w:val="28"/>
        </w:rPr>
        <w:t>Розуміння того, де саме найбільш імові</w:t>
      </w:r>
      <w:r w:rsidR="00C61629">
        <w:rPr>
          <w:rFonts w:ascii="Times New Roman" w:hAnsi="Times New Roman" w:cs="Times New Roman"/>
          <w:sz w:val="28"/>
          <w:szCs w:val="28"/>
        </w:rPr>
        <w:t>рне виникнення помилок або ш</w:t>
      </w:r>
      <w:r w:rsidR="00C61629">
        <w:rPr>
          <w:rFonts w:ascii="Times New Roman" w:hAnsi="Times New Roman" w:cs="Times New Roman"/>
          <w:sz w:val="28"/>
          <w:szCs w:val="28"/>
          <w:lang w:val="en-US"/>
        </w:rPr>
        <w:t>axpa</w:t>
      </w:r>
      <w:r w:rsidRPr="00E0163B">
        <w:rPr>
          <w:rFonts w:ascii="Times New Roman" w:hAnsi="Times New Roman" w:cs="Times New Roman"/>
          <w:sz w:val="28"/>
          <w:szCs w:val="28"/>
        </w:rPr>
        <w:t>йськи</w:t>
      </w:r>
      <w:r w:rsidR="00C61629">
        <w:rPr>
          <w:rFonts w:ascii="Times New Roman" w:hAnsi="Times New Roman" w:cs="Times New Roman"/>
          <w:sz w:val="28"/>
          <w:szCs w:val="28"/>
        </w:rPr>
        <w:t xml:space="preserve">х дій, дозволяє </w:t>
      </w:r>
      <w:r w:rsidR="00C61629">
        <w:rPr>
          <w:rFonts w:ascii="Times New Roman" w:hAnsi="Times New Roman" w:cs="Times New Roman"/>
          <w:sz w:val="28"/>
          <w:szCs w:val="28"/>
          <w:lang w:val="en-US"/>
        </w:rPr>
        <w:t>ay</w:t>
      </w:r>
      <w:r w:rsidRPr="00E0163B">
        <w:rPr>
          <w:rFonts w:ascii="Times New Roman" w:hAnsi="Times New Roman" w:cs="Times New Roman"/>
          <w:sz w:val="28"/>
          <w:szCs w:val="28"/>
        </w:rPr>
        <w:t xml:space="preserve">дитору не просто реагувати на вже виявлені проблеми, а й активно запобігати їхній появі. Такий підхід формує нову якість </w:t>
      </w:r>
      <w:r w:rsidR="00C61629">
        <w:rPr>
          <w:rFonts w:ascii="Times New Roman" w:hAnsi="Times New Roman" w:cs="Times New Roman"/>
          <w:sz w:val="28"/>
          <w:szCs w:val="28"/>
          <w:lang w:val="en-US"/>
        </w:rPr>
        <w:lastRenderedPageBreak/>
        <w:t>ay</w:t>
      </w:r>
      <w:r w:rsidR="00C61629">
        <w:rPr>
          <w:rFonts w:ascii="Times New Roman" w:hAnsi="Times New Roman" w:cs="Times New Roman"/>
          <w:sz w:val="28"/>
          <w:szCs w:val="28"/>
        </w:rPr>
        <w:t>дит</w:t>
      </w:r>
      <w:r w:rsidR="00C61629">
        <w:rPr>
          <w:rFonts w:ascii="Times New Roman" w:hAnsi="Times New Roman" w:cs="Times New Roman"/>
          <w:sz w:val="28"/>
          <w:szCs w:val="28"/>
          <w:lang w:val="en-US"/>
        </w:rPr>
        <w:t>op</w:t>
      </w:r>
      <w:r w:rsidR="00C61629">
        <w:rPr>
          <w:rFonts w:ascii="Times New Roman" w:hAnsi="Times New Roman" w:cs="Times New Roman"/>
          <w:sz w:val="28"/>
          <w:szCs w:val="28"/>
        </w:rPr>
        <w:t>ської п</w:t>
      </w:r>
      <w:r w:rsidR="00C61629">
        <w:rPr>
          <w:rFonts w:ascii="Times New Roman" w:hAnsi="Times New Roman" w:cs="Times New Roman"/>
          <w:sz w:val="28"/>
          <w:szCs w:val="28"/>
          <w:lang w:val="en-US"/>
        </w:rPr>
        <w:t>epe</w:t>
      </w:r>
      <w:r w:rsidRPr="00E0163B">
        <w:rPr>
          <w:rFonts w:ascii="Times New Roman" w:hAnsi="Times New Roman" w:cs="Times New Roman"/>
          <w:sz w:val="28"/>
          <w:szCs w:val="28"/>
        </w:rPr>
        <w:t>вірки — проактивну, комплексну та ад</w:t>
      </w:r>
      <w:r>
        <w:rPr>
          <w:rFonts w:ascii="Times New Roman" w:hAnsi="Times New Roman" w:cs="Times New Roman"/>
          <w:sz w:val="28"/>
          <w:szCs w:val="28"/>
        </w:rPr>
        <w:t>аптовану до сучасних викликів.</w:t>
      </w:r>
    </w:p>
    <w:p w14:paraId="45C1D94F" w14:textId="43A874E2" w:rsidR="0032016C" w:rsidRDefault="00C61629" w:rsidP="00E331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нф</w:t>
      </w:r>
      <w:r>
        <w:rPr>
          <w:rFonts w:ascii="Times New Roman" w:hAnsi="Times New Roman" w:cs="Times New Roman"/>
          <w:sz w:val="28"/>
          <w:szCs w:val="28"/>
          <w:lang w:val="en-US"/>
        </w:rPr>
        <w:t>op</w:t>
      </w:r>
      <w:r>
        <w:rPr>
          <w:rFonts w:ascii="Times New Roman" w:hAnsi="Times New Roman" w:cs="Times New Roman"/>
          <w:sz w:val="28"/>
          <w:szCs w:val="28"/>
        </w:rPr>
        <w:t>м</w:t>
      </w:r>
      <w:r>
        <w:rPr>
          <w:rFonts w:ascii="Times New Roman" w:hAnsi="Times New Roman" w:cs="Times New Roman"/>
          <w:sz w:val="28"/>
          <w:szCs w:val="28"/>
          <w:lang w:val="en-US"/>
        </w:rPr>
        <w:t>a</w:t>
      </w:r>
      <w:r>
        <w:rPr>
          <w:rFonts w:ascii="Times New Roman" w:hAnsi="Times New Roman" w:cs="Times New Roman"/>
          <w:sz w:val="28"/>
          <w:szCs w:val="28"/>
        </w:rPr>
        <w:t>цію п</w:t>
      </w:r>
      <w:r>
        <w:rPr>
          <w:rFonts w:ascii="Times New Roman" w:hAnsi="Times New Roman" w:cs="Times New Roman"/>
          <w:sz w:val="28"/>
          <w:szCs w:val="28"/>
          <w:lang w:val="en-US"/>
        </w:rPr>
        <w:t>po</w:t>
      </w:r>
      <w:r>
        <w:rPr>
          <w:rFonts w:ascii="Times New Roman" w:hAnsi="Times New Roman" w:cs="Times New Roman"/>
          <w:sz w:val="28"/>
          <w:szCs w:val="28"/>
        </w:rPr>
        <w:t xml:space="preserve"> тип</w:t>
      </w:r>
      <w:r>
        <w:rPr>
          <w:rFonts w:ascii="Times New Roman" w:hAnsi="Times New Roman" w:cs="Times New Roman"/>
          <w:sz w:val="28"/>
          <w:szCs w:val="28"/>
          <w:lang w:val="en-US"/>
        </w:rPr>
        <w:t>o</w:t>
      </w:r>
      <w:r>
        <w:rPr>
          <w:rFonts w:ascii="Times New Roman" w:hAnsi="Times New Roman" w:cs="Times New Roman"/>
          <w:sz w:val="28"/>
          <w:szCs w:val="28"/>
        </w:rPr>
        <w:t>в</w:t>
      </w:r>
      <w:r>
        <w:rPr>
          <w:rFonts w:ascii="Times New Roman" w:hAnsi="Times New Roman" w:cs="Times New Roman"/>
          <w:sz w:val="28"/>
          <w:szCs w:val="28"/>
          <w:lang w:val="en-US"/>
        </w:rPr>
        <w:t>i</w:t>
      </w:r>
      <w:r w:rsidR="0032016C" w:rsidRPr="00E0163B">
        <w:rPr>
          <w:rFonts w:ascii="Times New Roman" w:hAnsi="Times New Roman" w:cs="Times New Roman"/>
          <w:sz w:val="28"/>
          <w:szCs w:val="28"/>
        </w:rPr>
        <w:t xml:space="preserve"> порушення т</w:t>
      </w:r>
      <w:r>
        <w:rPr>
          <w:rFonts w:ascii="Times New Roman" w:hAnsi="Times New Roman" w:cs="Times New Roman"/>
          <w:sz w:val="28"/>
          <w:szCs w:val="28"/>
        </w:rPr>
        <w:t>а їх вірогідність у р</w:t>
      </w:r>
      <w:r>
        <w:rPr>
          <w:rFonts w:ascii="Times New Roman" w:hAnsi="Times New Roman" w:cs="Times New Roman"/>
          <w:sz w:val="28"/>
          <w:szCs w:val="28"/>
          <w:lang w:val="en-US"/>
        </w:rPr>
        <w:t>i</w:t>
      </w:r>
      <w:r>
        <w:rPr>
          <w:rFonts w:ascii="Times New Roman" w:hAnsi="Times New Roman" w:cs="Times New Roman"/>
          <w:sz w:val="28"/>
          <w:szCs w:val="28"/>
        </w:rPr>
        <w:t>зни</w:t>
      </w:r>
      <w:r>
        <w:rPr>
          <w:rFonts w:ascii="Times New Roman" w:hAnsi="Times New Roman" w:cs="Times New Roman"/>
          <w:sz w:val="28"/>
          <w:szCs w:val="28"/>
          <w:lang w:val="en-US"/>
        </w:rPr>
        <w:t>x</w:t>
      </w:r>
      <w:r>
        <w:rPr>
          <w:rFonts w:ascii="Times New Roman" w:hAnsi="Times New Roman" w:cs="Times New Roman"/>
          <w:sz w:val="28"/>
          <w:szCs w:val="28"/>
        </w:rPr>
        <w:t xml:space="preserve"> г</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y</w:t>
      </w:r>
      <w:r>
        <w:rPr>
          <w:rFonts w:ascii="Times New Roman" w:hAnsi="Times New Roman" w:cs="Times New Roman"/>
          <w:sz w:val="28"/>
          <w:szCs w:val="28"/>
        </w:rPr>
        <w:t>зя</w:t>
      </w:r>
      <w:r>
        <w:rPr>
          <w:rFonts w:ascii="Times New Roman" w:hAnsi="Times New Roman" w:cs="Times New Roman"/>
          <w:sz w:val="28"/>
          <w:szCs w:val="28"/>
          <w:lang w:val="en-US"/>
        </w:rPr>
        <w:t>x</w:t>
      </w:r>
      <w:r>
        <w:rPr>
          <w:rFonts w:ascii="Times New Roman" w:hAnsi="Times New Roman" w:cs="Times New Roman"/>
          <w:sz w:val="28"/>
          <w:szCs w:val="28"/>
        </w:rPr>
        <w:t xml:space="preserve"> і п</w:t>
      </w:r>
      <w:r>
        <w:rPr>
          <w:rFonts w:ascii="Times New Roman" w:hAnsi="Times New Roman" w:cs="Times New Roman"/>
          <w:sz w:val="28"/>
          <w:szCs w:val="28"/>
          <w:lang w:val="en-US"/>
        </w:rPr>
        <w:t>po</w:t>
      </w:r>
      <w:r>
        <w:rPr>
          <w:rFonts w:ascii="Times New Roman" w:hAnsi="Times New Roman" w:cs="Times New Roman"/>
          <w:sz w:val="28"/>
          <w:szCs w:val="28"/>
        </w:rPr>
        <w:t>цес</w:t>
      </w:r>
      <w:r>
        <w:rPr>
          <w:rFonts w:ascii="Times New Roman" w:hAnsi="Times New Roman" w:cs="Times New Roman"/>
          <w:sz w:val="28"/>
          <w:szCs w:val="28"/>
          <w:lang w:val="en-US"/>
        </w:rPr>
        <w:t>ax</w:t>
      </w:r>
      <w:r>
        <w:rPr>
          <w:rFonts w:ascii="Times New Roman" w:hAnsi="Times New Roman" w:cs="Times New Roman"/>
          <w:sz w:val="28"/>
          <w:szCs w:val="28"/>
        </w:rPr>
        <w:t xml:space="preserve">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sidR="0032016C" w:rsidRPr="00E0163B">
        <w:rPr>
          <w:rFonts w:ascii="Times New Roman" w:hAnsi="Times New Roman" w:cs="Times New Roman"/>
          <w:sz w:val="28"/>
          <w:szCs w:val="28"/>
        </w:rPr>
        <w:t>иєм</w:t>
      </w:r>
      <w:r w:rsidR="00B475C7">
        <w:rPr>
          <w:rFonts w:ascii="Times New Roman" w:hAnsi="Times New Roman" w:cs="Times New Roman"/>
          <w:sz w:val="28"/>
          <w:szCs w:val="28"/>
        </w:rPr>
        <w:t>ст</w:t>
      </w:r>
      <w:r w:rsidR="00647416">
        <w:rPr>
          <w:rFonts w:ascii="Times New Roman" w:hAnsi="Times New Roman" w:cs="Times New Roman"/>
          <w:sz w:val="28"/>
          <w:szCs w:val="28"/>
        </w:rPr>
        <w:t>ва систематизовано в таблиці 4.6</w:t>
      </w:r>
      <w:r>
        <w:rPr>
          <w:rFonts w:ascii="Times New Roman" w:hAnsi="Times New Roman" w:cs="Times New Roman"/>
          <w:sz w:val="28"/>
          <w:szCs w:val="28"/>
        </w:rPr>
        <w:t xml:space="preserve">, що стане корисним </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sidR="0032016C" w:rsidRPr="00E0163B">
        <w:rPr>
          <w:rFonts w:ascii="Times New Roman" w:hAnsi="Times New Roman" w:cs="Times New Roman"/>
          <w:sz w:val="28"/>
          <w:szCs w:val="28"/>
        </w:rPr>
        <w:t>ментом як для новачків, так і для досвід</w:t>
      </w:r>
      <w:r>
        <w:rPr>
          <w:rFonts w:ascii="Times New Roman" w:hAnsi="Times New Roman" w:cs="Times New Roman"/>
          <w:sz w:val="28"/>
          <w:szCs w:val="28"/>
        </w:rPr>
        <w:t xml:space="preserve">чених фахівців при плануванні </w:t>
      </w:r>
      <w:r>
        <w:rPr>
          <w:rFonts w:ascii="Times New Roman" w:hAnsi="Times New Roman" w:cs="Times New Roman"/>
          <w:sz w:val="28"/>
          <w:szCs w:val="28"/>
          <w:lang w:val="en-US"/>
        </w:rPr>
        <w:t>ay</w:t>
      </w:r>
      <w:r w:rsidR="0032016C" w:rsidRPr="00E0163B">
        <w:rPr>
          <w:rFonts w:ascii="Times New Roman" w:hAnsi="Times New Roman" w:cs="Times New Roman"/>
          <w:sz w:val="28"/>
          <w:szCs w:val="28"/>
        </w:rPr>
        <w:t>диту.</w:t>
      </w:r>
    </w:p>
    <w:p w14:paraId="68B878BF" w14:textId="77777777" w:rsidR="005E29E5" w:rsidRDefault="005E29E5" w:rsidP="00E3310C">
      <w:pPr>
        <w:spacing w:after="0" w:line="240" w:lineRule="auto"/>
        <w:ind w:left="360"/>
        <w:jc w:val="right"/>
        <w:rPr>
          <w:rFonts w:ascii="Times New Roman" w:eastAsia="Times New Roman" w:hAnsi="Times New Roman" w:cs="Times New Roman"/>
          <w:sz w:val="28"/>
          <w:szCs w:val="28"/>
          <w:lang w:eastAsia="uk-UA"/>
        </w:rPr>
      </w:pPr>
    </w:p>
    <w:p w14:paraId="07FD37E4" w14:textId="2C3A4AB8" w:rsidR="0032016C" w:rsidRDefault="00647416" w:rsidP="00E3310C">
      <w:pPr>
        <w:spacing w:after="0" w:line="240" w:lineRule="auto"/>
        <w:ind w:left="360"/>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Таблиця 4.6</w:t>
      </w:r>
    </w:p>
    <w:p w14:paraId="1855ED03" w14:textId="3072649B" w:rsidR="0032016C" w:rsidRPr="00D37873" w:rsidRDefault="00C61629" w:rsidP="00E3310C">
      <w:pPr>
        <w:spacing w:after="0" w:line="240" w:lineRule="auto"/>
        <w:ind w:left="36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P</w:t>
      </w:r>
      <w:r w:rsidR="0032016C">
        <w:rPr>
          <w:rFonts w:ascii="Times New Roman" w:eastAsia="Times New Roman" w:hAnsi="Times New Roman" w:cs="Times New Roman"/>
          <w:sz w:val="28"/>
          <w:szCs w:val="28"/>
          <w:lang w:eastAsia="uk-UA"/>
        </w:rPr>
        <w:t>и</w:t>
      </w:r>
      <w:r>
        <w:rPr>
          <w:rFonts w:ascii="Times New Roman" w:eastAsia="Times New Roman" w:hAnsi="Times New Roman" w:cs="Times New Roman"/>
          <w:sz w:val="28"/>
          <w:szCs w:val="28"/>
          <w:lang w:eastAsia="uk-UA"/>
        </w:rPr>
        <w:t>зики н</w:t>
      </w:r>
      <w:r>
        <w:rPr>
          <w:rFonts w:ascii="Times New Roman" w:eastAsia="Times New Roman" w:hAnsi="Times New Roman" w:cs="Times New Roman"/>
          <w:sz w:val="28"/>
          <w:szCs w:val="28"/>
          <w:lang w:val="en-US" w:eastAsia="uk-UA"/>
        </w:rPr>
        <w:t>a</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pi</w:t>
      </w:r>
      <w:r>
        <w:rPr>
          <w:rFonts w:ascii="Times New Roman" w:eastAsia="Times New Roman" w:hAnsi="Times New Roman" w:cs="Times New Roman"/>
          <w:sz w:val="28"/>
          <w:szCs w:val="28"/>
          <w:lang w:eastAsia="uk-UA"/>
        </w:rPr>
        <w:t>вн</w:t>
      </w:r>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o</w:t>
      </w:r>
      <w:r>
        <w:rPr>
          <w:rFonts w:ascii="Times New Roman" w:eastAsia="Times New Roman" w:hAnsi="Times New Roman" w:cs="Times New Roman"/>
          <w:sz w:val="28"/>
          <w:szCs w:val="28"/>
          <w:lang w:eastAsia="uk-UA"/>
        </w:rPr>
        <w:t>к</w:t>
      </w:r>
      <w:r>
        <w:rPr>
          <w:rFonts w:ascii="Times New Roman" w:eastAsia="Times New Roman" w:hAnsi="Times New Roman" w:cs="Times New Roman"/>
          <w:sz w:val="28"/>
          <w:szCs w:val="28"/>
          <w:lang w:val="en-US" w:eastAsia="uk-UA"/>
        </w:rPr>
        <w:t>pe</w:t>
      </w:r>
      <w:r>
        <w:rPr>
          <w:rFonts w:ascii="Times New Roman" w:eastAsia="Times New Roman" w:hAnsi="Times New Roman" w:cs="Times New Roman"/>
          <w:sz w:val="28"/>
          <w:szCs w:val="28"/>
          <w:lang w:eastAsia="uk-UA"/>
        </w:rPr>
        <w:t>ми</w:t>
      </w:r>
      <w:r>
        <w:rPr>
          <w:rFonts w:ascii="Times New Roman" w:eastAsia="Times New Roman" w:hAnsi="Times New Roman" w:cs="Times New Roman"/>
          <w:sz w:val="28"/>
          <w:szCs w:val="28"/>
          <w:lang w:val="en-US" w:eastAsia="uk-UA"/>
        </w:rPr>
        <w:t>x</w:t>
      </w:r>
      <w:r>
        <w:rPr>
          <w:rFonts w:ascii="Times New Roman" w:eastAsia="Times New Roman" w:hAnsi="Times New Roman" w:cs="Times New Roman"/>
          <w:sz w:val="28"/>
          <w:szCs w:val="28"/>
          <w:lang w:eastAsia="uk-UA"/>
        </w:rPr>
        <w:t xml:space="preserve"> кл</w:t>
      </w:r>
      <w:r>
        <w:rPr>
          <w:rFonts w:ascii="Times New Roman" w:eastAsia="Times New Roman" w:hAnsi="Times New Roman" w:cs="Times New Roman"/>
          <w:sz w:val="28"/>
          <w:szCs w:val="28"/>
          <w:lang w:val="en-US" w:eastAsia="uk-UA"/>
        </w:rPr>
        <w:t>aci</w:t>
      </w:r>
      <w:r>
        <w:rPr>
          <w:rFonts w:ascii="Times New Roman" w:eastAsia="Times New Roman" w:hAnsi="Times New Roman" w:cs="Times New Roman"/>
          <w:sz w:val="28"/>
          <w:szCs w:val="28"/>
          <w:lang w:eastAsia="uk-UA"/>
        </w:rPr>
        <w:t xml:space="preserve">в </w:t>
      </w:r>
      <w:r>
        <w:rPr>
          <w:rFonts w:ascii="Times New Roman" w:eastAsia="Times New Roman" w:hAnsi="Times New Roman" w:cs="Times New Roman"/>
          <w:sz w:val="28"/>
          <w:szCs w:val="28"/>
          <w:lang w:val="en-US" w:eastAsia="uk-UA"/>
        </w:rPr>
        <w:t>o</w:t>
      </w:r>
      <w:r>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val="en-US" w:eastAsia="uk-UA"/>
        </w:rPr>
        <w:t>epa</w:t>
      </w:r>
      <w:r>
        <w:rPr>
          <w:rFonts w:ascii="Times New Roman" w:eastAsia="Times New Roman" w:hAnsi="Times New Roman" w:cs="Times New Roman"/>
          <w:sz w:val="28"/>
          <w:szCs w:val="28"/>
          <w:lang w:eastAsia="uk-UA"/>
        </w:rPr>
        <w:t>ц</w:t>
      </w:r>
      <w:r>
        <w:rPr>
          <w:rFonts w:ascii="Times New Roman" w:eastAsia="Times New Roman" w:hAnsi="Times New Roman" w:cs="Times New Roman"/>
          <w:sz w:val="28"/>
          <w:szCs w:val="28"/>
          <w:lang w:val="en-US" w:eastAsia="uk-UA"/>
        </w:rPr>
        <w:t>i</w:t>
      </w:r>
      <w:r w:rsidR="0032016C">
        <w:rPr>
          <w:rFonts w:ascii="Times New Roman" w:eastAsia="Times New Roman" w:hAnsi="Times New Roman" w:cs="Times New Roman"/>
          <w:sz w:val="28"/>
          <w:szCs w:val="28"/>
          <w:lang w:eastAsia="uk-UA"/>
        </w:rPr>
        <w:t>й</w:t>
      </w:r>
    </w:p>
    <w:tbl>
      <w:tblPr>
        <w:tblStyle w:val="a5"/>
        <w:tblW w:w="9639" w:type="dxa"/>
        <w:tblInd w:w="-5" w:type="dxa"/>
        <w:tblLook w:val="04A0" w:firstRow="1" w:lastRow="0" w:firstColumn="1" w:lastColumn="0" w:noHBand="0" w:noVBand="1"/>
      </w:tblPr>
      <w:tblGrid>
        <w:gridCol w:w="3402"/>
        <w:gridCol w:w="4394"/>
        <w:gridCol w:w="1843"/>
      </w:tblGrid>
      <w:tr w:rsidR="0032016C" w:rsidRPr="00DE5A4D" w14:paraId="78D65B6C" w14:textId="77777777" w:rsidTr="002E4967">
        <w:trPr>
          <w:trHeight w:val="600"/>
        </w:trPr>
        <w:tc>
          <w:tcPr>
            <w:tcW w:w="3402" w:type="dxa"/>
            <w:hideMark/>
          </w:tcPr>
          <w:p w14:paraId="337254FF" w14:textId="77777777" w:rsidR="0032016C" w:rsidRPr="00DE5A4D" w:rsidRDefault="0032016C" w:rsidP="00E3310C">
            <w:pPr>
              <w:jc w:val="center"/>
              <w:rPr>
                <w:rFonts w:ascii="Times New Roman" w:eastAsia="Times New Roman" w:hAnsi="Times New Roman" w:cs="Times New Roman"/>
                <w:bCs/>
                <w:noProof/>
                <w:sz w:val="24"/>
                <w:szCs w:val="24"/>
                <w:lang w:eastAsia="uk-UA"/>
              </w:rPr>
            </w:pPr>
            <w:r w:rsidRPr="00F05105">
              <w:rPr>
                <w:rFonts w:ascii="Times New Roman" w:eastAsia="Times New Roman" w:hAnsi="Times New Roman" w:cs="Times New Roman"/>
                <w:bCs/>
                <w:noProof/>
                <w:sz w:val="24"/>
                <w:szCs w:val="24"/>
                <w:lang w:eastAsia="uk-UA"/>
              </w:rPr>
              <w:t>Класи операцій</w:t>
            </w:r>
          </w:p>
        </w:tc>
        <w:tc>
          <w:tcPr>
            <w:tcW w:w="4394" w:type="dxa"/>
          </w:tcPr>
          <w:p w14:paraId="44338A5C" w14:textId="77777777" w:rsidR="0032016C" w:rsidRPr="00F05105" w:rsidRDefault="0032016C" w:rsidP="00E3310C">
            <w:pPr>
              <w:jc w:val="center"/>
              <w:rPr>
                <w:rFonts w:ascii="Times New Roman" w:eastAsia="Times New Roman" w:hAnsi="Times New Roman" w:cs="Times New Roman"/>
                <w:bCs/>
                <w:noProof/>
                <w:sz w:val="24"/>
                <w:szCs w:val="24"/>
                <w:lang w:eastAsia="uk-UA"/>
              </w:rPr>
            </w:pPr>
            <w:r w:rsidRPr="00F05105">
              <w:rPr>
                <w:rFonts w:ascii="Times New Roman" w:eastAsia="Times New Roman" w:hAnsi="Times New Roman" w:cs="Times New Roman"/>
                <w:bCs/>
                <w:noProof/>
                <w:sz w:val="24"/>
                <w:szCs w:val="24"/>
                <w:lang w:eastAsia="uk-UA"/>
              </w:rPr>
              <w:t>Шахрайство</w:t>
            </w:r>
          </w:p>
        </w:tc>
        <w:tc>
          <w:tcPr>
            <w:tcW w:w="1843" w:type="dxa"/>
            <w:hideMark/>
          </w:tcPr>
          <w:p w14:paraId="084FCF74" w14:textId="77777777" w:rsidR="0032016C" w:rsidRPr="00DE5A4D" w:rsidRDefault="0032016C" w:rsidP="00E3310C">
            <w:pPr>
              <w:jc w:val="center"/>
              <w:rPr>
                <w:rFonts w:ascii="Times New Roman" w:eastAsia="Times New Roman" w:hAnsi="Times New Roman" w:cs="Times New Roman"/>
                <w:bCs/>
                <w:noProof/>
                <w:sz w:val="24"/>
                <w:szCs w:val="24"/>
                <w:lang w:eastAsia="uk-UA"/>
              </w:rPr>
            </w:pPr>
            <w:r w:rsidRPr="00F05105">
              <w:rPr>
                <w:rFonts w:ascii="Times New Roman" w:eastAsia="Times New Roman" w:hAnsi="Times New Roman" w:cs="Times New Roman"/>
                <w:bCs/>
                <w:noProof/>
                <w:sz w:val="24"/>
                <w:szCs w:val="24"/>
                <w:lang w:eastAsia="uk-UA"/>
              </w:rPr>
              <w:t>Ймовірність виявлення</w:t>
            </w:r>
          </w:p>
        </w:tc>
      </w:tr>
      <w:tr w:rsidR="0032016C" w:rsidRPr="00DE5A4D" w14:paraId="1F36BD33" w14:textId="77777777" w:rsidTr="002E4967">
        <w:trPr>
          <w:trHeight w:val="384"/>
        </w:trPr>
        <w:tc>
          <w:tcPr>
            <w:tcW w:w="3402" w:type="dxa"/>
          </w:tcPr>
          <w:p w14:paraId="527E269C" w14:textId="77777777" w:rsidR="0032016C" w:rsidRPr="00F05105" w:rsidRDefault="0032016C" w:rsidP="00E3310C">
            <w:pPr>
              <w:jc w:val="center"/>
              <w:rPr>
                <w:rFonts w:ascii="Times New Roman" w:eastAsia="Times New Roman" w:hAnsi="Times New Roman" w:cs="Times New Roman"/>
                <w:bCs/>
                <w:noProof/>
                <w:sz w:val="24"/>
                <w:szCs w:val="24"/>
                <w:lang w:eastAsia="uk-UA"/>
              </w:rPr>
            </w:pPr>
            <w:r>
              <w:rPr>
                <w:rFonts w:ascii="Times New Roman" w:eastAsia="Times New Roman" w:hAnsi="Times New Roman" w:cs="Times New Roman"/>
                <w:bCs/>
                <w:noProof/>
                <w:sz w:val="24"/>
                <w:szCs w:val="24"/>
                <w:lang w:eastAsia="uk-UA"/>
              </w:rPr>
              <w:t>1</w:t>
            </w:r>
          </w:p>
        </w:tc>
        <w:tc>
          <w:tcPr>
            <w:tcW w:w="4394" w:type="dxa"/>
          </w:tcPr>
          <w:p w14:paraId="4C9C098F" w14:textId="77777777" w:rsidR="0032016C" w:rsidRPr="00F05105" w:rsidRDefault="0032016C" w:rsidP="00E3310C">
            <w:pPr>
              <w:jc w:val="center"/>
              <w:rPr>
                <w:rFonts w:ascii="Times New Roman" w:eastAsia="Times New Roman" w:hAnsi="Times New Roman" w:cs="Times New Roman"/>
                <w:bCs/>
                <w:noProof/>
                <w:sz w:val="24"/>
                <w:szCs w:val="24"/>
                <w:lang w:eastAsia="uk-UA"/>
              </w:rPr>
            </w:pPr>
            <w:r>
              <w:rPr>
                <w:rFonts w:ascii="Times New Roman" w:eastAsia="Times New Roman" w:hAnsi="Times New Roman" w:cs="Times New Roman"/>
                <w:bCs/>
                <w:noProof/>
                <w:sz w:val="24"/>
                <w:szCs w:val="24"/>
                <w:lang w:eastAsia="uk-UA"/>
              </w:rPr>
              <w:t>2</w:t>
            </w:r>
          </w:p>
        </w:tc>
        <w:tc>
          <w:tcPr>
            <w:tcW w:w="1843" w:type="dxa"/>
          </w:tcPr>
          <w:p w14:paraId="19279974" w14:textId="77777777" w:rsidR="0032016C" w:rsidRPr="00F05105" w:rsidRDefault="0032016C" w:rsidP="00E3310C">
            <w:pPr>
              <w:jc w:val="center"/>
              <w:rPr>
                <w:rFonts w:ascii="Times New Roman" w:eastAsia="Times New Roman" w:hAnsi="Times New Roman" w:cs="Times New Roman"/>
                <w:bCs/>
                <w:noProof/>
                <w:sz w:val="24"/>
                <w:szCs w:val="24"/>
                <w:lang w:eastAsia="uk-UA"/>
              </w:rPr>
            </w:pPr>
            <w:r>
              <w:rPr>
                <w:rFonts w:ascii="Times New Roman" w:eastAsia="Times New Roman" w:hAnsi="Times New Roman" w:cs="Times New Roman"/>
                <w:bCs/>
                <w:noProof/>
                <w:sz w:val="24"/>
                <w:szCs w:val="24"/>
                <w:lang w:eastAsia="uk-UA"/>
              </w:rPr>
              <w:t>3</w:t>
            </w:r>
          </w:p>
        </w:tc>
      </w:tr>
      <w:tr w:rsidR="0032016C" w:rsidRPr="00DE5A4D" w14:paraId="792BCF33" w14:textId="77777777" w:rsidTr="002E4967">
        <w:tc>
          <w:tcPr>
            <w:tcW w:w="3402" w:type="dxa"/>
            <w:hideMark/>
          </w:tcPr>
          <w:p w14:paraId="12052100"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Припущення про безперервність діяльності</w:t>
            </w:r>
          </w:p>
        </w:tc>
        <w:tc>
          <w:tcPr>
            <w:tcW w:w="4394" w:type="dxa"/>
          </w:tcPr>
          <w:p w14:paraId="69CFBDD0"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Невідповідність безперервності діяльності</w:t>
            </w:r>
          </w:p>
        </w:tc>
        <w:tc>
          <w:tcPr>
            <w:tcW w:w="1843" w:type="dxa"/>
            <w:hideMark/>
          </w:tcPr>
          <w:p w14:paraId="61B1B2F8"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Висока</w:t>
            </w:r>
          </w:p>
        </w:tc>
      </w:tr>
      <w:tr w:rsidR="0032016C" w:rsidRPr="00DE5A4D" w14:paraId="18DAD396" w14:textId="77777777" w:rsidTr="002E4967">
        <w:tc>
          <w:tcPr>
            <w:tcW w:w="3402" w:type="dxa"/>
            <w:hideMark/>
          </w:tcPr>
          <w:p w14:paraId="20B8C214"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Виплата заробітної плати та сплата податків, ЄСВ</w:t>
            </w:r>
          </w:p>
        </w:tc>
        <w:tc>
          <w:tcPr>
            <w:tcW w:w="4394" w:type="dxa"/>
          </w:tcPr>
          <w:p w14:paraId="6AFA3821"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"Мертві душі" в зарплаті</w:t>
            </w:r>
          </w:p>
        </w:tc>
        <w:tc>
          <w:tcPr>
            <w:tcW w:w="1843" w:type="dxa"/>
            <w:hideMark/>
          </w:tcPr>
          <w:p w14:paraId="1C48330A"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Середня</w:t>
            </w:r>
          </w:p>
        </w:tc>
      </w:tr>
      <w:tr w:rsidR="0032016C" w:rsidRPr="00DE5A4D" w14:paraId="2AE58D04" w14:textId="77777777" w:rsidTr="002E4967">
        <w:tc>
          <w:tcPr>
            <w:tcW w:w="3402" w:type="dxa"/>
            <w:hideMark/>
          </w:tcPr>
          <w:p w14:paraId="1DF3E9E0"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Нарахування резерву сумнівних боргів</w:t>
            </w:r>
          </w:p>
        </w:tc>
        <w:tc>
          <w:tcPr>
            <w:tcW w:w="4394" w:type="dxa"/>
          </w:tcPr>
          <w:p w14:paraId="315FFBAF"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Ненарахування резерву сумнівних боргів</w:t>
            </w:r>
            <w:r w:rsidRPr="00F05105">
              <w:rPr>
                <w:rFonts w:ascii="Times New Roman" w:eastAsia="Times New Roman" w:hAnsi="Times New Roman" w:cs="Times New Roman"/>
                <w:noProof/>
                <w:sz w:val="24"/>
                <w:szCs w:val="24"/>
                <w:lang w:eastAsia="uk-UA"/>
              </w:rPr>
              <w:t xml:space="preserve"> в повному обсязі </w:t>
            </w:r>
            <w:r w:rsidRPr="00F05105">
              <w:rPr>
                <w:rFonts w:ascii="Times New Roman" w:hAnsi="Times New Roman" w:cs="Times New Roman"/>
                <w:noProof/>
                <w:sz w:val="24"/>
                <w:szCs w:val="24"/>
              </w:rPr>
              <w:t>через зацікавленість клієнта у прибутку шляхом укриття витрат</w:t>
            </w:r>
          </w:p>
        </w:tc>
        <w:tc>
          <w:tcPr>
            <w:tcW w:w="1843" w:type="dxa"/>
            <w:hideMark/>
          </w:tcPr>
          <w:p w14:paraId="4A474316"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Середня</w:t>
            </w:r>
          </w:p>
        </w:tc>
      </w:tr>
      <w:tr w:rsidR="0032016C" w:rsidRPr="00DE5A4D" w14:paraId="0FBEA34C" w14:textId="77777777" w:rsidTr="002E4967">
        <w:tc>
          <w:tcPr>
            <w:tcW w:w="3402" w:type="dxa"/>
            <w:hideMark/>
          </w:tcPr>
          <w:p w14:paraId="435FAD1E"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Визнання витрат від штрафів,</w:t>
            </w:r>
            <w:r>
              <w:rPr>
                <w:rFonts w:ascii="Times New Roman" w:hAnsi="Times New Roman" w:cs="Times New Roman"/>
                <w:noProof/>
                <w:sz w:val="24"/>
                <w:szCs w:val="24"/>
              </w:rPr>
              <w:t xml:space="preserve"> </w:t>
            </w:r>
            <w:r w:rsidRPr="00F05105">
              <w:rPr>
                <w:rFonts w:ascii="Times New Roman" w:hAnsi="Times New Roman" w:cs="Times New Roman"/>
                <w:noProof/>
                <w:sz w:val="24"/>
                <w:szCs w:val="24"/>
              </w:rPr>
              <w:t>пені,</w:t>
            </w:r>
            <w:r>
              <w:rPr>
                <w:rFonts w:ascii="Times New Roman" w:hAnsi="Times New Roman" w:cs="Times New Roman"/>
                <w:noProof/>
                <w:sz w:val="24"/>
                <w:szCs w:val="24"/>
              </w:rPr>
              <w:t xml:space="preserve"> </w:t>
            </w:r>
            <w:r w:rsidRPr="00F05105">
              <w:rPr>
                <w:rFonts w:ascii="Times New Roman" w:hAnsi="Times New Roman" w:cs="Times New Roman"/>
                <w:noProof/>
                <w:sz w:val="24"/>
                <w:szCs w:val="24"/>
              </w:rPr>
              <w:t>неустойки</w:t>
            </w:r>
          </w:p>
        </w:tc>
        <w:tc>
          <w:tcPr>
            <w:tcW w:w="4394" w:type="dxa"/>
          </w:tcPr>
          <w:p w14:paraId="4881297F"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Приховування витрат на штрафи</w:t>
            </w:r>
          </w:p>
        </w:tc>
        <w:tc>
          <w:tcPr>
            <w:tcW w:w="1843" w:type="dxa"/>
            <w:hideMark/>
          </w:tcPr>
          <w:p w14:paraId="1E21BF8F"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Висока</w:t>
            </w:r>
          </w:p>
        </w:tc>
      </w:tr>
      <w:tr w:rsidR="0032016C" w:rsidRPr="00DE5A4D" w14:paraId="4920E2B6" w14:textId="77777777" w:rsidTr="002E4967">
        <w:tc>
          <w:tcPr>
            <w:tcW w:w="3402" w:type="dxa"/>
            <w:hideMark/>
          </w:tcPr>
          <w:p w14:paraId="1F8B65FD"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Надходження від здачі в оренду приміщень</w:t>
            </w:r>
          </w:p>
        </w:tc>
        <w:tc>
          <w:tcPr>
            <w:tcW w:w="4394" w:type="dxa"/>
          </w:tcPr>
          <w:p w14:paraId="41D46A69"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Позаоблікові доходи від оренди</w:t>
            </w:r>
          </w:p>
        </w:tc>
        <w:tc>
          <w:tcPr>
            <w:tcW w:w="1843" w:type="dxa"/>
            <w:hideMark/>
          </w:tcPr>
          <w:p w14:paraId="0D030D46"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Низька - Середня</w:t>
            </w:r>
          </w:p>
        </w:tc>
      </w:tr>
      <w:tr w:rsidR="0032016C" w:rsidRPr="00DE5A4D" w14:paraId="06FED9AF" w14:textId="77777777" w:rsidTr="002E4967">
        <w:tc>
          <w:tcPr>
            <w:tcW w:w="3402" w:type="dxa"/>
            <w:hideMark/>
          </w:tcPr>
          <w:p w14:paraId="0DA6475F"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Реалізація послуг водопостачання та водовідведення населенню та юридичним особам</w:t>
            </w:r>
          </w:p>
        </w:tc>
        <w:tc>
          <w:tcPr>
            <w:tcW w:w="4394" w:type="dxa"/>
          </w:tcPr>
          <w:p w14:paraId="3F0CC687"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Завищення доходів</w:t>
            </w:r>
            <w:r w:rsidRPr="00F05105">
              <w:rPr>
                <w:rFonts w:ascii="Times New Roman" w:hAnsi="Times New Roman" w:cs="Times New Roman"/>
                <w:noProof/>
                <w:sz w:val="24"/>
                <w:szCs w:val="24"/>
              </w:rPr>
              <w:t xml:space="preserve"> , як наслідок, визнання доходів у невідповідному звітному періодів</w:t>
            </w:r>
          </w:p>
        </w:tc>
        <w:tc>
          <w:tcPr>
            <w:tcW w:w="1843" w:type="dxa"/>
            <w:hideMark/>
          </w:tcPr>
          <w:p w14:paraId="6828F9AA"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Висока</w:t>
            </w:r>
          </w:p>
        </w:tc>
      </w:tr>
      <w:tr w:rsidR="0032016C" w:rsidRPr="00DE5A4D" w14:paraId="77EE529B" w14:textId="77777777" w:rsidTr="002E4967">
        <w:tc>
          <w:tcPr>
            <w:tcW w:w="3402" w:type="dxa"/>
            <w:hideMark/>
          </w:tcPr>
          <w:p w14:paraId="79F1C9C4"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Витрати на ремонти</w:t>
            </w:r>
          </w:p>
        </w:tc>
        <w:tc>
          <w:tcPr>
            <w:tcW w:w="4394" w:type="dxa"/>
          </w:tcPr>
          <w:p w14:paraId="4BD65113"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Завищення витрат на ремонти</w:t>
            </w:r>
          </w:p>
        </w:tc>
        <w:tc>
          <w:tcPr>
            <w:tcW w:w="1843" w:type="dxa"/>
            <w:hideMark/>
          </w:tcPr>
          <w:p w14:paraId="77F11CE4"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Середня</w:t>
            </w:r>
          </w:p>
        </w:tc>
      </w:tr>
      <w:tr w:rsidR="0032016C" w:rsidRPr="00DE5A4D" w14:paraId="7B225B58" w14:textId="77777777" w:rsidTr="002E4967">
        <w:tc>
          <w:tcPr>
            <w:tcW w:w="3402" w:type="dxa"/>
            <w:hideMark/>
          </w:tcPr>
          <w:p w14:paraId="0CE40736"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Витрати на паливно-мастильні матеріали</w:t>
            </w:r>
          </w:p>
        </w:tc>
        <w:tc>
          <w:tcPr>
            <w:tcW w:w="4394" w:type="dxa"/>
          </w:tcPr>
          <w:p w14:paraId="22F562AF"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Використання ПММ на власні потреби</w:t>
            </w:r>
          </w:p>
        </w:tc>
        <w:tc>
          <w:tcPr>
            <w:tcW w:w="1843" w:type="dxa"/>
            <w:hideMark/>
          </w:tcPr>
          <w:p w14:paraId="3AD792AA"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Низька - Середня</w:t>
            </w:r>
          </w:p>
        </w:tc>
      </w:tr>
      <w:tr w:rsidR="0032016C" w:rsidRPr="00DE5A4D" w14:paraId="0BD4EA6A" w14:textId="77777777" w:rsidTr="002E4967">
        <w:tc>
          <w:tcPr>
            <w:tcW w:w="3402" w:type="dxa"/>
            <w:hideMark/>
          </w:tcPr>
          <w:p w14:paraId="70174C22" w14:textId="77777777" w:rsidR="0032016C" w:rsidRPr="00DE5A4D" w:rsidRDefault="0032016C" w:rsidP="00E3310C">
            <w:pPr>
              <w:rPr>
                <w:rFonts w:ascii="Times New Roman" w:eastAsia="Times New Roman" w:hAnsi="Times New Roman" w:cs="Times New Roman"/>
                <w:noProof/>
                <w:sz w:val="24"/>
                <w:szCs w:val="24"/>
                <w:lang w:eastAsia="uk-UA"/>
              </w:rPr>
            </w:pPr>
            <w:r w:rsidRPr="00F05105">
              <w:rPr>
                <w:rFonts w:ascii="Times New Roman" w:hAnsi="Times New Roman" w:cs="Times New Roman"/>
                <w:noProof/>
                <w:sz w:val="24"/>
                <w:szCs w:val="24"/>
              </w:rPr>
              <w:t>Нарахування амортизації на основні засоби</w:t>
            </w:r>
          </w:p>
        </w:tc>
        <w:tc>
          <w:tcPr>
            <w:tcW w:w="4394" w:type="dxa"/>
          </w:tcPr>
          <w:p w14:paraId="48D09648" w14:textId="77777777" w:rsidR="0032016C" w:rsidRPr="00F05105" w:rsidRDefault="0032016C" w:rsidP="00E3310C">
            <w:pPr>
              <w:ind w:left="81"/>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Заниження амортизації</w:t>
            </w:r>
          </w:p>
        </w:tc>
        <w:tc>
          <w:tcPr>
            <w:tcW w:w="1843" w:type="dxa"/>
            <w:hideMark/>
          </w:tcPr>
          <w:p w14:paraId="05223196" w14:textId="77777777" w:rsidR="0032016C" w:rsidRPr="00DE5A4D" w:rsidRDefault="0032016C" w:rsidP="00E3310C">
            <w:pPr>
              <w:rPr>
                <w:rFonts w:ascii="Times New Roman" w:eastAsia="Times New Roman" w:hAnsi="Times New Roman" w:cs="Times New Roman"/>
                <w:noProof/>
                <w:sz w:val="24"/>
                <w:szCs w:val="24"/>
                <w:lang w:eastAsia="uk-UA"/>
              </w:rPr>
            </w:pPr>
            <w:r w:rsidRPr="00DE5A4D">
              <w:rPr>
                <w:rFonts w:ascii="Times New Roman" w:eastAsia="Times New Roman" w:hAnsi="Times New Roman" w:cs="Times New Roman"/>
                <w:noProof/>
                <w:sz w:val="24"/>
                <w:szCs w:val="24"/>
                <w:lang w:eastAsia="uk-UA"/>
              </w:rPr>
              <w:t>Середня - Висока</w:t>
            </w:r>
          </w:p>
        </w:tc>
      </w:tr>
    </w:tbl>
    <w:p w14:paraId="45B3E3EF" w14:textId="77777777" w:rsidR="002E4967" w:rsidRDefault="002E4967" w:rsidP="002E4967">
      <w:pPr>
        <w:spacing w:after="0" w:line="360" w:lineRule="auto"/>
        <w:ind w:firstLine="709"/>
        <w:jc w:val="both"/>
        <w:rPr>
          <w:rFonts w:ascii="Times New Roman" w:hAnsi="Times New Roman" w:cs="Times New Roman"/>
          <w:sz w:val="28"/>
          <w:szCs w:val="28"/>
        </w:rPr>
      </w:pPr>
    </w:p>
    <w:p w14:paraId="14664478" w14:textId="5A85F0A1" w:rsidR="002E4967" w:rsidRDefault="00C61629" w:rsidP="002E4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Ключовим чинником </w:t>
      </w:r>
      <w:r>
        <w:rPr>
          <w:rFonts w:ascii="Times New Roman" w:hAnsi="Times New Roman" w:cs="Times New Roman"/>
          <w:sz w:val="28"/>
          <w:szCs w:val="28"/>
          <w:lang w:val="en-US"/>
        </w:rPr>
        <w:t>e</w:t>
      </w:r>
      <w:r>
        <w:rPr>
          <w:rFonts w:ascii="Times New Roman" w:hAnsi="Times New Roman" w:cs="Times New Roman"/>
          <w:sz w:val="28"/>
          <w:szCs w:val="28"/>
        </w:rPr>
        <w:t>ф</w:t>
      </w:r>
      <w:r>
        <w:rPr>
          <w:rFonts w:ascii="Times New Roman" w:hAnsi="Times New Roman" w:cs="Times New Roman"/>
          <w:sz w:val="28"/>
          <w:szCs w:val="28"/>
          <w:lang w:val="en-US"/>
        </w:rPr>
        <w:t>e</w:t>
      </w:r>
      <w:r>
        <w:rPr>
          <w:rFonts w:ascii="Times New Roman" w:hAnsi="Times New Roman" w:cs="Times New Roman"/>
          <w:sz w:val="28"/>
          <w:szCs w:val="28"/>
        </w:rPr>
        <w:t>ктивн</w:t>
      </w:r>
      <w:r>
        <w:rPr>
          <w:rFonts w:ascii="Times New Roman" w:hAnsi="Times New Roman" w:cs="Times New Roman"/>
          <w:sz w:val="28"/>
          <w:szCs w:val="28"/>
          <w:lang w:val="en-US"/>
        </w:rPr>
        <w:t>o</w:t>
      </w:r>
      <w:r>
        <w:rPr>
          <w:rFonts w:ascii="Times New Roman" w:hAnsi="Times New Roman" w:cs="Times New Roman"/>
          <w:sz w:val="28"/>
          <w:szCs w:val="28"/>
        </w:rPr>
        <w:t>г</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ay</w:t>
      </w:r>
      <w:r w:rsidR="002E4967" w:rsidRPr="00E0163B">
        <w:rPr>
          <w:rFonts w:ascii="Times New Roman" w:hAnsi="Times New Roman" w:cs="Times New Roman"/>
          <w:sz w:val="28"/>
          <w:szCs w:val="28"/>
        </w:rPr>
        <w:t>диту є людський фактор — профес</w:t>
      </w:r>
      <w:r>
        <w:rPr>
          <w:rFonts w:ascii="Times New Roman" w:hAnsi="Times New Roman" w:cs="Times New Roman"/>
          <w:sz w:val="28"/>
          <w:szCs w:val="28"/>
        </w:rPr>
        <w:t xml:space="preserve">іоналізм, критичне мислення, </w:t>
      </w:r>
      <w:r>
        <w:rPr>
          <w:rFonts w:ascii="Times New Roman" w:hAnsi="Times New Roman" w:cs="Times New Roman"/>
          <w:sz w:val="28"/>
          <w:szCs w:val="28"/>
          <w:lang w:val="en-US"/>
        </w:rPr>
        <w:t>a</w:t>
      </w:r>
      <w:r>
        <w:rPr>
          <w:rFonts w:ascii="Times New Roman" w:hAnsi="Times New Roman" w:cs="Times New Roman"/>
          <w:sz w:val="28"/>
          <w:szCs w:val="28"/>
        </w:rPr>
        <w:t>н</w:t>
      </w:r>
      <w:r>
        <w:rPr>
          <w:rFonts w:ascii="Times New Roman" w:hAnsi="Times New Roman" w:cs="Times New Roman"/>
          <w:sz w:val="28"/>
          <w:szCs w:val="28"/>
          <w:lang w:val="en-US"/>
        </w:rPr>
        <w:t>a</w:t>
      </w:r>
      <w:r w:rsidR="002E4967" w:rsidRPr="00E0163B">
        <w:rPr>
          <w:rFonts w:ascii="Times New Roman" w:hAnsi="Times New Roman" w:cs="Times New Roman"/>
          <w:sz w:val="28"/>
          <w:szCs w:val="28"/>
        </w:rPr>
        <w:t>літичн</w:t>
      </w:r>
      <w:r>
        <w:rPr>
          <w:rFonts w:ascii="Times New Roman" w:hAnsi="Times New Roman" w:cs="Times New Roman"/>
          <w:sz w:val="28"/>
          <w:szCs w:val="28"/>
        </w:rPr>
        <w:t xml:space="preserve">і навички та уважність самого </w:t>
      </w:r>
      <w:r>
        <w:rPr>
          <w:rFonts w:ascii="Times New Roman" w:hAnsi="Times New Roman" w:cs="Times New Roman"/>
          <w:sz w:val="28"/>
          <w:szCs w:val="28"/>
          <w:lang w:val="en-US"/>
        </w:rPr>
        <w:t>ay</w:t>
      </w:r>
      <w:r>
        <w:rPr>
          <w:rFonts w:ascii="Times New Roman" w:hAnsi="Times New Roman" w:cs="Times New Roman"/>
          <w:sz w:val="28"/>
          <w:szCs w:val="28"/>
        </w:rPr>
        <w:t xml:space="preserve">дитора. </w:t>
      </w:r>
      <w:r>
        <w:rPr>
          <w:rFonts w:ascii="Times New Roman" w:hAnsi="Times New Roman" w:cs="Times New Roman"/>
          <w:sz w:val="28"/>
          <w:szCs w:val="28"/>
          <w:lang w:val="en-US"/>
        </w:rPr>
        <w:t>I</w:t>
      </w:r>
      <w:r>
        <w:rPr>
          <w:rFonts w:ascii="Times New Roman" w:hAnsi="Times New Roman" w:cs="Times New Roman"/>
          <w:sz w:val="28"/>
          <w:szCs w:val="28"/>
        </w:rPr>
        <w:t>н</w:t>
      </w:r>
      <w:r>
        <w:rPr>
          <w:rFonts w:ascii="Times New Roman" w:hAnsi="Times New Roman" w:cs="Times New Roman"/>
          <w:sz w:val="28"/>
          <w:szCs w:val="28"/>
          <w:lang w:val="en-US"/>
        </w:rPr>
        <w:t>c</w:t>
      </w:r>
      <w:r>
        <w:rPr>
          <w:rFonts w:ascii="Times New Roman" w:hAnsi="Times New Roman" w:cs="Times New Roman"/>
          <w:sz w:val="28"/>
          <w:szCs w:val="28"/>
        </w:rPr>
        <w:t>т</w:t>
      </w:r>
      <w:r>
        <w:rPr>
          <w:rFonts w:ascii="Times New Roman" w:hAnsi="Times New Roman" w:cs="Times New Roman"/>
          <w:sz w:val="28"/>
          <w:szCs w:val="28"/>
          <w:lang w:val="en-US"/>
        </w:rPr>
        <w:t>py</w:t>
      </w:r>
      <w:r w:rsidR="002E4967" w:rsidRPr="00E0163B">
        <w:rPr>
          <w:rFonts w:ascii="Times New Roman" w:hAnsi="Times New Roman" w:cs="Times New Roman"/>
          <w:sz w:val="28"/>
          <w:szCs w:val="28"/>
        </w:rPr>
        <w:t>менти є лише допоміжними засобами, які реалізують потенціал фахівця, але не замінюють його професійного суд</w:t>
      </w:r>
      <w:r>
        <w:rPr>
          <w:rFonts w:ascii="Times New Roman" w:hAnsi="Times New Roman" w:cs="Times New Roman"/>
          <w:sz w:val="28"/>
          <w:szCs w:val="28"/>
        </w:rPr>
        <w:t xml:space="preserve">ження. Саме тому важливо, аби </w:t>
      </w:r>
      <w:r>
        <w:rPr>
          <w:rFonts w:ascii="Times New Roman" w:hAnsi="Times New Roman" w:cs="Times New Roman"/>
          <w:sz w:val="28"/>
          <w:szCs w:val="28"/>
          <w:lang w:val="en-US"/>
        </w:rPr>
        <w:t>ay</w:t>
      </w:r>
      <w:r>
        <w:rPr>
          <w:rFonts w:ascii="Times New Roman" w:hAnsi="Times New Roman" w:cs="Times New Roman"/>
          <w:sz w:val="28"/>
          <w:szCs w:val="28"/>
        </w:rPr>
        <w:t xml:space="preserve">дитори, </w:t>
      </w:r>
      <w:r>
        <w:rPr>
          <w:rFonts w:ascii="Times New Roman" w:hAnsi="Times New Roman" w:cs="Times New Roman"/>
          <w:sz w:val="28"/>
          <w:szCs w:val="28"/>
          <w:lang w:val="en-US"/>
        </w:rPr>
        <w:t>oco</w:t>
      </w:r>
      <w:r w:rsidR="002E4967" w:rsidRPr="00E0163B">
        <w:rPr>
          <w:rFonts w:ascii="Times New Roman" w:hAnsi="Times New Roman" w:cs="Times New Roman"/>
          <w:sz w:val="28"/>
          <w:szCs w:val="28"/>
        </w:rPr>
        <w:t>бливо молоді спеціалісти або ті, хто стикається з но</w:t>
      </w:r>
      <w:r>
        <w:rPr>
          <w:rFonts w:ascii="Times New Roman" w:hAnsi="Times New Roman" w:cs="Times New Roman"/>
          <w:sz w:val="28"/>
          <w:szCs w:val="28"/>
        </w:rPr>
        <w:t>вими масштабами чи специфікою п</w:t>
      </w:r>
      <w:r>
        <w:rPr>
          <w:rFonts w:ascii="Times New Roman" w:hAnsi="Times New Roman" w:cs="Times New Roman"/>
          <w:sz w:val="28"/>
          <w:szCs w:val="28"/>
          <w:lang w:val="en-US"/>
        </w:rPr>
        <w:t>i</w:t>
      </w:r>
      <w:r>
        <w:rPr>
          <w:rFonts w:ascii="Times New Roman" w:hAnsi="Times New Roman" w:cs="Times New Roman"/>
          <w:sz w:val="28"/>
          <w:szCs w:val="28"/>
        </w:rPr>
        <w:t>дп</w:t>
      </w:r>
      <w:r>
        <w:rPr>
          <w:rFonts w:ascii="Times New Roman" w:hAnsi="Times New Roman" w:cs="Times New Roman"/>
          <w:sz w:val="28"/>
          <w:szCs w:val="28"/>
          <w:lang w:val="en-US"/>
        </w:rPr>
        <w:t>p</w:t>
      </w:r>
      <w:r>
        <w:rPr>
          <w:rFonts w:ascii="Times New Roman" w:hAnsi="Times New Roman" w:cs="Times New Roman"/>
          <w:sz w:val="28"/>
          <w:szCs w:val="28"/>
        </w:rPr>
        <w:t>иєм</w:t>
      </w:r>
      <w:r>
        <w:rPr>
          <w:rFonts w:ascii="Times New Roman" w:hAnsi="Times New Roman" w:cs="Times New Roman"/>
          <w:sz w:val="28"/>
          <w:szCs w:val="28"/>
          <w:lang w:val="en-US"/>
        </w:rPr>
        <w:t>c</w:t>
      </w:r>
      <w:r>
        <w:rPr>
          <w:rFonts w:ascii="Times New Roman" w:hAnsi="Times New Roman" w:cs="Times New Roman"/>
          <w:sz w:val="28"/>
          <w:szCs w:val="28"/>
        </w:rPr>
        <w:t>тв, п</w:t>
      </w:r>
      <w:r>
        <w:rPr>
          <w:rFonts w:ascii="Times New Roman" w:hAnsi="Times New Roman" w:cs="Times New Roman"/>
          <w:sz w:val="28"/>
          <w:szCs w:val="28"/>
          <w:lang w:val="en-US"/>
        </w:rPr>
        <w:t>poxo</w:t>
      </w:r>
      <w:r w:rsidR="002E4967" w:rsidRPr="00E0163B">
        <w:rPr>
          <w:rFonts w:ascii="Times New Roman" w:hAnsi="Times New Roman" w:cs="Times New Roman"/>
          <w:sz w:val="28"/>
          <w:szCs w:val="28"/>
        </w:rPr>
        <w:t xml:space="preserve">дили регулярне навчання та інструктаж щодо виявлення </w:t>
      </w:r>
      <w:r w:rsidR="002E4967">
        <w:rPr>
          <w:rFonts w:ascii="Times New Roman" w:hAnsi="Times New Roman" w:cs="Times New Roman"/>
          <w:sz w:val="28"/>
          <w:szCs w:val="28"/>
        </w:rPr>
        <w:t>викривлень і типових порушень.</w:t>
      </w:r>
    </w:p>
    <w:p w14:paraId="02318A5A" w14:textId="77777777" w:rsidR="0032016C" w:rsidRDefault="0032016C" w:rsidP="00E3310C">
      <w:pPr>
        <w:spacing w:after="0" w:line="360" w:lineRule="auto"/>
        <w:rPr>
          <w:rFonts w:ascii="Times New Roman" w:hAnsi="Times New Roman" w:cs="Times New Roman"/>
          <w:sz w:val="28"/>
          <w:szCs w:val="28"/>
        </w:rPr>
      </w:pPr>
    </w:p>
    <w:p w14:paraId="16EEA5A3" w14:textId="77777777" w:rsidR="00B475C7" w:rsidRDefault="00B475C7" w:rsidP="00E3310C">
      <w:pPr>
        <w:spacing w:after="0"/>
        <w:jc w:val="center"/>
        <w:rPr>
          <w:rFonts w:ascii="Times New Roman" w:hAnsi="Times New Roman" w:cs="Times New Roman"/>
          <w:b/>
          <w:sz w:val="28"/>
          <w:szCs w:val="28"/>
        </w:rPr>
      </w:pPr>
      <w:r w:rsidRPr="00B475C7">
        <w:rPr>
          <w:rFonts w:ascii="Times New Roman" w:hAnsi="Times New Roman" w:cs="Times New Roman"/>
          <w:b/>
          <w:sz w:val="28"/>
          <w:szCs w:val="28"/>
        </w:rPr>
        <w:lastRenderedPageBreak/>
        <w:t>Висновки до розділу 4</w:t>
      </w:r>
    </w:p>
    <w:p w14:paraId="18E49F74" w14:textId="77777777" w:rsidR="002E4967" w:rsidRPr="00B475C7" w:rsidRDefault="002E4967" w:rsidP="00E3310C">
      <w:pPr>
        <w:spacing w:after="0"/>
        <w:jc w:val="center"/>
        <w:rPr>
          <w:rFonts w:ascii="Times New Roman" w:hAnsi="Times New Roman" w:cs="Times New Roman"/>
          <w:b/>
          <w:sz w:val="28"/>
          <w:szCs w:val="28"/>
        </w:rPr>
      </w:pPr>
    </w:p>
    <w:p w14:paraId="5C55259F" w14:textId="77777777" w:rsidR="00B475C7" w:rsidRDefault="00B0192B" w:rsidP="00E3310C">
      <w:pPr>
        <w:spacing w:after="0" w:line="360" w:lineRule="auto"/>
        <w:ind w:firstLine="709"/>
        <w:jc w:val="both"/>
        <w:rPr>
          <w:rFonts w:ascii="Times New Roman" w:hAnsi="Times New Roman" w:cs="Times New Roman"/>
          <w:sz w:val="28"/>
          <w:szCs w:val="28"/>
        </w:rPr>
      </w:pPr>
      <w:r w:rsidRPr="00B0192B">
        <w:rPr>
          <w:rFonts w:ascii="Times New Roman" w:hAnsi="Times New Roman" w:cs="Times New Roman"/>
          <w:sz w:val="28"/>
          <w:szCs w:val="28"/>
        </w:rPr>
        <w:t>Фінансова звітність є ключовим джерелом інформації про діяльність підприємства, тому її достовірність і повнота мають вирішальне значення для внутрішніх і зовнішніх користувачів. Проте в процесі її складання можливі як ненавмисні помилки, так і свідомі викривлення (шахрайство), що істотно знижують які</w:t>
      </w:r>
      <w:r w:rsidR="00B475C7">
        <w:rPr>
          <w:rFonts w:ascii="Times New Roman" w:hAnsi="Times New Roman" w:cs="Times New Roman"/>
          <w:sz w:val="28"/>
          <w:szCs w:val="28"/>
        </w:rPr>
        <w:t>сть звітності.</w:t>
      </w:r>
    </w:p>
    <w:p w14:paraId="49912292" w14:textId="77777777" w:rsidR="00B475C7" w:rsidRDefault="00B0192B" w:rsidP="00E3310C">
      <w:pPr>
        <w:spacing w:after="0" w:line="360" w:lineRule="auto"/>
        <w:ind w:firstLine="709"/>
        <w:jc w:val="both"/>
        <w:rPr>
          <w:rFonts w:ascii="Times New Roman" w:hAnsi="Times New Roman" w:cs="Times New Roman"/>
          <w:sz w:val="28"/>
          <w:szCs w:val="28"/>
        </w:rPr>
      </w:pPr>
      <w:r w:rsidRPr="00B0192B">
        <w:rPr>
          <w:rFonts w:ascii="Times New Roman" w:hAnsi="Times New Roman" w:cs="Times New Roman"/>
          <w:sz w:val="28"/>
          <w:szCs w:val="28"/>
        </w:rPr>
        <w:t>У межах проведеного аналізу було встановлено, що найпоширенішими є арифметичні, методичні та класифікаційні помилки, а також формальні невідповідності між звітними формами. Такі недоліки можуть виникати через необізнаність персоналу, відсутність належного контролю або технічні недопрацювання. Однак набагато серйознішою загрозою для фінансової звітності є навмисні дії, спрямовані на її фальсифікацію, зокрема приховування зобов’язань, завищення до</w:t>
      </w:r>
      <w:r w:rsidR="00B475C7">
        <w:rPr>
          <w:rFonts w:ascii="Times New Roman" w:hAnsi="Times New Roman" w:cs="Times New Roman"/>
          <w:sz w:val="28"/>
          <w:szCs w:val="28"/>
        </w:rPr>
        <w:t>ходів, маніпуляції з активами.</w:t>
      </w:r>
    </w:p>
    <w:p w14:paraId="5FE824C3" w14:textId="77777777" w:rsidR="00B475C7" w:rsidRDefault="00B0192B" w:rsidP="00E3310C">
      <w:pPr>
        <w:spacing w:after="0" w:line="360" w:lineRule="auto"/>
        <w:ind w:firstLine="709"/>
        <w:jc w:val="both"/>
        <w:rPr>
          <w:rFonts w:ascii="Times New Roman" w:hAnsi="Times New Roman" w:cs="Times New Roman"/>
          <w:sz w:val="28"/>
          <w:szCs w:val="28"/>
        </w:rPr>
      </w:pPr>
      <w:r w:rsidRPr="00B0192B">
        <w:rPr>
          <w:rFonts w:ascii="Times New Roman" w:hAnsi="Times New Roman" w:cs="Times New Roman"/>
          <w:sz w:val="28"/>
          <w:szCs w:val="28"/>
        </w:rPr>
        <w:t>Ефективним інструментом виявлення викривлень є аудит, який за допомогою аналітичних процедур, перевірки документів та оцінки внутрішнього контролю дозволяє виявити відхилення та знизити ризики суттєвого викривлення. Також важливу роль у забезпеченні достовірності звітності відіграють профілактичні заходи: автоматизація облікових процесів, впровадження чітких політик контролю, підвищення кваліфікації персоналу та з</w:t>
      </w:r>
      <w:r w:rsidR="00B475C7">
        <w:rPr>
          <w:rFonts w:ascii="Times New Roman" w:hAnsi="Times New Roman" w:cs="Times New Roman"/>
          <w:sz w:val="28"/>
          <w:szCs w:val="28"/>
        </w:rPr>
        <w:t>алучення незалежного аудитора.</w:t>
      </w:r>
    </w:p>
    <w:p w14:paraId="67D731FE" w14:textId="77777777" w:rsidR="00B0192B" w:rsidRDefault="00B0192B" w:rsidP="00E3310C">
      <w:pPr>
        <w:spacing w:after="0" w:line="360" w:lineRule="auto"/>
        <w:ind w:firstLine="709"/>
        <w:jc w:val="both"/>
        <w:rPr>
          <w:rFonts w:ascii="Times New Roman" w:hAnsi="Times New Roman" w:cs="Times New Roman"/>
          <w:sz w:val="28"/>
          <w:szCs w:val="28"/>
        </w:rPr>
      </w:pPr>
      <w:r w:rsidRPr="00B0192B">
        <w:rPr>
          <w:rFonts w:ascii="Times New Roman" w:hAnsi="Times New Roman" w:cs="Times New Roman"/>
          <w:sz w:val="28"/>
          <w:szCs w:val="28"/>
        </w:rPr>
        <w:t>Таким чином, забезпечення достовірності фінансової звітності потребує не лише технічної точності, а й наявності ефективної системи контролю, доброчесності виконавців та належного рівня аудиторського супроводу.</w:t>
      </w:r>
    </w:p>
    <w:p w14:paraId="45A5BF5B" w14:textId="77777777" w:rsidR="0067485F" w:rsidRDefault="0067485F" w:rsidP="00E3310C">
      <w:pPr>
        <w:spacing w:after="0" w:line="360" w:lineRule="auto"/>
        <w:ind w:firstLine="709"/>
        <w:jc w:val="both"/>
        <w:rPr>
          <w:rFonts w:ascii="Times New Roman" w:hAnsi="Times New Roman" w:cs="Times New Roman"/>
          <w:sz w:val="28"/>
          <w:szCs w:val="28"/>
        </w:rPr>
      </w:pPr>
    </w:p>
    <w:p w14:paraId="62B4EFD4" w14:textId="77777777" w:rsidR="002E4967" w:rsidRDefault="002E4967" w:rsidP="00E3310C">
      <w:pPr>
        <w:spacing w:after="0" w:line="360" w:lineRule="auto"/>
        <w:ind w:firstLine="709"/>
        <w:jc w:val="both"/>
        <w:rPr>
          <w:rFonts w:ascii="Times New Roman" w:hAnsi="Times New Roman" w:cs="Times New Roman"/>
          <w:sz w:val="28"/>
          <w:szCs w:val="28"/>
        </w:rPr>
      </w:pPr>
    </w:p>
    <w:p w14:paraId="7F31720A" w14:textId="77777777" w:rsidR="002E4967" w:rsidRDefault="002E4967" w:rsidP="00E3310C">
      <w:pPr>
        <w:spacing w:after="0" w:line="360" w:lineRule="auto"/>
        <w:ind w:firstLine="709"/>
        <w:jc w:val="both"/>
        <w:rPr>
          <w:rFonts w:ascii="Times New Roman" w:hAnsi="Times New Roman" w:cs="Times New Roman"/>
          <w:sz w:val="28"/>
          <w:szCs w:val="28"/>
        </w:rPr>
      </w:pPr>
    </w:p>
    <w:p w14:paraId="005C2A1E" w14:textId="77777777" w:rsidR="002E4967" w:rsidRDefault="002E4967" w:rsidP="00E3310C">
      <w:pPr>
        <w:spacing w:after="0" w:line="360" w:lineRule="auto"/>
        <w:ind w:firstLine="709"/>
        <w:jc w:val="both"/>
        <w:rPr>
          <w:rFonts w:ascii="Times New Roman" w:hAnsi="Times New Roman" w:cs="Times New Roman"/>
          <w:sz w:val="28"/>
          <w:szCs w:val="28"/>
        </w:rPr>
      </w:pPr>
    </w:p>
    <w:p w14:paraId="27B7F1F4" w14:textId="77777777" w:rsidR="002E4967" w:rsidRDefault="002E4967" w:rsidP="00E3310C">
      <w:pPr>
        <w:spacing w:after="0" w:line="360" w:lineRule="auto"/>
        <w:ind w:firstLine="709"/>
        <w:jc w:val="both"/>
        <w:rPr>
          <w:rFonts w:ascii="Times New Roman" w:hAnsi="Times New Roman" w:cs="Times New Roman"/>
          <w:sz w:val="28"/>
          <w:szCs w:val="28"/>
        </w:rPr>
      </w:pPr>
    </w:p>
    <w:p w14:paraId="1C8142DC" w14:textId="77777777" w:rsidR="002E4967" w:rsidRDefault="002E4967" w:rsidP="00E3310C">
      <w:pPr>
        <w:spacing w:after="0" w:line="360" w:lineRule="auto"/>
        <w:ind w:firstLine="709"/>
        <w:jc w:val="both"/>
        <w:rPr>
          <w:rFonts w:ascii="Times New Roman" w:hAnsi="Times New Roman" w:cs="Times New Roman"/>
          <w:sz w:val="28"/>
          <w:szCs w:val="28"/>
        </w:rPr>
      </w:pPr>
    </w:p>
    <w:p w14:paraId="508DFD3E" w14:textId="77777777" w:rsidR="002E4967" w:rsidRDefault="002E4967" w:rsidP="00E3310C">
      <w:pPr>
        <w:spacing w:after="0" w:line="360" w:lineRule="auto"/>
        <w:ind w:firstLine="709"/>
        <w:jc w:val="both"/>
        <w:rPr>
          <w:rFonts w:ascii="Times New Roman" w:hAnsi="Times New Roman" w:cs="Times New Roman"/>
          <w:sz w:val="28"/>
          <w:szCs w:val="28"/>
        </w:rPr>
      </w:pPr>
    </w:p>
    <w:p w14:paraId="02AAD6FC" w14:textId="77777777" w:rsidR="0067485F" w:rsidRDefault="0067485F" w:rsidP="00E3310C">
      <w:pPr>
        <w:spacing w:after="0" w:line="360" w:lineRule="auto"/>
        <w:ind w:firstLine="709"/>
        <w:jc w:val="both"/>
        <w:rPr>
          <w:rFonts w:ascii="Times New Roman" w:hAnsi="Times New Roman" w:cs="Times New Roman"/>
          <w:sz w:val="28"/>
          <w:szCs w:val="28"/>
        </w:rPr>
      </w:pPr>
    </w:p>
    <w:p w14:paraId="6F063B9D" w14:textId="11833D4E" w:rsidR="0067485F" w:rsidRDefault="002E4967" w:rsidP="00E3310C">
      <w:pPr>
        <w:spacing w:after="0" w:line="360" w:lineRule="auto"/>
        <w:ind w:firstLine="709"/>
        <w:jc w:val="center"/>
        <w:rPr>
          <w:rFonts w:ascii="Times New Roman" w:hAnsi="Times New Roman" w:cs="Times New Roman"/>
          <w:b/>
          <w:sz w:val="28"/>
          <w:szCs w:val="28"/>
        </w:rPr>
      </w:pPr>
      <w:r w:rsidRPr="0067485F">
        <w:rPr>
          <w:rFonts w:ascii="Times New Roman" w:hAnsi="Times New Roman" w:cs="Times New Roman"/>
          <w:b/>
          <w:sz w:val="28"/>
          <w:szCs w:val="28"/>
        </w:rPr>
        <w:lastRenderedPageBreak/>
        <w:t>ВИСНОВКИ</w:t>
      </w:r>
    </w:p>
    <w:p w14:paraId="3AD341F5" w14:textId="77777777" w:rsidR="002E4967" w:rsidRPr="0067485F" w:rsidRDefault="002E4967" w:rsidP="00E3310C">
      <w:pPr>
        <w:spacing w:after="0" w:line="360" w:lineRule="auto"/>
        <w:ind w:firstLine="709"/>
        <w:jc w:val="center"/>
        <w:rPr>
          <w:rFonts w:ascii="Times New Roman" w:hAnsi="Times New Roman" w:cs="Times New Roman"/>
          <w:b/>
          <w:sz w:val="28"/>
          <w:szCs w:val="28"/>
        </w:rPr>
      </w:pPr>
    </w:p>
    <w:p w14:paraId="5D29ED79"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У процесі виконання дипломної роботи було досліджено теоретичні засади, нормативне забезпечення, практичні процедури та контрольні механізми, що забезпечують правильність складання фінансової звітності підприємства. Актуальність обраної теми зумовлена зростанням вимог до прозорості, обґрунтованості та достовірності фінансової інформації як для внутрішніх, так</w:t>
      </w:r>
      <w:r>
        <w:rPr>
          <w:rFonts w:ascii="Times New Roman" w:hAnsi="Times New Roman" w:cs="Times New Roman"/>
          <w:sz w:val="28"/>
          <w:szCs w:val="28"/>
        </w:rPr>
        <w:t xml:space="preserve"> і для зовнішніх користувачів.</w:t>
      </w:r>
    </w:p>
    <w:p w14:paraId="2C881A0B" w14:textId="77777777" w:rsidR="006276B1"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У першому розділі було розглянуто сутність фінансової звітності як цілісної системи інформаційного забезпечення управлінських рішень, її види, склад, функції та принципи формування. Окрему увагу приділено нормативно-правовому регулюванню обліку та аудиту в Україні, що включає положення національних стандартів бухгалтерського обліку, законодавчі акти та інструкції. Також проаналізовано місце та роль аудиту у виявленні помилок і підтвердженні досто</w:t>
      </w:r>
      <w:r w:rsidR="006276B1">
        <w:rPr>
          <w:rFonts w:ascii="Times New Roman" w:hAnsi="Times New Roman" w:cs="Times New Roman"/>
          <w:sz w:val="28"/>
          <w:szCs w:val="28"/>
        </w:rPr>
        <w:t>вірності фінансової звітності.</w:t>
      </w:r>
    </w:p>
    <w:p w14:paraId="7C5BDEBA" w14:textId="77777777" w:rsidR="006276B1"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У другому розділі досліджено підготовчі етапи, що передують складанню фінансової звітності. Особливої уваги надано інвентаризації як інструменту підтвердження фактичної наявності активів і зобов’язань, а також процесу закриття рахунків 7, 8 і 9 класів, що дозволяє визначити фінансовий результат підприємства. Надано характеристику процедури складання форм звітності та обґру</w:t>
      </w:r>
      <w:r w:rsidR="006276B1">
        <w:rPr>
          <w:rFonts w:ascii="Times New Roman" w:hAnsi="Times New Roman" w:cs="Times New Roman"/>
          <w:sz w:val="28"/>
          <w:szCs w:val="28"/>
        </w:rPr>
        <w:t>нтовано їхню взаємозалежність.</w:t>
      </w:r>
    </w:p>
    <w:p w14:paraId="6B7C7164" w14:textId="77777777" w:rsidR="006276B1"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У третьому розділі наведено практичну реалізацію теоретичних підходів на прикладі ПрАТ «Оболонь». На основі інвентаризації та журналу господарських операцій сформовано повний комплект фінансової звітності за 2023 рік: баланс, звіт про фінансові результати, звіт про рух грошових коштів, звіт про власний капітал і примітки. Дані звітності свідчать про фінансову стабільність, прибуткову діяльність та належну п</w:t>
      </w:r>
      <w:r w:rsidR="006276B1">
        <w:rPr>
          <w:rFonts w:ascii="Times New Roman" w:hAnsi="Times New Roman" w:cs="Times New Roman"/>
          <w:sz w:val="28"/>
          <w:szCs w:val="28"/>
        </w:rPr>
        <w:t>латоспроможність підприємства.</w:t>
      </w:r>
    </w:p>
    <w:p w14:paraId="2016F1DB" w14:textId="77777777" w:rsidR="006276B1"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 xml:space="preserve">У четвертому розділі зосереджено увагу на типових помилках і ризиках у фінансовій звітності, які можуть виникати як унаслідок необережності, так і внаслідок навмисного викривлення інформації. Визначено основні аудиторські </w:t>
      </w:r>
      <w:r w:rsidRPr="0067485F">
        <w:rPr>
          <w:rFonts w:ascii="Times New Roman" w:hAnsi="Times New Roman" w:cs="Times New Roman"/>
          <w:sz w:val="28"/>
          <w:szCs w:val="28"/>
        </w:rPr>
        <w:lastRenderedPageBreak/>
        <w:t>процедури, що дозволяють виявляти порушення, і запропоновано комплекс заходів із запобігання помилкам та шахрайству: автоматизація обліку, підвищення внутрішнього контролю,</w:t>
      </w:r>
      <w:r w:rsidR="006276B1">
        <w:rPr>
          <w:rFonts w:ascii="Times New Roman" w:hAnsi="Times New Roman" w:cs="Times New Roman"/>
          <w:sz w:val="28"/>
          <w:szCs w:val="28"/>
        </w:rPr>
        <w:t xml:space="preserve"> залучення незалежного аудиту.</w:t>
      </w:r>
    </w:p>
    <w:p w14:paraId="2B492106" w14:textId="77777777" w:rsidR="0067485F" w:rsidRDefault="0067485F" w:rsidP="00E3310C">
      <w:pPr>
        <w:spacing w:after="0" w:line="360" w:lineRule="auto"/>
        <w:ind w:firstLine="709"/>
        <w:jc w:val="both"/>
        <w:rPr>
          <w:rFonts w:ascii="Times New Roman" w:hAnsi="Times New Roman" w:cs="Times New Roman"/>
          <w:sz w:val="28"/>
          <w:szCs w:val="28"/>
        </w:rPr>
      </w:pPr>
      <w:r w:rsidRPr="0067485F">
        <w:rPr>
          <w:rFonts w:ascii="Times New Roman" w:hAnsi="Times New Roman" w:cs="Times New Roman"/>
          <w:sz w:val="28"/>
          <w:szCs w:val="28"/>
        </w:rPr>
        <w:t>Таким чином, проведене дослідження дозволило не лише систематизувати теоретичні засади формування фінансової звітності, а й на практиці продемонструвати застосування облікових процедур і аудитів для забезпечення її достовірності. Отримані результати можуть бути використані у роботі підприємств для підвищення ефективності облікової системи та якості фінансової інформації.</w:t>
      </w:r>
    </w:p>
    <w:p w14:paraId="2F849B14" w14:textId="77777777" w:rsidR="005E29E5" w:rsidRDefault="005E29E5" w:rsidP="00E3310C">
      <w:pPr>
        <w:spacing w:after="0"/>
        <w:rPr>
          <w:rFonts w:ascii="Times New Roman" w:hAnsi="Times New Roman" w:cs="Times New Roman"/>
          <w:sz w:val="28"/>
          <w:szCs w:val="28"/>
        </w:rPr>
      </w:pPr>
      <w:r>
        <w:rPr>
          <w:rFonts w:ascii="Times New Roman" w:hAnsi="Times New Roman" w:cs="Times New Roman"/>
          <w:sz w:val="28"/>
          <w:szCs w:val="28"/>
        </w:rPr>
        <w:br w:type="page"/>
      </w:r>
    </w:p>
    <w:p w14:paraId="3BAD6A9E" w14:textId="3C0EE95C" w:rsidR="002E4967" w:rsidRDefault="002E4967" w:rsidP="004F0DB1">
      <w:pPr>
        <w:shd w:val="clear" w:color="auto" w:fill="FFFFFF"/>
        <w:spacing w:after="0" w:line="240" w:lineRule="auto"/>
        <w:jc w:val="center"/>
        <w:rPr>
          <w:rFonts w:ascii="Times New Roman" w:hAnsi="Times New Roman" w:cs="Times New Roman"/>
          <w:color w:val="333333"/>
          <w:sz w:val="28"/>
          <w:szCs w:val="28"/>
          <w:shd w:val="clear" w:color="auto" w:fill="FFFFFF"/>
        </w:rPr>
      </w:pPr>
      <w:bookmarkStart w:id="0" w:name="_GoBack"/>
      <w:bookmarkEnd w:id="0"/>
      <w:r>
        <w:rPr>
          <w:rFonts w:ascii="Times New Roman" w:hAnsi="Times New Roman" w:cs="Times New Roman"/>
          <w:color w:val="333333"/>
          <w:sz w:val="28"/>
          <w:szCs w:val="28"/>
          <w:shd w:val="clear" w:color="auto" w:fill="FFFFFF"/>
        </w:rPr>
        <w:lastRenderedPageBreak/>
        <w:t>Додаток А</w:t>
      </w:r>
    </w:p>
    <w:p w14:paraId="53E1D6C5" w14:textId="77777777" w:rsidR="002E4967" w:rsidRPr="00CB6E97" w:rsidRDefault="002E4967" w:rsidP="002E4967">
      <w:pPr>
        <w:shd w:val="clear" w:color="auto" w:fill="FFFFFF"/>
        <w:spacing w:after="0" w:line="240" w:lineRule="auto"/>
        <w:ind w:firstLine="709"/>
        <w:jc w:val="center"/>
        <w:rPr>
          <w:rFonts w:ascii="Times New Roman" w:hAnsi="Times New Roman" w:cs="Times New Roman"/>
          <w:color w:val="333333"/>
          <w:sz w:val="28"/>
          <w:szCs w:val="28"/>
          <w:shd w:val="clear" w:color="auto" w:fill="FFFFFF"/>
        </w:rPr>
      </w:pPr>
    </w:p>
    <w:p w14:paraId="06E00A11" w14:textId="77777777" w:rsidR="002E4967" w:rsidRPr="00CB6E97" w:rsidRDefault="002E4967" w:rsidP="002E4967">
      <w:pPr>
        <w:shd w:val="clear" w:color="auto" w:fill="FFFFFF"/>
        <w:spacing w:after="0" w:line="240" w:lineRule="auto"/>
        <w:ind w:firstLine="709"/>
        <w:jc w:val="center"/>
        <w:rPr>
          <w:rFonts w:ascii="Times New Roman" w:hAnsi="Times New Roman" w:cs="Times New Roman"/>
          <w:color w:val="333333"/>
          <w:sz w:val="28"/>
          <w:szCs w:val="28"/>
          <w:shd w:val="clear" w:color="auto" w:fill="FFFFFF"/>
        </w:rPr>
      </w:pPr>
      <w:r w:rsidRPr="00CB6E97">
        <w:rPr>
          <w:rFonts w:ascii="Times New Roman" w:hAnsi="Times New Roman" w:cs="Times New Roman"/>
          <w:color w:val="333333"/>
          <w:sz w:val="28"/>
          <w:szCs w:val="28"/>
          <w:shd w:val="clear" w:color="auto" w:fill="FFFFFF"/>
        </w:rPr>
        <w:t>Методики проведення аудиту різних авторів</w:t>
      </w:r>
    </w:p>
    <w:p w14:paraId="5BEED968" w14:textId="77777777" w:rsidR="002E4967" w:rsidRPr="00D22AF4" w:rsidRDefault="002E4967" w:rsidP="002E4967">
      <w:pPr>
        <w:pStyle w:val="a3"/>
        <w:shd w:val="clear" w:color="auto" w:fill="FFFFFF"/>
        <w:spacing w:after="0" w:line="240" w:lineRule="auto"/>
        <w:ind w:left="1429"/>
        <w:jc w:val="both"/>
        <w:rPr>
          <w:rFonts w:ascii="Calibri" w:eastAsia="Times New Roman" w:hAnsi="Calibri" w:cs="Calibri"/>
          <w:color w:val="333333"/>
          <w:lang w:eastAsia="uk-UA"/>
        </w:rPr>
      </w:pPr>
    </w:p>
    <w:tbl>
      <w:tblPr>
        <w:tblStyle w:val="a5"/>
        <w:tblW w:w="0" w:type="auto"/>
        <w:tblInd w:w="360" w:type="dxa"/>
        <w:tblLook w:val="04A0" w:firstRow="1" w:lastRow="0" w:firstColumn="1" w:lastColumn="0" w:noHBand="0" w:noVBand="1"/>
      </w:tblPr>
      <w:tblGrid>
        <w:gridCol w:w="1903"/>
        <w:gridCol w:w="2835"/>
        <w:gridCol w:w="4531"/>
      </w:tblGrid>
      <w:tr w:rsidR="002E4967" w14:paraId="226B0E52" w14:textId="77777777" w:rsidTr="00456E26">
        <w:tc>
          <w:tcPr>
            <w:tcW w:w="1903" w:type="dxa"/>
          </w:tcPr>
          <w:p w14:paraId="75176390" w14:textId="77777777" w:rsidR="002E4967" w:rsidRDefault="002E4967" w:rsidP="00456E26">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Автор</w:t>
            </w:r>
          </w:p>
        </w:tc>
        <w:tc>
          <w:tcPr>
            <w:tcW w:w="2835" w:type="dxa"/>
          </w:tcPr>
          <w:p w14:paraId="1D538406" w14:textId="77777777" w:rsidR="002E4967" w:rsidRDefault="002E4967" w:rsidP="00456E26">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Основа методики</w:t>
            </w:r>
          </w:p>
        </w:tc>
        <w:tc>
          <w:tcPr>
            <w:tcW w:w="4531" w:type="dxa"/>
          </w:tcPr>
          <w:p w14:paraId="27FCA5A2" w14:textId="77777777" w:rsidR="002E4967" w:rsidRDefault="002E4967" w:rsidP="00456E26">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Методика</w:t>
            </w:r>
          </w:p>
        </w:tc>
      </w:tr>
      <w:tr w:rsidR="002E4967" w14:paraId="4A36293C" w14:textId="77777777" w:rsidTr="00456E26">
        <w:tc>
          <w:tcPr>
            <w:tcW w:w="1903" w:type="dxa"/>
          </w:tcPr>
          <w:p w14:paraId="00112ACC" w14:textId="77777777" w:rsidR="002E4967" w:rsidRDefault="002E4967" w:rsidP="00456E26">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835" w:type="dxa"/>
          </w:tcPr>
          <w:p w14:paraId="2DA380C5" w14:textId="77777777" w:rsidR="002E4967" w:rsidRDefault="002E4967" w:rsidP="00456E26">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531" w:type="dxa"/>
          </w:tcPr>
          <w:p w14:paraId="748FC2EE" w14:textId="77777777" w:rsidR="002E4967" w:rsidRDefault="002E4967" w:rsidP="00456E26">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r>
      <w:tr w:rsidR="002E4967" w14:paraId="7F22012D" w14:textId="77777777" w:rsidTr="00456E26">
        <w:tc>
          <w:tcPr>
            <w:tcW w:w="1903" w:type="dxa"/>
            <w:vMerge w:val="restart"/>
          </w:tcPr>
          <w:p w14:paraId="1AD8B78B" w14:textId="77777777" w:rsidR="002E4967" w:rsidRPr="00CB6E97" w:rsidRDefault="002E4967" w:rsidP="00456E26">
            <w:pPr>
              <w:shd w:val="clear" w:color="auto" w:fill="FFFFFF"/>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Іванова Н.А. та Ролінський О.В. </w:t>
            </w:r>
          </w:p>
          <w:p w14:paraId="070613AF" w14:textId="77777777" w:rsidR="002E4967" w:rsidRPr="00CB6E97" w:rsidRDefault="002E4967" w:rsidP="00456E26">
            <w:pPr>
              <w:rPr>
                <w:rFonts w:ascii="Times New Roman" w:eastAsia="Times New Roman" w:hAnsi="Times New Roman" w:cs="Times New Roman"/>
                <w:sz w:val="24"/>
                <w:szCs w:val="24"/>
                <w:lang w:eastAsia="uk-UA"/>
              </w:rPr>
            </w:pPr>
          </w:p>
        </w:tc>
        <w:tc>
          <w:tcPr>
            <w:tcW w:w="2835" w:type="dxa"/>
          </w:tcPr>
          <w:p w14:paraId="0F2DDF4B"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hAnsi="Times New Roman" w:cs="Times New Roman"/>
                <w:color w:val="333333"/>
                <w:sz w:val="24"/>
                <w:szCs w:val="24"/>
                <w:shd w:val="clear" w:color="auto" w:fill="FFFFFF"/>
              </w:rPr>
              <w:t>Організація аудит фінансових результатів діяльності підприємства</w:t>
            </w:r>
          </w:p>
        </w:tc>
        <w:tc>
          <w:tcPr>
            <w:tcW w:w="4531" w:type="dxa"/>
          </w:tcPr>
          <w:p w14:paraId="6DDBF4FE" w14:textId="77777777" w:rsidR="002E4967" w:rsidRPr="00CB6E97" w:rsidRDefault="002E4967" w:rsidP="002E4967">
            <w:pPr>
              <w:pStyle w:val="a3"/>
              <w:numPr>
                <w:ilvl w:val="0"/>
                <w:numId w:val="114"/>
              </w:numPr>
              <w:shd w:val="clear" w:color="auto" w:fill="FFFFFF"/>
              <w:jc w:val="both"/>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організація підготовчої роботи аудитора (планування стратегії аудиту); </w:t>
            </w:r>
          </w:p>
          <w:p w14:paraId="2A52AFAF" w14:textId="77777777" w:rsidR="002E4967" w:rsidRPr="00CB6E97" w:rsidRDefault="002E4967" w:rsidP="002E4967">
            <w:pPr>
              <w:pStyle w:val="a3"/>
              <w:numPr>
                <w:ilvl w:val="0"/>
                <w:numId w:val="114"/>
              </w:numPr>
              <w:shd w:val="clear" w:color="auto" w:fill="FFFFFF"/>
              <w:jc w:val="both"/>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оцінювання стану бухгалтерського обліку, внутрішнього контролю та системи контролю по об’єктах обліку; </w:t>
            </w:r>
          </w:p>
          <w:p w14:paraId="412A8658" w14:textId="77777777" w:rsidR="002E4967" w:rsidRPr="00CB6E97" w:rsidRDefault="002E4967" w:rsidP="002E4967">
            <w:pPr>
              <w:pStyle w:val="a3"/>
              <w:numPr>
                <w:ilvl w:val="0"/>
                <w:numId w:val="114"/>
              </w:numPr>
              <w:shd w:val="clear" w:color="auto" w:fill="FFFFFF"/>
              <w:jc w:val="both"/>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перевірка правильності оцінки доходів та витрат, їх відображення в обліку та фінансовій звітності; </w:t>
            </w:r>
          </w:p>
          <w:p w14:paraId="1770B989" w14:textId="77777777" w:rsidR="002E4967" w:rsidRPr="00CB6E97" w:rsidRDefault="002E4967" w:rsidP="002E4967">
            <w:pPr>
              <w:pStyle w:val="a3"/>
              <w:numPr>
                <w:ilvl w:val="0"/>
                <w:numId w:val="114"/>
              </w:numPr>
              <w:shd w:val="clear" w:color="auto" w:fill="FFFFFF"/>
              <w:jc w:val="both"/>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перевірка правильності визначення доходів, витрат та фінансових результатів; </w:t>
            </w:r>
          </w:p>
          <w:p w14:paraId="5A8A6EE5" w14:textId="77777777" w:rsidR="002E4967" w:rsidRPr="00CB6E97" w:rsidRDefault="002E4967" w:rsidP="002E4967">
            <w:pPr>
              <w:pStyle w:val="a3"/>
              <w:numPr>
                <w:ilvl w:val="0"/>
                <w:numId w:val="114"/>
              </w:numPr>
              <w:shd w:val="clear" w:color="auto" w:fill="FFFFFF"/>
              <w:jc w:val="both"/>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перевірка відповідності даних синтетичного та аналітичного обліків доходів та витрат показникам фінансової звітності; </w:t>
            </w:r>
          </w:p>
          <w:p w14:paraId="0BCD34E4" w14:textId="77777777" w:rsidR="002E4967" w:rsidRPr="00CB6E97" w:rsidRDefault="002E4967" w:rsidP="002E4967">
            <w:pPr>
              <w:pStyle w:val="a3"/>
              <w:numPr>
                <w:ilvl w:val="0"/>
                <w:numId w:val="114"/>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hAnsi="Times New Roman" w:cs="Times New Roman"/>
                <w:color w:val="333333"/>
                <w:sz w:val="24"/>
                <w:szCs w:val="24"/>
                <w:shd w:val="clear" w:color="auto" w:fill="FFFFFF"/>
              </w:rPr>
              <w:t>підготовка аудиторського висновку; ознайомлення керівництва клієнта з аудиторським висновком та передача документації, яка передбачена договором.</w:t>
            </w:r>
          </w:p>
          <w:p w14:paraId="5A72BF4E" w14:textId="77777777" w:rsidR="002E4967" w:rsidRPr="00CB6E97" w:rsidRDefault="002E4967" w:rsidP="00456E26">
            <w:pPr>
              <w:rPr>
                <w:rFonts w:ascii="Times New Roman" w:eastAsia="Times New Roman" w:hAnsi="Times New Roman" w:cs="Times New Roman"/>
                <w:sz w:val="24"/>
                <w:szCs w:val="24"/>
                <w:lang w:eastAsia="uk-UA"/>
              </w:rPr>
            </w:pPr>
          </w:p>
        </w:tc>
      </w:tr>
      <w:tr w:rsidR="002E4967" w14:paraId="1B65FE0B" w14:textId="77777777" w:rsidTr="00456E26">
        <w:tc>
          <w:tcPr>
            <w:tcW w:w="1903" w:type="dxa"/>
            <w:vMerge/>
          </w:tcPr>
          <w:p w14:paraId="5694267D" w14:textId="77777777" w:rsidR="002E4967" w:rsidRPr="00CB6E97" w:rsidRDefault="002E4967" w:rsidP="00456E26">
            <w:pPr>
              <w:rPr>
                <w:rFonts w:ascii="Times New Roman" w:eastAsia="Times New Roman" w:hAnsi="Times New Roman" w:cs="Times New Roman"/>
                <w:sz w:val="24"/>
                <w:szCs w:val="24"/>
                <w:lang w:eastAsia="uk-UA"/>
              </w:rPr>
            </w:pPr>
          </w:p>
        </w:tc>
        <w:tc>
          <w:tcPr>
            <w:tcW w:w="2835" w:type="dxa"/>
          </w:tcPr>
          <w:p w14:paraId="0C956F17"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hAnsi="Times New Roman" w:cs="Times New Roman"/>
                <w:color w:val="333333"/>
                <w:sz w:val="24"/>
                <w:szCs w:val="24"/>
                <w:shd w:val="clear" w:color="auto" w:fill="FFFFFF"/>
              </w:rPr>
              <w:t>Аудит фінансових результатів</w:t>
            </w:r>
          </w:p>
        </w:tc>
        <w:tc>
          <w:tcPr>
            <w:tcW w:w="4531" w:type="dxa"/>
          </w:tcPr>
          <w:p w14:paraId="5BD38B7D" w14:textId="77777777" w:rsidR="002E4967" w:rsidRPr="00CB6E97" w:rsidRDefault="002E4967" w:rsidP="002E4967">
            <w:pPr>
              <w:pStyle w:val="a3"/>
              <w:numPr>
                <w:ilvl w:val="0"/>
                <w:numId w:val="113"/>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реалізації готової продукції, товарів, робіт, послуг; </w:t>
            </w:r>
          </w:p>
          <w:p w14:paraId="5D9B14D9" w14:textId="77777777" w:rsidR="002E4967" w:rsidRPr="00CB6E97" w:rsidRDefault="002E4967" w:rsidP="002E4967">
            <w:pPr>
              <w:pStyle w:val="a3"/>
              <w:numPr>
                <w:ilvl w:val="0"/>
                <w:numId w:val="113"/>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виробничих витрат та собівартості продукції; </w:t>
            </w:r>
          </w:p>
          <w:p w14:paraId="217BABE4" w14:textId="77777777" w:rsidR="002E4967" w:rsidRPr="00CB6E97" w:rsidRDefault="002E4967" w:rsidP="002E4967">
            <w:pPr>
              <w:pStyle w:val="a3"/>
              <w:numPr>
                <w:ilvl w:val="0"/>
                <w:numId w:val="113"/>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фінансових результатів від операційної діяльності; </w:t>
            </w:r>
          </w:p>
          <w:p w14:paraId="207E0240" w14:textId="77777777" w:rsidR="002E4967" w:rsidRPr="00CB6E97" w:rsidRDefault="002E4967" w:rsidP="002E4967">
            <w:pPr>
              <w:pStyle w:val="a3"/>
              <w:numPr>
                <w:ilvl w:val="0"/>
                <w:numId w:val="113"/>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фінансових результатів від фінансових та інвестиційних операцій; </w:t>
            </w:r>
          </w:p>
          <w:p w14:paraId="1D29227A" w14:textId="77777777" w:rsidR="002E4967" w:rsidRPr="00CB6E97" w:rsidRDefault="002E4967" w:rsidP="002E4967">
            <w:pPr>
              <w:pStyle w:val="a3"/>
              <w:numPr>
                <w:ilvl w:val="0"/>
                <w:numId w:val="113"/>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правильності визначення податку на прибуток; </w:t>
            </w:r>
          </w:p>
          <w:p w14:paraId="4E1C51E6" w14:textId="77777777" w:rsidR="002E4967" w:rsidRPr="00CB6E97" w:rsidRDefault="002E4967" w:rsidP="002E4967">
            <w:pPr>
              <w:pStyle w:val="a3"/>
              <w:numPr>
                <w:ilvl w:val="0"/>
                <w:numId w:val="113"/>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відповідності первинних облікових даних регістрам обліку; </w:t>
            </w:r>
          </w:p>
          <w:p w14:paraId="2F7ECB82" w14:textId="77777777" w:rsidR="002E4967" w:rsidRPr="00CB6E97" w:rsidRDefault="002E4967" w:rsidP="002E4967">
            <w:pPr>
              <w:pStyle w:val="a3"/>
              <w:numPr>
                <w:ilvl w:val="0"/>
                <w:numId w:val="113"/>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аудит фінансової звітності.</w:t>
            </w:r>
          </w:p>
          <w:p w14:paraId="2E5203BC" w14:textId="77777777" w:rsidR="002E4967" w:rsidRPr="00CB6E97" w:rsidRDefault="002E4967" w:rsidP="00456E26">
            <w:pPr>
              <w:rPr>
                <w:rFonts w:ascii="Times New Roman" w:eastAsia="Times New Roman" w:hAnsi="Times New Roman" w:cs="Times New Roman"/>
                <w:sz w:val="24"/>
                <w:szCs w:val="24"/>
                <w:lang w:eastAsia="uk-UA"/>
              </w:rPr>
            </w:pPr>
          </w:p>
        </w:tc>
      </w:tr>
      <w:tr w:rsidR="002E4967" w14:paraId="50BBDFE4" w14:textId="77777777" w:rsidTr="00456E26">
        <w:tc>
          <w:tcPr>
            <w:tcW w:w="1903" w:type="dxa"/>
          </w:tcPr>
          <w:p w14:paraId="32CFAF0F"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hAnsi="Times New Roman" w:cs="Times New Roman"/>
                <w:color w:val="333333"/>
                <w:sz w:val="24"/>
                <w:szCs w:val="24"/>
                <w:shd w:val="clear" w:color="auto" w:fill="FFFFFF"/>
              </w:rPr>
              <w:t>Гончарук Я.А.</w:t>
            </w:r>
          </w:p>
        </w:tc>
        <w:tc>
          <w:tcPr>
            <w:tcW w:w="2835" w:type="dxa"/>
          </w:tcPr>
          <w:p w14:paraId="647B9BBA" w14:textId="77777777" w:rsidR="002E4967" w:rsidRPr="00CB6E97" w:rsidRDefault="002E4967" w:rsidP="00456E26">
            <w:p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фінансових результатів, (в основі - перевірка Звіту про фінансові результати (Звіту про сукупний дохід)) </w:t>
            </w:r>
          </w:p>
          <w:p w14:paraId="75122122" w14:textId="77777777" w:rsidR="002E4967" w:rsidRPr="00CB6E97" w:rsidRDefault="002E4967" w:rsidP="00456E26">
            <w:pPr>
              <w:rPr>
                <w:rFonts w:ascii="Times New Roman" w:eastAsia="Times New Roman" w:hAnsi="Times New Roman" w:cs="Times New Roman"/>
                <w:sz w:val="24"/>
                <w:szCs w:val="24"/>
                <w:lang w:eastAsia="uk-UA"/>
              </w:rPr>
            </w:pPr>
          </w:p>
        </w:tc>
        <w:tc>
          <w:tcPr>
            <w:tcW w:w="4531" w:type="dxa"/>
          </w:tcPr>
          <w:p w14:paraId="538E0B23" w14:textId="77777777" w:rsidR="002E4967" w:rsidRPr="00CB6E97" w:rsidRDefault="002E4967" w:rsidP="002E4967">
            <w:pPr>
              <w:pStyle w:val="a3"/>
              <w:numPr>
                <w:ilvl w:val="0"/>
                <w:numId w:val="115"/>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перевірка правильності заповнення адресної частини; визначення виду діяльності підприємства та правильності його зазначення у формі; </w:t>
            </w:r>
          </w:p>
          <w:p w14:paraId="0B4E2C3D" w14:textId="77777777" w:rsidR="002E4967" w:rsidRPr="00CB6E97" w:rsidRDefault="002E4967" w:rsidP="002E4967">
            <w:pPr>
              <w:pStyle w:val="a3"/>
              <w:numPr>
                <w:ilvl w:val="0"/>
                <w:numId w:val="115"/>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перевірка наявності, повноти і правильності заповнення реквізитів і показників рядків і граф звітності; </w:t>
            </w:r>
          </w:p>
          <w:p w14:paraId="5103D090" w14:textId="77777777" w:rsidR="002E4967" w:rsidRPr="00CB6E97" w:rsidRDefault="002E4967" w:rsidP="002E4967">
            <w:pPr>
              <w:pStyle w:val="a3"/>
              <w:numPr>
                <w:ilvl w:val="0"/>
                <w:numId w:val="115"/>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логічний аналіз показників звітності з метою визначення ділянок у </w:t>
            </w:r>
            <w:r w:rsidRPr="00CB6E97">
              <w:rPr>
                <w:rFonts w:ascii="Times New Roman" w:hAnsi="Times New Roman" w:cs="Times New Roman"/>
                <w:color w:val="333333"/>
                <w:sz w:val="24"/>
                <w:szCs w:val="24"/>
                <w:shd w:val="clear" w:color="auto" w:fill="FFFFFF"/>
              </w:rPr>
              <w:lastRenderedPageBreak/>
              <w:t xml:space="preserve">звітності з найбільшим ризиком, тобто тих, де найбільш висока ймовірність виявлення шахрайства або помилок в обліку та звітності (у залежності від цього визначають ті операції та активи, які повинні бути перевірені ретельніше, і ті, де можна бути впевненим на інформацію клієнта); </w:t>
            </w:r>
          </w:p>
          <w:p w14:paraId="1A650B31" w14:textId="77777777" w:rsidR="002E4967" w:rsidRPr="00CB6E97" w:rsidRDefault="002E4967" w:rsidP="002E4967">
            <w:pPr>
              <w:pStyle w:val="a3"/>
              <w:numPr>
                <w:ilvl w:val="0"/>
                <w:numId w:val="115"/>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рахункова перевірка; </w:t>
            </w:r>
          </w:p>
          <w:p w14:paraId="316B1957" w14:textId="77777777" w:rsidR="002E4967" w:rsidRPr="00CB6E97" w:rsidRDefault="002E4967" w:rsidP="002E4967">
            <w:pPr>
              <w:pStyle w:val="a3"/>
              <w:numPr>
                <w:ilvl w:val="0"/>
                <w:numId w:val="115"/>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перевірка показників форм фінансової звітності, встановлення суттєвості виявлених відхилень в показниках фінансової звітності; </w:t>
            </w:r>
          </w:p>
          <w:p w14:paraId="74B7DD78" w14:textId="77777777" w:rsidR="002E4967" w:rsidRPr="00CB6E97" w:rsidRDefault="002E4967" w:rsidP="002E4967">
            <w:pPr>
              <w:pStyle w:val="a3"/>
              <w:numPr>
                <w:ilvl w:val="0"/>
                <w:numId w:val="115"/>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перевірка дотримання встановлених законодавством строків і термінів подання фінансової звітності.</w:t>
            </w:r>
          </w:p>
          <w:p w14:paraId="4CB82DA5" w14:textId="77777777" w:rsidR="002E4967" w:rsidRPr="00CB6E97" w:rsidRDefault="002E4967" w:rsidP="00456E26">
            <w:pPr>
              <w:rPr>
                <w:rFonts w:ascii="Times New Roman" w:eastAsia="Times New Roman" w:hAnsi="Times New Roman" w:cs="Times New Roman"/>
                <w:sz w:val="24"/>
                <w:szCs w:val="24"/>
                <w:lang w:eastAsia="uk-UA"/>
              </w:rPr>
            </w:pPr>
          </w:p>
        </w:tc>
      </w:tr>
      <w:tr w:rsidR="002E4967" w14:paraId="6800B0C8" w14:textId="77777777" w:rsidTr="00456E26">
        <w:tc>
          <w:tcPr>
            <w:tcW w:w="1903" w:type="dxa"/>
          </w:tcPr>
          <w:p w14:paraId="52891C92"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hAnsi="Times New Roman" w:cs="Times New Roman"/>
                <w:color w:val="333333"/>
                <w:sz w:val="24"/>
                <w:szCs w:val="24"/>
                <w:shd w:val="clear" w:color="auto" w:fill="FFFFFF"/>
              </w:rPr>
              <w:lastRenderedPageBreak/>
              <w:t>Мултановської Т.В.</w:t>
            </w:r>
          </w:p>
        </w:tc>
        <w:tc>
          <w:tcPr>
            <w:tcW w:w="2835" w:type="dxa"/>
          </w:tcPr>
          <w:p w14:paraId="7119F8B5"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hAnsi="Times New Roman" w:cs="Times New Roman"/>
                <w:color w:val="333333"/>
                <w:sz w:val="24"/>
                <w:szCs w:val="24"/>
                <w:shd w:val="clear" w:color="auto" w:fill="FFFFFF"/>
              </w:rPr>
              <w:t xml:space="preserve">Аудит фінансових результатів </w:t>
            </w:r>
          </w:p>
        </w:tc>
        <w:tc>
          <w:tcPr>
            <w:tcW w:w="4531" w:type="dxa"/>
          </w:tcPr>
          <w:p w14:paraId="0C6738A2" w14:textId="77777777" w:rsidR="002E4967" w:rsidRPr="00CB6E97" w:rsidRDefault="002E4967" w:rsidP="002E4967">
            <w:pPr>
              <w:pStyle w:val="a3"/>
              <w:numPr>
                <w:ilvl w:val="0"/>
                <w:numId w:val="116"/>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перевірка закриття рахунків доходів та витрат; </w:t>
            </w:r>
          </w:p>
          <w:p w14:paraId="6EF46282" w14:textId="77777777" w:rsidR="002E4967" w:rsidRPr="00CB6E97" w:rsidRDefault="002E4967" w:rsidP="002E4967">
            <w:pPr>
              <w:pStyle w:val="a3"/>
              <w:numPr>
                <w:ilvl w:val="0"/>
                <w:numId w:val="116"/>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аудит визначення чистого фінансового результату; </w:t>
            </w:r>
          </w:p>
          <w:p w14:paraId="30741641" w14:textId="77777777" w:rsidR="002E4967" w:rsidRPr="00CB6E97" w:rsidRDefault="002E4967" w:rsidP="002E4967">
            <w:pPr>
              <w:pStyle w:val="a3"/>
              <w:numPr>
                <w:ilvl w:val="0"/>
                <w:numId w:val="116"/>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перев</w:t>
            </w:r>
            <w:r>
              <w:rPr>
                <w:rFonts w:ascii="Times New Roman" w:hAnsi="Times New Roman" w:cs="Times New Roman"/>
                <w:color w:val="333333"/>
                <w:sz w:val="24"/>
                <w:szCs w:val="24"/>
                <w:shd w:val="clear" w:color="auto" w:fill="FFFFFF"/>
              </w:rPr>
              <w:t>ірка результату визначення відстроч</w:t>
            </w:r>
            <w:r w:rsidRPr="00CB6E97">
              <w:rPr>
                <w:rFonts w:ascii="Times New Roman" w:hAnsi="Times New Roman" w:cs="Times New Roman"/>
                <w:color w:val="333333"/>
                <w:sz w:val="24"/>
                <w:szCs w:val="24"/>
                <w:shd w:val="clear" w:color="auto" w:fill="FFFFFF"/>
              </w:rPr>
              <w:t xml:space="preserve">ених податкових активів та зобов’язань; </w:t>
            </w:r>
          </w:p>
          <w:p w14:paraId="70868D5B" w14:textId="77777777" w:rsidR="002E4967" w:rsidRPr="00CB6E97" w:rsidRDefault="002E4967" w:rsidP="002E4967">
            <w:pPr>
              <w:pStyle w:val="a3"/>
              <w:numPr>
                <w:ilvl w:val="0"/>
                <w:numId w:val="116"/>
              </w:numPr>
              <w:rPr>
                <w:rFonts w:ascii="Times New Roman" w:hAnsi="Times New Roman" w:cs="Times New Roman"/>
                <w:color w:val="333333"/>
                <w:sz w:val="24"/>
                <w:szCs w:val="24"/>
                <w:shd w:val="clear" w:color="auto" w:fill="FFFFFF"/>
              </w:rPr>
            </w:pPr>
            <w:r w:rsidRPr="00CB6E97">
              <w:rPr>
                <w:rFonts w:ascii="Times New Roman" w:hAnsi="Times New Roman" w:cs="Times New Roman"/>
                <w:color w:val="333333"/>
                <w:sz w:val="24"/>
                <w:szCs w:val="24"/>
                <w:shd w:val="clear" w:color="auto" w:fill="FFFFFF"/>
              </w:rPr>
              <w:t xml:space="preserve">реформація балансу (звірка субрахунків 441, 442, 443); </w:t>
            </w:r>
          </w:p>
          <w:p w14:paraId="74E9E2C7" w14:textId="77777777" w:rsidR="002E4967" w:rsidRPr="00CB6E97" w:rsidRDefault="002E4967" w:rsidP="002E4967">
            <w:pPr>
              <w:pStyle w:val="a3"/>
              <w:numPr>
                <w:ilvl w:val="0"/>
                <w:numId w:val="116"/>
              </w:numPr>
              <w:rPr>
                <w:rFonts w:ascii="Times New Roman" w:eastAsia="Times New Roman" w:hAnsi="Times New Roman" w:cs="Times New Roman"/>
                <w:sz w:val="24"/>
                <w:szCs w:val="24"/>
                <w:lang w:eastAsia="uk-UA"/>
              </w:rPr>
            </w:pPr>
            <w:r w:rsidRPr="00CB6E97">
              <w:rPr>
                <w:rFonts w:ascii="Times New Roman" w:hAnsi="Times New Roman" w:cs="Times New Roman"/>
                <w:color w:val="333333"/>
                <w:sz w:val="24"/>
                <w:szCs w:val="24"/>
                <w:shd w:val="clear" w:color="auto" w:fill="FFFFFF"/>
              </w:rPr>
              <w:t>перевірка взаємозв’язку показників звітності по усіх формах; узагальнення інформації, виявлення помилок, аудиторський висновок.</w:t>
            </w:r>
          </w:p>
          <w:p w14:paraId="4BADDCE9" w14:textId="77777777" w:rsidR="002E4967" w:rsidRPr="00CB6E97" w:rsidRDefault="002E4967" w:rsidP="00456E26">
            <w:pPr>
              <w:rPr>
                <w:rFonts w:ascii="Times New Roman" w:eastAsia="Times New Roman" w:hAnsi="Times New Roman" w:cs="Times New Roman"/>
                <w:sz w:val="24"/>
                <w:szCs w:val="24"/>
                <w:lang w:eastAsia="uk-UA"/>
              </w:rPr>
            </w:pPr>
          </w:p>
        </w:tc>
      </w:tr>
      <w:tr w:rsidR="002E4967" w14:paraId="74583C81" w14:textId="77777777" w:rsidTr="00456E26">
        <w:tc>
          <w:tcPr>
            <w:tcW w:w="1903" w:type="dxa"/>
          </w:tcPr>
          <w:p w14:paraId="7D8AD633" w14:textId="77777777" w:rsidR="002E4967" w:rsidRPr="00CB6E97" w:rsidRDefault="002E4967" w:rsidP="00456E26">
            <w:pPr>
              <w:rPr>
                <w:rFonts w:ascii="Times New Roman" w:eastAsia="Times New Roman" w:hAnsi="Times New Roman" w:cs="Times New Roman"/>
                <w:sz w:val="24"/>
                <w:szCs w:val="24"/>
                <w:lang w:eastAsia="uk-UA"/>
              </w:rPr>
            </w:pPr>
            <w:r w:rsidRPr="005173D5">
              <w:rPr>
                <w:rFonts w:ascii="Times New Roman" w:eastAsia="Times New Roman" w:hAnsi="Times New Roman" w:cs="Times New Roman"/>
                <w:sz w:val="24"/>
                <w:szCs w:val="24"/>
                <w:lang w:eastAsia="uk-UA"/>
              </w:rPr>
              <w:t>Алієва Л.М.</w:t>
            </w:r>
          </w:p>
        </w:tc>
        <w:tc>
          <w:tcPr>
            <w:tcW w:w="2835" w:type="dxa"/>
          </w:tcPr>
          <w:p w14:paraId="524851CC"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eastAsia="Times New Roman" w:hAnsi="Times New Roman" w:cs="Times New Roman"/>
                <w:sz w:val="24"/>
                <w:szCs w:val="24"/>
                <w:lang w:eastAsia="uk-UA"/>
              </w:rPr>
              <w:t>Процедури аудиту звіту про фінансові результати</w:t>
            </w:r>
          </w:p>
        </w:tc>
        <w:tc>
          <w:tcPr>
            <w:tcW w:w="4531" w:type="dxa"/>
          </w:tcPr>
          <w:p w14:paraId="3B76CEE9" w14:textId="77777777" w:rsidR="002E4967" w:rsidRPr="00CB6E97" w:rsidRDefault="002E4967" w:rsidP="002E4967">
            <w:pPr>
              <w:pStyle w:val="a3"/>
              <w:numPr>
                <w:ilvl w:val="0"/>
                <w:numId w:val="117"/>
              </w:numPr>
              <w:shd w:val="clear" w:color="auto" w:fill="FFFFFF"/>
              <w:spacing w:line="253" w:lineRule="atLeast"/>
              <w:jc w:val="both"/>
              <w:rPr>
                <w:rFonts w:ascii="Times New Roman" w:eastAsia="Times New Roman" w:hAnsi="Times New Roman" w:cs="Times New Roman"/>
                <w:sz w:val="24"/>
                <w:szCs w:val="24"/>
                <w:lang w:eastAsia="uk-UA"/>
              </w:rPr>
            </w:pPr>
            <w:r w:rsidRPr="00CB6E97">
              <w:rPr>
                <w:rFonts w:ascii="Times New Roman" w:eastAsia="Times New Roman" w:hAnsi="Times New Roman" w:cs="Times New Roman"/>
                <w:sz w:val="24"/>
                <w:szCs w:val="24"/>
                <w:lang w:eastAsia="uk-UA"/>
              </w:rPr>
              <w:t xml:space="preserve">інспекція обсягів реалізації активів та визнання доходів і витрат звітного періоду; перевірка правильності класифікації та оцінки доходів, витрат і фінансових результатів в розрізі видів діяльності клієнта; </w:t>
            </w:r>
          </w:p>
          <w:p w14:paraId="57EC8547" w14:textId="77777777" w:rsidR="002E4967" w:rsidRPr="00CB6E97" w:rsidRDefault="002E4967" w:rsidP="002E4967">
            <w:pPr>
              <w:pStyle w:val="a3"/>
              <w:numPr>
                <w:ilvl w:val="0"/>
                <w:numId w:val="117"/>
              </w:numPr>
              <w:shd w:val="clear" w:color="auto" w:fill="FFFFFF"/>
              <w:spacing w:line="253" w:lineRule="atLeast"/>
              <w:jc w:val="both"/>
              <w:rPr>
                <w:rFonts w:ascii="Times New Roman" w:eastAsia="Times New Roman" w:hAnsi="Times New Roman" w:cs="Times New Roman"/>
                <w:sz w:val="24"/>
                <w:szCs w:val="24"/>
                <w:lang w:eastAsia="uk-UA"/>
              </w:rPr>
            </w:pPr>
            <w:r w:rsidRPr="00CB6E97">
              <w:rPr>
                <w:rFonts w:ascii="Times New Roman" w:eastAsia="Times New Roman" w:hAnsi="Times New Roman" w:cs="Times New Roman"/>
                <w:sz w:val="24"/>
                <w:szCs w:val="24"/>
                <w:lang w:eastAsia="uk-UA"/>
              </w:rPr>
              <w:t xml:space="preserve">перевірка правомірності відображення в системі рахунків бухгалтерського обліку доходів та витрат; </w:t>
            </w:r>
          </w:p>
          <w:p w14:paraId="27C1DD52" w14:textId="77777777" w:rsidR="002E4967" w:rsidRPr="00CB6E97" w:rsidRDefault="002E4967" w:rsidP="002E4967">
            <w:pPr>
              <w:pStyle w:val="a3"/>
              <w:numPr>
                <w:ilvl w:val="0"/>
                <w:numId w:val="117"/>
              </w:numPr>
              <w:shd w:val="clear" w:color="auto" w:fill="FFFFFF"/>
              <w:spacing w:line="253" w:lineRule="atLeast"/>
              <w:jc w:val="both"/>
              <w:rPr>
                <w:rFonts w:ascii="Times New Roman" w:eastAsia="Times New Roman" w:hAnsi="Times New Roman" w:cs="Times New Roman"/>
                <w:sz w:val="24"/>
                <w:szCs w:val="24"/>
                <w:lang w:eastAsia="uk-UA"/>
              </w:rPr>
            </w:pPr>
            <w:r w:rsidRPr="00CB6E97">
              <w:rPr>
                <w:rFonts w:ascii="Times New Roman" w:eastAsia="Times New Roman" w:hAnsi="Times New Roman" w:cs="Times New Roman"/>
                <w:sz w:val="24"/>
                <w:szCs w:val="24"/>
                <w:lang w:eastAsia="uk-UA"/>
              </w:rPr>
              <w:t>порядок їх відображення у звіті про фінансові результати; аналіз структури доходів та витрат з метою визначення ефективності діяльності клієнта; </w:t>
            </w:r>
          </w:p>
          <w:p w14:paraId="5354552D" w14:textId="77777777" w:rsidR="002E4967" w:rsidRPr="00CB6E97" w:rsidRDefault="002E4967" w:rsidP="002E4967">
            <w:pPr>
              <w:pStyle w:val="a3"/>
              <w:numPr>
                <w:ilvl w:val="0"/>
                <w:numId w:val="117"/>
              </w:numPr>
              <w:shd w:val="clear" w:color="auto" w:fill="FFFFFF"/>
              <w:spacing w:line="253" w:lineRule="atLeast"/>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контроль за правильністю визначення та відображення у звіті про фінансові результати податку на прибуток.</w:t>
            </w:r>
          </w:p>
          <w:p w14:paraId="655476A3" w14:textId="77777777" w:rsidR="002E4967" w:rsidRPr="00CB6E97" w:rsidRDefault="002E4967" w:rsidP="00456E26">
            <w:pPr>
              <w:rPr>
                <w:rFonts w:ascii="Times New Roman" w:eastAsia="Times New Roman" w:hAnsi="Times New Roman" w:cs="Times New Roman"/>
                <w:sz w:val="24"/>
                <w:szCs w:val="24"/>
                <w:lang w:eastAsia="uk-UA"/>
              </w:rPr>
            </w:pPr>
          </w:p>
        </w:tc>
      </w:tr>
      <w:tr w:rsidR="002E4967" w14:paraId="05E954A0" w14:textId="77777777" w:rsidTr="00456E26">
        <w:trPr>
          <w:trHeight w:val="251"/>
        </w:trPr>
        <w:tc>
          <w:tcPr>
            <w:tcW w:w="1903" w:type="dxa"/>
          </w:tcPr>
          <w:p w14:paraId="78161347" w14:textId="77777777" w:rsidR="002E4967" w:rsidRPr="00CB6E97" w:rsidRDefault="002E4967" w:rsidP="00456E26">
            <w:pPr>
              <w:rPr>
                <w:rFonts w:ascii="Times New Roman" w:eastAsia="Times New Roman" w:hAnsi="Times New Roman" w:cs="Times New Roman"/>
                <w:sz w:val="24"/>
                <w:szCs w:val="24"/>
                <w:lang w:eastAsia="uk-UA"/>
              </w:rPr>
            </w:pPr>
            <w:r w:rsidRPr="005173D5">
              <w:rPr>
                <w:rFonts w:ascii="Times New Roman" w:eastAsia="Times New Roman" w:hAnsi="Times New Roman" w:cs="Times New Roman"/>
                <w:color w:val="333333"/>
                <w:sz w:val="24"/>
                <w:szCs w:val="24"/>
                <w:lang w:eastAsia="uk-UA"/>
              </w:rPr>
              <w:t>Бутин</w:t>
            </w:r>
            <w:r w:rsidRPr="00CB6E97">
              <w:rPr>
                <w:rFonts w:ascii="Times New Roman" w:eastAsia="Times New Roman" w:hAnsi="Times New Roman" w:cs="Times New Roman"/>
                <w:color w:val="333333"/>
                <w:sz w:val="24"/>
                <w:szCs w:val="24"/>
                <w:lang w:eastAsia="uk-UA"/>
              </w:rPr>
              <w:t>е</w:t>
            </w:r>
            <w:r w:rsidRPr="005173D5">
              <w:rPr>
                <w:rFonts w:ascii="Times New Roman" w:eastAsia="Times New Roman" w:hAnsi="Times New Roman" w:cs="Times New Roman"/>
                <w:color w:val="333333"/>
                <w:sz w:val="24"/>
                <w:szCs w:val="24"/>
                <w:lang w:eastAsia="uk-UA"/>
              </w:rPr>
              <w:t>ц</w:t>
            </w:r>
            <w:r w:rsidRPr="00CB6E97">
              <w:rPr>
                <w:rFonts w:ascii="Times New Roman" w:eastAsia="Times New Roman" w:hAnsi="Times New Roman" w:cs="Times New Roman"/>
                <w:color w:val="333333"/>
                <w:sz w:val="24"/>
                <w:szCs w:val="24"/>
                <w:lang w:eastAsia="uk-UA"/>
              </w:rPr>
              <w:t>ь Ф.Ф</w:t>
            </w:r>
          </w:p>
        </w:tc>
        <w:tc>
          <w:tcPr>
            <w:tcW w:w="2835" w:type="dxa"/>
          </w:tcPr>
          <w:p w14:paraId="01EE72B9" w14:textId="77777777" w:rsidR="002E4967" w:rsidRPr="00CB6E97" w:rsidRDefault="002E4967" w:rsidP="00456E26">
            <w:p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Дії аудитора при перевірці</w:t>
            </w:r>
          </w:p>
        </w:tc>
        <w:tc>
          <w:tcPr>
            <w:tcW w:w="4531" w:type="dxa"/>
          </w:tcPr>
          <w:p w14:paraId="33B3D449" w14:textId="77777777" w:rsidR="002E4967" w:rsidRPr="00CB6E97" w:rsidRDefault="002E4967" w:rsidP="002E4967">
            <w:pPr>
              <w:pStyle w:val="a3"/>
              <w:numPr>
                <w:ilvl w:val="0"/>
                <w:numId w:val="119"/>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арифметичну точність; </w:t>
            </w:r>
          </w:p>
          <w:p w14:paraId="14E3CD64" w14:textId="77777777" w:rsidR="002E4967" w:rsidRPr="00CB6E97" w:rsidRDefault="002E4967" w:rsidP="002E4967">
            <w:pPr>
              <w:pStyle w:val="a3"/>
              <w:numPr>
                <w:ilvl w:val="0"/>
                <w:numId w:val="119"/>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lastRenderedPageBreak/>
              <w:t xml:space="preserve">складання пробного звіту про фінансові результати (на підставі робочих документів по інших розділах аудиту); </w:t>
            </w:r>
          </w:p>
          <w:p w14:paraId="024B29C8" w14:textId="77777777" w:rsidR="002E4967" w:rsidRPr="00CB6E97" w:rsidRDefault="002E4967" w:rsidP="002E4967">
            <w:pPr>
              <w:pStyle w:val="a3"/>
              <w:numPr>
                <w:ilvl w:val="0"/>
                <w:numId w:val="119"/>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порівняння пробного звіту про фінансові результати з наданим на перевірку та аналіз відхилень; </w:t>
            </w:r>
          </w:p>
          <w:p w14:paraId="188E96D4" w14:textId="77777777" w:rsidR="002E4967" w:rsidRPr="00CB6E97" w:rsidRDefault="002E4967" w:rsidP="002E4967">
            <w:pPr>
              <w:pStyle w:val="a3"/>
              <w:numPr>
                <w:ilvl w:val="0"/>
                <w:numId w:val="119"/>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перевірку розрахунку прибутковості акцій; </w:t>
            </w:r>
          </w:p>
          <w:p w14:paraId="313D0D33" w14:textId="77777777" w:rsidR="002E4967" w:rsidRPr="00CB6E97" w:rsidRDefault="002E4967" w:rsidP="002E4967">
            <w:pPr>
              <w:pStyle w:val="a3"/>
              <w:numPr>
                <w:ilvl w:val="0"/>
                <w:numId w:val="119"/>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перевірку відповідності даних звіту про фінансові результати в частині даних за відповідний період минулого року; </w:t>
            </w:r>
          </w:p>
          <w:p w14:paraId="0E302144" w14:textId="77777777" w:rsidR="002E4967" w:rsidRPr="00CB6E97" w:rsidRDefault="002E4967" w:rsidP="002E4967">
            <w:pPr>
              <w:pStyle w:val="a3"/>
              <w:numPr>
                <w:ilvl w:val="0"/>
                <w:numId w:val="119"/>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ретельну перевірку характеру помилок, їх впливу на звітність, </w:t>
            </w:r>
          </w:p>
          <w:p w14:paraId="6778E8F8" w14:textId="77777777" w:rsidR="002E4967" w:rsidRPr="00CB6E97" w:rsidRDefault="002E4967" w:rsidP="002E4967">
            <w:pPr>
              <w:pStyle w:val="a3"/>
              <w:numPr>
                <w:ilvl w:val="0"/>
                <w:numId w:val="119"/>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адекватності внесених змін у разі зміни показників внаслідок виправлення помилок минулих періодів; </w:t>
            </w:r>
          </w:p>
          <w:p w14:paraId="248E65EF" w14:textId="77777777" w:rsidR="002E4967" w:rsidRPr="00CB6E97" w:rsidRDefault="002E4967" w:rsidP="002E4967">
            <w:pPr>
              <w:pStyle w:val="a3"/>
              <w:numPr>
                <w:ilvl w:val="0"/>
                <w:numId w:val="119"/>
              </w:numPr>
              <w:rPr>
                <w:rFonts w:ascii="Times New Roman" w:eastAsia="Times New Roman" w:hAnsi="Times New Roman" w:cs="Times New Roman"/>
                <w:sz w:val="24"/>
                <w:szCs w:val="24"/>
                <w:lang w:eastAsia="uk-UA"/>
              </w:rPr>
            </w:pPr>
            <w:r w:rsidRPr="00CB6E97">
              <w:rPr>
                <w:rFonts w:ascii="Times New Roman" w:eastAsia="Times New Roman" w:hAnsi="Times New Roman" w:cs="Times New Roman"/>
                <w:color w:val="333333"/>
                <w:sz w:val="24"/>
                <w:szCs w:val="24"/>
                <w:lang w:eastAsia="uk-UA"/>
              </w:rPr>
              <w:t>узгодження певних показників звіту з даними балансу.</w:t>
            </w:r>
          </w:p>
        </w:tc>
      </w:tr>
      <w:tr w:rsidR="002E4967" w14:paraId="1A642815" w14:textId="77777777" w:rsidTr="00456E26">
        <w:trPr>
          <w:trHeight w:val="204"/>
        </w:trPr>
        <w:tc>
          <w:tcPr>
            <w:tcW w:w="1903" w:type="dxa"/>
          </w:tcPr>
          <w:p w14:paraId="63602696"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eastAsia="Times New Roman" w:hAnsi="Times New Roman" w:cs="Times New Roman"/>
                <w:color w:val="333333"/>
                <w:sz w:val="24"/>
                <w:szCs w:val="24"/>
                <w:lang w:eastAsia="uk-UA"/>
              </w:rPr>
              <w:lastRenderedPageBreak/>
              <w:t>Виноградова М. О. та Жидєєва</w:t>
            </w:r>
            <w:r w:rsidRPr="005173D5">
              <w:rPr>
                <w:rFonts w:ascii="Times New Roman" w:eastAsia="Times New Roman" w:hAnsi="Times New Roman" w:cs="Times New Roman"/>
                <w:color w:val="333333"/>
                <w:sz w:val="24"/>
                <w:szCs w:val="24"/>
                <w:lang w:eastAsia="uk-UA"/>
              </w:rPr>
              <w:t xml:space="preserve"> Л. І.</w:t>
            </w:r>
          </w:p>
        </w:tc>
        <w:tc>
          <w:tcPr>
            <w:tcW w:w="2835" w:type="dxa"/>
          </w:tcPr>
          <w:p w14:paraId="7AB525A0" w14:textId="77777777" w:rsidR="002E4967" w:rsidRPr="00CB6E97" w:rsidRDefault="002E4967" w:rsidP="00456E26">
            <w:pPr>
              <w:rPr>
                <w:rFonts w:ascii="Times New Roman" w:eastAsia="Times New Roman" w:hAnsi="Times New Roman" w:cs="Times New Roman"/>
                <w:sz w:val="24"/>
                <w:szCs w:val="24"/>
                <w:lang w:eastAsia="uk-UA"/>
              </w:rPr>
            </w:pPr>
            <w:r w:rsidRPr="00CB6E97">
              <w:rPr>
                <w:rFonts w:ascii="Times New Roman" w:eastAsia="Times New Roman" w:hAnsi="Times New Roman" w:cs="Times New Roman"/>
                <w:color w:val="333333"/>
                <w:sz w:val="24"/>
                <w:szCs w:val="24"/>
                <w:lang w:eastAsia="uk-UA"/>
              </w:rPr>
              <w:t>Аудит</w:t>
            </w:r>
            <w:r w:rsidRPr="005173D5">
              <w:rPr>
                <w:rFonts w:ascii="Times New Roman" w:eastAsia="Times New Roman" w:hAnsi="Times New Roman" w:cs="Times New Roman"/>
                <w:color w:val="333333"/>
                <w:sz w:val="24"/>
                <w:szCs w:val="24"/>
                <w:lang w:eastAsia="uk-UA"/>
              </w:rPr>
              <w:t xml:space="preserve"> фінансових результатів </w:t>
            </w:r>
            <w:r w:rsidRPr="00CB6E97">
              <w:rPr>
                <w:rFonts w:ascii="Times New Roman" w:eastAsia="Times New Roman" w:hAnsi="Times New Roman" w:cs="Times New Roman"/>
                <w:color w:val="333333"/>
                <w:sz w:val="24"/>
                <w:szCs w:val="24"/>
                <w:lang w:eastAsia="uk-UA"/>
              </w:rPr>
              <w:t>(</w:t>
            </w:r>
            <w:r w:rsidRPr="005173D5">
              <w:rPr>
                <w:rFonts w:ascii="Times New Roman" w:eastAsia="Times New Roman" w:hAnsi="Times New Roman" w:cs="Times New Roman"/>
                <w:color w:val="333333"/>
                <w:sz w:val="24"/>
                <w:szCs w:val="24"/>
                <w:lang w:eastAsia="uk-UA"/>
              </w:rPr>
              <w:t>відрізняється</w:t>
            </w:r>
            <w:r w:rsidRPr="00CB6E97">
              <w:rPr>
                <w:rFonts w:ascii="Times New Roman" w:eastAsia="Times New Roman" w:hAnsi="Times New Roman" w:cs="Times New Roman"/>
                <w:color w:val="333333"/>
                <w:sz w:val="24"/>
                <w:szCs w:val="24"/>
                <w:lang w:eastAsia="uk-UA"/>
              </w:rPr>
              <w:t xml:space="preserve"> логічністю і послідовністю)</w:t>
            </w:r>
          </w:p>
        </w:tc>
        <w:tc>
          <w:tcPr>
            <w:tcW w:w="4531" w:type="dxa"/>
          </w:tcPr>
          <w:p w14:paraId="127162DD" w14:textId="77777777" w:rsidR="002E4967" w:rsidRPr="00CB6E97" w:rsidRDefault="002E4967" w:rsidP="002E4967">
            <w:pPr>
              <w:pStyle w:val="a3"/>
              <w:numPr>
                <w:ilvl w:val="0"/>
                <w:numId w:val="118"/>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попереднє вивчення звіту про фінансові результати щодо правильності складання та наявності можливих відхилень за даними регістрів обліку; </w:t>
            </w:r>
          </w:p>
          <w:p w14:paraId="22EA75F4" w14:textId="77777777" w:rsidR="002E4967" w:rsidRPr="00CB6E97" w:rsidRDefault="002E4967" w:rsidP="002E4967">
            <w:pPr>
              <w:pStyle w:val="a3"/>
              <w:numPr>
                <w:ilvl w:val="0"/>
                <w:numId w:val="118"/>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перевірка витрат, </w:t>
            </w:r>
          </w:p>
          <w:p w14:paraId="17BBD7ED" w14:textId="77777777" w:rsidR="002E4967" w:rsidRPr="00CB6E97" w:rsidRDefault="002E4967" w:rsidP="002E4967">
            <w:pPr>
              <w:pStyle w:val="a3"/>
              <w:numPr>
                <w:ilvl w:val="0"/>
                <w:numId w:val="118"/>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перевірка доходів,</w:t>
            </w:r>
          </w:p>
          <w:p w14:paraId="1C57611D" w14:textId="77777777" w:rsidR="002E4967" w:rsidRPr="00CB6E97" w:rsidRDefault="002E4967" w:rsidP="002E4967">
            <w:pPr>
              <w:pStyle w:val="a3"/>
              <w:numPr>
                <w:ilvl w:val="0"/>
                <w:numId w:val="118"/>
              </w:numPr>
              <w:shd w:val="clear" w:color="auto" w:fill="FFFFFF"/>
              <w:jc w:val="both"/>
              <w:rPr>
                <w:rFonts w:ascii="Times New Roman" w:eastAsia="Times New Roman" w:hAnsi="Times New Roman" w:cs="Times New Roman"/>
                <w:color w:val="333333"/>
                <w:sz w:val="24"/>
                <w:szCs w:val="24"/>
                <w:lang w:eastAsia="uk-UA"/>
              </w:rPr>
            </w:pPr>
            <w:r w:rsidRPr="00CB6E97">
              <w:rPr>
                <w:rFonts w:ascii="Times New Roman" w:eastAsia="Times New Roman" w:hAnsi="Times New Roman" w:cs="Times New Roman"/>
                <w:color w:val="333333"/>
                <w:sz w:val="24"/>
                <w:szCs w:val="24"/>
                <w:lang w:eastAsia="uk-UA"/>
              </w:rPr>
              <w:t xml:space="preserve">перевірка фінансових результатів. </w:t>
            </w:r>
          </w:p>
          <w:p w14:paraId="5F3549FC" w14:textId="77777777" w:rsidR="002E4967" w:rsidRPr="00CB6E97" w:rsidRDefault="002E4967" w:rsidP="00456E26">
            <w:pPr>
              <w:rPr>
                <w:rFonts w:ascii="Times New Roman" w:eastAsia="Times New Roman" w:hAnsi="Times New Roman" w:cs="Times New Roman"/>
                <w:sz w:val="24"/>
                <w:szCs w:val="24"/>
                <w:lang w:eastAsia="uk-UA"/>
              </w:rPr>
            </w:pPr>
          </w:p>
        </w:tc>
      </w:tr>
    </w:tbl>
    <w:p w14:paraId="0F6277D0" w14:textId="77777777" w:rsidR="002E4967" w:rsidRDefault="002E4967" w:rsidP="002E4967">
      <w:pPr>
        <w:spacing w:after="0" w:line="360" w:lineRule="auto"/>
        <w:ind w:left="360" w:firstLine="709"/>
        <w:jc w:val="both"/>
        <w:rPr>
          <w:rFonts w:ascii="Times New Roman" w:hAnsi="Times New Roman" w:cs="Times New Roman"/>
          <w:sz w:val="28"/>
          <w:szCs w:val="28"/>
        </w:rPr>
      </w:pPr>
    </w:p>
    <w:p w14:paraId="16364979" w14:textId="77777777" w:rsidR="002E4967" w:rsidRPr="0050704C" w:rsidRDefault="002E4967" w:rsidP="00E3310C">
      <w:pPr>
        <w:spacing w:after="0" w:line="360" w:lineRule="auto"/>
        <w:ind w:firstLine="709"/>
        <w:jc w:val="both"/>
        <w:rPr>
          <w:rFonts w:ascii="Times New Roman" w:hAnsi="Times New Roman" w:cs="Times New Roman"/>
          <w:sz w:val="28"/>
          <w:szCs w:val="28"/>
        </w:rPr>
      </w:pPr>
    </w:p>
    <w:sectPr w:rsidR="002E4967" w:rsidRPr="005070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BD1"/>
    <w:multiLevelType w:val="hybridMultilevel"/>
    <w:tmpl w:val="887EBE9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15B1BAE"/>
    <w:multiLevelType w:val="hybridMultilevel"/>
    <w:tmpl w:val="1A0CB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1D91E38"/>
    <w:multiLevelType w:val="hybridMultilevel"/>
    <w:tmpl w:val="275C51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2523DF2"/>
    <w:multiLevelType w:val="hybridMultilevel"/>
    <w:tmpl w:val="65387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3435A99"/>
    <w:multiLevelType w:val="hybridMultilevel"/>
    <w:tmpl w:val="D6A29EB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050C52FC"/>
    <w:multiLevelType w:val="hybridMultilevel"/>
    <w:tmpl w:val="C58C293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066218A7"/>
    <w:multiLevelType w:val="hybridMultilevel"/>
    <w:tmpl w:val="EF88FCD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7877CBA"/>
    <w:multiLevelType w:val="hybridMultilevel"/>
    <w:tmpl w:val="7ABAD7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327365"/>
    <w:multiLevelType w:val="hybridMultilevel"/>
    <w:tmpl w:val="782824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A659CF"/>
    <w:multiLevelType w:val="hybridMultilevel"/>
    <w:tmpl w:val="384E66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A1E5B29"/>
    <w:multiLevelType w:val="hybridMultilevel"/>
    <w:tmpl w:val="1E4A81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294D28"/>
    <w:multiLevelType w:val="hybridMultilevel"/>
    <w:tmpl w:val="791ED4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B84043A"/>
    <w:multiLevelType w:val="hybridMultilevel"/>
    <w:tmpl w:val="BA3E54D6"/>
    <w:lvl w:ilvl="0" w:tplc="0422000F">
      <w:start w:val="1"/>
      <w:numFmt w:val="decimal"/>
      <w:lvlText w:val="%1."/>
      <w:lvlJc w:val="left"/>
      <w:pPr>
        <w:ind w:left="502"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0BE16BD9"/>
    <w:multiLevelType w:val="hybridMultilevel"/>
    <w:tmpl w:val="52AAB092"/>
    <w:lvl w:ilvl="0" w:tplc="0422000F">
      <w:start w:val="1"/>
      <w:numFmt w:val="decimal"/>
      <w:lvlText w:val="%1."/>
      <w:lvlJc w:val="left"/>
      <w:pPr>
        <w:ind w:left="502"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0BF5636D"/>
    <w:multiLevelType w:val="hybridMultilevel"/>
    <w:tmpl w:val="0CC8D7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D2740CD"/>
    <w:multiLevelType w:val="hybridMultilevel"/>
    <w:tmpl w:val="4E76845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 w15:restartNumberingAfterBreak="0">
    <w:nsid w:val="0D9D670B"/>
    <w:multiLevelType w:val="hybridMultilevel"/>
    <w:tmpl w:val="D88AAE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0DB92EA3"/>
    <w:multiLevelType w:val="hybridMultilevel"/>
    <w:tmpl w:val="9AB81E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0DBB6F17"/>
    <w:multiLevelType w:val="hybridMultilevel"/>
    <w:tmpl w:val="11009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0F8474A8"/>
    <w:multiLevelType w:val="hybridMultilevel"/>
    <w:tmpl w:val="2294D528"/>
    <w:lvl w:ilvl="0" w:tplc="0422000F">
      <w:start w:val="1"/>
      <w:numFmt w:val="decimal"/>
      <w:lvlText w:val="%1."/>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10F66171"/>
    <w:multiLevelType w:val="hybridMultilevel"/>
    <w:tmpl w:val="DCC4EA5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27E0FF7"/>
    <w:multiLevelType w:val="hybridMultilevel"/>
    <w:tmpl w:val="6382FC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128A7D6A"/>
    <w:multiLevelType w:val="hybridMultilevel"/>
    <w:tmpl w:val="60B4609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12950770"/>
    <w:multiLevelType w:val="multilevel"/>
    <w:tmpl w:val="FFEEE2B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12DA56CB"/>
    <w:multiLevelType w:val="hybridMultilevel"/>
    <w:tmpl w:val="F83EE3D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4AD721F"/>
    <w:multiLevelType w:val="hybridMultilevel"/>
    <w:tmpl w:val="562C36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14CD3E7F"/>
    <w:multiLevelType w:val="hybridMultilevel"/>
    <w:tmpl w:val="8376AC2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15173D0E"/>
    <w:multiLevelType w:val="hybridMultilevel"/>
    <w:tmpl w:val="FFDE73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15BF6724"/>
    <w:multiLevelType w:val="hybridMultilevel"/>
    <w:tmpl w:val="524EE93A"/>
    <w:lvl w:ilvl="0" w:tplc="04220011">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9" w15:restartNumberingAfterBreak="0">
    <w:nsid w:val="17967CF6"/>
    <w:multiLevelType w:val="multilevel"/>
    <w:tmpl w:val="B3A0A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7D0300F"/>
    <w:multiLevelType w:val="multilevel"/>
    <w:tmpl w:val="D92E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0C109C"/>
    <w:multiLevelType w:val="hybridMultilevel"/>
    <w:tmpl w:val="CEE8562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192F54E0"/>
    <w:multiLevelType w:val="hybridMultilevel"/>
    <w:tmpl w:val="C6BCA1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1AE203F6"/>
    <w:multiLevelType w:val="hybridMultilevel"/>
    <w:tmpl w:val="2EB4258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1D3654FD"/>
    <w:multiLevelType w:val="hybridMultilevel"/>
    <w:tmpl w:val="629C6256"/>
    <w:lvl w:ilvl="0" w:tplc="04220001">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35" w15:restartNumberingAfterBreak="0">
    <w:nsid w:val="1DA619A1"/>
    <w:multiLevelType w:val="hybridMultilevel"/>
    <w:tmpl w:val="D382D610"/>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36" w15:restartNumberingAfterBreak="0">
    <w:nsid w:val="202868FD"/>
    <w:multiLevelType w:val="hybridMultilevel"/>
    <w:tmpl w:val="DE0AE4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205B7A6D"/>
    <w:multiLevelType w:val="multilevel"/>
    <w:tmpl w:val="F4BC6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15C0929"/>
    <w:multiLevelType w:val="hybridMultilevel"/>
    <w:tmpl w:val="4E2EA7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22542A1E"/>
    <w:multiLevelType w:val="hybridMultilevel"/>
    <w:tmpl w:val="19A8AA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22967F61"/>
    <w:multiLevelType w:val="multilevel"/>
    <w:tmpl w:val="9578AB40"/>
    <w:lvl w:ilvl="0">
      <w:start w:val="1"/>
      <w:numFmt w:val="decimal"/>
      <w:lvlText w:val="%1."/>
      <w:lvlJc w:val="lef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3EC4BC3"/>
    <w:multiLevelType w:val="hybridMultilevel"/>
    <w:tmpl w:val="75E68396"/>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3360" w:hanging="360"/>
      </w:pPr>
      <w:rPr>
        <w:rFonts w:ascii="Courier New" w:hAnsi="Courier New" w:cs="Courier New" w:hint="default"/>
      </w:rPr>
    </w:lvl>
    <w:lvl w:ilvl="2" w:tplc="04220005" w:tentative="1">
      <w:start w:val="1"/>
      <w:numFmt w:val="bullet"/>
      <w:lvlText w:val=""/>
      <w:lvlJc w:val="left"/>
      <w:pPr>
        <w:ind w:left="4080" w:hanging="360"/>
      </w:pPr>
      <w:rPr>
        <w:rFonts w:ascii="Wingdings" w:hAnsi="Wingdings" w:hint="default"/>
      </w:rPr>
    </w:lvl>
    <w:lvl w:ilvl="3" w:tplc="04220001" w:tentative="1">
      <w:start w:val="1"/>
      <w:numFmt w:val="bullet"/>
      <w:lvlText w:val=""/>
      <w:lvlJc w:val="left"/>
      <w:pPr>
        <w:ind w:left="4800" w:hanging="360"/>
      </w:pPr>
      <w:rPr>
        <w:rFonts w:ascii="Symbol" w:hAnsi="Symbol" w:hint="default"/>
      </w:rPr>
    </w:lvl>
    <w:lvl w:ilvl="4" w:tplc="04220003" w:tentative="1">
      <w:start w:val="1"/>
      <w:numFmt w:val="bullet"/>
      <w:lvlText w:val="o"/>
      <w:lvlJc w:val="left"/>
      <w:pPr>
        <w:ind w:left="5520" w:hanging="360"/>
      </w:pPr>
      <w:rPr>
        <w:rFonts w:ascii="Courier New" w:hAnsi="Courier New" w:cs="Courier New" w:hint="default"/>
      </w:rPr>
    </w:lvl>
    <w:lvl w:ilvl="5" w:tplc="04220005" w:tentative="1">
      <w:start w:val="1"/>
      <w:numFmt w:val="bullet"/>
      <w:lvlText w:val=""/>
      <w:lvlJc w:val="left"/>
      <w:pPr>
        <w:ind w:left="6240" w:hanging="360"/>
      </w:pPr>
      <w:rPr>
        <w:rFonts w:ascii="Wingdings" w:hAnsi="Wingdings" w:hint="default"/>
      </w:rPr>
    </w:lvl>
    <w:lvl w:ilvl="6" w:tplc="04220001" w:tentative="1">
      <w:start w:val="1"/>
      <w:numFmt w:val="bullet"/>
      <w:lvlText w:val=""/>
      <w:lvlJc w:val="left"/>
      <w:pPr>
        <w:ind w:left="6960" w:hanging="360"/>
      </w:pPr>
      <w:rPr>
        <w:rFonts w:ascii="Symbol" w:hAnsi="Symbol" w:hint="default"/>
      </w:rPr>
    </w:lvl>
    <w:lvl w:ilvl="7" w:tplc="04220003" w:tentative="1">
      <w:start w:val="1"/>
      <w:numFmt w:val="bullet"/>
      <w:lvlText w:val="o"/>
      <w:lvlJc w:val="left"/>
      <w:pPr>
        <w:ind w:left="7680" w:hanging="360"/>
      </w:pPr>
      <w:rPr>
        <w:rFonts w:ascii="Courier New" w:hAnsi="Courier New" w:cs="Courier New" w:hint="default"/>
      </w:rPr>
    </w:lvl>
    <w:lvl w:ilvl="8" w:tplc="04220005" w:tentative="1">
      <w:start w:val="1"/>
      <w:numFmt w:val="bullet"/>
      <w:lvlText w:val=""/>
      <w:lvlJc w:val="left"/>
      <w:pPr>
        <w:ind w:left="8400" w:hanging="360"/>
      </w:pPr>
      <w:rPr>
        <w:rFonts w:ascii="Wingdings" w:hAnsi="Wingdings" w:hint="default"/>
      </w:rPr>
    </w:lvl>
  </w:abstractNum>
  <w:abstractNum w:abstractNumId="42" w15:restartNumberingAfterBreak="0">
    <w:nsid w:val="24226095"/>
    <w:multiLevelType w:val="hybridMultilevel"/>
    <w:tmpl w:val="F9FE1E02"/>
    <w:lvl w:ilvl="0" w:tplc="04220001">
      <w:start w:val="1"/>
      <w:numFmt w:val="bullet"/>
      <w:lvlText w:val=""/>
      <w:lvlJc w:val="left"/>
      <w:pPr>
        <w:ind w:left="1494"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259F6D2F"/>
    <w:multiLevelType w:val="hybridMultilevel"/>
    <w:tmpl w:val="EF3C79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26C76667"/>
    <w:multiLevelType w:val="hybridMultilevel"/>
    <w:tmpl w:val="AE768F6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27D85265"/>
    <w:multiLevelType w:val="hybridMultilevel"/>
    <w:tmpl w:val="8100671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6" w15:restartNumberingAfterBreak="0">
    <w:nsid w:val="287956E6"/>
    <w:multiLevelType w:val="hybridMultilevel"/>
    <w:tmpl w:val="D7205D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7" w15:restartNumberingAfterBreak="0">
    <w:nsid w:val="2923555A"/>
    <w:multiLevelType w:val="hybridMultilevel"/>
    <w:tmpl w:val="4A621E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2A08235E"/>
    <w:multiLevelType w:val="hybridMultilevel"/>
    <w:tmpl w:val="FAB0C3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2DDB5C24"/>
    <w:multiLevelType w:val="hybridMultilevel"/>
    <w:tmpl w:val="48A081F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0" w15:restartNumberingAfterBreak="0">
    <w:nsid w:val="2F8D7D6A"/>
    <w:multiLevelType w:val="hybridMultilevel"/>
    <w:tmpl w:val="2A18328C"/>
    <w:lvl w:ilvl="0" w:tplc="04220001">
      <w:start w:val="1"/>
      <w:numFmt w:val="bullet"/>
      <w:lvlText w:val=""/>
      <w:lvlJc w:val="left"/>
      <w:pPr>
        <w:ind w:left="2628" w:hanging="360"/>
      </w:pPr>
      <w:rPr>
        <w:rFonts w:ascii="Symbol" w:hAnsi="Symbol" w:hint="default"/>
      </w:rPr>
    </w:lvl>
    <w:lvl w:ilvl="1" w:tplc="04220003" w:tentative="1">
      <w:start w:val="1"/>
      <w:numFmt w:val="bullet"/>
      <w:lvlText w:val="o"/>
      <w:lvlJc w:val="left"/>
      <w:pPr>
        <w:ind w:left="3348" w:hanging="360"/>
      </w:pPr>
      <w:rPr>
        <w:rFonts w:ascii="Courier New" w:hAnsi="Courier New" w:cs="Courier New" w:hint="default"/>
      </w:rPr>
    </w:lvl>
    <w:lvl w:ilvl="2" w:tplc="04220005" w:tentative="1">
      <w:start w:val="1"/>
      <w:numFmt w:val="bullet"/>
      <w:lvlText w:val=""/>
      <w:lvlJc w:val="left"/>
      <w:pPr>
        <w:ind w:left="4068" w:hanging="360"/>
      </w:pPr>
      <w:rPr>
        <w:rFonts w:ascii="Wingdings" w:hAnsi="Wingdings" w:hint="default"/>
      </w:rPr>
    </w:lvl>
    <w:lvl w:ilvl="3" w:tplc="04220001" w:tentative="1">
      <w:start w:val="1"/>
      <w:numFmt w:val="bullet"/>
      <w:lvlText w:val=""/>
      <w:lvlJc w:val="left"/>
      <w:pPr>
        <w:ind w:left="4788" w:hanging="360"/>
      </w:pPr>
      <w:rPr>
        <w:rFonts w:ascii="Symbol" w:hAnsi="Symbol" w:hint="default"/>
      </w:rPr>
    </w:lvl>
    <w:lvl w:ilvl="4" w:tplc="04220003" w:tentative="1">
      <w:start w:val="1"/>
      <w:numFmt w:val="bullet"/>
      <w:lvlText w:val="o"/>
      <w:lvlJc w:val="left"/>
      <w:pPr>
        <w:ind w:left="5508" w:hanging="360"/>
      </w:pPr>
      <w:rPr>
        <w:rFonts w:ascii="Courier New" w:hAnsi="Courier New" w:cs="Courier New" w:hint="default"/>
      </w:rPr>
    </w:lvl>
    <w:lvl w:ilvl="5" w:tplc="04220005" w:tentative="1">
      <w:start w:val="1"/>
      <w:numFmt w:val="bullet"/>
      <w:lvlText w:val=""/>
      <w:lvlJc w:val="left"/>
      <w:pPr>
        <w:ind w:left="6228" w:hanging="360"/>
      </w:pPr>
      <w:rPr>
        <w:rFonts w:ascii="Wingdings" w:hAnsi="Wingdings" w:hint="default"/>
      </w:rPr>
    </w:lvl>
    <w:lvl w:ilvl="6" w:tplc="04220001" w:tentative="1">
      <w:start w:val="1"/>
      <w:numFmt w:val="bullet"/>
      <w:lvlText w:val=""/>
      <w:lvlJc w:val="left"/>
      <w:pPr>
        <w:ind w:left="6948" w:hanging="360"/>
      </w:pPr>
      <w:rPr>
        <w:rFonts w:ascii="Symbol" w:hAnsi="Symbol" w:hint="default"/>
      </w:rPr>
    </w:lvl>
    <w:lvl w:ilvl="7" w:tplc="04220003" w:tentative="1">
      <w:start w:val="1"/>
      <w:numFmt w:val="bullet"/>
      <w:lvlText w:val="o"/>
      <w:lvlJc w:val="left"/>
      <w:pPr>
        <w:ind w:left="7668" w:hanging="360"/>
      </w:pPr>
      <w:rPr>
        <w:rFonts w:ascii="Courier New" w:hAnsi="Courier New" w:cs="Courier New" w:hint="default"/>
      </w:rPr>
    </w:lvl>
    <w:lvl w:ilvl="8" w:tplc="04220005" w:tentative="1">
      <w:start w:val="1"/>
      <w:numFmt w:val="bullet"/>
      <w:lvlText w:val=""/>
      <w:lvlJc w:val="left"/>
      <w:pPr>
        <w:ind w:left="8388" w:hanging="360"/>
      </w:pPr>
      <w:rPr>
        <w:rFonts w:ascii="Wingdings" w:hAnsi="Wingdings" w:hint="default"/>
      </w:rPr>
    </w:lvl>
  </w:abstractNum>
  <w:abstractNum w:abstractNumId="51" w15:restartNumberingAfterBreak="0">
    <w:nsid w:val="309C09FD"/>
    <w:multiLevelType w:val="hybridMultilevel"/>
    <w:tmpl w:val="DB48FD4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314C79D9"/>
    <w:multiLevelType w:val="hybridMultilevel"/>
    <w:tmpl w:val="889EB006"/>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53" w15:restartNumberingAfterBreak="0">
    <w:nsid w:val="31BB0085"/>
    <w:multiLevelType w:val="hybridMultilevel"/>
    <w:tmpl w:val="266C7B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326A5193"/>
    <w:multiLevelType w:val="hybridMultilevel"/>
    <w:tmpl w:val="77BE581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5" w15:restartNumberingAfterBreak="0">
    <w:nsid w:val="34AE3FC1"/>
    <w:multiLevelType w:val="hybridMultilevel"/>
    <w:tmpl w:val="209C6CE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6" w15:restartNumberingAfterBreak="0">
    <w:nsid w:val="355E253E"/>
    <w:multiLevelType w:val="hybridMultilevel"/>
    <w:tmpl w:val="F092D8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7" w15:restartNumberingAfterBreak="0">
    <w:nsid w:val="35E830F5"/>
    <w:multiLevelType w:val="hybridMultilevel"/>
    <w:tmpl w:val="A89CD4E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8" w15:restartNumberingAfterBreak="0">
    <w:nsid w:val="36006801"/>
    <w:multiLevelType w:val="hybridMultilevel"/>
    <w:tmpl w:val="9CA03FE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9" w15:restartNumberingAfterBreak="0">
    <w:nsid w:val="370E5480"/>
    <w:multiLevelType w:val="hybridMultilevel"/>
    <w:tmpl w:val="10F6FB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37D7746D"/>
    <w:multiLevelType w:val="multilevel"/>
    <w:tmpl w:val="842C216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9C14EDF"/>
    <w:multiLevelType w:val="hybridMultilevel"/>
    <w:tmpl w:val="781A182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2" w15:restartNumberingAfterBreak="0">
    <w:nsid w:val="39F51C75"/>
    <w:multiLevelType w:val="hybridMultilevel"/>
    <w:tmpl w:val="B3626D7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3" w15:restartNumberingAfterBreak="0">
    <w:nsid w:val="3B1C6C0F"/>
    <w:multiLevelType w:val="hybridMultilevel"/>
    <w:tmpl w:val="AF8E4B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3B323BEA"/>
    <w:multiLevelType w:val="multilevel"/>
    <w:tmpl w:val="2D963E46"/>
    <w:lvl w:ilvl="0">
      <w:start w:val="1"/>
      <w:numFmt w:val="decimal"/>
      <w:lvlText w:val="%1."/>
      <w:lvlJc w:val="left"/>
      <w:pPr>
        <w:ind w:left="720" w:hanging="360"/>
      </w:pPr>
    </w:lvl>
    <w:lvl w:ilvl="1">
      <w:start w:val="3"/>
      <w:numFmt w:val="decimal"/>
      <w:isLgl/>
      <w:lvlText w:val="%1.%2."/>
      <w:lvlJc w:val="left"/>
      <w:pPr>
        <w:ind w:left="1222" w:hanging="72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510" w:hanging="1440"/>
      </w:pPr>
      <w:rPr>
        <w:rFonts w:hint="default"/>
        <w:b/>
      </w:rPr>
    </w:lvl>
    <w:lvl w:ilvl="6">
      <w:start w:val="1"/>
      <w:numFmt w:val="decimal"/>
      <w:isLgl/>
      <w:lvlText w:val="%1.%2.%3.%4.%5.%6.%7."/>
      <w:lvlJc w:val="left"/>
      <w:pPr>
        <w:ind w:left="3012" w:hanging="1800"/>
      </w:pPr>
      <w:rPr>
        <w:rFonts w:hint="default"/>
        <w:b/>
      </w:rPr>
    </w:lvl>
    <w:lvl w:ilvl="7">
      <w:start w:val="1"/>
      <w:numFmt w:val="decimal"/>
      <w:isLgl/>
      <w:lvlText w:val="%1.%2.%3.%4.%5.%6.%7.%8."/>
      <w:lvlJc w:val="left"/>
      <w:pPr>
        <w:ind w:left="3154" w:hanging="1800"/>
      </w:pPr>
      <w:rPr>
        <w:rFonts w:hint="default"/>
        <w:b/>
      </w:rPr>
    </w:lvl>
    <w:lvl w:ilvl="8">
      <w:start w:val="1"/>
      <w:numFmt w:val="decimal"/>
      <w:isLgl/>
      <w:lvlText w:val="%1.%2.%3.%4.%5.%6.%7.%8.%9."/>
      <w:lvlJc w:val="left"/>
      <w:pPr>
        <w:ind w:left="3656" w:hanging="2160"/>
      </w:pPr>
      <w:rPr>
        <w:rFonts w:hint="default"/>
        <w:b/>
      </w:rPr>
    </w:lvl>
  </w:abstractNum>
  <w:abstractNum w:abstractNumId="65" w15:restartNumberingAfterBreak="0">
    <w:nsid w:val="3BB72179"/>
    <w:multiLevelType w:val="hybridMultilevel"/>
    <w:tmpl w:val="B184B39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6" w15:restartNumberingAfterBreak="0">
    <w:nsid w:val="3CC179B6"/>
    <w:multiLevelType w:val="hybridMultilevel"/>
    <w:tmpl w:val="366E772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7" w15:restartNumberingAfterBreak="0">
    <w:nsid w:val="3D7034E2"/>
    <w:multiLevelType w:val="hybridMultilevel"/>
    <w:tmpl w:val="ED72ED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3DA23631"/>
    <w:multiLevelType w:val="hybridMultilevel"/>
    <w:tmpl w:val="801E8BFA"/>
    <w:lvl w:ilvl="0" w:tplc="04220001">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69" w15:restartNumberingAfterBreak="0">
    <w:nsid w:val="416B68B8"/>
    <w:multiLevelType w:val="hybridMultilevel"/>
    <w:tmpl w:val="6C60372A"/>
    <w:lvl w:ilvl="0" w:tplc="04220001">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70" w15:restartNumberingAfterBreak="0">
    <w:nsid w:val="41EE0EBA"/>
    <w:multiLevelType w:val="hybridMultilevel"/>
    <w:tmpl w:val="73A4B4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42F571AE"/>
    <w:multiLevelType w:val="hybridMultilevel"/>
    <w:tmpl w:val="FD42666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2" w15:restartNumberingAfterBreak="0">
    <w:nsid w:val="46E9282C"/>
    <w:multiLevelType w:val="hybridMultilevel"/>
    <w:tmpl w:val="BCA232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47735802"/>
    <w:multiLevelType w:val="hybridMultilevel"/>
    <w:tmpl w:val="FB46660C"/>
    <w:lvl w:ilvl="0" w:tplc="04220001">
      <w:start w:val="1"/>
      <w:numFmt w:val="bullet"/>
      <w:lvlText w:val=""/>
      <w:lvlJc w:val="left"/>
      <w:pPr>
        <w:ind w:left="192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74" w15:restartNumberingAfterBreak="0">
    <w:nsid w:val="48DB2D37"/>
    <w:multiLevelType w:val="hybridMultilevel"/>
    <w:tmpl w:val="CB16A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15:restartNumberingAfterBreak="0">
    <w:nsid w:val="4A4B6834"/>
    <w:multiLevelType w:val="hybridMultilevel"/>
    <w:tmpl w:val="B5AAD6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4A630665"/>
    <w:multiLevelType w:val="multilevel"/>
    <w:tmpl w:val="1FF66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4D5F6AEC"/>
    <w:multiLevelType w:val="hybridMultilevel"/>
    <w:tmpl w:val="60C873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4DA16074"/>
    <w:multiLevelType w:val="hybridMultilevel"/>
    <w:tmpl w:val="2A403268"/>
    <w:lvl w:ilvl="0" w:tplc="0422000F">
      <w:start w:val="1"/>
      <w:numFmt w:val="decimal"/>
      <w:lvlText w:val="%1."/>
      <w:lvlJc w:val="left"/>
      <w:pPr>
        <w:ind w:left="502"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9" w15:restartNumberingAfterBreak="0">
    <w:nsid w:val="4DAF651F"/>
    <w:multiLevelType w:val="hybridMultilevel"/>
    <w:tmpl w:val="67140B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4EC51EF2"/>
    <w:multiLevelType w:val="hybridMultilevel"/>
    <w:tmpl w:val="DE3886B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1" w15:restartNumberingAfterBreak="0">
    <w:nsid w:val="523B5CBE"/>
    <w:multiLevelType w:val="hybridMultilevel"/>
    <w:tmpl w:val="3D5C691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2" w15:restartNumberingAfterBreak="0">
    <w:nsid w:val="530D737A"/>
    <w:multiLevelType w:val="hybridMultilevel"/>
    <w:tmpl w:val="DA767A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3" w15:restartNumberingAfterBreak="0">
    <w:nsid w:val="532152BE"/>
    <w:multiLevelType w:val="multilevel"/>
    <w:tmpl w:val="E4DA44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544D4ACD"/>
    <w:multiLevelType w:val="hybridMultilevel"/>
    <w:tmpl w:val="E4565CC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5" w15:restartNumberingAfterBreak="0">
    <w:nsid w:val="54837F6D"/>
    <w:multiLevelType w:val="hybridMultilevel"/>
    <w:tmpl w:val="8BF83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15:restartNumberingAfterBreak="0">
    <w:nsid w:val="54B62353"/>
    <w:multiLevelType w:val="hybridMultilevel"/>
    <w:tmpl w:val="9B1AC2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15:restartNumberingAfterBreak="0">
    <w:nsid w:val="54D40639"/>
    <w:multiLevelType w:val="hybridMultilevel"/>
    <w:tmpl w:val="F3A46A9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8" w15:restartNumberingAfterBreak="0">
    <w:nsid w:val="555B4438"/>
    <w:multiLevelType w:val="hybridMultilevel"/>
    <w:tmpl w:val="BA48FDF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9" w15:restartNumberingAfterBreak="0">
    <w:nsid w:val="570A672E"/>
    <w:multiLevelType w:val="hybridMultilevel"/>
    <w:tmpl w:val="5794534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0" w15:restartNumberingAfterBreak="0">
    <w:nsid w:val="57FF2CC8"/>
    <w:multiLevelType w:val="hybridMultilevel"/>
    <w:tmpl w:val="805CB3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15:restartNumberingAfterBreak="0">
    <w:nsid w:val="58B67F7D"/>
    <w:multiLevelType w:val="hybridMultilevel"/>
    <w:tmpl w:val="4FCEF898"/>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92" w15:restartNumberingAfterBreak="0">
    <w:nsid w:val="58F326EC"/>
    <w:multiLevelType w:val="hybridMultilevel"/>
    <w:tmpl w:val="AAC84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15:restartNumberingAfterBreak="0">
    <w:nsid w:val="58FC7545"/>
    <w:multiLevelType w:val="hybridMultilevel"/>
    <w:tmpl w:val="4A2003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15:restartNumberingAfterBreak="0">
    <w:nsid w:val="59210C2A"/>
    <w:multiLevelType w:val="hybridMultilevel"/>
    <w:tmpl w:val="916C5A8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5" w15:restartNumberingAfterBreak="0">
    <w:nsid w:val="5A2E529B"/>
    <w:multiLevelType w:val="hybridMultilevel"/>
    <w:tmpl w:val="78C24B1A"/>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96" w15:restartNumberingAfterBreak="0">
    <w:nsid w:val="5A651B07"/>
    <w:multiLevelType w:val="hybridMultilevel"/>
    <w:tmpl w:val="1222E4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15:restartNumberingAfterBreak="0">
    <w:nsid w:val="5A693E66"/>
    <w:multiLevelType w:val="hybridMultilevel"/>
    <w:tmpl w:val="316C72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15:restartNumberingAfterBreak="0">
    <w:nsid w:val="5ADE465C"/>
    <w:multiLevelType w:val="multilevel"/>
    <w:tmpl w:val="9578AB40"/>
    <w:lvl w:ilvl="0">
      <w:start w:val="1"/>
      <w:numFmt w:val="decimal"/>
      <w:lvlText w:val="%1."/>
      <w:lvlJc w:val="lef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5AEF3A1E"/>
    <w:multiLevelType w:val="hybridMultilevel"/>
    <w:tmpl w:val="8616903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15:restartNumberingAfterBreak="0">
    <w:nsid w:val="5C5915E4"/>
    <w:multiLevelType w:val="hybridMultilevel"/>
    <w:tmpl w:val="E8FCD1A4"/>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1" w15:restartNumberingAfterBreak="0">
    <w:nsid w:val="5D037B20"/>
    <w:multiLevelType w:val="multilevel"/>
    <w:tmpl w:val="EF041380"/>
    <w:lvl w:ilvl="0">
      <w:start w:val="1"/>
      <w:numFmt w:val="decimal"/>
      <w:lvlText w:val="%1."/>
      <w:lvlJc w:val="left"/>
      <w:pPr>
        <w:ind w:left="502" w:hanging="360"/>
      </w:pPr>
    </w:lvl>
    <w:lvl w:ilvl="1">
      <w:start w:val="3"/>
      <w:numFmt w:val="decimal"/>
      <w:isLgl/>
      <w:lvlText w:val="%1.%2."/>
      <w:lvlJc w:val="left"/>
      <w:pPr>
        <w:ind w:left="1222" w:hanging="72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02" w15:restartNumberingAfterBreak="0">
    <w:nsid w:val="5F9477F7"/>
    <w:multiLevelType w:val="hybridMultilevel"/>
    <w:tmpl w:val="1A84812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3" w15:restartNumberingAfterBreak="0">
    <w:nsid w:val="601F4381"/>
    <w:multiLevelType w:val="hybridMultilevel"/>
    <w:tmpl w:val="D53CF5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15:restartNumberingAfterBreak="0">
    <w:nsid w:val="61B23D66"/>
    <w:multiLevelType w:val="hybridMultilevel"/>
    <w:tmpl w:val="C7D865E2"/>
    <w:lvl w:ilvl="0" w:tplc="04220001">
      <w:start w:val="1"/>
      <w:numFmt w:val="bullet"/>
      <w:lvlText w:val=""/>
      <w:lvlJc w:val="left"/>
      <w:pPr>
        <w:ind w:left="720" w:hanging="360"/>
      </w:pPr>
      <w:rPr>
        <w:rFonts w:ascii="Symbol" w:hAnsi="Symbol" w:hint="default"/>
      </w:rPr>
    </w:lvl>
    <w:lvl w:ilvl="1" w:tplc="1E6A14E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640302B4"/>
    <w:multiLevelType w:val="hybridMultilevel"/>
    <w:tmpl w:val="CC3CD81C"/>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6" w15:restartNumberingAfterBreak="0">
    <w:nsid w:val="64B4134C"/>
    <w:multiLevelType w:val="hybridMultilevel"/>
    <w:tmpl w:val="FF3094BA"/>
    <w:lvl w:ilvl="0" w:tplc="04220001">
      <w:start w:val="1"/>
      <w:numFmt w:val="bullet"/>
      <w:lvlText w:val=""/>
      <w:lvlJc w:val="left"/>
      <w:pPr>
        <w:ind w:left="1222" w:hanging="360"/>
      </w:pPr>
      <w:rPr>
        <w:rFonts w:ascii="Symbol" w:hAnsi="Symbol" w:hint="default"/>
      </w:rPr>
    </w:lvl>
    <w:lvl w:ilvl="1" w:tplc="04220003" w:tentative="1">
      <w:start w:val="1"/>
      <w:numFmt w:val="bullet"/>
      <w:lvlText w:val="o"/>
      <w:lvlJc w:val="left"/>
      <w:pPr>
        <w:ind w:left="1942" w:hanging="360"/>
      </w:pPr>
      <w:rPr>
        <w:rFonts w:ascii="Courier New" w:hAnsi="Courier New" w:cs="Courier New" w:hint="default"/>
      </w:rPr>
    </w:lvl>
    <w:lvl w:ilvl="2" w:tplc="04220005" w:tentative="1">
      <w:start w:val="1"/>
      <w:numFmt w:val="bullet"/>
      <w:lvlText w:val=""/>
      <w:lvlJc w:val="left"/>
      <w:pPr>
        <w:ind w:left="2662" w:hanging="360"/>
      </w:pPr>
      <w:rPr>
        <w:rFonts w:ascii="Wingdings" w:hAnsi="Wingdings" w:hint="default"/>
      </w:rPr>
    </w:lvl>
    <w:lvl w:ilvl="3" w:tplc="04220001" w:tentative="1">
      <w:start w:val="1"/>
      <w:numFmt w:val="bullet"/>
      <w:lvlText w:val=""/>
      <w:lvlJc w:val="left"/>
      <w:pPr>
        <w:ind w:left="3382" w:hanging="360"/>
      </w:pPr>
      <w:rPr>
        <w:rFonts w:ascii="Symbol" w:hAnsi="Symbol" w:hint="default"/>
      </w:rPr>
    </w:lvl>
    <w:lvl w:ilvl="4" w:tplc="04220003" w:tentative="1">
      <w:start w:val="1"/>
      <w:numFmt w:val="bullet"/>
      <w:lvlText w:val="o"/>
      <w:lvlJc w:val="left"/>
      <w:pPr>
        <w:ind w:left="4102" w:hanging="360"/>
      </w:pPr>
      <w:rPr>
        <w:rFonts w:ascii="Courier New" w:hAnsi="Courier New" w:cs="Courier New" w:hint="default"/>
      </w:rPr>
    </w:lvl>
    <w:lvl w:ilvl="5" w:tplc="04220005" w:tentative="1">
      <w:start w:val="1"/>
      <w:numFmt w:val="bullet"/>
      <w:lvlText w:val=""/>
      <w:lvlJc w:val="left"/>
      <w:pPr>
        <w:ind w:left="4822" w:hanging="360"/>
      </w:pPr>
      <w:rPr>
        <w:rFonts w:ascii="Wingdings" w:hAnsi="Wingdings" w:hint="default"/>
      </w:rPr>
    </w:lvl>
    <w:lvl w:ilvl="6" w:tplc="04220001" w:tentative="1">
      <w:start w:val="1"/>
      <w:numFmt w:val="bullet"/>
      <w:lvlText w:val=""/>
      <w:lvlJc w:val="left"/>
      <w:pPr>
        <w:ind w:left="5542" w:hanging="360"/>
      </w:pPr>
      <w:rPr>
        <w:rFonts w:ascii="Symbol" w:hAnsi="Symbol" w:hint="default"/>
      </w:rPr>
    </w:lvl>
    <w:lvl w:ilvl="7" w:tplc="04220003" w:tentative="1">
      <w:start w:val="1"/>
      <w:numFmt w:val="bullet"/>
      <w:lvlText w:val="o"/>
      <w:lvlJc w:val="left"/>
      <w:pPr>
        <w:ind w:left="6262" w:hanging="360"/>
      </w:pPr>
      <w:rPr>
        <w:rFonts w:ascii="Courier New" w:hAnsi="Courier New" w:cs="Courier New" w:hint="default"/>
      </w:rPr>
    </w:lvl>
    <w:lvl w:ilvl="8" w:tplc="04220005" w:tentative="1">
      <w:start w:val="1"/>
      <w:numFmt w:val="bullet"/>
      <w:lvlText w:val=""/>
      <w:lvlJc w:val="left"/>
      <w:pPr>
        <w:ind w:left="6982" w:hanging="360"/>
      </w:pPr>
      <w:rPr>
        <w:rFonts w:ascii="Wingdings" w:hAnsi="Wingdings" w:hint="default"/>
      </w:rPr>
    </w:lvl>
  </w:abstractNum>
  <w:abstractNum w:abstractNumId="107" w15:restartNumberingAfterBreak="0">
    <w:nsid w:val="65E002DC"/>
    <w:multiLevelType w:val="hybridMultilevel"/>
    <w:tmpl w:val="AD3E90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15:restartNumberingAfterBreak="0">
    <w:nsid w:val="66FF0E21"/>
    <w:multiLevelType w:val="hybridMultilevel"/>
    <w:tmpl w:val="662ADE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15:restartNumberingAfterBreak="0">
    <w:nsid w:val="671F6BF1"/>
    <w:multiLevelType w:val="hybridMultilevel"/>
    <w:tmpl w:val="B9E8A460"/>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15:restartNumberingAfterBreak="0">
    <w:nsid w:val="68D61D4D"/>
    <w:multiLevelType w:val="hybridMultilevel"/>
    <w:tmpl w:val="0532C3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15:restartNumberingAfterBreak="0">
    <w:nsid w:val="6B0C7D3D"/>
    <w:multiLevelType w:val="hybridMultilevel"/>
    <w:tmpl w:val="D15E7DB0"/>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112" w15:restartNumberingAfterBreak="0">
    <w:nsid w:val="6B6D1177"/>
    <w:multiLevelType w:val="hybridMultilevel"/>
    <w:tmpl w:val="6576BAA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3" w15:restartNumberingAfterBreak="0">
    <w:nsid w:val="6BFD2296"/>
    <w:multiLevelType w:val="hybridMultilevel"/>
    <w:tmpl w:val="1A2A19D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4" w15:restartNumberingAfterBreak="0">
    <w:nsid w:val="6C350414"/>
    <w:multiLevelType w:val="hybridMultilevel"/>
    <w:tmpl w:val="293061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15:restartNumberingAfterBreak="0">
    <w:nsid w:val="6C7108CA"/>
    <w:multiLevelType w:val="hybridMultilevel"/>
    <w:tmpl w:val="A7C602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15:restartNumberingAfterBreak="0">
    <w:nsid w:val="6CE009F2"/>
    <w:multiLevelType w:val="hybridMultilevel"/>
    <w:tmpl w:val="8B12B1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7" w15:restartNumberingAfterBreak="0">
    <w:nsid w:val="6D594A82"/>
    <w:multiLevelType w:val="hybridMultilevel"/>
    <w:tmpl w:val="34282E0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8" w15:restartNumberingAfterBreak="0">
    <w:nsid w:val="6E4A4F1D"/>
    <w:multiLevelType w:val="multilevel"/>
    <w:tmpl w:val="AE962E8E"/>
    <w:lvl w:ilvl="0">
      <w:start w:val="1"/>
      <w:numFmt w:val="decimal"/>
      <w:lvlText w:val="%1."/>
      <w:lvlJc w:val="left"/>
      <w:pPr>
        <w:ind w:left="432" w:hanging="432"/>
      </w:pPr>
      <w:rPr>
        <w:rFonts w:ascii="Times New Roman" w:eastAsiaTheme="minorHAnsi" w:hAnsi="Times New Roman" w:cs="Times New Roman"/>
      </w:rPr>
    </w:lvl>
    <w:lvl w:ilvl="1">
      <w:start w:val="4"/>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6E6E40A6"/>
    <w:multiLevelType w:val="hybridMultilevel"/>
    <w:tmpl w:val="B13E0FE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0" w15:restartNumberingAfterBreak="0">
    <w:nsid w:val="70681CA5"/>
    <w:multiLevelType w:val="hybridMultilevel"/>
    <w:tmpl w:val="1CB0D12E"/>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121" w15:restartNumberingAfterBreak="0">
    <w:nsid w:val="72A27CB6"/>
    <w:multiLevelType w:val="hybridMultilevel"/>
    <w:tmpl w:val="3BA48E0A"/>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2" w15:restartNumberingAfterBreak="0">
    <w:nsid w:val="754F1F52"/>
    <w:multiLevelType w:val="hybridMultilevel"/>
    <w:tmpl w:val="869226B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3" w15:restartNumberingAfterBreak="0">
    <w:nsid w:val="75614A41"/>
    <w:multiLevelType w:val="hybridMultilevel"/>
    <w:tmpl w:val="2052379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4" w15:restartNumberingAfterBreak="0">
    <w:nsid w:val="76946D92"/>
    <w:multiLevelType w:val="multilevel"/>
    <w:tmpl w:val="666CC168"/>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25" w15:restartNumberingAfterBreak="0">
    <w:nsid w:val="79F20B1E"/>
    <w:multiLevelType w:val="hybridMultilevel"/>
    <w:tmpl w:val="4D123BB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6" w15:restartNumberingAfterBreak="0">
    <w:nsid w:val="7A8040F6"/>
    <w:multiLevelType w:val="hybridMultilevel"/>
    <w:tmpl w:val="DBE2F7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7" w15:restartNumberingAfterBreak="0">
    <w:nsid w:val="7B0545E9"/>
    <w:multiLevelType w:val="multilevel"/>
    <w:tmpl w:val="8EA86E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7EB412AD"/>
    <w:multiLevelType w:val="hybridMultilevel"/>
    <w:tmpl w:val="37783F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0"/>
  </w:num>
  <w:num w:numId="2">
    <w:abstractNumId w:val="29"/>
  </w:num>
  <w:num w:numId="3">
    <w:abstractNumId w:val="72"/>
  </w:num>
  <w:num w:numId="4">
    <w:abstractNumId w:val="1"/>
  </w:num>
  <w:num w:numId="5">
    <w:abstractNumId w:val="75"/>
  </w:num>
  <w:num w:numId="6">
    <w:abstractNumId w:val="43"/>
  </w:num>
  <w:num w:numId="7">
    <w:abstractNumId w:val="64"/>
  </w:num>
  <w:num w:numId="8">
    <w:abstractNumId w:val="46"/>
  </w:num>
  <w:num w:numId="9">
    <w:abstractNumId w:val="113"/>
  </w:num>
  <w:num w:numId="10">
    <w:abstractNumId w:val="81"/>
  </w:num>
  <w:num w:numId="11">
    <w:abstractNumId w:val="82"/>
  </w:num>
  <w:num w:numId="12">
    <w:abstractNumId w:val="47"/>
  </w:num>
  <w:num w:numId="13">
    <w:abstractNumId w:val="9"/>
  </w:num>
  <w:num w:numId="14">
    <w:abstractNumId w:val="23"/>
  </w:num>
  <w:num w:numId="15">
    <w:abstractNumId w:val="42"/>
  </w:num>
  <w:num w:numId="16">
    <w:abstractNumId w:val="19"/>
  </w:num>
  <w:num w:numId="17">
    <w:abstractNumId w:val="77"/>
  </w:num>
  <w:num w:numId="18">
    <w:abstractNumId w:val="2"/>
  </w:num>
  <w:num w:numId="19">
    <w:abstractNumId w:val="97"/>
  </w:num>
  <w:num w:numId="20">
    <w:abstractNumId w:val="7"/>
  </w:num>
  <w:num w:numId="21">
    <w:abstractNumId w:val="16"/>
  </w:num>
  <w:num w:numId="22">
    <w:abstractNumId w:val="59"/>
  </w:num>
  <w:num w:numId="23">
    <w:abstractNumId w:val="48"/>
  </w:num>
  <w:num w:numId="24">
    <w:abstractNumId w:val="116"/>
  </w:num>
  <w:num w:numId="25">
    <w:abstractNumId w:val="79"/>
  </w:num>
  <w:num w:numId="26">
    <w:abstractNumId w:val="63"/>
  </w:num>
  <w:num w:numId="27">
    <w:abstractNumId w:val="39"/>
  </w:num>
  <w:num w:numId="28">
    <w:abstractNumId w:val="17"/>
  </w:num>
  <w:num w:numId="29">
    <w:abstractNumId w:val="21"/>
  </w:num>
  <w:num w:numId="30">
    <w:abstractNumId w:val="0"/>
  </w:num>
  <w:num w:numId="31">
    <w:abstractNumId w:val="124"/>
  </w:num>
  <w:num w:numId="32">
    <w:abstractNumId w:val="126"/>
  </w:num>
  <w:num w:numId="33">
    <w:abstractNumId w:val="67"/>
  </w:num>
  <w:num w:numId="34">
    <w:abstractNumId w:val="3"/>
  </w:num>
  <w:num w:numId="35">
    <w:abstractNumId w:val="74"/>
  </w:num>
  <w:num w:numId="36">
    <w:abstractNumId w:val="27"/>
  </w:num>
  <w:num w:numId="37">
    <w:abstractNumId w:val="107"/>
  </w:num>
  <w:num w:numId="38">
    <w:abstractNumId w:val="110"/>
  </w:num>
  <w:num w:numId="39">
    <w:abstractNumId w:val="104"/>
  </w:num>
  <w:num w:numId="40">
    <w:abstractNumId w:val="90"/>
  </w:num>
  <w:num w:numId="41">
    <w:abstractNumId w:val="85"/>
  </w:num>
  <w:num w:numId="42">
    <w:abstractNumId w:val="18"/>
  </w:num>
  <w:num w:numId="43">
    <w:abstractNumId w:val="103"/>
  </w:num>
  <w:num w:numId="44">
    <w:abstractNumId w:val="51"/>
  </w:num>
  <w:num w:numId="45">
    <w:abstractNumId w:val="20"/>
  </w:num>
  <w:num w:numId="46">
    <w:abstractNumId w:val="40"/>
  </w:num>
  <w:num w:numId="47">
    <w:abstractNumId w:val="10"/>
  </w:num>
  <w:num w:numId="48">
    <w:abstractNumId w:val="109"/>
  </w:num>
  <w:num w:numId="49">
    <w:abstractNumId w:val="36"/>
  </w:num>
  <w:num w:numId="50">
    <w:abstractNumId w:val="8"/>
  </w:num>
  <w:num w:numId="51">
    <w:abstractNumId w:val="38"/>
  </w:num>
  <w:num w:numId="52">
    <w:abstractNumId w:val="32"/>
  </w:num>
  <w:num w:numId="53">
    <w:abstractNumId w:val="128"/>
  </w:num>
  <w:num w:numId="54">
    <w:abstractNumId w:val="24"/>
  </w:num>
  <w:num w:numId="55">
    <w:abstractNumId w:val="86"/>
  </w:num>
  <w:num w:numId="56">
    <w:abstractNumId w:val="55"/>
  </w:num>
  <w:num w:numId="57">
    <w:abstractNumId w:val="84"/>
  </w:num>
  <w:num w:numId="58">
    <w:abstractNumId w:val="66"/>
  </w:num>
  <w:num w:numId="59">
    <w:abstractNumId w:val="71"/>
  </w:num>
  <w:num w:numId="60">
    <w:abstractNumId w:val="102"/>
  </w:num>
  <w:num w:numId="61">
    <w:abstractNumId w:val="119"/>
  </w:num>
  <w:num w:numId="62">
    <w:abstractNumId w:val="80"/>
  </w:num>
  <w:num w:numId="63">
    <w:abstractNumId w:val="92"/>
  </w:num>
  <w:num w:numId="64">
    <w:abstractNumId w:val="76"/>
  </w:num>
  <w:num w:numId="65">
    <w:abstractNumId w:val="61"/>
  </w:num>
  <w:num w:numId="66">
    <w:abstractNumId w:val="122"/>
  </w:num>
  <w:num w:numId="67">
    <w:abstractNumId w:val="26"/>
  </w:num>
  <w:num w:numId="68">
    <w:abstractNumId w:val="114"/>
  </w:num>
  <w:num w:numId="69">
    <w:abstractNumId w:val="115"/>
  </w:num>
  <w:num w:numId="70">
    <w:abstractNumId w:val="31"/>
  </w:num>
  <w:num w:numId="71">
    <w:abstractNumId w:val="25"/>
  </w:num>
  <w:num w:numId="72">
    <w:abstractNumId w:val="14"/>
  </w:num>
  <w:num w:numId="73">
    <w:abstractNumId w:val="70"/>
  </w:num>
  <w:num w:numId="74">
    <w:abstractNumId w:val="11"/>
  </w:num>
  <w:num w:numId="75">
    <w:abstractNumId w:val="44"/>
  </w:num>
  <w:num w:numId="76">
    <w:abstractNumId w:val="57"/>
  </w:num>
  <w:num w:numId="77">
    <w:abstractNumId w:val="58"/>
  </w:num>
  <w:num w:numId="78">
    <w:abstractNumId w:val="5"/>
  </w:num>
  <w:num w:numId="79">
    <w:abstractNumId w:val="49"/>
  </w:num>
  <w:num w:numId="80">
    <w:abstractNumId w:val="87"/>
  </w:num>
  <w:num w:numId="81">
    <w:abstractNumId w:val="54"/>
  </w:num>
  <w:num w:numId="82">
    <w:abstractNumId w:val="117"/>
  </w:num>
  <w:num w:numId="83">
    <w:abstractNumId w:val="65"/>
  </w:num>
  <w:num w:numId="84">
    <w:abstractNumId w:val="62"/>
  </w:num>
  <w:num w:numId="85">
    <w:abstractNumId w:val="6"/>
  </w:num>
  <w:num w:numId="86">
    <w:abstractNumId w:val="22"/>
  </w:num>
  <w:num w:numId="87">
    <w:abstractNumId w:val="28"/>
  </w:num>
  <w:num w:numId="88">
    <w:abstractNumId w:val="45"/>
  </w:num>
  <w:num w:numId="89">
    <w:abstractNumId w:val="4"/>
  </w:num>
  <w:num w:numId="90">
    <w:abstractNumId w:val="108"/>
  </w:num>
  <w:num w:numId="91">
    <w:abstractNumId w:val="33"/>
  </w:num>
  <w:num w:numId="92">
    <w:abstractNumId w:val="125"/>
  </w:num>
  <w:num w:numId="93">
    <w:abstractNumId w:val="94"/>
  </w:num>
  <w:num w:numId="94">
    <w:abstractNumId w:val="99"/>
  </w:num>
  <w:num w:numId="95">
    <w:abstractNumId w:val="56"/>
  </w:num>
  <w:num w:numId="96">
    <w:abstractNumId w:val="50"/>
  </w:num>
  <w:num w:numId="97">
    <w:abstractNumId w:val="88"/>
  </w:num>
  <w:num w:numId="98">
    <w:abstractNumId w:val="121"/>
  </w:num>
  <w:num w:numId="99">
    <w:abstractNumId w:val="111"/>
  </w:num>
  <w:num w:numId="100">
    <w:abstractNumId w:val="52"/>
  </w:num>
  <w:num w:numId="101">
    <w:abstractNumId w:val="96"/>
  </w:num>
  <w:num w:numId="102">
    <w:abstractNumId w:val="73"/>
  </w:num>
  <w:num w:numId="103">
    <w:abstractNumId w:val="120"/>
  </w:num>
  <w:num w:numId="104">
    <w:abstractNumId w:val="41"/>
  </w:num>
  <w:num w:numId="105">
    <w:abstractNumId w:val="118"/>
  </w:num>
  <w:num w:numId="106">
    <w:abstractNumId w:val="15"/>
  </w:num>
  <w:num w:numId="107">
    <w:abstractNumId w:val="53"/>
  </w:num>
  <w:num w:numId="108">
    <w:abstractNumId w:val="91"/>
  </w:num>
  <w:num w:numId="109">
    <w:abstractNumId w:val="83"/>
  </w:num>
  <w:num w:numId="110">
    <w:abstractNumId w:val="68"/>
  </w:num>
  <w:num w:numId="111">
    <w:abstractNumId w:val="69"/>
  </w:num>
  <w:num w:numId="112">
    <w:abstractNumId w:val="34"/>
  </w:num>
  <w:num w:numId="113">
    <w:abstractNumId w:val="12"/>
  </w:num>
  <w:num w:numId="114">
    <w:abstractNumId w:val="13"/>
  </w:num>
  <w:num w:numId="115">
    <w:abstractNumId w:val="105"/>
  </w:num>
  <w:num w:numId="116">
    <w:abstractNumId w:val="78"/>
  </w:num>
  <w:num w:numId="117">
    <w:abstractNumId w:val="100"/>
  </w:num>
  <w:num w:numId="118">
    <w:abstractNumId w:val="101"/>
  </w:num>
  <w:num w:numId="119">
    <w:abstractNumId w:val="123"/>
  </w:num>
  <w:num w:numId="120">
    <w:abstractNumId w:val="98"/>
  </w:num>
  <w:num w:numId="121">
    <w:abstractNumId w:val="89"/>
  </w:num>
  <w:num w:numId="122">
    <w:abstractNumId w:val="112"/>
  </w:num>
  <w:num w:numId="123">
    <w:abstractNumId w:val="106"/>
  </w:num>
  <w:num w:numId="124">
    <w:abstractNumId w:val="93"/>
  </w:num>
  <w:num w:numId="125">
    <w:abstractNumId w:val="37"/>
  </w:num>
  <w:num w:numId="126">
    <w:abstractNumId w:val="127"/>
  </w:num>
  <w:num w:numId="127">
    <w:abstractNumId w:val="30"/>
  </w:num>
  <w:num w:numId="128">
    <w:abstractNumId w:val="35"/>
  </w:num>
  <w:num w:numId="129">
    <w:abstractNumId w:val="9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4C"/>
    <w:rsid w:val="0001648A"/>
    <w:rsid w:val="00045C8E"/>
    <w:rsid w:val="00081B5B"/>
    <w:rsid w:val="0009286F"/>
    <w:rsid w:val="000A6BC0"/>
    <w:rsid w:val="000E7A11"/>
    <w:rsid w:val="00114647"/>
    <w:rsid w:val="001606FA"/>
    <w:rsid w:val="00170DDD"/>
    <w:rsid w:val="00177143"/>
    <w:rsid w:val="001A6658"/>
    <w:rsid w:val="001D4F00"/>
    <w:rsid w:val="002200FD"/>
    <w:rsid w:val="00233510"/>
    <w:rsid w:val="002803B3"/>
    <w:rsid w:val="002E4967"/>
    <w:rsid w:val="00313A03"/>
    <w:rsid w:val="0032016C"/>
    <w:rsid w:val="0037517C"/>
    <w:rsid w:val="00390AAC"/>
    <w:rsid w:val="003A4ABC"/>
    <w:rsid w:val="003B008B"/>
    <w:rsid w:val="003E6760"/>
    <w:rsid w:val="003E70BB"/>
    <w:rsid w:val="00456E26"/>
    <w:rsid w:val="00497E33"/>
    <w:rsid w:val="004D003B"/>
    <w:rsid w:val="004F0DB1"/>
    <w:rsid w:val="0050704C"/>
    <w:rsid w:val="005E29E5"/>
    <w:rsid w:val="005E6AB4"/>
    <w:rsid w:val="005F2C8C"/>
    <w:rsid w:val="006276B1"/>
    <w:rsid w:val="0063277A"/>
    <w:rsid w:val="00647416"/>
    <w:rsid w:val="006607C7"/>
    <w:rsid w:val="0067485F"/>
    <w:rsid w:val="006845A7"/>
    <w:rsid w:val="00697ADF"/>
    <w:rsid w:val="006D1572"/>
    <w:rsid w:val="006D58F0"/>
    <w:rsid w:val="00700425"/>
    <w:rsid w:val="00700F48"/>
    <w:rsid w:val="00713B9B"/>
    <w:rsid w:val="007362C3"/>
    <w:rsid w:val="00811541"/>
    <w:rsid w:val="00873D34"/>
    <w:rsid w:val="0088704C"/>
    <w:rsid w:val="0092057E"/>
    <w:rsid w:val="00983BB6"/>
    <w:rsid w:val="009A128A"/>
    <w:rsid w:val="00A04AFA"/>
    <w:rsid w:val="00A153C2"/>
    <w:rsid w:val="00A37309"/>
    <w:rsid w:val="00A41BAA"/>
    <w:rsid w:val="00A76505"/>
    <w:rsid w:val="00A85872"/>
    <w:rsid w:val="00AC6005"/>
    <w:rsid w:val="00AF524A"/>
    <w:rsid w:val="00B0192B"/>
    <w:rsid w:val="00B110CF"/>
    <w:rsid w:val="00B213D7"/>
    <w:rsid w:val="00B475C7"/>
    <w:rsid w:val="00C61629"/>
    <w:rsid w:val="00C73BF6"/>
    <w:rsid w:val="00CE7BA7"/>
    <w:rsid w:val="00D71FF5"/>
    <w:rsid w:val="00D93348"/>
    <w:rsid w:val="00D93523"/>
    <w:rsid w:val="00D9430D"/>
    <w:rsid w:val="00DA508C"/>
    <w:rsid w:val="00DC51AD"/>
    <w:rsid w:val="00E070A3"/>
    <w:rsid w:val="00E3310C"/>
    <w:rsid w:val="00E97293"/>
    <w:rsid w:val="00EA34DC"/>
    <w:rsid w:val="00EF041E"/>
    <w:rsid w:val="00F174A3"/>
    <w:rsid w:val="00F51CDC"/>
    <w:rsid w:val="00F94404"/>
    <w:rsid w:val="00FC111B"/>
    <w:rsid w:val="00FC40E4"/>
    <w:rsid w:val="00FE4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CDB0"/>
  <w15:chartTrackingRefBased/>
  <w15:docId w15:val="{F8DB67E4-CA31-4082-8225-220AC591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0192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0192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04C"/>
    <w:pPr>
      <w:ind w:left="720"/>
      <w:contextualSpacing/>
    </w:pPr>
  </w:style>
  <w:style w:type="paragraph" w:styleId="a4">
    <w:name w:val="Normal (Web)"/>
    <w:basedOn w:val="a"/>
    <w:uiPriority w:val="99"/>
    <w:unhideWhenUsed/>
    <w:rsid w:val="0050704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39"/>
    <w:rsid w:val="0050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0704C"/>
    <w:rPr>
      <w:b/>
      <w:bCs/>
    </w:rPr>
  </w:style>
  <w:style w:type="character" w:customStyle="1" w:styleId="20">
    <w:name w:val="Заголовок 2 Знак"/>
    <w:basedOn w:val="a0"/>
    <w:link w:val="2"/>
    <w:uiPriority w:val="9"/>
    <w:rsid w:val="00B0192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0192B"/>
    <w:rPr>
      <w:rFonts w:ascii="Times New Roman" w:eastAsia="Times New Roman" w:hAnsi="Times New Roman" w:cs="Times New Roman"/>
      <w:b/>
      <w:bCs/>
      <w:sz w:val="27"/>
      <w:szCs w:val="27"/>
      <w:lang w:eastAsia="uk-UA"/>
    </w:rPr>
  </w:style>
  <w:style w:type="character" w:styleId="a7">
    <w:name w:val="Emphasis"/>
    <w:basedOn w:val="a0"/>
    <w:uiPriority w:val="20"/>
    <w:qFormat/>
    <w:rsid w:val="00B0192B"/>
    <w:rPr>
      <w:i/>
      <w:iCs/>
    </w:rPr>
  </w:style>
  <w:style w:type="paragraph" w:styleId="21">
    <w:name w:val="Body Text 2"/>
    <w:basedOn w:val="a"/>
    <w:link w:val="22"/>
    <w:semiHidden/>
    <w:unhideWhenUsed/>
    <w:rsid w:val="006D1572"/>
    <w:pPr>
      <w:spacing w:after="0" w:line="240" w:lineRule="auto"/>
      <w:jc w:val="both"/>
    </w:pPr>
    <w:rPr>
      <w:rFonts w:ascii="Times New Roman" w:eastAsia="Times New Roman" w:hAnsi="Times New Roman" w:cs="Times New Roman"/>
      <w:sz w:val="20"/>
      <w:szCs w:val="20"/>
      <w:lang w:val="ru-RU" w:eastAsia="ru-RU"/>
    </w:rPr>
  </w:style>
  <w:style w:type="character" w:customStyle="1" w:styleId="22">
    <w:name w:val="Основной текст 2 Знак"/>
    <w:basedOn w:val="a0"/>
    <w:link w:val="21"/>
    <w:semiHidden/>
    <w:rsid w:val="006D1572"/>
    <w:rPr>
      <w:rFonts w:ascii="Times New Roman" w:eastAsia="Times New Roman" w:hAnsi="Times New Roman" w:cs="Times New Roman"/>
      <w:sz w:val="20"/>
      <w:szCs w:val="20"/>
      <w:lang w:val="ru-RU" w:eastAsia="ru-RU"/>
    </w:rPr>
  </w:style>
  <w:style w:type="character" w:customStyle="1" w:styleId="Heading1Char">
    <w:name w:val="Heading 1 Char"/>
    <w:basedOn w:val="a0"/>
    <w:locked/>
    <w:rsid w:val="006D1572"/>
    <w:rPr>
      <w:rFonts w:ascii="Times New Roman" w:hAnsi="Times New Roman" w:cs="Times New Roman" w:hint="default"/>
      <w:b/>
      <w:bCs w:val="0"/>
      <w:sz w:val="20"/>
      <w:szCs w:val="20"/>
      <w:lang w:val="uk-UA" w:eastAsia="ru-RU"/>
    </w:rPr>
  </w:style>
  <w:style w:type="character" w:styleId="a8">
    <w:name w:val="Hyperlink"/>
    <w:basedOn w:val="a0"/>
    <w:uiPriority w:val="99"/>
    <w:unhideWhenUsed/>
    <w:rsid w:val="005E2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4383">
      <w:bodyDiv w:val="1"/>
      <w:marLeft w:val="0"/>
      <w:marRight w:val="0"/>
      <w:marTop w:val="0"/>
      <w:marBottom w:val="0"/>
      <w:divBdr>
        <w:top w:val="none" w:sz="0" w:space="0" w:color="auto"/>
        <w:left w:val="none" w:sz="0" w:space="0" w:color="auto"/>
        <w:bottom w:val="none" w:sz="0" w:space="0" w:color="auto"/>
        <w:right w:val="none" w:sz="0" w:space="0" w:color="auto"/>
      </w:divBdr>
    </w:div>
    <w:div w:id="611984399">
      <w:bodyDiv w:val="1"/>
      <w:marLeft w:val="0"/>
      <w:marRight w:val="0"/>
      <w:marTop w:val="0"/>
      <w:marBottom w:val="0"/>
      <w:divBdr>
        <w:top w:val="none" w:sz="0" w:space="0" w:color="auto"/>
        <w:left w:val="none" w:sz="0" w:space="0" w:color="auto"/>
        <w:bottom w:val="none" w:sz="0" w:space="0" w:color="auto"/>
        <w:right w:val="none" w:sz="0" w:space="0" w:color="auto"/>
      </w:divBdr>
    </w:div>
    <w:div w:id="778916990">
      <w:bodyDiv w:val="1"/>
      <w:marLeft w:val="0"/>
      <w:marRight w:val="0"/>
      <w:marTop w:val="0"/>
      <w:marBottom w:val="0"/>
      <w:divBdr>
        <w:top w:val="none" w:sz="0" w:space="0" w:color="auto"/>
        <w:left w:val="none" w:sz="0" w:space="0" w:color="auto"/>
        <w:bottom w:val="none" w:sz="0" w:space="0" w:color="auto"/>
        <w:right w:val="none" w:sz="0" w:space="0" w:color="auto"/>
      </w:divBdr>
    </w:div>
    <w:div w:id="1188524475">
      <w:bodyDiv w:val="1"/>
      <w:marLeft w:val="0"/>
      <w:marRight w:val="0"/>
      <w:marTop w:val="0"/>
      <w:marBottom w:val="0"/>
      <w:divBdr>
        <w:top w:val="none" w:sz="0" w:space="0" w:color="auto"/>
        <w:left w:val="none" w:sz="0" w:space="0" w:color="auto"/>
        <w:bottom w:val="none" w:sz="0" w:space="0" w:color="auto"/>
        <w:right w:val="none" w:sz="0" w:space="0" w:color="auto"/>
      </w:divBdr>
    </w:div>
    <w:div w:id="1629237136">
      <w:bodyDiv w:val="1"/>
      <w:marLeft w:val="0"/>
      <w:marRight w:val="0"/>
      <w:marTop w:val="0"/>
      <w:marBottom w:val="0"/>
      <w:divBdr>
        <w:top w:val="none" w:sz="0" w:space="0" w:color="auto"/>
        <w:left w:val="none" w:sz="0" w:space="0" w:color="auto"/>
        <w:bottom w:val="none" w:sz="0" w:space="0" w:color="auto"/>
        <w:right w:val="none" w:sz="0" w:space="0" w:color="auto"/>
      </w:divBdr>
    </w:div>
    <w:div w:id="1741639778">
      <w:bodyDiv w:val="1"/>
      <w:marLeft w:val="0"/>
      <w:marRight w:val="0"/>
      <w:marTop w:val="0"/>
      <w:marBottom w:val="0"/>
      <w:divBdr>
        <w:top w:val="none" w:sz="0" w:space="0" w:color="auto"/>
        <w:left w:val="none" w:sz="0" w:space="0" w:color="auto"/>
        <w:bottom w:val="none" w:sz="0" w:space="0" w:color="auto"/>
        <w:right w:val="none" w:sz="0" w:space="0" w:color="auto"/>
      </w:divBdr>
    </w:div>
    <w:div w:id="1742017360">
      <w:bodyDiv w:val="1"/>
      <w:marLeft w:val="0"/>
      <w:marRight w:val="0"/>
      <w:marTop w:val="0"/>
      <w:marBottom w:val="0"/>
      <w:divBdr>
        <w:top w:val="none" w:sz="0" w:space="0" w:color="auto"/>
        <w:left w:val="none" w:sz="0" w:space="0" w:color="auto"/>
        <w:bottom w:val="none" w:sz="0" w:space="0" w:color="auto"/>
        <w:right w:val="none" w:sz="0" w:space="0" w:color="auto"/>
      </w:divBdr>
    </w:div>
    <w:div w:id="1938828379">
      <w:bodyDiv w:val="1"/>
      <w:marLeft w:val="0"/>
      <w:marRight w:val="0"/>
      <w:marTop w:val="0"/>
      <w:marBottom w:val="0"/>
      <w:divBdr>
        <w:top w:val="none" w:sz="0" w:space="0" w:color="auto"/>
        <w:left w:val="none" w:sz="0" w:space="0" w:color="auto"/>
        <w:bottom w:val="none" w:sz="0" w:space="0" w:color="auto"/>
        <w:right w:val="none" w:sz="0" w:space="0" w:color="auto"/>
      </w:divBdr>
    </w:div>
    <w:div w:id="19777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92134</Words>
  <Characters>52517</Characters>
  <Application>Microsoft Office Word</Application>
  <DocSecurity>0</DocSecurity>
  <Lines>437</Lines>
  <Paragraphs>288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Smartservice</dc:creator>
  <cp:keywords/>
  <dc:description/>
  <cp:lastModifiedBy>Smartservice</cp:lastModifiedBy>
  <cp:revision>23</cp:revision>
  <dcterms:created xsi:type="dcterms:W3CDTF">2025-06-20T13:14:00Z</dcterms:created>
  <dcterms:modified xsi:type="dcterms:W3CDTF">2025-06-21T21:03:00Z</dcterms:modified>
</cp:coreProperties>
</file>