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7D21" w14:textId="77777777" w:rsidR="0086147A" w:rsidRPr="00C60A8A"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bookmarkStart w:id="0" w:name="_Hlk183694781"/>
      <w:bookmarkStart w:id="1" w:name="_Hlk150367398"/>
      <w:bookmarkEnd w:id="0"/>
      <w:r w:rsidRPr="00C60A8A">
        <w:rPr>
          <w:rFonts w:ascii="Times New Roman" w:eastAsia="Times New Roman" w:hAnsi="Times New Roman" w:cs="Times New Roman"/>
          <w:bCs/>
          <w:color w:val="000000"/>
          <w:kern w:val="28"/>
          <w:sz w:val="28"/>
          <w:szCs w:val="28"/>
          <w:lang w:val="uk-UA" w:eastAsia="ru-RU"/>
        </w:rPr>
        <w:t>МІНІСТЕРСТВО ОСВІТИ І НАУКИ УКРАЇНИ</w:t>
      </w:r>
    </w:p>
    <w:p w14:paraId="01931703" w14:textId="77777777" w:rsidR="0086147A" w:rsidRPr="00C60A8A"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r w:rsidRPr="00C60A8A">
        <w:rPr>
          <w:rFonts w:ascii="Times New Roman" w:eastAsia="Times New Roman" w:hAnsi="Times New Roman" w:cs="Times New Roman"/>
          <w:color w:val="000000"/>
          <w:kern w:val="28"/>
          <w:sz w:val="28"/>
          <w:szCs w:val="28"/>
          <w:lang w:val="uk-UA" w:eastAsia="ru-RU"/>
        </w:rPr>
        <w:t>СХІДНОУКРАЇНСЬКИЙ НАЦІОНАЛЬНИЙ УНІВЕРСИТЕТ</w:t>
      </w:r>
    </w:p>
    <w:p w14:paraId="02E66E2A" w14:textId="77777777" w:rsidR="0086147A" w:rsidRPr="00C60A8A"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r w:rsidRPr="00C60A8A">
        <w:rPr>
          <w:rFonts w:ascii="Times New Roman" w:eastAsia="Times New Roman" w:hAnsi="Times New Roman" w:cs="Times New Roman"/>
          <w:color w:val="000000"/>
          <w:kern w:val="28"/>
          <w:sz w:val="28"/>
          <w:szCs w:val="28"/>
          <w:lang w:val="uk-UA" w:eastAsia="ru-RU"/>
        </w:rPr>
        <w:t>ІМЕНІ ВОЛОДИМИРА ДАЛЯ</w:t>
      </w:r>
    </w:p>
    <w:p w14:paraId="5D1CEAD8" w14:textId="77777777" w:rsidR="0086147A" w:rsidRPr="00C60A8A" w:rsidRDefault="0086147A" w:rsidP="0086147A">
      <w:pPr>
        <w:spacing w:after="0" w:line="240" w:lineRule="auto"/>
        <w:jc w:val="both"/>
        <w:rPr>
          <w:rFonts w:ascii="Times New Roman" w:eastAsia="Times New Roman" w:hAnsi="Times New Roman" w:cs="Times New Roman"/>
          <w:color w:val="000000"/>
          <w:kern w:val="28"/>
          <w:sz w:val="28"/>
          <w:szCs w:val="28"/>
          <w:lang w:val="uk-UA" w:eastAsia="ru-RU"/>
        </w:rPr>
      </w:pPr>
      <w:r w:rsidRPr="00C60A8A">
        <w:rPr>
          <w:rFonts w:ascii="Times New Roman" w:eastAsia="Times New Roman" w:hAnsi="Times New Roman" w:cs="Times New Roman"/>
          <w:color w:val="000000"/>
          <w:kern w:val="28"/>
          <w:sz w:val="28"/>
          <w:szCs w:val="28"/>
          <w:lang w:val="uk-UA" w:eastAsia="ru-RU"/>
        </w:rPr>
        <w:t> </w:t>
      </w:r>
    </w:p>
    <w:p w14:paraId="396A3E8A" w14:textId="77777777" w:rsidR="0086147A" w:rsidRPr="00C60A8A" w:rsidRDefault="0086147A" w:rsidP="0086147A">
      <w:pPr>
        <w:keepNext/>
        <w:keepLines/>
        <w:suppressAutoHyphens/>
        <w:autoSpaceDN w:val="0"/>
        <w:spacing w:after="0" w:line="240" w:lineRule="auto"/>
        <w:jc w:val="center"/>
        <w:rPr>
          <w:rFonts w:ascii="Times New Roman" w:eastAsia="SimSun" w:hAnsi="Times New Roman" w:cs="Times New Roman"/>
          <w:bCs/>
          <w:color w:val="00000A"/>
          <w:kern w:val="3"/>
          <w:sz w:val="28"/>
          <w:szCs w:val="28"/>
          <w:lang w:val="uk-UA" w:eastAsia="ru-RU"/>
        </w:rPr>
      </w:pPr>
      <w:r w:rsidRPr="00C60A8A">
        <w:rPr>
          <w:rFonts w:ascii="Times New Roman" w:eastAsia="SimSun" w:hAnsi="Times New Roman" w:cs="Times New Roman"/>
          <w:bCs/>
          <w:color w:val="00000A"/>
          <w:kern w:val="3"/>
          <w:sz w:val="28"/>
          <w:szCs w:val="28"/>
          <w:lang w:val="uk-UA" w:eastAsia="ru-RU"/>
        </w:rPr>
        <w:t xml:space="preserve">Факультет  гуманітарних та соціальних наук </w:t>
      </w:r>
    </w:p>
    <w:p w14:paraId="3BEE0C19" w14:textId="77777777" w:rsidR="0086147A" w:rsidRPr="00C60A8A" w:rsidRDefault="0086147A" w:rsidP="0086147A">
      <w:pPr>
        <w:spacing w:after="0" w:line="360" w:lineRule="auto"/>
        <w:jc w:val="both"/>
        <w:rPr>
          <w:rFonts w:ascii="Calibri" w:eastAsia="Calibri" w:hAnsi="Calibri" w:cs="Times New Roman"/>
          <w:kern w:val="28"/>
          <w:sz w:val="28"/>
          <w:lang w:val="uk-UA" w:eastAsia="ru-RU"/>
        </w:rPr>
      </w:pPr>
    </w:p>
    <w:p w14:paraId="3652FE5D" w14:textId="77777777" w:rsidR="0086147A" w:rsidRPr="00C60A8A" w:rsidRDefault="0086147A" w:rsidP="0086147A">
      <w:pPr>
        <w:suppressAutoHyphens/>
        <w:autoSpaceDN w:val="0"/>
        <w:spacing w:after="0" w:line="240" w:lineRule="auto"/>
        <w:jc w:val="center"/>
        <w:rPr>
          <w:rFonts w:ascii="Times New Roman" w:eastAsia="Times New Roman" w:hAnsi="Times New Roman" w:cs="Times New Roman"/>
          <w:color w:val="000000"/>
          <w:kern w:val="3"/>
          <w:sz w:val="28"/>
          <w:szCs w:val="28"/>
          <w:lang w:val="uk-UA" w:eastAsia="ru-RU"/>
        </w:rPr>
      </w:pPr>
      <w:r w:rsidRPr="00C60A8A">
        <w:rPr>
          <w:rFonts w:ascii="Times New Roman" w:eastAsia="SimSun" w:hAnsi="Times New Roman" w:cs="Times New Roman"/>
          <w:kern w:val="3"/>
          <w:sz w:val="28"/>
          <w:szCs w:val="28"/>
          <w:lang w:val="uk-UA" w:eastAsia="ru-RU"/>
        </w:rPr>
        <w:t>Кафедра педагогіки, української філології та журналістики</w:t>
      </w:r>
      <w:r w:rsidRPr="00C60A8A">
        <w:rPr>
          <w:rFonts w:ascii="Times New Roman" w:eastAsia="Times New Roman" w:hAnsi="Times New Roman" w:cs="Times New Roman"/>
          <w:color w:val="000000"/>
          <w:kern w:val="3"/>
          <w:sz w:val="28"/>
          <w:szCs w:val="28"/>
          <w:lang w:val="uk-UA" w:eastAsia="ru-RU"/>
        </w:rPr>
        <w:t>  </w:t>
      </w:r>
    </w:p>
    <w:p w14:paraId="28F5031D" w14:textId="77777777" w:rsidR="0086147A" w:rsidRPr="00C60A8A" w:rsidRDefault="0086147A" w:rsidP="0086147A">
      <w:pPr>
        <w:suppressAutoHyphens/>
        <w:autoSpaceDN w:val="0"/>
        <w:spacing w:after="0" w:line="240" w:lineRule="auto"/>
        <w:jc w:val="center"/>
        <w:rPr>
          <w:rFonts w:ascii="Times New Roman" w:eastAsia="SimSun" w:hAnsi="Times New Roman" w:cs="Times New Roman"/>
          <w:kern w:val="3"/>
          <w:sz w:val="28"/>
          <w:szCs w:val="28"/>
          <w:lang w:val="uk-UA" w:eastAsia="ru-RU"/>
        </w:rPr>
      </w:pPr>
    </w:p>
    <w:p w14:paraId="5A853465" w14:textId="77777777" w:rsidR="0086147A" w:rsidRPr="00C60A8A"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r w:rsidRPr="00C60A8A">
        <w:rPr>
          <w:rFonts w:ascii="Times New Roman" w:eastAsia="Times New Roman" w:hAnsi="Times New Roman" w:cs="Times New Roman"/>
          <w:color w:val="000000"/>
          <w:kern w:val="28"/>
          <w:sz w:val="28"/>
          <w:szCs w:val="28"/>
          <w:lang w:val="uk-UA" w:eastAsia="ru-RU"/>
        </w:rPr>
        <w:t> </w:t>
      </w:r>
    </w:p>
    <w:p w14:paraId="4337DDC2" w14:textId="77777777" w:rsidR="0086147A" w:rsidRPr="00C60A8A" w:rsidRDefault="0086147A" w:rsidP="0086147A">
      <w:pPr>
        <w:spacing w:after="0" w:line="240" w:lineRule="auto"/>
        <w:jc w:val="center"/>
        <w:rPr>
          <w:rFonts w:ascii="Times New Roman" w:eastAsia="Times New Roman" w:hAnsi="Times New Roman" w:cs="Times New Roman"/>
          <w:b/>
          <w:bCs/>
          <w:color w:val="000000"/>
          <w:kern w:val="28"/>
          <w:sz w:val="28"/>
          <w:szCs w:val="28"/>
          <w:lang w:val="uk-UA" w:eastAsia="ru-RU"/>
        </w:rPr>
      </w:pPr>
      <w:r w:rsidRPr="00C60A8A">
        <w:rPr>
          <w:rFonts w:ascii="Times New Roman" w:eastAsia="Times New Roman" w:hAnsi="Times New Roman" w:cs="Times New Roman"/>
          <w:b/>
          <w:bCs/>
          <w:color w:val="000000"/>
          <w:kern w:val="28"/>
          <w:sz w:val="28"/>
          <w:szCs w:val="28"/>
          <w:lang w:val="uk-UA" w:eastAsia="ru-RU"/>
        </w:rPr>
        <w:t>КВАЛІФІКАЦІЙНА МАГІСТЕРСЬКА РОБОТА</w:t>
      </w:r>
    </w:p>
    <w:p w14:paraId="514337DD" w14:textId="77777777" w:rsidR="0086147A" w:rsidRPr="00C60A8A" w:rsidRDefault="0086147A" w:rsidP="0086147A">
      <w:pPr>
        <w:spacing w:after="0" w:line="240" w:lineRule="auto"/>
        <w:jc w:val="center"/>
        <w:rPr>
          <w:rFonts w:ascii="Times New Roman" w:eastAsia="Times New Roman" w:hAnsi="Times New Roman" w:cs="Times New Roman"/>
          <w:b/>
          <w:bCs/>
          <w:color w:val="000000"/>
          <w:kern w:val="28"/>
          <w:sz w:val="28"/>
          <w:szCs w:val="28"/>
          <w:lang w:val="uk-UA" w:eastAsia="ru-RU"/>
        </w:rPr>
      </w:pPr>
    </w:p>
    <w:p w14:paraId="1AC2F1B4" w14:textId="77777777" w:rsidR="0086147A" w:rsidRPr="00C60A8A" w:rsidRDefault="0086147A" w:rsidP="0086147A">
      <w:pPr>
        <w:spacing w:after="0" w:line="240" w:lineRule="auto"/>
        <w:jc w:val="center"/>
        <w:rPr>
          <w:rFonts w:ascii="Times New Roman" w:eastAsia="Times New Roman" w:hAnsi="Times New Roman" w:cs="Times New Roman"/>
          <w:kern w:val="28"/>
          <w:sz w:val="28"/>
          <w:szCs w:val="24"/>
          <w:lang w:val="uk-UA" w:eastAsia="ru-RU"/>
        </w:rPr>
      </w:pPr>
      <w:r w:rsidRPr="00C60A8A">
        <w:rPr>
          <w:rFonts w:ascii="Times New Roman" w:eastAsia="Times New Roman" w:hAnsi="Times New Roman" w:cs="Times New Roman"/>
          <w:kern w:val="28"/>
          <w:sz w:val="28"/>
          <w:szCs w:val="28"/>
          <w:lang w:val="uk-UA" w:eastAsia="ru-RU"/>
        </w:rPr>
        <w:t>освітній ступінь</w:t>
      </w:r>
      <w:r w:rsidRPr="00C60A8A">
        <w:rPr>
          <w:rFonts w:ascii="Times New Roman" w:eastAsia="Times New Roman" w:hAnsi="Times New Roman" w:cs="Times New Roman"/>
          <w:kern w:val="28"/>
          <w:sz w:val="28"/>
          <w:szCs w:val="24"/>
          <w:lang w:val="uk-UA" w:eastAsia="ru-RU"/>
        </w:rPr>
        <w:t xml:space="preserve">      </w:t>
      </w:r>
      <w:r w:rsidRPr="00C60A8A">
        <w:rPr>
          <w:rFonts w:ascii="Times New Roman" w:eastAsia="Times New Roman" w:hAnsi="Times New Roman" w:cs="Times New Roman"/>
          <w:kern w:val="28"/>
          <w:sz w:val="28"/>
          <w:szCs w:val="24"/>
          <w:u w:val="single"/>
          <w:lang w:val="uk-UA" w:eastAsia="ru-RU"/>
        </w:rPr>
        <w:t>магістр</w:t>
      </w:r>
    </w:p>
    <w:p w14:paraId="43BF46C1" w14:textId="77777777" w:rsidR="0086147A" w:rsidRPr="00C60A8A" w:rsidRDefault="0086147A" w:rsidP="0086147A">
      <w:pPr>
        <w:spacing w:after="0" w:line="240" w:lineRule="auto"/>
        <w:ind w:left="1416"/>
        <w:jc w:val="center"/>
        <w:rPr>
          <w:rFonts w:ascii="Times New Roman" w:eastAsia="Times New Roman" w:hAnsi="Times New Roman" w:cs="Times New Roman"/>
          <w:kern w:val="28"/>
          <w:sz w:val="16"/>
          <w:szCs w:val="16"/>
          <w:lang w:val="uk-UA" w:eastAsia="ru-RU"/>
        </w:rPr>
      </w:pPr>
      <w:r w:rsidRPr="00C60A8A">
        <w:rPr>
          <w:rFonts w:ascii="Times New Roman" w:eastAsia="Times New Roman" w:hAnsi="Times New Roman" w:cs="Times New Roman"/>
          <w:kern w:val="28"/>
          <w:sz w:val="16"/>
          <w:szCs w:val="16"/>
          <w:lang w:val="uk-UA" w:eastAsia="ru-RU"/>
        </w:rPr>
        <w:t>(бакалавр,  магістр)</w:t>
      </w:r>
    </w:p>
    <w:p w14:paraId="1C0A3514" w14:textId="16FDA8A9" w:rsidR="0086147A" w:rsidRPr="00C60A8A" w:rsidRDefault="0086147A" w:rsidP="0086147A">
      <w:pPr>
        <w:spacing w:after="0" w:line="240" w:lineRule="auto"/>
        <w:jc w:val="center"/>
        <w:rPr>
          <w:rFonts w:ascii="Times New Roman" w:eastAsia="Times New Roman" w:hAnsi="Times New Roman" w:cs="Times New Roman"/>
          <w:kern w:val="28"/>
          <w:sz w:val="28"/>
          <w:szCs w:val="24"/>
          <w:u w:val="single"/>
          <w:lang w:val="uk-UA" w:eastAsia="ru-RU"/>
        </w:rPr>
      </w:pPr>
      <w:r w:rsidRPr="00C60A8A">
        <w:rPr>
          <w:rFonts w:ascii="Times New Roman" w:eastAsia="Times New Roman" w:hAnsi="Times New Roman" w:cs="Times New Roman"/>
          <w:kern w:val="28"/>
          <w:sz w:val="28"/>
          <w:szCs w:val="24"/>
          <w:lang w:val="uk-UA" w:eastAsia="ru-RU"/>
        </w:rPr>
        <w:t xml:space="preserve">спеціальність  </w:t>
      </w:r>
      <w:r w:rsidRPr="00C60A8A">
        <w:rPr>
          <w:rFonts w:ascii="Times New Roman" w:eastAsia="Times New Roman" w:hAnsi="Times New Roman" w:cs="Times New Roman"/>
          <w:kern w:val="28"/>
          <w:sz w:val="28"/>
          <w:szCs w:val="24"/>
          <w:u w:val="single"/>
          <w:lang w:val="uk-UA" w:eastAsia="ru-RU"/>
        </w:rPr>
        <w:t xml:space="preserve">015 Професійна освіта </w:t>
      </w:r>
    </w:p>
    <w:p w14:paraId="4EA3075F" w14:textId="77777777" w:rsidR="0086147A" w:rsidRPr="00C60A8A" w:rsidRDefault="0086147A" w:rsidP="0086147A">
      <w:pPr>
        <w:spacing w:after="0" w:line="240" w:lineRule="auto"/>
        <w:jc w:val="center"/>
        <w:rPr>
          <w:rFonts w:ascii="Times New Roman" w:eastAsia="Times New Roman" w:hAnsi="Times New Roman" w:cs="Times New Roman"/>
          <w:kern w:val="28"/>
          <w:sz w:val="16"/>
          <w:szCs w:val="24"/>
          <w:lang w:val="uk-UA" w:eastAsia="ru-RU"/>
        </w:rPr>
      </w:pPr>
      <w:r w:rsidRPr="00C60A8A">
        <w:rPr>
          <w:rFonts w:ascii="Times New Roman" w:eastAsia="Times New Roman" w:hAnsi="Times New Roman" w:cs="Times New Roman"/>
          <w:kern w:val="28"/>
          <w:sz w:val="16"/>
          <w:szCs w:val="24"/>
          <w:lang w:val="uk-UA" w:eastAsia="ru-RU"/>
        </w:rPr>
        <w:t>(шифр і назва спеціальності)</w:t>
      </w:r>
    </w:p>
    <w:p w14:paraId="5F5EAFCF" w14:textId="77777777" w:rsidR="0086147A" w:rsidRPr="00C60A8A" w:rsidRDefault="0086147A" w:rsidP="0086147A">
      <w:pPr>
        <w:spacing w:after="0" w:line="240" w:lineRule="auto"/>
        <w:jc w:val="center"/>
        <w:rPr>
          <w:rFonts w:ascii="Times New Roman" w:eastAsia="Times New Roman" w:hAnsi="Times New Roman" w:cs="Times New Roman"/>
          <w:kern w:val="28"/>
          <w:sz w:val="28"/>
          <w:szCs w:val="28"/>
          <w:lang w:val="uk-UA" w:eastAsia="ru-RU"/>
        </w:rPr>
      </w:pPr>
      <w:r w:rsidRPr="00C60A8A">
        <w:rPr>
          <w:rFonts w:ascii="Times New Roman" w:eastAsia="Times New Roman" w:hAnsi="Times New Roman" w:cs="Times New Roman"/>
          <w:kern w:val="28"/>
          <w:sz w:val="28"/>
          <w:szCs w:val="24"/>
          <w:lang w:val="uk-UA" w:eastAsia="ru-RU"/>
        </w:rPr>
        <w:t xml:space="preserve">спеціалізація </w:t>
      </w:r>
      <w:r w:rsidRPr="00C60A8A">
        <w:rPr>
          <w:rFonts w:ascii="Times New Roman" w:eastAsia="Calibri" w:hAnsi="Times New Roman" w:cs="Times New Roman"/>
          <w:kern w:val="28"/>
          <w:sz w:val="28"/>
          <w:szCs w:val="28"/>
          <w:lang w:val="uk-UA"/>
        </w:rPr>
        <w:t xml:space="preserve"> </w:t>
      </w:r>
      <w:r w:rsidRPr="00C60A8A">
        <w:rPr>
          <w:rFonts w:ascii="Times New Roman" w:eastAsia="Times New Roman" w:hAnsi="Times New Roman" w:cs="Times New Roman"/>
          <w:kern w:val="28"/>
          <w:sz w:val="28"/>
          <w:szCs w:val="28"/>
          <w:u w:val="single"/>
          <w:lang w:val="uk-UA" w:eastAsia="ru-RU"/>
        </w:rPr>
        <w:t xml:space="preserve">015.39 </w:t>
      </w:r>
      <w:r w:rsidRPr="00C60A8A">
        <w:rPr>
          <w:rFonts w:ascii="Times New Roman" w:eastAsia="Times New Roman" w:hAnsi="Times New Roman" w:cs="Times New Roman"/>
          <w:kern w:val="28"/>
          <w:sz w:val="28"/>
          <w:szCs w:val="24"/>
          <w:u w:val="single"/>
          <w:lang w:val="uk-UA" w:eastAsia="ru-RU"/>
        </w:rPr>
        <w:t>Цифрові технології</w:t>
      </w:r>
    </w:p>
    <w:p w14:paraId="4E8B9268" w14:textId="77777777" w:rsidR="0086147A" w:rsidRPr="00C60A8A" w:rsidRDefault="0086147A" w:rsidP="0086147A">
      <w:pPr>
        <w:spacing w:after="0" w:line="240" w:lineRule="auto"/>
        <w:jc w:val="center"/>
        <w:rPr>
          <w:rFonts w:ascii="Times New Roman" w:eastAsia="Times New Roman" w:hAnsi="Times New Roman" w:cs="Times New Roman"/>
          <w:kern w:val="28"/>
          <w:sz w:val="28"/>
          <w:szCs w:val="28"/>
          <w:lang w:val="uk-UA" w:eastAsia="ru-RU"/>
        </w:rPr>
      </w:pPr>
    </w:p>
    <w:p w14:paraId="5B7C836F" w14:textId="77777777" w:rsidR="0086147A" w:rsidRPr="00C60A8A" w:rsidRDefault="0086147A" w:rsidP="0086147A">
      <w:pPr>
        <w:spacing w:after="0" w:line="240" w:lineRule="auto"/>
        <w:jc w:val="both"/>
        <w:rPr>
          <w:rFonts w:ascii="Times New Roman" w:eastAsia="Times New Roman" w:hAnsi="Times New Roman" w:cs="Times New Roman"/>
          <w:color w:val="000000"/>
          <w:kern w:val="28"/>
          <w:sz w:val="28"/>
          <w:szCs w:val="28"/>
          <w:lang w:val="uk-UA" w:eastAsia="ru-RU"/>
        </w:rPr>
      </w:pPr>
    </w:p>
    <w:p w14:paraId="52CB297E" w14:textId="77777777" w:rsidR="0086147A" w:rsidRPr="00C60A8A" w:rsidRDefault="0086147A" w:rsidP="0086147A">
      <w:pPr>
        <w:spacing w:after="0" w:line="240" w:lineRule="auto"/>
        <w:jc w:val="both"/>
        <w:rPr>
          <w:rFonts w:ascii="Times New Roman" w:eastAsia="Times New Roman" w:hAnsi="Times New Roman" w:cs="Times New Roman"/>
          <w:color w:val="000000"/>
          <w:kern w:val="28"/>
          <w:sz w:val="28"/>
          <w:szCs w:val="28"/>
          <w:lang w:val="uk-UA" w:eastAsia="ru-RU"/>
        </w:rPr>
      </w:pPr>
    </w:p>
    <w:p w14:paraId="57039D64" w14:textId="77777777" w:rsidR="0086147A" w:rsidRPr="00C60A8A" w:rsidRDefault="0086147A" w:rsidP="0086147A">
      <w:pPr>
        <w:spacing w:after="0" w:line="240" w:lineRule="auto"/>
        <w:jc w:val="both"/>
        <w:rPr>
          <w:rFonts w:ascii="Times New Roman" w:eastAsia="Times New Roman" w:hAnsi="Times New Roman" w:cs="Times New Roman"/>
          <w:b/>
          <w:bCs/>
          <w:kern w:val="28"/>
          <w:sz w:val="28"/>
          <w:szCs w:val="28"/>
          <w:u w:val="single"/>
          <w:lang w:val="uk-UA" w:eastAsia="ru-RU"/>
        </w:rPr>
      </w:pPr>
      <w:r w:rsidRPr="00C60A8A">
        <w:rPr>
          <w:rFonts w:ascii="Times New Roman" w:eastAsia="Times New Roman" w:hAnsi="Times New Roman" w:cs="Times New Roman"/>
          <w:b/>
          <w:bCs/>
          <w:color w:val="000000"/>
          <w:kern w:val="28"/>
          <w:sz w:val="28"/>
          <w:szCs w:val="28"/>
          <w:lang w:val="uk-UA" w:eastAsia="ru-RU"/>
        </w:rPr>
        <w:t xml:space="preserve">на тему: </w:t>
      </w:r>
    </w:p>
    <w:p w14:paraId="1A06CF7C" w14:textId="77777777" w:rsidR="00EE107F" w:rsidRPr="00C60A8A" w:rsidRDefault="0086147A" w:rsidP="0086147A">
      <w:pPr>
        <w:spacing w:after="0" w:line="240" w:lineRule="auto"/>
        <w:jc w:val="center"/>
        <w:rPr>
          <w:rFonts w:ascii="Times New Roman" w:hAnsi="Times New Roman" w:cs="Times New Roman"/>
          <w:b/>
          <w:bCs/>
          <w:sz w:val="28"/>
          <w:szCs w:val="28"/>
          <w:lang w:val="uk-UA"/>
        </w:rPr>
      </w:pPr>
      <w:r w:rsidRPr="00C60A8A">
        <w:rPr>
          <w:rFonts w:ascii="Times New Roman" w:eastAsia="Calibri" w:hAnsi="Times New Roman" w:cs="Times New Roman"/>
          <w:b/>
          <w:bCs/>
          <w:kern w:val="2"/>
          <w:sz w:val="28"/>
          <w:szCs w:val="28"/>
          <w:lang w:val="uk-UA"/>
        </w:rPr>
        <w:t>«</w:t>
      </w:r>
      <w:bookmarkStart w:id="2" w:name="_Hlk185522467"/>
      <w:r w:rsidR="00EE107F" w:rsidRPr="00C60A8A">
        <w:rPr>
          <w:rFonts w:ascii="Times New Roman" w:hAnsi="Times New Roman" w:cs="Times New Roman"/>
          <w:b/>
          <w:bCs/>
          <w:sz w:val="28"/>
          <w:szCs w:val="28"/>
          <w:lang w:val="uk-UA"/>
        </w:rPr>
        <w:t xml:space="preserve">Розвиток конкурентоздатності майбутніх викладачів </w:t>
      </w:r>
    </w:p>
    <w:p w14:paraId="3590C7D9" w14:textId="3EDF5D30" w:rsidR="0086147A" w:rsidRPr="00C60A8A" w:rsidRDefault="00EE107F" w:rsidP="0086147A">
      <w:pPr>
        <w:spacing w:after="0" w:line="240" w:lineRule="auto"/>
        <w:jc w:val="center"/>
        <w:rPr>
          <w:rFonts w:ascii="Times New Roman" w:eastAsia="Calibri" w:hAnsi="Times New Roman" w:cs="Times New Roman"/>
          <w:b/>
          <w:bCs/>
          <w:kern w:val="2"/>
          <w:sz w:val="28"/>
          <w:szCs w:val="28"/>
          <w:lang w:val="uk-UA"/>
        </w:rPr>
      </w:pPr>
      <w:r w:rsidRPr="00C60A8A">
        <w:rPr>
          <w:rFonts w:ascii="Times New Roman" w:hAnsi="Times New Roman" w:cs="Times New Roman"/>
          <w:b/>
          <w:bCs/>
          <w:sz w:val="28"/>
          <w:szCs w:val="28"/>
          <w:lang w:val="uk-UA"/>
        </w:rPr>
        <w:t>в процесі навчання у ЗВО</w:t>
      </w:r>
      <w:bookmarkEnd w:id="2"/>
      <w:r w:rsidR="0086147A" w:rsidRPr="00C60A8A">
        <w:rPr>
          <w:rFonts w:ascii="Times New Roman" w:eastAsia="Calibri" w:hAnsi="Times New Roman" w:cs="Times New Roman"/>
          <w:b/>
          <w:bCs/>
          <w:kern w:val="2"/>
          <w:sz w:val="28"/>
          <w:szCs w:val="28"/>
          <w:lang w:val="uk-UA"/>
        </w:rPr>
        <w:t>»</w:t>
      </w:r>
    </w:p>
    <w:p w14:paraId="0E4F8DF3" w14:textId="77777777" w:rsidR="0086147A" w:rsidRPr="00C60A8A" w:rsidRDefault="0086147A" w:rsidP="0086147A">
      <w:pPr>
        <w:spacing w:after="0" w:line="240" w:lineRule="auto"/>
        <w:jc w:val="both"/>
        <w:rPr>
          <w:rFonts w:ascii="Times New Roman" w:eastAsia="Calibri" w:hAnsi="Times New Roman" w:cs="Times New Roman"/>
          <w:b/>
          <w:bCs/>
          <w:kern w:val="28"/>
          <w:sz w:val="28"/>
          <w:szCs w:val="28"/>
          <w:lang w:val="uk-UA"/>
        </w:rPr>
      </w:pPr>
    </w:p>
    <w:p w14:paraId="1D056D02" w14:textId="77777777" w:rsidR="0086147A" w:rsidRPr="00C60A8A" w:rsidRDefault="0086147A" w:rsidP="0086147A">
      <w:pPr>
        <w:spacing w:after="0" w:line="240" w:lineRule="auto"/>
        <w:jc w:val="both"/>
        <w:rPr>
          <w:rFonts w:ascii="Times New Roman" w:eastAsia="Calibri" w:hAnsi="Times New Roman" w:cs="Times New Roman"/>
          <w:kern w:val="28"/>
          <w:sz w:val="28"/>
          <w:szCs w:val="28"/>
          <w:lang w:val="uk-UA"/>
        </w:rPr>
      </w:pPr>
    </w:p>
    <w:p w14:paraId="7433B55F" w14:textId="77777777" w:rsidR="0086147A" w:rsidRPr="00C60A8A" w:rsidRDefault="0086147A" w:rsidP="0086147A">
      <w:pPr>
        <w:spacing w:after="0" w:line="240" w:lineRule="auto"/>
        <w:jc w:val="both"/>
        <w:rPr>
          <w:rFonts w:ascii="Times New Roman" w:eastAsia="Calibri" w:hAnsi="Times New Roman" w:cs="Times New Roman"/>
          <w:kern w:val="28"/>
          <w:sz w:val="28"/>
          <w:szCs w:val="28"/>
          <w:lang w:val="uk-UA"/>
        </w:rPr>
      </w:pPr>
    </w:p>
    <w:p w14:paraId="7EC200EF" w14:textId="1CD071BA" w:rsidR="0086147A" w:rsidRPr="00C60A8A" w:rsidRDefault="0086147A" w:rsidP="0086147A">
      <w:pPr>
        <w:tabs>
          <w:tab w:val="left" w:pos="-142"/>
        </w:tabs>
        <w:spacing w:after="0" w:line="240" w:lineRule="auto"/>
        <w:ind w:firstLine="284"/>
        <w:rPr>
          <w:rFonts w:ascii="Times New Roman" w:eastAsia="Calibri" w:hAnsi="Times New Roman" w:cs="Times New Roman"/>
          <w:kern w:val="28"/>
          <w:sz w:val="28"/>
          <w:szCs w:val="28"/>
          <w:lang w:val="uk-UA"/>
        </w:rPr>
      </w:pPr>
      <w:r w:rsidRPr="00C60A8A">
        <w:rPr>
          <w:rFonts w:ascii="Times New Roman" w:eastAsia="Calibri" w:hAnsi="Times New Roman" w:cs="Times New Roman"/>
          <w:kern w:val="28"/>
          <w:sz w:val="28"/>
          <w:szCs w:val="28"/>
          <w:lang w:val="uk-UA"/>
        </w:rPr>
        <w:t xml:space="preserve">Виконав: студент гр.ПОЦТ-23дм   </w:t>
      </w:r>
      <w:proofErr w:type="spellStart"/>
      <w:r w:rsidR="00EE107F" w:rsidRPr="00C60A8A">
        <w:rPr>
          <w:rFonts w:ascii="Times New Roman" w:eastAsia="Calibri" w:hAnsi="Times New Roman" w:cs="Times New Roman"/>
          <w:kern w:val="28"/>
          <w:sz w:val="28"/>
          <w:szCs w:val="28"/>
          <w:u w:val="single"/>
          <w:lang w:val="uk-UA"/>
        </w:rPr>
        <w:t>Корнєй</w:t>
      </w:r>
      <w:proofErr w:type="spellEnd"/>
      <w:r w:rsidR="00EE107F" w:rsidRPr="00C60A8A">
        <w:rPr>
          <w:rFonts w:ascii="Times New Roman" w:eastAsia="Calibri" w:hAnsi="Times New Roman" w:cs="Times New Roman"/>
          <w:kern w:val="28"/>
          <w:sz w:val="28"/>
          <w:szCs w:val="28"/>
          <w:u w:val="single"/>
          <w:lang w:val="uk-UA"/>
        </w:rPr>
        <w:t xml:space="preserve"> І.В</w:t>
      </w:r>
      <w:r w:rsidR="00190E0B" w:rsidRPr="00C60A8A">
        <w:rPr>
          <w:rFonts w:ascii="Times New Roman" w:eastAsia="Calibri" w:hAnsi="Times New Roman" w:cs="Times New Roman"/>
          <w:kern w:val="28"/>
          <w:sz w:val="28"/>
          <w:szCs w:val="28"/>
          <w:lang w:val="uk-UA"/>
        </w:rPr>
        <w:t>.</w:t>
      </w:r>
      <w:r w:rsidRPr="00C60A8A">
        <w:rPr>
          <w:rFonts w:ascii="Times New Roman" w:eastAsia="Calibri" w:hAnsi="Times New Roman" w:cs="Times New Roman"/>
          <w:kern w:val="28"/>
          <w:sz w:val="28"/>
          <w:szCs w:val="28"/>
          <w:lang w:val="uk-UA"/>
        </w:rPr>
        <w:t xml:space="preserve">                        __________                                                                                                                                                                                                                                    </w:t>
      </w:r>
    </w:p>
    <w:p w14:paraId="73AAC1BD" w14:textId="77777777" w:rsidR="0086147A" w:rsidRPr="00C60A8A" w:rsidRDefault="0086147A" w:rsidP="0086147A">
      <w:pPr>
        <w:spacing w:after="0" w:line="240" w:lineRule="auto"/>
        <w:rPr>
          <w:rFonts w:ascii="Times New Roman" w:eastAsia="Calibri" w:hAnsi="Times New Roman" w:cs="Times New Roman"/>
          <w:kern w:val="28"/>
          <w:sz w:val="20"/>
          <w:szCs w:val="20"/>
          <w:lang w:val="uk-UA"/>
        </w:rPr>
      </w:pPr>
      <w:r w:rsidRPr="00C60A8A">
        <w:rPr>
          <w:rFonts w:ascii="Times New Roman" w:eastAsia="Calibri" w:hAnsi="Times New Roman" w:cs="Times New Roman"/>
          <w:kern w:val="28"/>
          <w:sz w:val="28"/>
          <w:szCs w:val="28"/>
          <w:lang w:val="uk-UA"/>
        </w:rPr>
        <w:t xml:space="preserve">                                               </w:t>
      </w:r>
      <w:r w:rsidRPr="00C60A8A">
        <w:rPr>
          <w:rFonts w:ascii="Times New Roman" w:eastAsia="Calibri" w:hAnsi="Times New Roman" w:cs="Times New Roman"/>
          <w:kern w:val="28"/>
          <w:sz w:val="20"/>
          <w:szCs w:val="20"/>
          <w:lang w:val="uk-UA"/>
        </w:rPr>
        <w:t>(прізвище та ініціали)                                                           (підпис)</w:t>
      </w:r>
    </w:p>
    <w:p w14:paraId="78D765AB" w14:textId="77777777" w:rsidR="0086147A" w:rsidRPr="00C60A8A" w:rsidRDefault="0086147A" w:rsidP="0086147A">
      <w:pPr>
        <w:spacing w:after="0" w:line="240" w:lineRule="auto"/>
        <w:rPr>
          <w:rFonts w:ascii="Times New Roman" w:eastAsia="Calibri" w:hAnsi="Times New Roman" w:cs="Times New Roman"/>
          <w:kern w:val="28"/>
          <w:sz w:val="28"/>
          <w:szCs w:val="28"/>
          <w:lang w:val="uk-UA"/>
        </w:rPr>
      </w:pPr>
      <w:r w:rsidRPr="00C60A8A">
        <w:rPr>
          <w:rFonts w:ascii="Times New Roman" w:eastAsia="Calibri" w:hAnsi="Times New Roman" w:cs="Times New Roman"/>
          <w:kern w:val="28"/>
          <w:sz w:val="28"/>
          <w:szCs w:val="28"/>
          <w:lang w:val="uk-UA"/>
        </w:rPr>
        <w:t xml:space="preserve">      </w:t>
      </w:r>
      <w:r w:rsidRPr="00C60A8A">
        <w:rPr>
          <w:rFonts w:ascii="Times New Roman" w:eastAsia="Calibri" w:hAnsi="Times New Roman" w:cs="Times New Roman"/>
          <w:kern w:val="28"/>
          <w:sz w:val="28"/>
          <w:szCs w:val="28"/>
          <w:lang w:val="uk-UA"/>
        </w:rPr>
        <w:tab/>
      </w:r>
    </w:p>
    <w:p w14:paraId="7A64549E" w14:textId="77777777" w:rsidR="0086147A" w:rsidRPr="00C60A8A" w:rsidRDefault="0086147A" w:rsidP="0086147A">
      <w:pPr>
        <w:spacing w:after="0" w:line="240" w:lineRule="auto"/>
        <w:rPr>
          <w:rFonts w:ascii="Times New Roman" w:eastAsia="Calibri" w:hAnsi="Times New Roman" w:cs="Times New Roman"/>
          <w:kern w:val="28"/>
          <w:sz w:val="28"/>
          <w:szCs w:val="28"/>
          <w:lang w:val="uk-UA"/>
        </w:rPr>
      </w:pPr>
    </w:p>
    <w:p w14:paraId="760F2935" w14:textId="097F7B88" w:rsidR="0086147A" w:rsidRPr="00C60A8A" w:rsidRDefault="0086147A" w:rsidP="0086147A">
      <w:pPr>
        <w:tabs>
          <w:tab w:val="left" w:pos="7665"/>
        </w:tabs>
        <w:spacing w:after="0" w:line="240" w:lineRule="auto"/>
        <w:rPr>
          <w:rFonts w:ascii="Times New Roman" w:eastAsia="Calibri" w:hAnsi="Times New Roman" w:cs="Times New Roman"/>
          <w:kern w:val="28"/>
          <w:sz w:val="28"/>
          <w:szCs w:val="28"/>
          <w:lang w:val="uk-UA"/>
        </w:rPr>
      </w:pPr>
      <w:r w:rsidRPr="00C60A8A">
        <w:rPr>
          <w:rFonts w:ascii="Times New Roman" w:eastAsia="Calibri" w:hAnsi="Times New Roman" w:cs="Times New Roman"/>
          <w:kern w:val="28"/>
          <w:sz w:val="28"/>
          <w:szCs w:val="28"/>
          <w:lang w:val="uk-UA"/>
        </w:rPr>
        <w:t xml:space="preserve">    Керівник:                      </w:t>
      </w:r>
      <w:r w:rsidRPr="00C60A8A">
        <w:rPr>
          <w:rFonts w:ascii="Times New Roman" w:eastAsia="Calibri" w:hAnsi="Times New Roman" w:cs="Times New Roman"/>
          <w:kern w:val="28"/>
          <w:sz w:val="28"/>
          <w:szCs w:val="28"/>
          <w:u w:val="single"/>
          <w:lang w:val="uk-UA"/>
        </w:rPr>
        <w:t>к.пед.н.,</w:t>
      </w:r>
      <w:proofErr w:type="spellStart"/>
      <w:r w:rsidRPr="00C60A8A">
        <w:rPr>
          <w:rFonts w:ascii="Times New Roman" w:eastAsia="Calibri" w:hAnsi="Times New Roman" w:cs="Times New Roman"/>
          <w:kern w:val="28"/>
          <w:sz w:val="28"/>
          <w:szCs w:val="28"/>
          <w:u w:val="single"/>
          <w:lang w:val="uk-UA"/>
        </w:rPr>
        <w:t>доц</w:t>
      </w:r>
      <w:proofErr w:type="spellEnd"/>
      <w:r w:rsidRPr="00C60A8A">
        <w:rPr>
          <w:rFonts w:ascii="Times New Roman" w:eastAsia="Calibri" w:hAnsi="Times New Roman" w:cs="Times New Roman"/>
          <w:kern w:val="28"/>
          <w:sz w:val="28"/>
          <w:szCs w:val="28"/>
          <w:u w:val="single"/>
          <w:lang w:val="uk-UA"/>
        </w:rPr>
        <w:t>. Кузьменко О.Г</w:t>
      </w:r>
      <w:r w:rsidRPr="00C60A8A">
        <w:rPr>
          <w:rFonts w:ascii="Times New Roman" w:eastAsia="Calibri" w:hAnsi="Times New Roman" w:cs="Times New Roman"/>
          <w:kern w:val="28"/>
          <w:sz w:val="28"/>
          <w:szCs w:val="28"/>
          <w:lang w:val="uk-UA"/>
        </w:rPr>
        <w:t>.                   __________</w:t>
      </w:r>
    </w:p>
    <w:p w14:paraId="3EACC12D" w14:textId="77777777" w:rsidR="0086147A" w:rsidRPr="00C60A8A" w:rsidRDefault="0086147A" w:rsidP="0086147A">
      <w:pPr>
        <w:spacing w:after="0" w:line="240" w:lineRule="auto"/>
        <w:rPr>
          <w:rFonts w:ascii="Times New Roman" w:eastAsia="Calibri" w:hAnsi="Times New Roman" w:cs="Times New Roman"/>
          <w:kern w:val="28"/>
          <w:sz w:val="28"/>
          <w:szCs w:val="28"/>
          <w:lang w:val="uk-UA"/>
        </w:rPr>
      </w:pPr>
      <w:r w:rsidRPr="00C60A8A">
        <w:rPr>
          <w:rFonts w:ascii="Times New Roman" w:eastAsia="Calibri" w:hAnsi="Times New Roman" w:cs="Times New Roman"/>
          <w:kern w:val="28"/>
          <w:sz w:val="28"/>
          <w:szCs w:val="28"/>
          <w:lang w:val="uk-UA"/>
        </w:rPr>
        <w:t xml:space="preserve">                             </w:t>
      </w:r>
      <w:r w:rsidRPr="00C60A8A">
        <w:rPr>
          <w:rFonts w:ascii="Times New Roman" w:eastAsia="Calibri" w:hAnsi="Times New Roman" w:cs="Times New Roman"/>
          <w:kern w:val="28"/>
          <w:sz w:val="20"/>
          <w:szCs w:val="20"/>
          <w:lang w:val="uk-UA"/>
        </w:rPr>
        <w:t xml:space="preserve">(посада, вчене звання, науковий ступінь, </w:t>
      </w:r>
      <w:r w:rsidRPr="00C60A8A">
        <w:rPr>
          <w:rFonts w:ascii="Times New Roman" w:eastAsia="Calibri" w:hAnsi="Times New Roman" w:cs="Times New Roman"/>
          <w:kern w:val="28"/>
          <w:sz w:val="28"/>
          <w:szCs w:val="28"/>
          <w:lang w:val="uk-UA"/>
        </w:rPr>
        <w:t xml:space="preserve">                                     </w:t>
      </w:r>
      <w:r w:rsidRPr="00C60A8A">
        <w:rPr>
          <w:rFonts w:ascii="Times New Roman" w:eastAsia="Calibri" w:hAnsi="Times New Roman" w:cs="Times New Roman"/>
          <w:kern w:val="28"/>
          <w:sz w:val="20"/>
          <w:szCs w:val="20"/>
          <w:lang w:val="uk-UA"/>
        </w:rPr>
        <w:t>(підпис)</w:t>
      </w:r>
      <w:r w:rsidRPr="00C60A8A">
        <w:rPr>
          <w:rFonts w:ascii="Times New Roman" w:eastAsia="Calibri" w:hAnsi="Times New Roman" w:cs="Times New Roman"/>
          <w:kern w:val="28"/>
          <w:sz w:val="28"/>
          <w:szCs w:val="28"/>
          <w:lang w:val="uk-UA"/>
        </w:rPr>
        <w:t xml:space="preserve">             </w:t>
      </w:r>
    </w:p>
    <w:p w14:paraId="047BBCFC" w14:textId="77777777" w:rsidR="0086147A" w:rsidRPr="00C60A8A" w:rsidRDefault="0086147A" w:rsidP="0086147A">
      <w:pPr>
        <w:spacing w:after="0" w:line="240" w:lineRule="auto"/>
        <w:rPr>
          <w:rFonts w:ascii="Times New Roman" w:eastAsia="Calibri" w:hAnsi="Times New Roman" w:cs="Times New Roman"/>
          <w:kern w:val="28"/>
          <w:sz w:val="20"/>
          <w:szCs w:val="20"/>
          <w:lang w:val="uk-UA"/>
        </w:rPr>
      </w:pPr>
      <w:r w:rsidRPr="00C60A8A">
        <w:rPr>
          <w:rFonts w:ascii="Times New Roman" w:eastAsia="Calibri" w:hAnsi="Times New Roman" w:cs="Times New Roman"/>
          <w:kern w:val="28"/>
          <w:sz w:val="28"/>
          <w:szCs w:val="28"/>
          <w:lang w:val="uk-UA"/>
        </w:rPr>
        <w:t xml:space="preserve">                                          </w:t>
      </w:r>
      <w:r w:rsidRPr="00C60A8A">
        <w:rPr>
          <w:rFonts w:ascii="Times New Roman" w:eastAsia="Calibri" w:hAnsi="Times New Roman" w:cs="Times New Roman"/>
          <w:kern w:val="28"/>
          <w:sz w:val="20"/>
          <w:szCs w:val="20"/>
          <w:lang w:val="uk-UA"/>
        </w:rPr>
        <w:t xml:space="preserve">прізвище та ініціали)            </w:t>
      </w:r>
    </w:p>
    <w:p w14:paraId="1A0DB6A9" w14:textId="77777777" w:rsidR="0086147A" w:rsidRPr="00C60A8A" w:rsidRDefault="0086147A" w:rsidP="0086147A">
      <w:pPr>
        <w:spacing w:after="0" w:line="240" w:lineRule="auto"/>
        <w:rPr>
          <w:rFonts w:ascii="Times New Roman" w:eastAsia="Calibri" w:hAnsi="Times New Roman" w:cs="Times New Roman"/>
          <w:kern w:val="28"/>
          <w:sz w:val="28"/>
          <w:szCs w:val="28"/>
          <w:lang w:val="uk-UA"/>
        </w:rPr>
      </w:pPr>
    </w:p>
    <w:p w14:paraId="1B254431" w14:textId="77777777" w:rsidR="0086147A" w:rsidRPr="00C60A8A" w:rsidRDefault="0086147A" w:rsidP="0086147A">
      <w:pPr>
        <w:spacing w:after="0" w:line="240" w:lineRule="auto"/>
        <w:rPr>
          <w:rFonts w:ascii="Times New Roman" w:eastAsia="Calibri" w:hAnsi="Times New Roman" w:cs="Times New Roman"/>
          <w:kern w:val="28"/>
          <w:sz w:val="28"/>
          <w:szCs w:val="28"/>
          <w:lang w:val="uk-UA"/>
        </w:rPr>
      </w:pPr>
    </w:p>
    <w:p w14:paraId="7FB5DA9F" w14:textId="77777777" w:rsidR="0086147A" w:rsidRPr="00C60A8A" w:rsidRDefault="0086147A" w:rsidP="0086147A">
      <w:pPr>
        <w:spacing w:after="0" w:line="240" w:lineRule="auto"/>
        <w:rPr>
          <w:rFonts w:ascii="Times New Roman" w:eastAsia="Calibri" w:hAnsi="Times New Roman" w:cs="Times New Roman"/>
          <w:kern w:val="28"/>
          <w:sz w:val="28"/>
          <w:szCs w:val="28"/>
          <w:lang w:val="uk-UA"/>
        </w:rPr>
      </w:pPr>
      <w:r w:rsidRPr="00C60A8A">
        <w:rPr>
          <w:rFonts w:ascii="Times New Roman" w:eastAsia="Calibri" w:hAnsi="Times New Roman" w:cs="Times New Roman"/>
          <w:kern w:val="28"/>
          <w:sz w:val="28"/>
          <w:szCs w:val="28"/>
          <w:lang w:val="uk-UA"/>
        </w:rPr>
        <w:t xml:space="preserve">   Завідувач кафедри:       </w:t>
      </w:r>
      <w:proofErr w:type="spellStart"/>
      <w:r w:rsidRPr="00C60A8A">
        <w:rPr>
          <w:rFonts w:ascii="Times New Roman" w:eastAsia="Calibri" w:hAnsi="Times New Roman" w:cs="Times New Roman"/>
          <w:kern w:val="28"/>
          <w:sz w:val="28"/>
          <w:szCs w:val="28"/>
          <w:u w:val="single"/>
          <w:lang w:val="uk-UA"/>
        </w:rPr>
        <w:t>д.філос.н</w:t>
      </w:r>
      <w:proofErr w:type="spellEnd"/>
      <w:r w:rsidRPr="00C60A8A">
        <w:rPr>
          <w:rFonts w:ascii="Times New Roman" w:eastAsia="Calibri" w:hAnsi="Times New Roman" w:cs="Times New Roman"/>
          <w:kern w:val="28"/>
          <w:sz w:val="28"/>
          <w:szCs w:val="28"/>
          <w:u w:val="single"/>
          <w:lang w:val="uk-UA"/>
        </w:rPr>
        <w:t xml:space="preserve">., </w:t>
      </w:r>
      <w:proofErr w:type="spellStart"/>
      <w:r w:rsidRPr="00C60A8A">
        <w:rPr>
          <w:rFonts w:ascii="Times New Roman" w:eastAsia="Calibri" w:hAnsi="Times New Roman" w:cs="Times New Roman"/>
          <w:kern w:val="28"/>
          <w:sz w:val="28"/>
          <w:szCs w:val="28"/>
          <w:u w:val="single"/>
          <w:lang w:val="uk-UA"/>
        </w:rPr>
        <w:t>проф.Барна</w:t>
      </w:r>
      <w:proofErr w:type="spellEnd"/>
      <w:r w:rsidRPr="00C60A8A">
        <w:rPr>
          <w:rFonts w:ascii="Times New Roman" w:eastAsia="Calibri" w:hAnsi="Times New Roman" w:cs="Times New Roman"/>
          <w:kern w:val="28"/>
          <w:sz w:val="28"/>
          <w:szCs w:val="28"/>
          <w:u w:val="single"/>
          <w:lang w:val="uk-UA"/>
        </w:rPr>
        <w:t xml:space="preserve"> Н.В</w:t>
      </w:r>
      <w:r w:rsidRPr="00C60A8A">
        <w:rPr>
          <w:rFonts w:ascii="Times New Roman" w:eastAsia="Calibri" w:hAnsi="Times New Roman" w:cs="Times New Roman"/>
          <w:kern w:val="28"/>
          <w:sz w:val="28"/>
          <w:szCs w:val="28"/>
          <w:lang w:val="uk-UA"/>
        </w:rPr>
        <w:t>.                    ___________</w:t>
      </w:r>
    </w:p>
    <w:p w14:paraId="7E910942" w14:textId="77777777" w:rsidR="0086147A" w:rsidRPr="00C60A8A" w:rsidRDefault="0086147A" w:rsidP="0086147A">
      <w:pPr>
        <w:spacing w:after="0" w:line="240" w:lineRule="auto"/>
        <w:rPr>
          <w:rFonts w:ascii="Times New Roman" w:eastAsia="Calibri" w:hAnsi="Times New Roman" w:cs="Times New Roman"/>
          <w:kern w:val="28"/>
          <w:sz w:val="28"/>
          <w:szCs w:val="28"/>
          <w:lang w:val="uk-UA"/>
        </w:rPr>
      </w:pPr>
      <w:r w:rsidRPr="00C60A8A">
        <w:rPr>
          <w:rFonts w:ascii="Times New Roman" w:eastAsia="Calibri" w:hAnsi="Times New Roman" w:cs="Times New Roman"/>
          <w:kern w:val="28"/>
          <w:sz w:val="28"/>
          <w:szCs w:val="28"/>
          <w:lang w:val="uk-UA"/>
        </w:rPr>
        <w:t xml:space="preserve">                                    </w:t>
      </w:r>
      <w:r w:rsidRPr="00C60A8A">
        <w:rPr>
          <w:rFonts w:ascii="Times New Roman" w:eastAsia="Calibri" w:hAnsi="Times New Roman" w:cs="Times New Roman"/>
          <w:kern w:val="28"/>
          <w:sz w:val="20"/>
          <w:szCs w:val="20"/>
          <w:lang w:val="uk-UA"/>
        </w:rPr>
        <w:t xml:space="preserve">(посада, вчене звання, науковий ступінь, </w:t>
      </w:r>
      <w:r w:rsidRPr="00C60A8A">
        <w:rPr>
          <w:rFonts w:ascii="Times New Roman" w:eastAsia="Calibri" w:hAnsi="Times New Roman" w:cs="Times New Roman"/>
          <w:kern w:val="28"/>
          <w:sz w:val="28"/>
          <w:szCs w:val="28"/>
          <w:lang w:val="uk-UA"/>
        </w:rPr>
        <w:t xml:space="preserve">                              </w:t>
      </w:r>
      <w:r w:rsidRPr="00C60A8A">
        <w:rPr>
          <w:rFonts w:ascii="Times New Roman" w:eastAsia="Calibri" w:hAnsi="Times New Roman" w:cs="Times New Roman"/>
          <w:kern w:val="28"/>
          <w:sz w:val="20"/>
          <w:szCs w:val="20"/>
          <w:lang w:val="uk-UA"/>
        </w:rPr>
        <w:t>(підпис)</w:t>
      </w:r>
      <w:r w:rsidRPr="00C60A8A">
        <w:rPr>
          <w:rFonts w:ascii="Times New Roman" w:eastAsia="Calibri" w:hAnsi="Times New Roman" w:cs="Times New Roman"/>
          <w:kern w:val="28"/>
          <w:sz w:val="28"/>
          <w:szCs w:val="28"/>
          <w:lang w:val="uk-UA"/>
        </w:rPr>
        <w:t xml:space="preserve">             </w:t>
      </w:r>
    </w:p>
    <w:p w14:paraId="1D1D20CA" w14:textId="77777777" w:rsidR="0086147A" w:rsidRPr="00C60A8A" w:rsidRDefault="0086147A" w:rsidP="0086147A">
      <w:pPr>
        <w:spacing w:after="0" w:line="240" w:lineRule="auto"/>
        <w:rPr>
          <w:rFonts w:ascii="Times New Roman" w:eastAsia="Calibri" w:hAnsi="Times New Roman" w:cs="Times New Roman"/>
          <w:kern w:val="28"/>
          <w:sz w:val="20"/>
          <w:szCs w:val="20"/>
          <w:lang w:val="uk-UA"/>
        </w:rPr>
      </w:pPr>
      <w:r w:rsidRPr="00C60A8A">
        <w:rPr>
          <w:rFonts w:ascii="Times New Roman" w:eastAsia="Calibri" w:hAnsi="Times New Roman" w:cs="Times New Roman"/>
          <w:kern w:val="28"/>
          <w:sz w:val="28"/>
          <w:szCs w:val="28"/>
          <w:lang w:val="uk-UA"/>
        </w:rPr>
        <w:t xml:space="preserve">                                          </w:t>
      </w:r>
      <w:r w:rsidRPr="00C60A8A">
        <w:rPr>
          <w:rFonts w:ascii="Times New Roman" w:eastAsia="Calibri" w:hAnsi="Times New Roman" w:cs="Times New Roman"/>
          <w:kern w:val="28"/>
          <w:sz w:val="20"/>
          <w:szCs w:val="20"/>
          <w:lang w:val="uk-UA"/>
        </w:rPr>
        <w:t xml:space="preserve">прізвище та ініціали)            </w:t>
      </w:r>
    </w:p>
    <w:p w14:paraId="017FA9F2" w14:textId="77777777" w:rsidR="0086147A" w:rsidRPr="00C60A8A" w:rsidRDefault="0086147A" w:rsidP="0086147A">
      <w:pPr>
        <w:spacing w:after="0" w:line="240" w:lineRule="auto"/>
        <w:rPr>
          <w:rFonts w:ascii="Times New Roman" w:eastAsia="Calibri" w:hAnsi="Times New Roman" w:cs="Times New Roman"/>
          <w:kern w:val="28"/>
          <w:sz w:val="20"/>
          <w:szCs w:val="20"/>
          <w:lang w:val="uk-UA"/>
        </w:rPr>
      </w:pPr>
    </w:p>
    <w:p w14:paraId="19A7641C" w14:textId="77777777" w:rsidR="0086147A" w:rsidRPr="00C60A8A" w:rsidRDefault="0086147A" w:rsidP="0086147A">
      <w:pPr>
        <w:spacing w:after="0" w:line="240" w:lineRule="auto"/>
        <w:rPr>
          <w:rFonts w:ascii="Times New Roman" w:eastAsia="Calibri" w:hAnsi="Times New Roman" w:cs="Times New Roman"/>
          <w:kern w:val="28"/>
          <w:sz w:val="20"/>
          <w:szCs w:val="20"/>
          <w:lang w:val="uk-UA"/>
        </w:rPr>
      </w:pPr>
    </w:p>
    <w:p w14:paraId="45B84CAE" w14:textId="15C94A59" w:rsidR="0086147A" w:rsidRPr="00C60A8A" w:rsidRDefault="0086147A" w:rsidP="0086147A">
      <w:pPr>
        <w:spacing w:after="0" w:line="240" w:lineRule="auto"/>
        <w:rPr>
          <w:rFonts w:ascii="Times New Roman" w:eastAsia="Calibri" w:hAnsi="Times New Roman" w:cs="Times New Roman"/>
          <w:kern w:val="28"/>
          <w:sz w:val="28"/>
          <w:szCs w:val="28"/>
          <w:lang w:val="uk-UA"/>
        </w:rPr>
      </w:pPr>
      <w:r w:rsidRPr="00C60A8A">
        <w:rPr>
          <w:rFonts w:ascii="Times New Roman" w:eastAsia="Calibri" w:hAnsi="Times New Roman" w:cs="Times New Roman"/>
          <w:kern w:val="28"/>
          <w:sz w:val="28"/>
          <w:szCs w:val="28"/>
          <w:lang w:val="uk-UA"/>
        </w:rPr>
        <w:t xml:space="preserve">    Рецензент:               </w:t>
      </w:r>
      <w:proofErr w:type="spellStart"/>
      <w:r w:rsidR="00454391" w:rsidRPr="00454391">
        <w:rPr>
          <w:rFonts w:ascii="Times New Roman" w:eastAsia="Calibri" w:hAnsi="Times New Roman" w:cs="Times New Roman"/>
          <w:kern w:val="28"/>
          <w:sz w:val="28"/>
          <w:szCs w:val="28"/>
          <w:u w:val="single"/>
          <w:lang w:val="uk-UA"/>
        </w:rPr>
        <w:t>к.пед.н</w:t>
      </w:r>
      <w:proofErr w:type="spellEnd"/>
      <w:r w:rsidR="00454391" w:rsidRPr="00454391">
        <w:rPr>
          <w:rFonts w:ascii="Times New Roman" w:eastAsia="Calibri" w:hAnsi="Times New Roman" w:cs="Times New Roman"/>
          <w:kern w:val="28"/>
          <w:sz w:val="28"/>
          <w:szCs w:val="28"/>
          <w:u w:val="single"/>
          <w:lang w:val="uk-UA"/>
        </w:rPr>
        <w:t>., доц. Коваленко А.Ю.</w:t>
      </w:r>
      <w:r w:rsidRPr="00C60A8A">
        <w:rPr>
          <w:rFonts w:ascii="Times New Roman" w:eastAsia="Calibri" w:hAnsi="Times New Roman" w:cs="Times New Roman"/>
          <w:kern w:val="28"/>
          <w:sz w:val="28"/>
          <w:szCs w:val="28"/>
          <w:lang w:val="uk-UA"/>
        </w:rPr>
        <w:t xml:space="preserve">                         __________</w:t>
      </w:r>
    </w:p>
    <w:p w14:paraId="4A6291A1" w14:textId="77777777" w:rsidR="0086147A" w:rsidRPr="00C60A8A" w:rsidRDefault="0086147A" w:rsidP="0086147A">
      <w:pPr>
        <w:spacing w:after="0" w:line="240" w:lineRule="auto"/>
        <w:rPr>
          <w:rFonts w:ascii="Times New Roman" w:eastAsia="Calibri" w:hAnsi="Times New Roman" w:cs="Times New Roman"/>
          <w:kern w:val="28"/>
          <w:sz w:val="20"/>
          <w:szCs w:val="20"/>
          <w:lang w:val="uk-UA"/>
        </w:rPr>
      </w:pPr>
      <w:r w:rsidRPr="00C60A8A">
        <w:rPr>
          <w:rFonts w:ascii="Times New Roman" w:eastAsia="Calibri" w:hAnsi="Times New Roman" w:cs="Times New Roman"/>
          <w:kern w:val="28"/>
          <w:sz w:val="28"/>
          <w:szCs w:val="28"/>
          <w:lang w:val="uk-UA"/>
        </w:rPr>
        <w:t xml:space="preserve">                            </w:t>
      </w:r>
      <w:r w:rsidRPr="00C60A8A">
        <w:rPr>
          <w:rFonts w:ascii="Times New Roman" w:eastAsia="Calibri" w:hAnsi="Times New Roman" w:cs="Times New Roman"/>
          <w:kern w:val="28"/>
          <w:sz w:val="20"/>
          <w:szCs w:val="20"/>
          <w:lang w:val="uk-UA"/>
        </w:rPr>
        <w:t>(науковий ступінь, вчене звання, прізвище та ініціали)                               (підпис)</w:t>
      </w:r>
    </w:p>
    <w:p w14:paraId="4279AA8D" w14:textId="77777777" w:rsidR="0086147A" w:rsidRPr="00C60A8A" w:rsidRDefault="0086147A" w:rsidP="0086147A">
      <w:pPr>
        <w:spacing w:after="0" w:line="240" w:lineRule="auto"/>
        <w:jc w:val="both"/>
        <w:rPr>
          <w:rFonts w:ascii="Times New Roman" w:eastAsia="Calibri" w:hAnsi="Times New Roman" w:cs="Times New Roman"/>
          <w:kern w:val="28"/>
          <w:sz w:val="20"/>
          <w:szCs w:val="20"/>
          <w:lang w:val="uk-UA"/>
        </w:rPr>
      </w:pPr>
      <w:r w:rsidRPr="00C60A8A">
        <w:rPr>
          <w:rFonts w:ascii="Times New Roman" w:eastAsia="Calibri" w:hAnsi="Times New Roman" w:cs="Times New Roman"/>
          <w:kern w:val="28"/>
          <w:sz w:val="20"/>
          <w:szCs w:val="20"/>
          <w:lang w:val="uk-UA"/>
        </w:rPr>
        <w:t xml:space="preserve"> </w:t>
      </w:r>
    </w:p>
    <w:p w14:paraId="5090ADA0" w14:textId="77777777" w:rsidR="0086147A" w:rsidRPr="00C60A8A" w:rsidRDefault="0086147A" w:rsidP="0086147A">
      <w:pPr>
        <w:spacing w:after="0" w:line="276" w:lineRule="auto"/>
        <w:jc w:val="both"/>
        <w:rPr>
          <w:rFonts w:ascii="Times New Roman" w:hAnsi="Times New Roman" w:cs="Times New Roman"/>
          <w:sz w:val="24"/>
          <w:szCs w:val="24"/>
          <w:lang w:val="uk-UA"/>
        </w:rPr>
      </w:pPr>
    </w:p>
    <w:p w14:paraId="5961BB20" w14:textId="77777777" w:rsidR="0086147A" w:rsidRPr="00C60A8A" w:rsidRDefault="0086147A" w:rsidP="0086147A">
      <w:pPr>
        <w:spacing w:after="0" w:line="276" w:lineRule="auto"/>
        <w:jc w:val="both"/>
        <w:rPr>
          <w:rFonts w:ascii="Times New Roman" w:hAnsi="Times New Roman" w:cs="Times New Roman"/>
          <w:sz w:val="24"/>
          <w:szCs w:val="24"/>
          <w:lang w:val="uk-UA"/>
        </w:rPr>
      </w:pPr>
    </w:p>
    <w:p w14:paraId="155498F6" w14:textId="77777777" w:rsidR="0086147A" w:rsidRPr="00C60A8A" w:rsidRDefault="0086147A" w:rsidP="0086147A">
      <w:pPr>
        <w:spacing w:after="0" w:line="276" w:lineRule="auto"/>
        <w:jc w:val="both"/>
        <w:rPr>
          <w:rFonts w:ascii="Times New Roman" w:hAnsi="Times New Roman" w:cs="Times New Roman"/>
          <w:sz w:val="24"/>
          <w:szCs w:val="24"/>
          <w:lang w:val="uk-UA"/>
        </w:rPr>
      </w:pPr>
    </w:p>
    <w:p w14:paraId="697CE324" w14:textId="77777777" w:rsidR="0086147A" w:rsidRPr="00C60A8A" w:rsidRDefault="0086147A" w:rsidP="0086147A">
      <w:pPr>
        <w:spacing w:after="0" w:line="360" w:lineRule="auto"/>
        <w:jc w:val="center"/>
        <w:rPr>
          <w:rFonts w:ascii="Times New Roman" w:eastAsia="Calibri" w:hAnsi="Times New Roman" w:cs="Times New Roman"/>
          <w:kern w:val="28"/>
          <w:sz w:val="28"/>
          <w:szCs w:val="28"/>
          <w:lang w:val="uk-UA"/>
        </w:rPr>
      </w:pPr>
      <w:r w:rsidRPr="00C60A8A">
        <w:rPr>
          <w:rFonts w:ascii="Times New Roman" w:eastAsia="Calibri" w:hAnsi="Times New Roman" w:cs="Times New Roman"/>
          <w:kern w:val="28"/>
          <w:sz w:val="28"/>
          <w:szCs w:val="28"/>
          <w:lang w:val="uk-UA"/>
        </w:rPr>
        <w:t>Київ – 2024</w:t>
      </w:r>
    </w:p>
    <w:p w14:paraId="7722CABF" w14:textId="77777777" w:rsidR="0086147A" w:rsidRPr="00C60A8A" w:rsidRDefault="0086147A" w:rsidP="0086147A">
      <w:pPr>
        <w:spacing w:after="0" w:line="276" w:lineRule="auto"/>
        <w:jc w:val="both"/>
        <w:rPr>
          <w:rFonts w:ascii="Times New Roman" w:hAnsi="Times New Roman" w:cs="Times New Roman"/>
          <w:sz w:val="24"/>
          <w:szCs w:val="24"/>
          <w:lang w:val="uk-UA"/>
        </w:rPr>
      </w:pPr>
      <w:r w:rsidRPr="00C60A8A">
        <w:rPr>
          <w:rFonts w:ascii="Times New Roman" w:eastAsia="Calibri" w:hAnsi="Times New Roman" w:cs="Times New Roman"/>
          <w:kern w:val="28"/>
          <w:sz w:val="28"/>
          <w:szCs w:val="28"/>
          <w:lang w:val="uk-UA"/>
        </w:rPr>
        <w:br w:type="page"/>
      </w:r>
      <w:bookmarkEnd w:id="1"/>
    </w:p>
    <w:p w14:paraId="0CC8E618" w14:textId="77777777" w:rsidR="0086147A" w:rsidRPr="00816599" w:rsidRDefault="0086147A" w:rsidP="0086147A">
      <w:pPr>
        <w:spacing w:after="0" w:line="360" w:lineRule="auto"/>
        <w:jc w:val="center"/>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lastRenderedPageBreak/>
        <w:t>ЗМІСТ</w:t>
      </w:r>
    </w:p>
    <w:p w14:paraId="122FDEFE" w14:textId="77777777" w:rsidR="0086147A" w:rsidRPr="00816599" w:rsidRDefault="0086147A" w:rsidP="0086147A">
      <w:pPr>
        <w:spacing w:after="0" w:line="360" w:lineRule="auto"/>
        <w:rPr>
          <w:rFonts w:ascii="Times New Roman" w:eastAsia="Calibri" w:hAnsi="Times New Roman" w:cs="Times New Roman"/>
          <w:bCs/>
          <w:sz w:val="28"/>
          <w:szCs w:val="28"/>
          <w:lang w:val="uk-UA"/>
        </w:rPr>
      </w:pPr>
      <w:r w:rsidRPr="00816599">
        <w:rPr>
          <w:rFonts w:ascii="Times New Roman" w:eastAsia="Calibri" w:hAnsi="Times New Roman" w:cs="Times New Roman"/>
          <w:bCs/>
          <w:sz w:val="28"/>
          <w:szCs w:val="28"/>
          <w:lang w:val="uk-UA"/>
        </w:rPr>
        <w:t>ЗМІСТ……………………………………………………………………………...2</w:t>
      </w:r>
    </w:p>
    <w:p w14:paraId="518A798F" w14:textId="77777777" w:rsidR="0086147A" w:rsidRPr="00816599" w:rsidRDefault="0086147A" w:rsidP="0086147A">
      <w:pPr>
        <w:spacing w:after="0" w:line="360" w:lineRule="auto"/>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t>ВСТУП………………………………………………………………………….…3</w:t>
      </w:r>
    </w:p>
    <w:p w14:paraId="48664122" w14:textId="2F098033" w:rsidR="0086147A" w:rsidRPr="00816599" w:rsidRDefault="0086147A" w:rsidP="0086147A">
      <w:pPr>
        <w:spacing w:after="0" w:line="360" w:lineRule="auto"/>
        <w:jc w:val="both"/>
        <w:rPr>
          <w:rFonts w:ascii="Times New Roman" w:eastAsia="Calibri" w:hAnsi="Times New Roman" w:cs="Times New Roman"/>
          <w:sz w:val="28"/>
          <w:szCs w:val="28"/>
          <w:lang w:val="uk-UA"/>
        </w:rPr>
      </w:pPr>
      <w:bookmarkStart w:id="3" w:name="_Hlk179310112"/>
      <w:bookmarkStart w:id="4" w:name="_Hlk180753306"/>
      <w:r w:rsidRPr="00816599">
        <w:rPr>
          <w:rFonts w:ascii="Times New Roman" w:eastAsia="Calibri" w:hAnsi="Times New Roman" w:cs="Times New Roman"/>
          <w:sz w:val="28"/>
          <w:szCs w:val="28"/>
          <w:lang w:val="uk-UA"/>
        </w:rPr>
        <w:t xml:space="preserve">РОЗДІЛ 1. </w:t>
      </w:r>
      <w:bookmarkStart w:id="5" w:name="_Hlk151563523"/>
      <w:r w:rsidRPr="00816599">
        <w:rPr>
          <w:rFonts w:ascii="Times New Roman" w:eastAsia="Calibri" w:hAnsi="Times New Roman" w:cs="Times New Roman"/>
          <w:sz w:val="28"/>
          <w:szCs w:val="28"/>
          <w:lang w:val="uk-UA"/>
        </w:rPr>
        <w:t xml:space="preserve">ТЕОРЕТИЧНІ ОСНОВИ </w:t>
      </w:r>
      <w:bookmarkStart w:id="6" w:name="_Hlk179309062"/>
      <w:bookmarkEnd w:id="5"/>
      <w:r w:rsidR="00506BA1" w:rsidRPr="00816599">
        <w:rPr>
          <w:rFonts w:ascii="Times New Roman" w:hAnsi="Times New Roman" w:cs="Times New Roman"/>
          <w:sz w:val="28"/>
          <w:szCs w:val="28"/>
          <w:lang w:val="uk-UA"/>
        </w:rPr>
        <w:t>РОЗВИТКУ КОНКУРЕНТОЗДАТНОСТІ МАЙБУТНІХ ВИКЛАДАЧІВ</w:t>
      </w:r>
      <w:r w:rsidRPr="00816599">
        <w:rPr>
          <w:rFonts w:ascii="Times New Roman" w:hAnsi="Times New Roman" w:cs="Times New Roman"/>
          <w:sz w:val="28"/>
          <w:szCs w:val="28"/>
          <w:lang w:val="uk-UA"/>
        </w:rPr>
        <w:t xml:space="preserve"> </w:t>
      </w:r>
      <w:bookmarkEnd w:id="6"/>
      <w:r w:rsidR="00506BA1" w:rsidRPr="00816599">
        <w:rPr>
          <w:rFonts w:ascii="Times New Roman" w:hAnsi="Times New Roman" w:cs="Times New Roman"/>
          <w:sz w:val="28"/>
          <w:szCs w:val="28"/>
          <w:lang w:val="uk-UA"/>
        </w:rPr>
        <w:t>В ПРОЦЕСІ НАВЧАННЯ У ЗВО..</w:t>
      </w:r>
      <w:r w:rsidR="00190E0B" w:rsidRPr="00816599">
        <w:rPr>
          <w:rFonts w:ascii="Times New Roman" w:eastAsia="Calibri" w:hAnsi="Times New Roman" w:cs="Times New Roman"/>
          <w:sz w:val="28"/>
          <w:szCs w:val="28"/>
          <w:lang w:val="uk-UA"/>
        </w:rPr>
        <w:t>………</w:t>
      </w:r>
      <w:r w:rsidR="00816599">
        <w:rPr>
          <w:rFonts w:ascii="Times New Roman" w:eastAsia="Calibri" w:hAnsi="Times New Roman" w:cs="Times New Roman"/>
          <w:sz w:val="28"/>
          <w:szCs w:val="28"/>
          <w:lang w:val="uk-UA"/>
        </w:rPr>
        <w:t>……</w:t>
      </w:r>
      <w:r w:rsidRPr="00816599">
        <w:rPr>
          <w:rFonts w:ascii="Times New Roman" w:eastAsia="Calibri" w:hAnsi="Times New Roman" w:cs="Times New Roman"/>
          <w:sz w:val="28"/>
          <w:szCs w:val="28"/>
          <w:lang w:val="uk-UA"/>
        </w:rPr>
        <w:t>8</w:t>
      </w:r>
    </w:p>
    <w:p w14:paraId="15DD9B8F" w14:textId="000835CF" w:rsidR="0086147A" w:rsidRPr="00816599" w:rsidRDefault="0086147A" w:rsidP="0086147A">
      <w:pPr>
        <w:spacing w:after="0" w:line="360" w:lineRule="auto"/>
        <w:jc w:val="both"/>
        <w:rPr>
          <w:rFonts w:ascii="Times New Roman" w:eastAsia="Calibri" w:hAnsi="Times New Roman" w:cs="Times New Roman"/>
          <w:sz w:val="28"/>
          <w:szCs w:val="28"/>
          <w:lang w:val="uk-UA"/>
        </w:rPr>
      </w:pPr>
      <w:bookmarkStart w:id="7" w:name="_Hlk151558882"/>
      <w:r w:rsidRPr="00816599">
        <w:rPr>
          <w:rFonts w:ascii="Times New Roman" w:eastAsia="Calibri" w:hAnsi="Times New Roman" w:cs="Times New Roman"/>
          <w:sz w:val="28"/>
          <w:szCs w:val="28"/>
          <w:lang w:val="uk-UA"/>
        </w:rPr>
        <w:t xml:space="preserve">1.1. </w:t>
      </w:r>
      <w:bookmarkEnd w:id="3"/>
      <w:bookmarkEnd w:id="4"/>
      <w:r w:rsidR="00506BA1" w:rsidRPr="00816599">
        <w:rPr>
          <w:rFonts w:ascii="Times New Roman" w:eastAsia="Calibri" w:hAnsi="Times New Roman" w:cs="Times New Roman"/>
          <w:sz w:val="28"/>
          <w:szCs w:val="28"/>
          <w:lang w:val="uk-UA"/>
        </w:rPr>
        <w:t xml:space="preserve">Конкурентоздатність у системі вищої освіти як соціально-педагогічний тренд </w:t>
      </w:r>
      <w:r w:rsidR="00190E0B" w:rsidRPr="00816599">
        <w:rPr>
          <w:rFonts w:ascii="Times New Roman" w:eastAsia="Calibri" w:hAnsi="Times New Roman" w:cs="Times New Roman"/>
          <w:sz w:val="28"/>
          <w:szCs w:val="28"/>
          <w:lang w:val="uk-UA"/>
        </w:rPr>
        <w:t>……..</w:t>
      </w:r>
      <w:r w:rsidRPr="00816599">
        <w:rPr>
          <w:rFonts w:ascii="Times New Roman" w:eastAsia="Calibri" w:hAnsi="Times New Roman" w:cs="Times New Roman"/>
          <w:sz w:val="28"/>
          <w:szCs w:val="28"/>
          <w:lang w:val="uk-UA"/>
        </w:rPr>
        <w:t>…</w:t>
      </w:r>
      <w:r w:rsidR="00816599">
        <w:rPr>
          <w:rFonts w:ascii="Times New Roman" w:eastAsia="Calibri" w:hAnsi="Times New Roman" w:cs="Times New Roman"/>
          <w:sz w:val="28"/>
          <w:szCs w:val="28"/>
          <w:lang w:val="uk-UA"/>
        </w:rPr>
        <w:t>…………………………………………………………………….</w:t>
      </w:r>
      <w:r w:rsidRPr="00816599">
        <w:rPr>
          <w:rFonts w:ascii="Times New Roman" w:eastAsia="Calibri" w:hAnsi="Times New Roman" w:cs="Times New Roman"/>
          <w:sz w:val="28"/>
          <w:szCs w:val="28"/>
          <w:lang w:val="uk-UA"/>
        </w:rPr>
        <w:t>.8</w:t>
      </w:r>
    </w:p>
    <w:p w14:paraId="71A56722" w14:textId="0A8BF1B8" w:rsidR="0086147A" w:rsidRPr="00816599" w:rsidRDefault="0086147A" w:rsidP="0086147A">
      <w:pPr>
        <w:spacing w:after="0" w:line="360" w:lineRule="auto"/>
        <w:jc w:val="both"/>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t xml:space="preserve">1.2. </w:t>
      </w:r>
      <w:r w:rsidR="00506BA1" w:rsidRPr="00816599">
        <w:rPr>
          <w:rFonts w:ascii="Times New Roman" w:eastAsia="Calibri" w:hAnsi="Times New Roman" w:cs="Times New Roman"/>
          <w:sz w:val="28"/>
          <w:szCs w:val="28"/>
          <w:lang w:val="uk-UA"/>
        </w:rPr>
        <w:t>Сутність та структура конкурентоздатності викладача</w:t>
      </w:r>
      <w:r w:rsidRPr="00816599">
        <w:rPr>
          <w:rFonts w:ascii="Times New Roman" w:eastAsia="Calibri" w:hAnsi="Times New Roman" w:cs="Times New Roman"/>
          <w:sz w:val="28"/>
          <w:szCs w:val="28"/>
          <w:lang w:val="uk-UA"/>
        </w:rPr>
        <w:t>…</w:t>
      </w:r>
      <w:r w:rsidR="00190E0B" w:rsidRPr="00816599">
        <w:rPr>
          <w:rFonts w:ascii="Times New Roman" w:eastAsia="Calibri" w:hAnsi="Times New Roman" w:cs="Times New Roman"/>
          <w:sz w:val="28"/>
          <w:szCs w:val="28"/>
          <w:lang w:val="uk-UA"/>
        </w:rPr>
        <w:t>......</w:t>
      </w:r>
      <w:r w:rsidR="00506BA1" w:rsidRPr="00816599">
        <w:rPr>
          <w:rFonts w:ascii="Times New Roman" w:eastAsia="Calibri" w:hAnsi="Times New Roman" w:cs="Times New Roman"/>
          <w:sz w:val="28"/>
          <w:szCs w:val="28"/>
          <w:lang w:val="uk-UA"/>
        </w:rPr>
        <w:t>........</w:t>
      </w:r>
      <w:r w:rsidR="00190E0B" w:rsidRPr="00816599">
        <w:rPr>
          <w:rFonts w:ascii="Times New Roman" w:eastAsia="Calibri" w:hAnsi="Times New Roman" w:cs="Times New Roman"/>
          <w:sz w:val="28"/>
          <w:szCs w:val="28"/>
          <w:lang w:val="uk-UA"/>
        </w:rPr>
        <w:t>............</w:t>
      </w:r>
      <w:r w:rsidR="00816599">
        <w:rPr>
          <w:rFonts w:ascii="Times New Roman" w:eastAsia="Calibri" w:hAnsi="Times New Roman" w:cs="Times New Roman"/>
          <w:sz w:val="28"/>
          <w:szCs w:val="28"/>
          <w:lang w:val="uk-UA"/>
        </w:rPr>
        <w:t>19</w:t>
      </w:r>
    </w:p>
    <w:p w14:paraId="7172674E" w14:textId="5D8EF671" w:rsidR="0086147A" w:rsidRPr="00816599" w:rsidRDefault="0086147A" w:rsidP="007C1BCF">
      <w:pPr>
        <w:spacing w:after="0" w:line="360" w:lineRule="auto"/>
        <w:jc w:val="both"/>
        <w:rPr>
          <w:rFonts w:ascii="Times New Roman" w:eastAsia="Calibri" w:hAnsi="Times New Roman" w:cs="Times New Roman"/>
          <w:sz w:val="28"/>
          <w:szCs w:val="28"/>
          <w:lang w:val="uk-UA"/>
        </w:rPr>
      </w:pPr>
      <w:bookmarkStart w:id="8" w:name="_Hlk179559316"/>
      <w:bookmarkEnd w:id="7"/>
      <w:r w:rsidRPr="00816599">
        <w:rPr>
          <w:rFonts w:ascii="Times New Roman" w:eastAsia="Calibri" w:hAnsi="Times New Roman" w:cs="Times New Roman"/>
          <w:sz w:val="28"/>
          <w:szCs w:val="28"/>
          <w:lang w:val="uk-UA"/>
        </w:rPr>
        <w:t xml:space="preserve">1.3. </w:t>
      </w:r>
      <w:bookmarkEnd w:id="8"/>
      <w:r w:rsidR="007C1BCF" w:rsidRPr="00816599">
        <w:rPr>
          <w:rFonts w:ascii="Times New Roman" w:eastAsia="Calibri" w:hAnsi="Times New Roman" w:cs="Times New Roman"/>
          <w:sz w:val="28"/>
          <w:szCs w:val="28"/>
          <w:lang w:val="uk-UA"/>
        </w:rPr>
        <w:t xml:space="preserve">Роль закладу вищої освіти у </w:t>
      </w:r>
      <w:bookmarkStart w:id="9" w:name="_Hlk182572224"/>
      <w:r w:rsidR="007C1BCF" w:rsidRPr="00816599">
        <w:rPr>
          <w:rFonts w:ascii="Times New Roman" w:eastAsia="Calibri" w:hAnsi="Times New Roman" w:cs="Times New Roman"/>
          <w:sz w:val="28"/>
          <w:szCs w:val="28"/>
          <w:lang w:val="uk-UA"/>
        </w:rPr>
        <w:t>розвитку конкурентоздатності майбутнього викладача</w:t>
      </w:r>
      <w:bookmarkEnd w:id="9"/>
      <w:r w:rsidR="007C1BCF" w:rsidRPr="00816599">
        <w:rPr>
          <w:rFonts w:ascii="Times New Roman" w:eastAsia="Calibri" w:hAnsi="Times New Roman" w:cs="Times New Roman"/>
          <w:sz w:val="28"/>
          <w:szCs w:val="28"/>
          <w:lang w:val="uk-UA"/>
        </w:rPr>
        <w:t xml:space="preserve"> </w:t>
      </w:r>
      <w:r w:rsidRPr="00816599">
        <w:rPr>
          <w:rFonts w:ascii="Times New Roman" w:eastAsia="Calibri" w:hAnsi="Times New Roman" w:cs="Times New Roman"/>
          <w:sz w:val="28"/>
          <w:szCs w:val="28"/>
          <w:lang w:val="uk-UA"/>
        </w:rPr>
        <w:t>…</w:t>
      </w:r>
      <w:r w:rsidR="007C1BCF" w:rsidRPr="00816599">
        <w:rPr>
          <w:rFonts w:ascii="Times New Roman" w:eastAsia="Calibri" w:hAnsi="Times New Roman" w:cs="Times New Roman"/>
          <w:sz w:val="28"/>
          <w:szCs w:val="28"/>
          <w:lang w:val="uk-UA"/>
        </w:rPr>
        <w:t>…………………………………………………………….</w:t>
      </w:r>
      <w:r w:rsidRPr="00816599">
        <w:rPr>
          <w:rFonts w:ascii="Times New Roman" w:eastAsia="Calibri" w:hAnsi="Times New Roman" w:cs="Times New Roman"/>
          <w:sz w:val="28"/>
          <w:szCs w:val="28"/>
          <w:lang w:val="uk-UA"/>
        </w:rPr>
        <w:t>……</w:t>
      </w:r>
      <w:r w:rsidR="00190E0B" w:rsidRPr="00816599">
        <w:rPr>
          <w:rFonts w:ascii="Times New Roman" w:eastAsia="Calibri" w:hAnsi="Times New Roman" w:cs="Times New Roman"/>
          <w:sz w:val="28"/>
          <w:szCs w:val="28"/>
          <w:lang w:val="uk-UA"/>
        </w:rPr>
        <w:t>….3</w:t>
      </w:r>
      <w:r w:rsidR="00816599">
        <w:rPr>
          <w:rFonts w:ascii="Times New Roman" w:eastAsia="Calibri" w:hAnsi="Times New Roman" w:cs="Times New Roman"/>
          <w:sz w:val="28"/>
          <w:szCs w:val="28"/>
          <w:lang w:val="uk-UA"/>
        </w:rPr>
        <w:t>4</w:t>
      </w:r>
    </w:p>
    <w:p w14:paraId="7B237C66" w14:textId="7DEFD723" w:rsidR="0086147A" w:rsidRPr="00816599" w:rsidRDefault="0086147A" w:rsidP="0086147A">
      <w:pPr>
        <w:spacing w:after="0" w:line="360" w:lineRule="auto"/>
        <w:jc w:val="both"/>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t>Висновки до першого розділу ………………………………………………….</w:t>
      </w:r>
      <w:r w:rsidR="00190E0B" w:rsidRPr="00816599">
        <w:rPr>
          <w:rFonts w:ascii="Times New Roman" w:eastAsia="Calibri" w:hAnsi="Times New Roman" w:cs="Times New Roman"/>
          <w:sz w:val="28"/>
          <w:szCs w:val="28"/>
          <w:lang w:val="uk-UA"/>
        </w:rPr>
        <w:t>4</w:t>
      </w:r>
      <w:r w:rsidR="00F256CB">
        <w:rPr>
          <w:rFonts w:ascii="Times New Roman" w:eastAsia="Calibri" w:hAnsi="Times New Roman" w:cs="Times New Roman"/>
          <w:sz w:val="28"/>
          <w:szCs w:val="28"/>
          <w:lang w:val="uk-UA"/>
        </w:rPr>
        <w:t>2</w:t>
      </w:r>
    </w:p>
    <w:p w14:paraId="1B685496" w14:textId="0EB27AEF" w:rsidR="0086147A" w:rsidRPr="00816599" w:rsidRDefault="0086147A" w:rsidP="0086147A">
      <w:pPr>
        <w:spacing w:after="0" w:line="360" w:lineRule="auto"/>
        <w:jc w:val="both"/>
        <w:rPr>
          <w:rFonts w:ascii="Times New Roman" w:eastAsia="Calibri" w:hAnsi="Times New Roman" w:cs="Times New Roman"/>
          <w:sz w:val="28"/>
          <w:szCs w:val="28"/>
          <w:lang w:val="uk-UA"/>
        </w:rPr>
      </w:pPr>
      <w:bookmarkStart w:id="10" w:name="_Hlk152421143"/>
      <w:r w:rsidRPr="00816599">
        <w:rPr>
          <w:rFonts w:ascii="Times New Roman" w:eastAsia="Calibri" w:hAnsi="Times New Roman" w:cs="Times New Roman"/>
          <w:sz w:val="28"/>
          <w:szCs w:val="28"/>
          <w:lang w:val="uk-UA"/>
        </w:rPr>
        <w:t xml:space="preserve">РОЗДІЛ 2. </w:t>
      </w:r>
      <w:r w:rsidR="00D2300E" w:rsidRPr="00816599">
        <w:rPr>
          <w:rFonts w:ascii="Times New Roman" w:eastAsia="Calibri" w:hAnsi="Times New Roman" w:cs="Times New Roman"/>
          <w:sz w:val="28"/>
          <w:szCs w:val="28"/>
          <w:lang w:val="uk-UA"/>
        </w:rPr>
        <w:t>МЕТОДИЧНІ ЗАСАДИ РОЗВИТКУ КОНКУРЕНТОЗДАТНОСТІ МАЙБУТНІХ ВИКЛАДАЧІВ В ПРОЦЕСІ НАВЧАННЯ У ЗВО</w:t>
      </w:r>
      <w:r w:rsidR="00190E0B" w:rsidRPr="00816599">
        <w:rPr>
          <w:rFonts w:ascii="Times New Roman" w:eastAsia="Calibri" w:hAnsi="Times New Roman" w:cs="Times New Roman"/>
          <w:sz w:val="28"/>
          <w:szCs w:val="28"/>
          <w:lang w:val="uk-UA"/>
        </w:rPr>
        <w:t>………</w:t>
      </w:r>
      <w:r w:rsidR="00816599">
        <w:rPr>
          <w:rFonts w:ascii="Times New Roman" w:eastAsia="Calibri" w:hAnsi="Times New Roman" w:cs="Times New Roman"/>
          <w:sz w:val="28"/>
          <w:szCs w:val="28"/>
          <w:lang w:val="uk-UA"/>
        </w:rPr>
        <w:t>…….</w:t>
      </w:r>
      <w:r w:rsidR="00190E0B" w:rsidRPr="00816599">
        <w:rPr>
          <w:rFonts w:ascii="Times New Roman" w:eastAsia="Calibri" w:hAnsi="Times New Roman" w:cs="Times New Roman"/>
          <w:sz w:val="28"/>
          <w:szCs w:val="28"/>
          <w:lang w:val="uk-UA"/>
        </w:rPr>
        <w:t>.4</w:t>
      </w:r>
      <w:r w:rsidR="00F256CB">
        <w:rPr>
          <w:rFonts w:ascii="Times New Roman" w:eastAsia="Calibri" w:hAnsi="Times New Roman" w:cs="Times New Roman"/>
          <w:sz w:val="28"/>
          <w:szCs w:val="28"/>
          <w:lang w:val="uk-UA"/>
        </w:rPr>
        <w:t>5</w:t>
      </w:r>
    </w:p>
    <w:p w14:paraId="0C81B7F7" w14:textId="040293F5" w:rsidR="0086147A" w:rsidRPr="00816599" w:rsidRDefault="0086147A" w:rsidP="0086147A">
      <w:pPr>
        <w:spacing w:after="0" w:line="360" w:lineRule="auto"/>
        <w:jc w:val="both"/>
        <w:rPr>
          <w:rFonts w:ascii="Times New Roman" w:eastAsia="Calibri" w:hAnsi="Times New Roman" w:cs="Times New Roman"/>
          <w:sz w:val="28"/>
          <w:szCs w:val="28"/>
          <w:lang w:val="uk-UA"/>
        </w:rPr>
      </w:pPr>
      <w:bookmarkStart w:id="11" w:name="_Hlk152336877"/>
      <w:r w:rsidRPr="00816599">
        <w:rPr>
          <w:rFonts w:ascii="Times New Roman" w:eastAsia="Calibri" w:hAnsi="Times New Roman" w:cs="Times New Roman"/>
          <w:sz w:val="28"/>
          <w:szCs w:val="28"/>
          <w:lang w:val="uk-UA"/>
        </w:rPr>
        <w:t>2.1.</w:t>
      </w:r>
      <w:r w:rsidR="00F9233B" w:rsidRPr="00816599">
        <w:rPr>
          <w:rFonts w:ascii="Times New Roman" w:eastAsia="Calibri" w:hAnsi="Times New Roman" w:cs="Times New Roman"/>
          <w:sz w:val="28"/>
          <w:szCs w:val="28"/>
          <w:lang w:val="uk-UA"/>
        </w:rPr>
        <w:t xml:space="preserve"> </w:t>
      </w:r>
      <w:r w:rsidR="00D2300E" w:rsidRPr="00816599">
        <w:rPr>
          <w:rFonts w:ascii="Times New Roman" w:eastAsia="Calibri" w:hAnsi="Times New Roman" w:cs="Times New Roman"/>
          <w:sz w:val="28"/>
          <w:szCs w:val="28"/>
          <w:lang w:val="uk-UA"/>
        </w:rPr>
        <w:t xml:space="preserve">Організаційно-педагогічні умови реалізації процесу розвитку конкурентоздатності майбутнього викладача </w:t>
      </w:r>
      <w:r w:rsidR="00190E0B" w:rsidRPr="00816599">
        <w:rPr>
          <w:rFonts w:ascii="Times New Roman" w:eastAsia="Calibri" w:hAnsi="Times New Roman" w:cs="Times New Roman"/>
          <w:sz w:val="28"/>
          <w:szCs w:val="28"/>
          <w:lang w:val="uk-UA"/>
        </w:rPr>
        <w:t>………………</w:t>
      </w:r>
      <w:r w:rsidR="00816599">
        <w:rPr>
          <w:rFonts w:ascii="Times New Roman" w:eastAsia="Calibri" w:hAnsi="Times New Roman" w:cs="Times New Roman"/>
          <w:sz w:val="28"/>
          <w:szCs w:val="28"/>
          <w:lang w:val="uk-UA"/>
        </w:rPr>
        <w:t>………………...</w:t>
      </w:r>
      <w:r w:rsidR="00190E0B" w:rsidRPr="00816599">
        <w:rPr>
          <w:rFonts w:ascii="Times New Roman" w:eastAsia="Calibri" w:hAnsi="Times New Roman" w:cs="Times New Roman"/>
          <w:sz w:val="28"/>
          <w:szCs w:val="28"/>
          <w:lang w:val="uk-UA"/>
        </w:rPr>
        <w:t>.4</w:t>
      </w:r>
      <w:r w:rsidR="00F256CB">
        <w:rPr>
          <w:rFonts w:ascii="Times New Roman" w:eastAsia="Calibri" w:hAnsi="Times New Roman" w:cs="Times New Roman"/>
          <w:sz w:val="28"/>
          <w:szCs w:val="28"/>
          <w:lang w:val="uk-UA"/>
        </w:rPr>
        <w:t>5</w:t>
      </w:r>
    </w:p>
    <w:p w14:paraId="7E1677D8" w14:textId="62C50685" w:rsidR="0086147A" w:rsidRPr="00816599" w:rsidRDefault="0086147A" w:rsidP="0086147A">
      <w:pPr>
        <w:spacing w:after="0" w:line="360" w:lineRule="auto"/>
        <w:jc w:val="both"/>
        <w:rPr>
          <w:rFonts w:ascii="Times New Roman" w:eastAsia="Calibri" w:hAnsi="Times New Roman" w:cs="Times New Roman"/>
          <w:sz w:val="28"/>
          <w:szCs w:val="28"/>
          <w:lang w:val="uk-UA"/>
        </w:rPr>
      </w:pPr>
      <w:bookmarkStart w:id="12" w:name="_Hlk151827127"/>
      <w:bookmarkEnd w:id="10"/>
      <w:bookmarkEnd w:id="11"/>
      <w:r w:rsidRPr="00816599">
        <w:rPr>
          <w:rFonts w:ascii="Times New Roman" w:eastAsia="Calibri" w:hAnsi="Times New Roman" w:cs="Times New Roman"/>
          <w:sz w:val="28"/>
          <w:szCs w:val="28"/>
          <w:lang w:val="uk-UA"/>
        </w:rPr>
        <w:t>2.</w:t>
      </w:r>
      <w:r w:rsidR="00BB0C28" w:rsidRPr="00816599">
        <w:rPr>
          <w:rFonts w:ascii="Times New Roman" w:eastAsia="Calibri" w:hAnsi="Times New Roman" w:cs="Times New Roman"/>
          <w:sz w:val="28"/>
          <w:szCs w:val="28"/>
          <w:lang w:val="uk-UA"/>
        </w:rPr>
        <w:t>2</w:t>
      </w:r>
      <w:r w:rsidRPr="00816599">
        <w:rPr>
          <w:rFonts w:ascii="Times New Roman" w:eastAsia="Calibri" w:hAnsi="Times New Roman" w:cs="Times New Roman"/>
          <w:sz w:val="28"/>
          <w:szCs w:val="28"/>
          <w:lang w:val="uk-UA"/>
        </w:rPr>
        <w:t xml:space="preserve">. </w:t>
      </w:r>
      <w:bookmarkEnd w:id="12"/>
      <w:r w:rsidR="00BB0C28" w:rsidRPr="00816599">
        <w:rPr>
          <w:rFonts w:ascii="Times New Roman" w:eastAsia="Calibri" w:hAnsi="Times New Roman" w:cs="Times New Roman"/>
          <w:sz w:val="28"/>
          <w:szCs w:val="28"/>
          <w:lang w:val="uk-UA"/>
        </w:rPr>
        <w:t>Діагностика</w:t>
      </w:r>
      <w:r w:rsidR="00614C11" w:rsidRPr="00816599">
        <w:rPr>
          <w:rFonts w:ascii="Times New Roman" w:eastAsia="Calibri" w:hAnsi="Times New Roman" w:cs="Times New Roman"/>
          <w:sz w:val="28"/>
          <w:szCs w:val="28"/>
          <w:lang w:val="uk-UA"/>
        </w:rPr>
        <w:t xml:space="preserve"> </w:t>
      </w:r>
      <w:r w:rsidR="00CE279A" w:rsidRPr="00816599">
        <w:rPr>
          <w:rFonts w:ascii="Times New Roman" w:eastAsia="Calibri" w:hAnsi="Times New Roman" w:cs="Times New Roman"/>
          <w:sz w:val="28"/>
          <w:szCs w:val="28"/>
          <w:lang w:val="uk-UA"/>
        </w:rPr>
        <w:t>рівня сформованості конкурентоздатності майбутніх викладачів..</w:t>
      </w:r>
      <w:r w:rsidRPr="00816599">
        <w:rPr>
          <w:rFonts w:ascii="Times New Roman" w:eastAsia="Calibri" w:hAnsi="Times New Roman" w:cs="Times New Roman"/>
          <w:sz w:val="28"/>
          <w:szCs w:val="28"/>
          <w:lang w:val="uk-UA"/>
        </w:rPr>
        <w:t>.</w:t>
      </w:r>
      <w:r w:rsidR="00816599">
        <w:rPr>
          <w:rFonts w:ascii="Times New Roman" w:eastAsia="Calibri" w:hAnsi="Times New Roman" w:cs="Times New Roman"/>
          <w:sz w:val="28"/>
          <w:szCs w:val="28"/>
          <w:lang w:val="uk-UA"/>
        </w:rPr>
        <w:t>............................................................................................................</w:t>
      </w:r>
      <w:r w:rsidRPr="00816599">
        <w:rPr>
          <w:rFonts w:ascii="Times New Roman" w:eastAsia="Calibri" w:hAnsi="Times New Roman" w:cs="Times New Roman"/>
          <w:sz w:val="28"/>
          <w:szCs w:val="28"/>
          <w:lang w:val="uk-UA"/>
        </w:rPr>
        <w:t>5</w:t>
      </w:r>
      <w:r w:rsidR="00EA7631">
        <w:rPr>
          <w:rFonts w:ascii="Times New Roman" w:eastAsia="Calibri" w:hAnsi="Times New Roman" w:cs="Times New Roman"/>
          <w:sz w:val="28"/>
          <w:szCs w:val="28"/>
          <w:lang w:val="uk-UA"/>
        </w:rPr>
        <w:t>1</w:t>
      </w:r>
    </w:p>
    <w:p w14:paraId="4B2BB986" w14:textId="76480391" w:rsidR="00555814" w:rsidRPr="00816599" w:rsidRDefault="00555814" w:rsidP="00C70004">
      <w:pPr>
        <w:spacing w:after="0" w:line="360" w:lineRule="auto"/>
        <w:jc w:val="both"/>
        <w:rPr>
          <w:rFonts w:ascii="Times New Roman" w:eastAsia="Calibri" w:hAnsi="Times New Roman" w:cs="Times New Roman"/>
          <w:sz w:val="28"/>
          <w:szCs w:val="28"/>
          <w:lang w:val="uk-UA"/>
        </w:rPr>
      </w:pPr>
      <w:bookmarkStart w:id="13" w:name="_Hlk181298887"/>
      <w:r w:rsidRPr="00816599">
        <w:rPr>
          <w:rFonts w:ascii="Times New Roman" w:eastAsia="Calibri" w:hAnsi="Times New Roman" w:cs="Times New Roman"/>
          <w:sz w:val="28"/>
          <w:szCs w:val="28"/>
          <w:lang w:val="uk-UA"/>
        </w:rPr>
        <w:t>2.</w:t>
      </w:r>
      <w:r w:rsidR="00BB0C28" w:rsidRPr="00816599">
        <w:rPr>
          <w:rFonts w:ascii="Times New Roman" w:eastAsia="Calibri" w:hAnsi="Times New Roman" w:cs="Times New Roman"/>
          <w:sz w:val="28"/>
          <w:szCs w:val="28"/>
          <w:lang w:val="uk-UA"/>
        </w:rPr>
        <w:t>3</w:t>
      </w:r>
      <w:r w:rsidRPr="00816599">
        <w:rPr>
          <w:rFonts w:ascii="Times New Roman" w:eastAsia="Calibri" w:hAnsi="Times New Roman" w:cs="Times New Roman"/>
          <w:sz w:val="28"/>
          <w:szCs w:val="28"/>
          <w:lang w:val="uk-UA"/>
        </w:rPr>
        <w:t xml:space="preserve">. </w:t>
      </w:r>
      <w:bookmarkEnd w:id="13"/>
      <w:r w:rsidR="00C70004" w:rsidRPr="00816599">
        <w:rPr>
          <w:rFonts w:ascii="Times New Roman" w:eastAsia="Calibri" w:hAnsi="Times New Roman" w:cs="Times New Roman"/>
          <w:sz w:val="28"/>
          <w:szCs w:val="28"/>
          <w:lang w:val="uk-UA"/>
        </w:rPr>
        <w:t xml:space="preserve">Методика формування конкурентоздатності майбутніх викладачів в процесі навчання у ЗВО </w:t>
      </w:r>
      <w:r w:rsidR="00AC3984" w:rsidRPr="00816599">
        <w:rPr>
          <w:rFonts w:ascii="Times New Roman" w:eastAsia="Calibri" w:hAnsi="Times New Roman" w:cs="Times New Roman"/>
          <w:sz w:val="28"/>
          <w:szCs w:val="28"/>
          <w:lang w:val="uk-UA"/>
        </w:rPr>
        <w:t>……………………………</w:t>
      </w:r>
      <w:r w:rsidR="00816599">
        <w:rPr>
          <w:rFonts w:ascii="Times New Roman" w:eastAsia="Calibri" w:hAnsi="Times New Roman" w:cs="Times New Roman"/>
          <w:sz w:val="28"/>
          <w:szCs w:val="28"/>
          <w:lang w:val="uk-UA"/>
        </w:rPr>
        <w:t>………………..</w:t>
      </w:r>
      <w:r w:rsidR="00AC3984" w:rsidRPr="00816599">
        <w:rPr>
          <w:rFonts w:ascii="Times New Roman" w:eastAsia="Calibri" w:hAnsi="Times New Roman" w:cs="Times New Roman"/>
          <w:sz w:val="28"/>
          <w:szCs w:val="28"/>
          <w:lang w:val="uk-UA"/>
        </w:rPr>
        <w:t>…………6</w:t>
      </w:r>
      <w:r w:rsidR="00EA7631">
        <w:rPr>
          <w:rFonts w:ascii="Times New Roman" w:eastAsia="Calibri" w:hAnsi="Times New Roman" w:cs="Times New Roman"/>
          <w:sz w:val="28"/>
          <w:szCs w:val="28"/>
          <w:lang w:val="uk-UA"/>
        </w:rPr>
        <w:t>6</w:t>
      </w:r>
    </w:p>
    <w:p w14:paraId="3F0085AA" w14:textId="529CADBE" w:rsidR="0086147A" w:rsidRPr="00816599" w:rsidRDefault="0086147A" w:rsidP="0086147A">
      <w:pPr>
        <w:spacing w:after="0" w:line="360" w:lineRule="auto"/>
        <w:jc w:val="both"/>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t>Висновки до другого розділу…………………………………………………...</w:t>
      </w:r>
      <w:r w:rsidR="00AC3984" w:rsidRPr="00816599">
        <w:rPr>
          <w:rFonts w:ascii="Times New Roman" w:eastAsia="Calibri" w:hAnsi="Times New Roman" w:cs="Times New Roman"/>
          <w:sz w:val="28"/>
          <w:szCs w:val="28"/>
          <w:lang w:val="uk-UA"/>
        </w:rPr>
        <w:t>7</w:t>
      </w:r>
      <w:r w:rsidR="00EA7631">
        <w:rPr>
          <w:rFonts w:ascii="Times New Roman" w:eastAsia="Calibri" w:hAnsi="Times New Roman" w:cs="Times New Roman"/>
          <w:sz w:val="28"/>
          <w:szCs w:val="28"/>
          <w:lang w:val="uk-UA"/>
        </w:rPr>
        <w:t>4</w:t>
      </w:r>
    </w:p>
    <w:p w14:paraId="1214AFB0" w14:textId="373EED47" w:rsidR="0086147A" w:rsidRPr="00816599" w:rsidRDefault="0086147A" w:rsidP="0086147A">
      <w:pPr>
        <w:spacing w:after="0" w:line="360" w:lineRule="auto"/>
        <w:jc w:val="both"/>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t>ВИСНОВКИ …………………………………………………………………….</w:t>
      </w:r>
      <w:r w:rsidR="00AC3984" w:rsidRPr="00816599">
        <w:rPr>
          <w:rFonts w:ascii="Times New Roman" w:eastAsia="Calibri" w:hAnsi="Times New Roman" w:cs="Times New Roman"/>
          <w:sz w:val="28"/>
          <w:szCs w:val="28"/>
          <w:lang w:val="uk-UA"/>
        </w:rPr>
        <w:t>7</w:t>
      </w:r>
      <w:r w:rsidR="00EA7631">
        <w:rPr>
          <w:rFonts w:ascii="Times New Roman" w:eastAsia="Calibri" w:hAnsi="Times New Roman" w:cs="Times New Roman"/>
          <w:sz w:val="28"/>
          <w:szCs w:val="28"/>
          <w:lang w:val="uk-UA"/>
        </w:rPr>
        <w:t>6</w:t>
      </w:r>
      <w:r w:rsidRPr="00816599">
        <w:rPr>
          <w:rFonts w:ascii="Times New Roman" w:eastAsia="Calibri" w:hAnsi="Times New Roman" w:cs="Times New Roman"/>
          <w:sz w:val="28"/>
          <w:szCs w:val="28"/>
          <w:lang w:val="uk-UA"/>
        </w:rPr>
        <w:t xml:space="preserve"> </w:t>
      </w:r>
    </w:p>
    <w:p w14:paraId="3EA4C01D" w14:textId="65CAF8EB" w:rsidR="0086147A" w:rsidRPr="00816599" w:rsidRDefault="0086147A" w:rsidP="0086147A">
      <w:pPr>
        <w:spacing w:after="0" w:line="360" w:lineRule="auto"/>
        <w:jc w:val="both"/>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t>СПИСОК ВИКОРИСТАНИХ ДЖЕРЕЛ ……………………………………...</w:t>
      </w:r>
      <w:r w:rsidR="00EA7631">
        <w:rPr>
          <w:rFonts w:ascii="Times New Roman" w:eastAsia="Calibri" w:hAnsi="Times New Roman" w:cs="Times New Roman"/>
          <w:sz w:val="28"/>
          <w:szCs w:val="28"/>
          <w:lang w:val="uk-UA"/>
        </w:rPr>
        <w:t>79</w:t>
      </w:r>
      <w:r w:rsidRPr="00816599">
        <w:rPr>
          <w:rFonts w:ascii="Times New Roman" w:eastAsia="Calibri" w:hAnsi="Times New Roman" w:cs="Times New Roman"/>
          <w:sz w:val="28"/>
          <w:szCs w:val="28"/>
          <w:lang w:val="uk-UA"/>
        </w:rPr>
        <w:t xml:space="preserve"> </w:t>
      </w:r>
    </w:p>
    <w:p w14:paraId="516AF5D2" w14:textId="6F4BA2D5" w:rsidR="0086147A" w:rsidRPr="00816599" w:rsidRDefault="0086147A" w:rsidP="0086147A">
      <w:pPr>
        <w:spacing w:after="0" w:line="360" w:lineRule="auto"/>
        <w:jc w:val="both"/>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t>ДОДАТКИ……………………………………………………………………….</w:t>
      </w:r>
      <w:r w:rsidR="00AC3984" w:rsidRPr="00816599">
        <w:rPr>
          <w:rFonts w:ascii="Times New Roman" w:eastAsia="Calibri" w:hAnsi="Times New Roman" w:cs="Times New Roman"/>
          <w:sz w:val="28"/>
          <w:szCs w:val="28"/>
          <w:lang w:val="uk-UA"/>
        </w:rPr>
        <w:t>8</w:t>
      </w:r>
      <w:r w:rsidR="00EA7631">
        <w:rPr>
          <w:rFonts w:ascii="Times New Roman" w:eastAsia="Calibri" w:hAnsi="Times New Roman" w:cs="Times New Roman"/>
          <w:sz w:val="28"/>
          <w:szCs w:val="28"/>
          <w:lang w:val="uk-UA"/>
        </w:rPr>
        <w:t>7</w:t>
      </w:r>
    </w:p>
    <w:p w14:paraId="63DBA6FF" w14:textId="77777777" w:rsidR="00614C11" w:rsidRPr="00816599" w:rsidRDefault="00614C11" w:rsidP="0086147A">
      <w:pPr>
        <w:spacing w:after="0" w:line="360" w:lineRule="auto"/>
        <w:jc w:val="both"/>
        <w:rPr>
          <w:rFonts w:ascii="Times New Roman" w:eastAsia="Calibri" w:hAnsi="Times New Roman" w:cs="Times New Roman"/>
          <w:sz w:val="28"/>
          <w:szCs w:val="28"/>
          <w:lang w:val="uk-UA"/>
        </w:rPr>
      </w:pPr>
    </w:p>
    <w:p w14:paraId="7EBB6136" w14:textId="758D3EA3" w:rsidR="00614C11" w:rsidRPr="00816599" w:rsidRDefault="00614C11">
      <w:pPr>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br w:type="page"/>
      </w:r>
    </w:p>
    <w:p w14:paraId="46A8F451" w14:textId="63B0BD41" w:rsidR="00614C11" w:rsidRPr="00816599" w:rsidRDefault="00614C11" w:rsidP="00614C11">
      <w:pPr>
        <w:spacing w:after="0" w:line="360" w:lineRule="auto"/>
        <w:jc w:val="center"/>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lastRenderedPageBreak/>
        <w:t>ВСТУП</w:t>
      </w:r>
    </w:p>
    <w:p w14:paraId="12CDBF83" w14:textId="77777777" w:rsidR="00614C11" w:rsidRPr="00816599" w:rsidRDefault="00614C11" w:rsidP="00614C11">
      <w:pPr>
        <w:spacing w:after="0" w:line="360" w:lineRule="auto"/>
        <w:jc w:val="center"/>
        <w:rPr>
          <w:rFonts w:ascii="Times New Roman" w:eastAsia="Calibri" w:hAnsi="Times New Roman" w:cs="Times New Roman"/>
          <w:sz w:val="28"/>
          <w:szCs w:val="28"/>
          <w:lang w:val="uk-UA"/>
        </w:rPr>
      </w:pPr>
    </w:p>
    <w:p w14:paraId="7D7F3998" w14:textId="1154AEF0" w:rsidR="008F051B" w:rsidRPr="00816599" w:rsidRDefault="008F051B" w:rsidP="008F051B">
      <w:pPr>
        <w:spacing w:after="0" w:line="360" w:lineRule="auto"/>
        <w:ind w:firstLine="709"/>
        <w:jc w:val="both"/>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t>Вища освіта є ланкою, що зумовлює формування людського капіталу, знань, технологій та інновацій у всіх галузях господарювання. Акцентуація людського капіталу передбачає прагнення високого рівня компетенцій випускника закладу вищої освіти та економічної віддачі від результатів його праці. Відповідно, принциповим є питання про результативність освітньої діяльності в кожній освітній організації вищої освіти та механізми досягнення якості навчання.</w:t>
      </w:r>
    </w:p>
    <w:p w14:paraId="14D16785" w14:textId="53521B45" w:rsidR="008F051B" w:rsidRPr="00816599" w:rsidRDefault="008F051B" w:rsidP="008F051B">
      <w:pPr>
        <w:spacing w:after="0" w:line="360" w:lineRule="auto"/>
        <w:ind w:firstLine="709"/>
        <w:jc w:val="both"/>
        <w:rPr>
          <w:rFonts w:ascii="Times New Roman" w:eastAsia="Calibri" w:hAnsi="Times New Roman" w:cs="Times New Roman"/>
          <w:sz w:val="28"/>
          <w:szCs w:val="28"/>
          <w:lang w:val="uk-UA"/>
        </w:rPr>
      </w:pPr>
      <w:r w:rsidRPr="00816599">
        <w:rPr>
          <w:rFonts w:ascii="Times New Roman" w:eastAsia="Calibri" w:hAnsi="Times New Roman" w:cs="Times New Roman"/>
          <w:sz w:val="28"/>
          <w:szCs w:val="28"/>
          <w:lang w:val="uk-UA"/>
        </w:rPr>
        <w:t>Позиціонування ЗВО у сегменті ринку освітнього простору при врахуванні його галузевої специфіки, освітніх традицій та ресурсного забезпечення зумовлюють можливості визначення конкурентних переваг кожного університету, до яких належить і викладацький корпус.</w:t>
      </w:r>
    </w:p>
    <w:p w14:paraId="1901922E" w14:textId="1AE6E513"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bookmarkStart w:id="14" w:name="_Hlk185522574"/>
      <w:r w:rsidRPr="00816599">
        <w:rPr>
          <w:rFonts w:ascii="Times New Roman" w:eastAsia="Calibri" w:hAnsi="Times New Roman" w:cs="Times New Roman"/>
          <w:sz w:val="28"/>
          <w:szCs w:val="28"/>
          <w:lang w:val="uk-UA"/>
        </w:rPr>
        <w:t xml:space="preserve">Актуальність проблеми на соціально-педагогічному рівні обумовлена тим, що існуюча типологія університетів формує </w:t>
      </w:r>
      <w:r w:rsidRPr="00C60A8A">
        <w:rPr>
          <w:rFonts w:ascii="Times New Roman" w:eastAsia="Calibri" w:hAnsi="Times New Roman" w:cs="Times New Roman"/>
          <w:sz w:val="28"/>
          <w:szCs w:val="28"/>
          <w:lang w:val="uk-UA"/>
        </w:rPr>
        <w:t xml:space="preserve">різні шкали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ідентифікуючи її за внутрішньо-університетськими показниками. Це створює нові умови професійної діяльності викладача вищої школи, що обумовлює необхідність безперервного підвищення його власної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збереження та утримання конкурентних позицій у сфері діяльності вищої освіти.</w:t>
      </w:r>
    </w:p>
    <w:p w14:paraId="10A08A18" w14:textId="316DFC2F"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Актуальність проблеми на науково-теоретичному рівні визначається потребою створення педагогічних основ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 оскільки поняття «конкуренція», будучи </w:t>
      </w:r>
      <w:r w:rsidR="00AC5A5D" w:rsidRPr="00C60A8A">
        <w:rPr>
          <w:rFonts w:ascii="Times New Roman" w:eastAsia="Calibri" w:hAnsi="Times New Roman" w:cs="Times New Roman"/>
          <w:sz w:val="28"/>
          <w:szCs w:val="28"/>
          <w:lang w:val="uk-UA"/>
        </w:rPr>
        <w:t xml:space="preserve">ситуацією </w:t>
      </w:r>
      <w:r w:rsidRPr="00C60A8A">
        <w:rPr>
          <w:rFonts w:ascii="Times New Roman" w:eastAsia="Calibri" w:hAnsi="Times New Roman" w:cs="Times New Roman"/>
          <w:sz w:val="28"/>
          <w:szCs w:val="28"/>
          <w:lang w:val="uk-UA"/>
        </w:rPr>
        <w:t>певною мірою «</w:t>
      </w:r>
      <w:r w:rsidR="00AC5A5D" w:rsidRPr="00C60A8A">
        <w:rPr>
          <w:rFonts w:ascii="Times New Roman" w:eastAsia="Calibri" w:hAnsi="Times New Roman" w:cs="Times New Roman"/>
          <w:sz w:val="28"/>
          <w:szCs w:val="28"/>
          <w:lang w:val="uk-UA"/>
        </w:rPr>
        <w:t>нав’язаною</w:t>
      </w:r>
      <w:r w:rsidRPr="00C60A8A">
        <w:rPr>
          <w:rFonts w:ascii="Times New Roman" w:eastAsia="Calibri" w:hAnsi="Times New Roman" w:cs="Times New Roman"/>
          <w:sz w:val="28"/>
          <w:szCs w:val="28"/>
          <w:lang w:val="uk-UA"/>
        </w:rPr>
        <w:t>» ринковими відносинами, ускладнює професійну діяльність викладача і вимагає безперервного особистісного та професійного розвитку, пошуку особистісних конкурентних позицій за дотримання нормативних вимог до професії, створюючи проблемне поле їх формування та розвитку в умовах функціонування освітньої організації вищої освіти</w:t>
      </w:r>
      <w:r w:rsidR="00AC5A5D">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Актуальність цієї проблеми на науково-практичному рівні виявляється у необхідності розробки організаційно-структурних, особистісно-професійних, </w:t>
      </w:r>
      <w:r w:rsidRPr="00C60A8A">
        <w:rPr>
          <w:rFonts w:ascii="Times New Roman" w:eastAsia="Calibri" w:hAnsi="Times New Roman" w:cs="Times New Roman"/>
          <w:sz w:val="28"/>
          <w:szCs w:val="28"/>
          <w:lang w:val="uk-UA"/>
        </w:rPr>
        <w:lastRenderedPageBreak/>
        <w:t xml:space="preserve">процесуально-технологічних механізмів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майбутніх педагогів</w:t>
      </w:r>
      <w:r w:rsidRPr="00C60A8A">
        <w:rPr>
          <w:lang w:val="uk-UA"/>
        </w:rPr>
        <w:t xml:space="preserve"> </w:t>
      </w:r>
      <w:r w:rsidRPr="00C60A8A">
        <w:rPr>
          <w:rFonts w:ascii="Times New Roman" w:eastAsia="Calibri" w:hAnsi="Times New Roman" w:cs="Times New Roman"/>
          <w:sz w:val="28"/>
          <w:szCs w:val="28"/>
          <w:lang w:val="uk-UA"/>
        </w:rPr>
        <w:t>в процесі навчання у ЗВО. Вирішення цієї проблеми може бути досягнуто за рахунок розробки педагогічн</w:t>
      </w:r>
      <w:r w:rsidR="00AC5A5D">
        <w:rPr>
          <w:rFonts w:ascii="Times New Roman" w:eastAsia="Calibri" w:hAnsi="Times New Roman" w:cs="Times New Roman"/>
          <w:sz w:val="28"/>
          <w:szCs w:val="28"/>
          <w:lang w:val="uk-UA"/>
        </w:rPr>
        <w:t>их</w:t>
      </w:r>
      <w:r w:rsidRPr="00C60A8A">
        <w:rPr>
          <w:rFonts w:ascii="Times New Roman" w:eastAsia="Calibri" w:hAnsi="Times New Roman" w:cs="Times New Roman"/>
          <w:sz w:val="28"/>
          <w:szCs w:val="28"/>
          <w:lang w:val="uk-UA"/>
        </w:rPr>
        <w:t xml:space="preserve"> </w:t>
      </w:r>
      <w:proofErr w:type="spellStart"/>
      <w:r w:rsidR="00AC5A5D">
        <w:rPr>
          <w:rFonts w:ascii="Times New Roman" w:eastAsia="Calibri" w:hAnsi="Times New Roman" w:cs="Times New Roman"/>
          <w:sz w:val="28"/>
          <w:szCs w:val="28"/>
          <w:lang w:val="uk-UA"/>
        </w:rPr>
        <w:t>методик</w:t>
      </w:r>
      <w:proofErr w:type="spellEnd"/>
      <w:r w:rsidRPr="00C60A8A">
        <w:rPr>
          <w:rFonts w:ascii="Times New Roman" w:eastAsia="Calibri" w:hAnsi="Times New Roman" w:cs="Times New Roman"/>
          <w:sz w:val="28"/>
          <w:szCs w:val="28"/>
          <w:lang w:val="uk-UA"/>
        </w:rPr>
        <w:t xml:space="preserve">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що сприяє ефективності даного процесу.</w:t>
      </w:r>
    </w:p>
    <w:bookmarkEnd w:id="14"/>
    <w:p w14:paraId="79DE83B2" w14:textId="77777777"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Стан розробленості проблеми дослідження.</w:t>
      </w:r>
    </w:p>
    <w:p w14:paraId="0F12B2D5" w14:textId="70CBA4BE" w:rsidR="008F051B" w:rsidRPr="00A06DE5"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У психолого-педагогічній літературі окремі аспекти розвитку та формування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особистості у системі професійної та вищої освіти </w:t>
      </w:r>
      <w:r w:rsidRPr="00A06DE5">
        <w:rPr>
          <w:rFonts w:ascii="Times New Roman" w:eastAsia="Calibri" w:hAnsi="Times New Roman" w:cs="Times New Roman"/>
          <w:sz w:val="28"/>
          <w:szCs w:val="28"/>
          <w:lang w:val="uk-UA"/>
        </w:rPr>
        <w:t>знайшли відображення в роботах</w:t>
      </w:r>
      <w:r w:rsidR="00AC5A5D" w:rsidRPr="00A06DE5">
        <w:rPr>
          <w:rFonts w:ascii="Times New Roman" w:eastAsia="Calibri" w:hAnsi="Times New Roman" w:cs="Times New Roman"/>
          <w:sz w:val="28"/>
          <w:szCs w:val="28"/>
          <w:lang w:val="uk-UA"/>
        </w:rPr>
        <w:t xml:space="preserve"> таких вчених, як</w:t>
      </w:r>
      <w:r w:rsidRPr="00A06DE5">
        <w:rPr>
          <w:rFonts w:ascii="Times New Roman" w:eastAsia="Calibri" w:hAnsi="Times New Roman" w:cs="Times New Roman"/>
          <w:sz w:val="28"/>
          <w:szCs w:val="28"/>
          <w:lang w:val="uk-UA"/>
        </w:rPr>
        <w:t xml:space="preserve"> </w:t>
      </w:r>
      <w:r w:rsidR="00AC5A5D" w:rsidRPr="00A06DE5">
        <w:rPr>
          <w:rFonts w:ascii="Times New Roman" w:eastAsia="Calibri" w:hAnsi="Times New Roman" w:cs="Times New Roman"/>
          <w:sz w:val="28"/>
          <w:szCs w:val="28"/>
          <w:lang w:val="uk-UA"/>
        </w:rPr>
        <w:t xml:space="preserve">Т. </w:t>
      </w:r>
      <w:proofErr w:type="spellStart"/>
      <w:r w:rsidR="00AC5A5D" w:rsidRPr="00A06DE5">
        <w:rPr>
          <w:rFonts w:ascii="Times New Roman" w:eastAsia="Calibri" w:hAnsi="Times New Roman" w:cs="Times New Roman"/>
          <w:sz w:val="28"/>
          <w:szCs w:val="28"/>
          <w:lang w:val="uk-UA"/>
        </w:rPr>
        <w:t>Андріяко</w:t>
      </w:r>
      <w:proofErr w:type="spellEnd"/>
      <w:r w:rsidRPr="00A06DE5">
        <w:rPr>
          <w:rFonts w:ascii="Times New Roman" w:eastAsia="Calibri" w:hAnsi="Times New Roman" w:cs="Times New Roman"/>
          <w:sz w:val="28"/>
          <w:szCs w:val="28"/>
          <w:lang w:val="uk-UA"/>
        </w:rPr>
        <w:t xml:space="preserve">, </w:t>
      </w:r>
      <w:r w:rsidR="00AC5A5D" w:rsidRPr="00A06DE5">
        <w:rPr>
          <w:rFonts w:ascii="Times New Roman" w:eastAsia="Calibri" w:hAnsi="Times New Roman" w:cs="Times New Roman"/>
          <w:sz w:val="28"/>
          <w:szCs w:val="28"/>
          <w:lang w:val="uk-UA"/>
        </w:rPr>
        <w:t>Т. Андрущенко</w:t>
      </w:r>
      <w:r w:rsidRPr="00A06DE5">
        <w:rPr>
          <w:rFonts w:ascii="Times New Roman" w:eastAsia="Calibri" w:hAnsi="Times New Roman" w:cs="Times New Roman"/>
          <w:sz w:val="28"/>
          <w:szCs w:val="28"/>
          <w:lang w:val="uk-UA"/>
        </w:rPr>
        <w:t>,</w:t>
      </w:r>
      <w:r w:rsidR="00AC5A5D" w:rsidRPr="00A06DE5">
        <w:rPr>
          <w:rFonts w:ascii="Times New Roman" w:eastAsia="Calibri" w:hAnsi="Times New Roman" w:cs="Times New Roman"/>
          <w:sz w:val="28"/>
          <w:szCs w:val="28"/>
          <w:lang w:val="uk-UA"/>
        </w:rPr>
        <w:t xml:space="preserve"> </w:t>
      </w:r>
      <w:proofErr w:type="spellStart"/>
      <w:r w:rsidR="00AC5A5D" w:rsidRPr="00A06DE5">
        <w:rPr>
          <w:rFonts w:ascii="Times New Roman" w:eastAsia="Calibri" w:hAnsi="Times New Roman" w:cs="Times New Roman"/>
          <w:sz w:val="28"/>
          <w:szCs w:val="28"/>
          <w:lang w:val="uk-UA"/>
        </w:rPr>
        <w:t>Н.Бахмат</w:t>
      </w:r>
      <w:proofErr w:type="spellEnd"/>
      <w:r w:rsidRPr="00A06DE5">
        <w:rPr>
          <w:rFonts w:ascii="Times New Roman" w:eastAsia="Calibri" w:hAnsi="Times New Roman" w:cs="Times New Roman"/>
          <w:sz w:val="28"/>
          <w:szCs w:val="28"/>
          <w:lang w:val="uk-UA"/>
        </w:rPr>
        <w:t>,</w:t>
      </w:r>
      <w:r w:rsidR="00AC5A5D" w:rsidRPr="00A06DE5">
        <w:rPr>
          <w:rFonts w:ascii="Times New Roman" w:eastAsia="Calibri" w:hAnsi="Times New Roman" w:cs="Times New Roman"/>
          <w:sz w:val="28"/>
          <w:szCs w:val="28"/>
          <w:lang w:val="uk-UA"/>
        </w:rPr>
        <w:t xml:space="preserve"> </w:t>
      </w:r>
      <w:proofErr w:type="spellStart"/>
      <w:r w:rsidR="00AC5A5D" w:rsidRPr="00A06DE5">
        <w:rPr>
          <w:rFonts w:ascii="Times New Roman" w:eastAsia="Calibri" w:hAnsi="Times New Roman" w:cs="Times New Roman"/>
          <w:sz w:val="28"/>
          <w:szCs w:val="28"/>
          <w:lang w:val="uk-UA"/>
        </w:rPr>
        <w:t>В.Бикова</w:t>
      </w:r>
      <w:proofErr w:type="spellEnd"/>
      <w:r w:rsidRPr="00A06DE5">
        <w:rPr>
          <w:rFonts w:ascii="Times New Roman" w:eastAsia="Calibri" w:hAnsi="Times New Roman" w:cs="Times New Roman"/>
          <w:sz w:val="28"/>
          <w:szCs w:val="28"/>
          <w:lang w:val="uk-UA"/>
        </w:rPr>
        <w:t>,</w:t>
      </w:r>
      <w:r w:rsidR="00AC5A5D" w:rsidRPr="00A06DE5">
        <w:rPr>
          <w:rFonts w:ascii="Times New Roman" w:eastAsia="Calibri" w:hAnsi="Times New Roman" w:cs="Times New Roman"/>
          <w:sz w:val="28"/>
          <w:szCs w:val="28"/>
          <w:lang w:val="uk-UA"/>
        </w:rPr>
        <w:t xml:space="preserve"> Д. Богиня</w:t>
      </w:r>
      <w:r w:rsidRPr="00A06DE5">
        <w:rPr>
          <w:rFonts w:ascii="Times New Roman" w:eastAsia="Calibri" w:hAnsi="Times New Roman" w:cs="Times New Roman"/>
          <w:sz w:val="28"/>
          <w:szCs w:val="28"/>
          <w:lang w:val="uk-UA"/>
        </w:rPr>
        <w:t>,</w:t>
      </w:r>
      <w:r w:rsidR="00AC5A5D" w:rsidRPr="00A06DE5">
        <w:rPr>
          <w:rFonts w:ascii="Times New Roman" w:eastAsia="Calibri" w:hAnsi="Times New Roman" w:cs="Times New Roman"/>
          <w:sz w:val="28"/>
          <w:szCs w:val="28"/>
          <w:lang w:val="uk-UA"/>
        </w:rPr>
        <w:t xml:space="preserve"> Н. </w:t>
      </w:r>
      <w:proofErr w:type="spellStart"/>
      <w:r w:rsidR="00AC5A5D" w:rsidRPr="00A06DE5">
        <w:rPr>
          <w:rFonts w:ascii="Times New Roman" w:eastAsia="Calibri" w:hAnsi="Times New Roman" w:cs="Times New Roman"/>
          <w:sz w:val="28"/>
          <w:szCs w:val="28"/>
          <w:lang w:val="uk-UA"/>
        </w:rPr>
        <w:t>Глевацька</w:t>
      </w:r>
      <w:proofErr w:type="spellEnd"/>
      <w:r w:rsidRPr="00A06DE5">
        <w:rPr>
          <w:rFonts w:ascii="Times New Roman" w:eastAsia="Calibri" w:hAnsi="Times New Roman" w:cs="Times New Roman"/>
          <w:sz w:val="28"/>
          <w:szCs w:val="28"/>
          <w:lang w:val="uk-UA"/>
        </w:rPr>
        <w:t xml:space="preserve">, </w:t>
      </w:r>
      <w:r w:rsidR="00AC5A5D" w:rsidRPr="00A06DE5">
        <w:rPr>
          <w:rFonts w:ascii="Times New Roman" w:eastAsia="Calibri" w:hAnsi="Times New Roman" w:cs="Times New Roman"/>
          <w:sz w:val="28"/>
          <w:szCs w:val="28"/>
          <w:lang w:val="uk-UA"/>
        </w:rPr>
        <w:t xml:space="preserve">О. </w:t>
      </w:r>
      <w:proofErr w:type="spellStart"/>
      <w:r w:rsidR="00AC5A5D" w:rsidRPr="00A06DE5">
        <w:rPr>
          <w:rFonts w:ascii="Times New Roman" w:eastAsia="Calibri" w:hAnsi="Times New Roman" w:cs="Times New Roman"/>
          <w:sz w:val="28"/>
          <w:szCs w:val="28"/>
          <w:lang w:val="uk-UA"/>
        </w:rPr>
        <w:t>Грішнова</w:t>
      </w:r>
      <w:proofErr w:type="spellEnd"/>
      <w:r w:rsidRPr="00A06DE5">
        <w:rPr>
          <w:rFonts w:ascii="Times New Roman" w:eastAsia="Calibri" w:hAnsi="Times New Roman" w:cs="Times New Roman"/>
          <w:sz w:val="28"/>
          <w:szCs w:val="28"/>
          <w:lang w:val="uk-UA"/>
        </w:rPr>
        <w:t>,</w:t>
      </w:r>
      <w:r w:rsidR="00AC5A5D" w:rsidRPr="00A06DE5">
        <w:rPr>
          <w:rFonts w:ascii="Times New Roman" w:eastAsia="Calibri" w:hAnsi="Times New Roman" w:cs="Times New Roman"/>
          <w:sz w:val="28"/>
          <w:szCs w:val="28"/>
          <w:lang w:val="uk-UA"/>
        </w:rPr>
        <w:t xml:space="preserve"> Я. Жаліло</w:t>
      </w:r>
      <w:r w:rsidRPr="00A06DE5">
        <w:rPr>
          <w:rFonts w:ascii="Times New Roman" w:eastAsia="Calibri" w:hAnsi="Times New Roman" w:cs="Times New Roman"/>
          <w:sz w:val="28"/>
          <w:szCs w:val="28"/>
          <w:lang w:val="uk-UA"/>
        </w:rPr>
        <w:t>,</w:t>
      </w:r>
      <w:r w:rsidR="00A06DE5" w:rsidRPr="00A06DE5">
        <w:rPr>
          <w:rFonts w:ascii="Times New Roman" w:eastAsia="Calibri" w:hAnsi="Times New Roman" w:cs="Times New Roman"/>
          <w:sz w:val="28"/>
          <w:szCs w:val="28"/>
          <w:lang w:val="uk-UA"/>
        </w:rPr>
        <w:t xml:space="preserve"> Ю. </w:t>
      </w:r>
      <w:proofErr w:type="spellStart"/>
      <w:r w:rsidR="00A06DE5" w:rsidRPr="00A06DE5">
        <w:rPr>
          <w:rFonts w:ascii="Times New Roman" w:eastAsia="Calibri" w:hAnsi="Times New Roman" w:cs="Times New Roman"/>
          <w:sz w:val="28"/>
          <w:szCs w:val="28"/>
          <w:lang w:val="uk-UA"/>
        </w:rPr>
        <w:t>Завалевський</w:t>
      </w:r>
      <w:proofErr w:type="spellEnd"/>
      <w:r w:rsidRPr="00A06DE5">
        <w:rPr>
          <w:rFonts w:ascii="Times New Roman" w:eastAsia="Calibri" w:hAnsi="Times New Roman" w:cs="Times New Roman"/>
          <w:sz w:val="28"/>
          <w:szCs w:val="28"/>
          <w:lang w:val="uk-UA"/>
        </w:rPr>
        <w:t>,</w:t>
      </w:r>
      <w:r w:rsidR="00A06DE5" w:rsidRPr="00A06DE5">
        <w:rPr>
          <w:rFonts w:ascii="Times New Roman" w:eastAsia="Calibri" w:hAnsi="Times New Roman" w:cs="Times New Roman"/>
          <w:sz w:val="28"/>
          <w:szCs w:val="28"/>
          <w:lang w:val="uk-UA"/>
        </w:rPr>
        <w:t xml:space="preserve"> С. </w:t>
      </w:r>
      <w:proofErr w:type="spellStart"/>
      <w:r w:rsidR="00A06DE5" w:rsidRPr="00A06DE5">
        <w:rPr>
          <w:rFonts w:ascii="Times New Roman" w:eastAsia="Calibri" w:hAnsi="Times New Roman" w:cs="Times New Roman"/>
          <w:sz w:val="28"/>
          <w:szCs w:val="28"/>
          <w:lang w:val="uk-UA"/>
        </w:rPr>
        <w:t>Карпенчук</w:t>
      </w:r>
      <w:proofErr w:type="spellEnd"/>
      <w:r w:rsidRPr="00A06DE5">
        <w:rPr>
          <w:rFonts w:ascii="Times New Roman" w:eastAsia="Calibri" w:hAnsi="Times New Roman" w:cs="Times New Roman"/>
          <w:sz w:val="28"/>
          <w:szCs w:val="28"/>
          <w:lang w:val="uk-UA"/>
        </w:rPr>
        <w:t>,</w:t>
      </w:r>
      <w:r w:rsidR="00A06DE5" w:rsidRPr="00A06DE5">
        <w:rPr>
          <w:rFonts w:ascii="Times New Roman" w:eastAsia="Calibri" w:hAnsi="Times New Roman" w:cs="Times New Roman"/>
          <w:sz w:val="28"/>
          <w:szCs w:val="28"/>
          <w:lang w:val="uk-UA"/>
        </w:rPr>
        <w:t xml:space="preserve"> І. </w:t>
      </w:r>
      <w:proofErr w:type="spellStart"/>
      <w:r w:rsidR="00A06DE5" w:rsidRPr="00A06DE5">
        <w:rPr>
          <w:rFonts w:ascii="Times New Roman" w:eastAsia="Calibri" w:hAnsi="Times New Roman" w:cs="Times New Roman"/>
          <w:sz w:val="28"/>
          <w:szCs w:val="28"/>
          <w:lang w:val="uk-UA"/>
        </w:rPr>
        <w:t>Леган</w:t>
      </w:r>
      <w:proofErr w:type="spellEnd"/>
      <w:r w:rsidRPr="00A06DE5">
        <w:rPr>
          <w:rFonts w:ascii="Times New Roman" w:eastAsia="Calibri" w:hAnsi="Times New Roman" w:cs="Times New Roman"/>
          <w:sz w:val="28"/>
          <w:szCs w:val="28"/>
          <w:lang w:val="uk-UA"/>
        </w:rPr>
        <w:t>,</w:t>
      </w:r>
      <w:r w:rsidR="00A06DE5" w:rsidRPr="00A06DE5">
        <w:rPr>
          <w:rFonts w:ascii="Times New Roman" w:eastAsia="Calibri" w:hAnsi="Times New Roman" w:cs="Times New Roman"/>
          <w:sz w:val="28"/>
          <w:szCs w:val="28"/>
          <w:lang w:val="uk-UA"/>
        </w:rPr>
        <w:t xml:space="preserve"> Л. </w:t>
      </w:r>
      <w:proofErr w:type="spellStart"/>
      <w:r w:rsidR="00A06DE5" w:rsidRPr="00A06DE5">
        <w:rPr>
          <w:rFonts w:ascii="Times New Roman" w:eastAsia="Calibri" w:hAnsi="Times New Roman" w:cs="Times New Roman"/>
          <w:sz w:val="28"/>
          <w:szCs w:val="28"/>
          <w:lang w:val="uk-UA"/>
        </w:rPr>
        <w:t>Лісогор</w:t>
      </w:r>
      <w:proofErr w:type="spellEnd"/>
      <w:r w:rsidRPr="00A06DE5">
        <w:rPr>
          <w:rFonts w:ascii="Times New Roman" w:eastAsia="Calibri" w:hAnsi="Times New Roman" w:cs="Times New Roman"/>
          <w:sz w:val="28"/>
          <w:szCs w:val="28"/>
          <w:lang w:val="uk-UA"/>
        </w:rPr>
        <w:t xml:space="preserve">; використання інноваційних технологій у процесі формування конкурентоспроможного фахівця розкривається у працях </w:t>
      </w:r>
      <w:r w:rsidR="00A06DE5" w:rsidRPr="00A06DE5">
        <w:rPr>
          <w:rFonts w:ascii="Times New Roman" w:eastAsia="Calibri" w:hAnsi="Times New Roman" w:cs="Times New Roman"/>
          <w:sz w:val="28"/>
          <w:szCs w:val="28"/>
          <w:lang w:val="uk-UA"/>
        </w:rPr>
        <w:t xml:space="preserve">В. </w:t>
      </w:r>
      <w:proofErr w:type="spellStart"/>
      <w:r w:rsidR="00A06DE5" w:rsidRPr="00A06DE5">
        <w:rPr>
          <w:rFonts w:ascii="Times New Roman" w:eastAsia="Calibri" w:hAnsi="Times New Roman" w:cs="Times New Roman"/>
          <w:sz w:val="28"/>
          <w:szCs w:val="28"/>
          <w:lang w:val="uk-UA"/>
        </w:rPr>
        <w:t>Медведь</w:t>
      </w:r>
      <w:proofErr w:type="spellEnd"/>
      <w:r w:rsidRPr="00A06DE5">
        <w:rPr>
          <w:rFonts w:ascii="Times New Roman" w:eastAsia="Calibri" w:hAnsi="Times New Roman" w:cs="Times New Roman"/>
          <w:sz w:val="28"/>
          <w:szCs w:val="28"/>
          <w:lang w:val="uk-UA"/>
        </w:rPr>
        <w:t xml:space="preserve">, </w:t>
      </w:r>
      <w:r w:rsidR="00A06DE5" w:rsidRPr="00A06DE5">
        <w:rPr>
          <w:rFonts w:ascii="Times New Roman" w:eastAsia="Calibri" w:hAnsi="Times New Roman" w:cs="Times New Roman"/>
          <w:sz w:val="28"/>
          <w:szCs w:val="28"/>
          <w:lang w:val="uk-UA"/>
        </w:rPr>
        <w:t xml:space="preserve">Г. Назаренко, І. </w:t>
      </w:r>
      <w:proofErr w:type="spellStart"/>
      <w:r w:rsidR="00A06DE5" w:rsidRPr="00A06DE5">
        <w:rPr>
          <w:rFonts w:ascii="Times New Roman" w:eastAsia="Calibri" w:hAnsi="Times New Roman" w:cs="Times New Roman"/>
          <w:sz w:val="28"/>
          <w:szCs w:val="28"/>
          <w:lang w:val="uk-UA"/>
        </w:rPr>
        <w:t>Петрюк</w:t>
      </w:r>
      <w:proofErr w:type="spellEnd"/>
      <w:r w:rsidR="00A06DE5" w:rsidRPr="00A06DE5">
        <w:rPr>
          <w:rFonts w:ascii="Times New Roman" w:eastAsia="Calibri" w:hAnsi="Times New Roman" w:cs="Times New Roman"/>
          <w:sz w:val="28"/>
          <w:szCs w:val="28"/>
          <w:lang w:val="uk-UA"/>
        </w:rPr>
        <w:t xml:space="preserve">, І. Піддубного, М. </w:t>
      </w:r>
      <w:proofErr w:type="spellStart"/>
      <w:r w:rsidR="00A06DE5" w:rsidRPr="00A06DE5">
        <w:rPr>
          <w:rFonts w:ascii="Times New Roman" w:eastAsia="Calibri" w:hAnsi="Times New Roman" w:cs="Times New Roman"/>
          <w:sz w:val="28"/>
          <w:szCs w:val="28"/>
          <w:lang w:val="uk-UA"/>
        </w:rPr>
        <w:t>Семикіної</w:t>
      </w:r>
      <w:proofErr w:type="spellEnd"/>
      <w:r w:rsidR="00A06DE5" w:rsidRPr="00A06DE5">
        <w:rPr>
          <w:rFonts w:ascii="Times New Roman" w:eastAsia="Calibri" w:hAnsi="Times New Roman" w:cs="Times New Roman"/>
          <w:sz w:val="28"/>
          <w:szCs w:val="28"/>
          <w:lang w:val="uk-UA"/>
        </w:rPr>
        <w:t xml:space="preserve">, </w:t>
      </w:r>
      <w:r w:rsidRPr="00A06DE5">
        <w:rPr>
          <w:rFonts w:ascii="Times New Roman" w:eastAsia="Calibri" w:hAnsi="Times New Roman" w:cs="Times New Roman"/>
          <w:sz w:val="28"/>
          <w:szCs w:val="28"/>
          <w:lang w:val="uk-UA"/>
        </w:rPr>
        <w:t xml:space="preserve">зарубіжний досвід формування конкурентоспроможної особистості студентів, випускників, спеціалістів гуманітарного та технічного профілю розкривається у роботах </w:t>
      </w:r>
      <w:r w:rsidR="00A06DE5" w:rsidRPr="00A06DE5">
        <w:rPr>
          <w:rFonts w:ascii="Times New Roman" w:eastAsia="Calibri" w:hAnsi="Times New Roman" w:cs="Times New Roman"/>
          <w:sz w:val="28"/>
          <w:szCs w:val="28"/>
          <w:lang w:val="uk-UA"/>
        </w:rPr>
        <w:t xml:space="preserve">Н. </w:t>
      </w:r>
      <w:proofErr w:type="spellStart"/>
      <w:r w:rsidR="00A06DE5" w:rsidRPr="00A06DE5">
        <w:rPr>
          <w:rFonts w:ascii="Times New Roman" w:eastAsia="Calibri" w:hAnsi="Times New Roman" w:cs="Times New Roman"/>
          <w:sz w:val="28"/>
          <w:szCs w:val="28"/>
          <w:lang w:val="uk-UA"/>
        </w:rPr>
        <w:t>Бахмат</w:t>
      </w:r>
      <w:proofErr w:type="spellEnd"/>
      <w:r w:rsidR="00A06DE5" w:rsidRPr="00A06DE5">
        <w:rPr>
          <w:rFonts w:ascii="Times New Roman" w:eastAsia="Calibri" w:hAnsi="Times New Roman" w:cs="Times New Roman"/>
          <w:sz w:val="28"/>
          <w:szCs w:val="28"/>
          <w:lang w:val="uk-UA"/>
        </w:rPr>
        <w:t xml:space="preserve">, Е. Томас, Н. </w:t>
      </w:r>
      <w:proofErr w:type="spellStart"/>
      <w:r w:rsidR="00A06DE5" w:rsidRPr="00A06DE5">
        <w:rPr>
          <w:rFonts w:ascii="Times New Roman" w:eastAsia="Calibri" w:hAnsi="Times New Roman" w:cs="Times New Roman"/>
          <w:sz w:val="28"/>
          <w:szCs w:val="28"/>
          <w:lang w:val="uk-UA"/>
        </w:rPr>
        <w:t>Ткачової</w:t>
      </w:r>
      <w:proofErr w:type="spellEnd"/>
      <w:r w:rsidR="00A06DE5" w:rsidRPr="00A06DE5">
        <w:rPr>
          <w:rFonts w:ascii="Times New Roman" w:eastAsia="Calibri" w:hAnsi="Times New Roman" w:cs="Times New Roman"/>
          <w:sz w:val="28"/>
          <w:szCs w:val="28"/>
          <w:lang w:val="uk-UA"/>
        </w:rPr>
        <w:t xml:space="preserve"> та ін</w:t>
      </w:r>
      <w:r w:rsidRPr="00A06DE5">
        <w:rPr>
          <w:rFonts w:ascii="Times New Roman" w:eastAsia="Calibri" w:hAnsi="Times New Roman" w:cs="Times New Roman"/>
          <w:sz w:val="28"/>
          <w:szCs w:val="28"/>
          <w:lang w:val="uk-UA"/>
        </w:rPr>
        <w:t>.</w:t>
      </w:r>
    </w:p>
    <w:p w14:paraId="5B633CA4" w14:textId="32E3EB45" w:rsidR="0057428E" w:rsidRPr="00A06DE5" w:rsidRDefault="008F051B" w:rsidP="0057428E">
      <w:pPr>
        <w:spacing w:after="0" w:line="360" w:lineRule="auto"/>
        <w:ind w:firstLine="709"/>
        <w:jc w:val="both"/>
        <w:rPr>
          <w:rFonts w:ascii="Times New Roman" w:eastAsia="Calibri" w:hAnsi="Times New Roman" w:cs="Times New Roman"/>
          <w:sz w:val="28"/>
          <w:szCs w:val="28"/>
          <w:lang w:val="uk-UA"/>
        </w:rPr>
      </w:pPr>
      <w:r w:rsidRPr="00A06DE5">
        <w:rPr>
          <w:rFonts w:ascii="Times New Roman" w:eastAsia="Calibri" w:hAnsi="Times New Roman" w:cs="Times New Roman"/>
          <w:sz w:val="28"/>
          <w:szCs w:val="28"/>
          <w:lang w:val="uk-UA"/>
        </w:rPr>
        <w:t xml:space="preserve">У дисертаційному дослідженні </w:t>
      </w:r>
      <w:r w:rsidR="00A06DE5" w:rsidRPr="00A06DE5">
        <w:rPr>
          <w:rFonts w:ascii="Times New Roman" w:eastAsia="Calibri" w:hAnsi="Times New Roman" w:cs="Times New Roman"/>
          <w:sz w:val="28"/>
          <w:szCs w:val="28"/>
          <w:lang w:val="uk-UA"/>
        </w:rPr>
        <w:t>О. Цимбал</w:t>
      </w:r>
      <w:r w:rsidRPr="00A06DE5">
        <w:rPr>
          <w:rFonts w:ascii="Times New Roman" w:eastAsia="Calibri" w:hAnsi="Times New Roman" w:cs="Times New Roman"/>
          <w:sz w:val="28"/>
          <w:szCs w:val="28"/>
          <w:lang w:val="uk-UA"/>
        </w:rPr>
        <w:t xml:space="preserve"> [</w:t>
      </w:r>
      <w:r w:rsidR="00A06DE5" w:rsidRPr="00A06DE5">
        <w:rPr>
          <w:rFonts w:ascii="Times New Roman" w:eastAsia="Calibri" w:hAnsi="Times New Roman" w:cs="Times New Roman"/>
          <w:sz w:val="28"/>
          <w:szCs w:val="28"/>
          <w:lang w:val="uk-UA"/>
        </w:rPr>
        <w:t>70</w:t>
      </w:r>
      <w:r w:rsidRPr="00A06DE5">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розкрито теоретико-методологічні та методичні засади процесу формування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майбутніх вчителів в освітньому процесі університету та в системі підвищення кваліфікації вчителів; виявленню </w:t>
      </w:r>
      <w:r w:rsidRPr="00A06DE5">
        <w:rPr>
          <w:rFonts w:ascii="Times New Roman" w:eastAsia="Calibri" w:hAnsi="Times New Roman" w:cs="Times New Roman"/>
          <w:sz w:val="28"/>
          <w:szCs w:val="28"/>
          <w:lang w:val="uk-UA"/>
        </w:rPr>
        <w:t xml:space="preserve">педагогічних умов та механізмів формування та розвитку </w:t>
      </w:r>
      <w:r w:rsidR="005D63A5" w:rsidRPr="00A06DE5">
        <w:rPr>
          <w:rFonts w:ascii="Times New Roman" w:eastAsia="Calibri" w:hAnsi="Times New Roman" w:cs="Times New Roman"/>
          <w:sz w:val="28"/>
          <w:szCs w:val="28"/>
          <w:lang w:val="uk-UA"/>
        </w:rPr>
        <w:t>конкурентоздатності</w:t>
      </w:r>
      <w:r w:rsidRPr="00A06DE5">
        <w:rPr>
          <w:rFonts w:ascii="Times New Roman" w:eastAsia="Calibri" w:hAnsi="Times New Roman" w:cs="Times New Roman"/>
          <w:sz w:val="28"/>
          <w:szCs w:val="28"/>
          <w:lang w:val="uk-UA"/>
        </w:rPr>
        <w:t xml:space="preserve"> майбутніх вчителів та викладачів присвячені кандидатські дослідження </w:t>
      </w:r>
      <w:r w:rsidR="00A06DE5" w:rsidRPr="00A06DE5">
        <w:rPr>
          <w:rFonts w:ascii="Times New Roman" w:eastAsia="Calibri" w:hAnsi="Times New Roman" w:cs="Times New Roman"/>
          <w:sz w:val="28"/>
          <w:szCs w:val="28"/>
          <w:lang w:val="uk-UA"/>
        </w:rPr>
        <w:t xml:space="preserve">О. </w:t>
      </w:r>
      <w:proofErr w:type="spellStart"/>
      <w:r w:rsidR="00A06DE5" w:rsidRPr="00A06DE5">
        <w:rPr>
          <w:rFonts w:ascii="Times New Roman" w:eastAsia="Calibri" w:hAnsi="Times New Roman" w:cs="Times New Roman"/>
          <w:sz w:val="28"/>
          <w:szCs w:val="28"/>
          <w:lang w:val="uk-UA"/>
        </w:rPr>
        <w:t>Острянської</w:t>
      </w:r>
      <w:proofErr w:type="spellEnd"/>
      <w:r w:rsidR="00A06DE5" w:rsidRPr="00A06DE5">
        <w:rPr>
          <w:rFonts w:ascii="Times New Roman" w:eastAsia="Calibri" w:hAnsi="Times New Roman" w:cs="Times New Roman"/>
          <w:sz w:val="28"/>
          <w:szCs w:val="28"/>
          <w:lang w:val="uk-UA"/>
        </w:rPr>
        <w:t xml:space="preserve">, Г. Назаренко, В. </w:t>
      </w:r>
      <w:proofErr w:type="spellStart"/>
      <w:r w:rsidR="00A06DE5" w:rsidRPr="00A06DE5">
        <w:rPr>
          <w:rFonts w:ascii="Times New Roman" w:eastAsia="Calibri" w:hAnsi="Times New Roman" w:cs="Times New Roman"/>
          <w:sz w:val="28"/>
          <w:szCs w:val="28"/>
          <w:lang w:val="uk-UA"/>
        </w:rPr>
        <w:t>Семиченко</w:t>
      </w:r>
      <w:proofErr w:type="spellEnd"/>
      <w:r w:rsidR="00A06DE5" w:rsidRPr="00A06DE5">
        <w:rPr>
          <w:rFonts w:ascii="Times New Roman" w:eastAsia="Calibri" w:hAnsi="Times New Roman" w:cs="Times New Roman"/>
          <w:sz w:val="28"/>
          <w:szCs w:val="28"/>
          <w:lang w:val="uk-UA"/>
        </w:rPr>
        <w:t>, М.</w:t>
      </w:r>
      <w:r w:rsidR="00A06DE5">
        <w:rPr>
          <w:rFonts w:ascii="Times New Roman" w:eastAsia="Calibri" w:hAnsi="Times New Roman" w:cs="Times New Roman"/>
          <w:sz w:val="28"/>
          <w:szCs w:val="28"/>
          <w:lang w:val="uk-UA"/>
        </w:rPr>
        <w:t xml:space="preserve"> </w:t>
      </w:r>
      <w:r w:rsidR="00A06DE5" w:rsidRPr="00A06DE5">
        <w:rPr>
          <w:rFonts w:ascii="Times New Roman" w:eastAsia="Calibri" w:hAnsi="Times New Roman" w:cs="Times New Roman"/>
          <w:sz w:val="28"/>
          <w:szCs w:val="28"/>
          <w:lang w:val="uk-UA"/>
        </w:rPr>
        <w:t xml:space="preserve">Семенюк, </w:t>
      </w:r>
      <w:r w:rsidRPr="00A06DE5">
        <w:rPr>
          <w:rFonts w:ascii="Times New Roman" w:eastAsia="Calibri" w:hAnsi="Times New Roman" w:cs="Times New Roman"/>
          <w:sz w:val="28"/>
          <w:szCs w:val="28"/>
          <w:lang w:val="uk-UA"/>
        </w:rPr>
        <w:t xml:space="preserve"> та ін</w:t>
      </w:r>
      <w:r w:rsidR="0057428E" w:rsidRPr="00A06DE5">
        <w:rPr>
          <w:rFonts w:ascii="Times New Roman" w:eastAsia="Calibri" w:hAnsi="Times New Roman" w:cs="Times New Roman"/>
          <w:sz w:val="28"/>
          <w:szCs w:val="28"/>
          <w:lang w:val="uk-UA"/>
        </w:rPr>
        <w:t>.</w:t>
      </w:r>
      <w:r w:rsidRPr="00A06DE5">
        <w:rPr>
          <w:rFonts w:ascii="Times New Roman" w:eastAsia="Calibri" w:hAnsi="Times New Roman" w:cs="Times New Roman"/>
          <w:sz w:val="28"/>
          <w:szCs w:val="28"/>
          <w:lang w:val="uk-UA"/>
        </w:rPr>
        <w:t xml:space="preserve"> </w:t>
      </w:r>
    </w:p>
    <w:p w14:paraId="02F10D1D" w14:textId="2275B0BA" w:rsidR="008F051B" w:rsidRPr="00C60A8A" w:rsidRDefault="008F051B" w:rsidP="0057428E">
      <w:pPr>
        <w:spacing w:after="0" w:line="360" w:lineRule="auto"/>
        <w:ind w:firstLine="709"/>
        <w:jc w:val="both"/>
        <w:rPr>
          <w:rFonts w:ascii="Times New Roman" w:eastAsia="Calibri" w:hAnsi="Times New Roman" w:cs="Times New Roman"/>
          <w:sz w:val="28"/>
          <w:szCs w:val="28"/>
          <w:lang w:val="uk-UA"/>
        </w:rPr>
      </w:pPr>
      <w:r w:rsidRPr="00A06DE5">
        <w:rPr>
          <w:rFonts w:ascii="Times New Roman" w:eastAsia="Calibri" w:hAnsi="Times New Roman" w:cs="Times New Roman"/>
          <w:sz w:val="28"/>
          <w:szCs w:val="28"/>
          <w:lang w:val="uk-UA"/>
        </w:rPr>
        <w:t xml:space="preserve">Проте, </w:t>
      </w:r>
      <w:r w:rsidR="005D63A5" w:rsidRPr="00A06DE5">
        <w:rPr>
          <w:rFonts w:ascii="Times New Roman" w:eastAsia="Calibri" w:hAnsi="Times New Roman" w:cs="Times New Roman"/>
          <w:sz w:val="28"/>
          <w:szCs w:val="28"/>
          <w:lang w:val="uk-UA"/>
        </w:rPr>
        <w:t>конкурентоздатність</w:t>
      </w:r>
      <w:r w:rsidRPr="00A06DE5">
        <w:rPr>
          <w:rFonts w:ascii="Times New Roman" w:eastAsia="Calibri" w:hAnsi="Times New Roman" w:cs="Times New Roman"/>
          <w:sz w:val="28"/>
          <w:szCs w:val="28"/>
          <w:lang w:val="uk-UA"/>
        </w:rPr>
        <w:t xml:space="preserve"> студента та </w:t>
      </w:r>
      <w:r w:rsidR="0057428E" w:rsidRPr="00A06DE5">
        <w:rPr>
          <w:rFonts w:ascii="Times New Roman" w:eastAsia="Calibri" w:hAnsi="Times New Roman" w:cs="Times New Roman"/>
          <w:sz w:val="28"/>
          <w:szCs w:val="28"/>
          <w:lang w:val="uk-UA"/>
        </w:rPr>
        <w:t xml:space="preserve">майбутнього викладача </w:t>
      </w:r>
      <w:r w:rsidRPr="00A06DE5">
        <w:rPr>
          <w:rFonts w:ascii="Times New Roman" w:eastAsia="Calibri" w:hAnsi="Times New Roman" w:cs="Times New Roman"/>
          <w:sz w:val="28"/>
          <w:szCs w:val="28"/>
          <w:lang w:val="uk-UA"/>
        </w:rPr>
        <w:t xml:space="preserve">не може бути розглянута повною мірою з позицій конкурентоспроможного викладача, оскільки значний внесок у цю позицію робить професійний та соціальний досвід. Крім того, зміни в системі вищої освіти, запровадження </w:t>
      </w:r>
      <w:r w:rsidRPr="00C60A8A">
        <w:rPr>
          <w:rFonts w:ascii="Times New Roman" w:eastAsia="Calibri" w:hAnsi="Times New Roman" w:cs="Times New Roman"/>
          <w:sz w:val="28"/>
          <w:szCs w:val="28"/>
          <w:lang w:val="uk-UA"/>
        </w:rPr>
        <w:t xml:space="preserve">нових професійних стандартів та вимог до викладача вищої школи, що залежать від типу (рівня) освітньої організації, роблять педагогічну </w:t>
      </w:r>
      <w:r w:rsidR="00A06DE5" w:rsidRPr="00C60A8A">
        <w:rPr>
          <w:rFonts w:ascii="Times New Roman" w:eastAsia="Calibri" w:hAnsi="Times New Roman" w:cs="Times New Roman"/>
          <w:sz w:val="28"/>
          <w:szCs w:val="28"/>
          <w:lang w:val="uk-UA"/>
        </w:rPr>
        <w:t>кар’єру</w:t>
      </w:r>
      <w:r w:rsidRPr="00C60A8A">
        <w:rPr>
          <w:rFonts w:ascii="Times New Roman" w:eastAsia="Calibri" w:hAnsi="Times New Roman" w:cs="Times New Roman"/>
          <w:sz w:val="28"/>
          <w:szCs w:val="28"/>
          <w:lang w:val="uk-UA"/>
        </w:rPr>
        <w:t xml:space="preserve"> дуже </w:t>
      </w:r>
      <w:r w:rsidRPr="00C60A8A">
        <w:rPr>
          <w:rFonts w:ascii="Times New Roman" w:eastAsia="Calibri" w:hAnsi="Times New Roman" w:cs="Times New Roman"/>
          <w:sz w:val="28"/>
          <w:szCs w:val="28"/>
          <w:lang w:val="uk-UA"/>
        </w:rPr>
        <w:lastRenderedPageBreak/>
        <w:t xml:space="preserve">динамічною, що потребує варіабельності кар'єрних стратегій та безперервного розвитку. </w:t>
      </w:r>
    </w:p>
    <w:p w14:paraId="27E17C5E" w14:textId="566B4469" w:rsidR="008F051B" w:rsidRPr="00C60A8A" w:rsidRDefault="0057428E" w:rsidP="008F051B">
      <w:pPr>
        <w:spacing w:after="0" w:line="360" w:lineRule="auto"/>
        <w:ind w:firstLine="709"/>
        <w:jc w:val="both"/>
        <w:rPr>
          <w:rFonts w:ascii="Times New Roman" w:eastAsia="Calibri" w:hAnsi="Times New Roman" w:cs="Times New Roman"/>
          <w:sz w:val="28"/>
          <w:szCs w:val="28"/>
          <w:lang w:val="uk-UA"/>
        </w:rPr>
      </w:pPr>
      <w:bookmarkStart w:id="15" w:name="_Hlk185522774"/>
      <w:r w:rsidRPr="00C60A8A">
        <w:rPr>
          <w:rFonts w:ascii="Times New Roman" w:eastAsia="Calibri" w:hAnsi="Times New Roman" w:cs="Times New Roman"/>
          <w:sz w:val="28"/>
          <w:szCs w:val="28"/>
          <w:lang w:val="uk-UA"/>
        </w:rPr>
        <w:t>Актуальність проблеми</w:t>
      </w:r>
      <w:r w:rsidR="008F051B" w:rsidRPr="00C60A8A">
        <w:rPr>
          <w:rFonts w:ascii="Times New Roman" w:eastAsia="Calibri" w:hAnsi="Times New Roman" w:cs="Times New Roman"/>
          <w:sz w:val="28"/>
          <w:szCs w:val="28"/>
          <w:lang w:val="uk-UA"/>
        </w:rPr>
        <w:t xml:space="preserve"> зумовил</w:t>
      </w:r>
      <w:r w:rsidRPr="00C60A8A">
        <w:rPr>
          <w:rFonts w:ascii="Times New Roman" w:eastAsia="Calibri" w:hAnsi="Times New Roman" w:cs="Times New Roman"/>
          <w:sz w:val="28"/>
          <w:szCs w:val="28"/>
          <w:lang w:val="uk-UA"/>
        </w:rPr>
        <w:t xml:space="preserve">а вибір </w:t>
      </w:r>
      <w:r w:rsidRPr="00C60A8A">
        <w:rPr>
          <w:rFonts w:ascii="Times New Roman" w:eastAsia="Calibri" w:hAnsi="Times New Roman" w:cs="Times New Roman"/>
          <w:b/>
          <w:bCs/>
          <w:sz w:val="28"/>
          <w:szCs w:val="28"/>
          <w:lang w:val="uk-UA"/>
        </w:rPr>
        <w:t>теми</w:t>
      </w:r>
      <w:r w:rsidRPr="00C60A8A">
        <w:rPr>
          <w:rFonts w:ascii="Times New Roman" w:eastAsia="Calibri" w:hAnsi="Times New Roman" w:cs="Times New Roman"/>
          <w:sz w:val="28"/>
          <w:szCs w:val="28"/>
          <w:lang w:val="uk-UA"/>
        </w:rPr>
        <w:t xml:space="preserve"> магістерського дослідження:</w:t>
      </w:r>
      <w:bookmarkEnd w:id="15"/>
      <w:r w:rsidR="008F051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розвиток конкурентоздатності майбутніх викладачів  в процесі навчання у ЗВО.</w:t>
      </w:r>
      <w:r w:rsidR="008F051B" w:rsidRPr="00C60A8A">
        <w:rPr>
          <w:rFonts w:ascii="Times New Roman" w:eastAsia="Calibri" w:hAnsi="Times New Roman" w:cs="Times New Roman"/>
          <w:sz w:val="28"/>
          <w:szCs w:val="28"/>
          <w:lang w:val="uk-UA"/>
        </w:rPr>
        <w:t xml:space="preserve"> </w:t>
      </w:r>
    </w:p>
    <w:p w14:paraId="106CF240" w14:textId="20E9CEAC" w:rsidR="008F051B" w:rsidRPr="00C60A8A" w:rsidRDefault="008F051B" w:rsidP="0057428E">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b/>
          <w:bCs/>
          <w:sz w:val="28"/>
          <w:szCs w:val="28"/>
          <w:lang w:val="uk-UA"/>
        </w:rPr>
        <w:t>Мета</w:t>
      </w:r>
      <w:r w:rsidRPr="00C60A8A">
        <w:rPr>
          <w:rFonts w:ascii="Times New Roman" w:eastAsia="Calibri" w:hAnsi="Times New Roman" w:cs="Times New Roman"/>
          <w:sz w:val="28"/>
          <w:szCs w:val="28"/>
          <w:lang w:val="uk-UA"/>
        </w:rPr>
        <w:t xml:space="preserve"> дослідження:</w:t>
      </w:r>
      <w:r w:rsidR="0057428E" w:rsidRPr="00C60A8A">
        <w:rPr>
          <w:rFonts w:ascii="Times New Roman" w:eastAsia="Calibri" w:hAnsi="Times New Roman" w:cs="Times New Roman"/>
          <w:sz w:val="28"/>
          <w:szCs w:val="28"/>
          <w:lang w:val="uk-UA"/>
        </w:rPr>
        <w:t xml:space="preserve"> </w:t>
      </w:r>
      <w:bookmarkStart w:id="16" w:name="_Hlk185522517"/>
      <w:r w:rsidRPr="00C60A8A">
        <w:rPr>
          <w:rFonts w:ascii="Times New Roman" w:eastAsia="Calibri" w:hAnsi="Times New Roman" w:cs="Times New Roman"/>
          <w:sz w:val="28"/>
          <w:szCs w:val="28"/>
          <w:lang w:val="uk-UA"/>
        </w:rPr>
        <w:t>розробити та обґрунтувати структуру та зміст педагогічн</w:t>
      </w:r>
      <w:r w:rsidR="0057428E" w:rsidRPr="00C60A8A">
        <w:rPr>
          <w:rFonts w:ascii="Times New Roman" w:eastAsia="Calibri" w:hAnsi="Times New Roman" w:cs="Times New Roman"/>
          <w:sz w:val="28"/>
          <w:szCs w:val="28"/>
          <w:lang w:val="uk-UA"/>
        </w:rPr>
        <w:t>их</w:t>
      </w:r>
      <w:r w:rsidRPr="00C60A8A">
        <w:rPr>
          <w:rFonts w:ascii="Times New Roman" w:eastAsia="Calibri" w:hAnsi="Times New Roman" w:cs="Times New Roman"/>
          <w:sz w:val="28"/>
          <w:szCs w:val="28"/>
          <w:lang w:val="uk-UA"/>
        </w:rPr>
        <w:t xml:space="preserve"> </w:t>
      </w:r>
      <w:r w:rsidR="0057428E" w:rsidRPr="00C60A8A">
        <w:rPr>
          <w:rFonts w:ascii="Times New Roman" w:eastAsia="Calibri" w:hAnsi="Times New Roman" w:cs="Times New Roman"/>
          <w:sz w:val="28"/>
          <w:szCs w:val="28"/>
          <w:lang w:val="uk-UA"/>
        </w:rPr>
        <w:t>умов</w:t>
      </w:r>
      <w:r w:rsidRPr="00C60A8A">
        <w:rPr>
          <w:rFonts w:ascii="Times New Roman" w:eastAsia="Calibri" w:hAnsi="Times New Roman" w:cs="Times New Roman"/>
          <w:sz w:val="28"/>
          <w:szCs w:val="28"/>
          <w:lang w:val="uk-UA"/>
        </w:rPr>
        <w:t xml:space="preserve">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w:t>
      </w:r>
      <w:r w:rsidR="0057428E" w:rsidRPr="00C60A8A">
        <w:rPr>
          <w:rFonts w:ascii="Times New Roman" w:eastAsia="Calibri" w:hAnsi="Times New Roman" w:cs="Times New Roman"/>
          <w:sz w:val="28"/>
          <w:szCs w:val="28"/>
          <w:lang w:val="uk-UA"/>
        </w:rPr>
        <w:t xml:space="preserve">майбутнього </w:t>
      </w:r>
      <w:r w:rsidRPr="00C60A8A">
        <w:rPr>
          <w:rFonts w:ascii="Times New Roman" w:eastAsia="Calibri" w:hAnsi="Times New Roman" w:cs="Times New Roman"/>
          <w:sz w:val="28"/>
          <w:szCs w:val="28"/>
          <w:lang w:val="uk-UA"/>
        </w:rPr>
        <w:t xml:space="preserve">викладача </w:t>
      </w:r>
      <w:bookmarkStart w:id="17" w:name="_Hlk182425181"/>
      <w:r w:rsidR="0057428E" w:rsidRPr="00C60A8A">
        <w:rPr>
          <w:rFonts w:ascii="Times New Roman" w:eastAsia="Calibri" w:hAnsi="Times New Roman" w:cs="Times New Roman"/>
          <w:sz w:val="28"/>
          <w:szCs w:val="28"/>
          <w:lang w:val="uk-UA"/>
        </w:rPr>
        <w:t>в процесі навчання у ЗВО</w:t>
      </w:r>
      <w:bookmarkEnd w:id="17"/>
      <w:r w:rsidR="0057428E" w:rsidRPr="00C60A8A">
        <w:rPr>
          <w:rFonts w:ascii="Times New Roman" w:eastAsia="Calibri" w:hAnsi="Times New Roman" w:cs="Times New Roman"/>
          <w:sz w:val="28"/>
          <w:szCs w:val="28"/>
          <w:lang w:val="uk-UA"/>
        </w:rPr>
        <w:t>.</w:t>
      </w:r>
    </w:p>
    <w:bookmarkEnd w:id="16"/>
    <w:p w14:paraId="2DF2152F" w14:textId="59FA664A"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b/>
          <w:bCs/>
          <w:sz w:val="28"/>
          <w:szCs w:val="28"/>
          <w:lang w:val="uk-UA"/>
        </w:rPr>
        <w:t>Об'єкт</w:t>
      </w:r>
      <w:r w:rsidR="0057428E" w:rsidRPr="00C60A8A">
        <w:rPr>
          <w:rFonts w:ascii="Times New Roman" w:eastAsia="Calibri" w:hAnsi="Times New Roman" w:cs="Times New Roman"/>
          <w:b/>
          <w:bCs/>
          <w:sz w:val="28"/>
          <w:szCs w:val="28"/>
          <w:lang w:val="uk-UA"/>
        </w:rPr>
        <w:t xml:space="preserve"> </w:t>
      </w:r>
      <w:r w:rsidRPr="00C60A8A">
        <w:rPr>
          <w:rFonts w:ascii="Times New Roman" w:eastAsia="Calibri" w:hAnsi="Times New Roman" w:cs="Times New Roman"/>
          <w:b/>
          <w:bCs/>
          <w:sz w:val="28"/>
          <w:szCs w:val="28"/>
          <w:lang w:val="uk-UA"/>
        </w:rPr>
        <w:t>дослідження:</w:t>
      </w:r>
      <w:r w:rsidR="0057428E" w:rsidRPr="00C60A8A">
        <w:rPr>
          <w:rFonts w:ascii="Times New Roman" w:eastAsia="Calibri" w:hAnsi="Times New Roman" w:cs="Times New Roman"/>
          <w:sz w:val="28"/>
          <w:szCs w:val="28"/>
          <w:lang w:val="uk-UA"/>
        </w:rPr>
        <w:t xml:space="preserve"> </w:t>
      </w:r>
      <w:bookmarkStart w:id="18" w:name="_Hlk185522851"/>
      <w:r w:rsidRPr="00C60A8A">
        <w:rPr>
          <w:rFonts w:ascii="Times New Roman" w:eastAsia="Calibri" w:hAnsi="Times New Roman" w:cs="Times New Roman"/>
          <w:sz w:val="28"/>
          <w:szCs w:val="28"/>
          <w:lang w:val="uk-UA"/>
        </w:rPr>
        <w:t>процес</w:t>
      </w:r>
      <w:r w:rsidR="0057428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розвитку</w:t>
      </w:r>
      <w:r w:rsidR="0057428E"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конкурентоздатності</w:t>
      </w:r>
      <w:r w:rsidR="0057428E" w:rsidRPr="00C60A8A">
        <w:rPr>
          <w:rFonts w:ascii="Times New Roman" w:eastAsia="Calibri" w:hAnsi="Times New Roman" w:cs="Times New Roman"/>
          <w:sz w:val="28"/>
          <w:szCs w:val="28"/>
          <w:lang w:val="uk-UA"/>
        </w:rPr>
        <w:t xml:space="preserve"> майбутніх </w:t>
      </w:r>
      <w:r w:rsidRPr="00C60A8A">
        <w:rPr>
          <w:rFonts w:ascii="Times New Roman" w:eastAsia="Calibri" w:hAnsi="Times New Roman" w:cs="Times New Roman"/>
          <w:sz w:val="28"/>
          <w:szCs w:val="28"/>
          <w:lang w:val="uk-UA"/>
        </w:rPr>
        <w:t>викладачів</w:t>
      </w:r>
      <w:r w:rsidR="0057428E" w:rsidRPr="00C60A8A">
        <w:rPr>
          <w:rFonts w:ascii="Times New Roman" w:eastAsia="Calibri" w:hAnsi="Times New Roman" w:cs="Times New Roman"/>
          <w:sz w:val="28"/>
          <w:szCs w:val="28"/>
          <w:lang w:val="uk-UA"/>
        </w:rPr>
        <w:t>.</w:t>
      </w:r>
    </w:p>
    <w:bookmarkEnd w:id="18"/>
    <w:p w14:paraId="1DAC99CF" w14:textId="6D8EF9AA"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b/>
          <w:bCs/>
          <w:sz w:val="28"/>
          <w:szCs w:val="28"/>
          <w:lang w:val="uk-UA"/>
        </w:rPr>
        <w:t>Предмет дослідження:</w:t>
      </w:r>
      <w:r w:rsidR="0057428E" w:rsidRPr="00C60A8A">
        <w:rPr>
          <w:rFonts w:ascii="Times New Roman" w:eastAsia="Calibri" w:hAnsi="Times New Roman" w:cs="Times New Roman"/>
          <w:sz w:val="28"/>
          <w:szCs w:val="28"/>
          <w:lang w:val="uk-UA"/>
        </w:rPr>
        <w:t xml:space="preserve"> </w:t>
      </w:r>
      <w:bookmarkStart w:id="19" w:name="_Hlk185522875"/>
      <w:r w:rsidR="009064A4">
        <w:rPr>
          <w:rFonts w:ascii="Times New Roman" w:eastAsia="Calibri" w:hAnsi="Times New Roman" w:cs="Times New Roman"/>
          <w:sz w:val="28"/>
          <w:szCs w:val="28"/>
          <w:lang w:val="uk-UA"/>
        </w:rPr>
        <w:t>організаційно-</w:t>
      </w:r>
      <w:r w:rsidRPr="00C60A8A">
        <w:rPr>
          <w:rFonts w:ascii="Times New Roman" w:eastAsia="Calibri" w:hAnsi="Times New Roman" w:cs="Times New Roman"/>
          <w:sz w:val="28"/>
          <w:szCs w:val="28"/>
          <w:lang w:val="uk-UA"/>
        </w:rPr>
        <w:t>педагогічн</w:t>
      </w:r>
      <w:r w:rsidR="0057428E" w:rsidRPr="00C60A8A">
        <w:rPr>
          <w:rFonts w:ascii="Times New Roman" w:eastAsia="Calibri" w:hAnsi="Times New Roman" w:cs="Times New Roman"/>
          <w:sz w:val="28"/>
          <w:szCs w:val="28"/>
          <w:lang w:val="uk-UA"/>
        </w:rPr>
        <w:t xml:space="preserve">і умови </w:t>
      </w:r>
      <w:r w:rsidRPr="00C60A8A">
        <w:rPr>
          <w:rFonts w:ascii="Times New Roman" w:eastAsia="Calibri" w:hAnsi="Times New Roman" w:cs="Times New Roman"/>
          <w:sz w:val="28"/>
          <w:szCs w:val="28"/>
          <w:lang w:val="uk-UA"/>
        </w:rPr>
        <w:t>розвитку</w:t>
      </w:r>
      <w:r w:rsidR="0057428E"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w:t>
      </w:r>
      <w:r w:rsidR="0057428E" w:rsidRPr="00C60A8A">
        <w:rPr>
          <w:rFonts w:ascii="Times New Roman" w:eastAsia="Calibri" w:hAnsi="Times New Roman" w:cs="Times New Roman"/>
          <w:sz w:val="28"/>
          <w:szCs w:val="28"/>
          <w:lang w:val="uk-UA"/>
        </w:rPr>
        <w:t xml:space="preserve">майбутніх </w:t>
      </w:r>
      <w:r w:rsidRPr="00C60A8A">
        <w:rPr>
          <w:rFonts w:ascii="Times New Roman" w:eastAsia="Calibri" w:hAnsi="Times New Roman" w:cs="Times New Roman"/>
          <w:sz w:val="28"/>
          <w:szCs w:val="28"/>
          <w:lang w:val="uk-UA"/>
        </w:rPr>
        <w:t>викладач</w:t>
      </w:r>
      <w:r w:rsidR="0057428E" w:rsidRPr="00C60A8A">
        <w:rPr>
          <w:rFonts w:ascii="Times New Roman" w:eastAsia="Calibri" w:hAnsi="Times New Roman" w:cs="Times New Roman"/>
          <w:sz w:val="28"/>
          <w:szCs w:val="28"/>
          <w:lang w:val="uk-UA"/>
        </w:rPr>
        <w:t>ів</w:t>
      </w:r>
      <w:r w:rsidRPr="00C60A8A">
        <w:rPr>
          <w:rFonts w:ascii="Times New Roman" w:eastAsia="Calibri" w:hAnsi="Times New Roman" w:cs="Times New Roman"/>
          <w:sz w:val="28"/>
          <w:szCs w:val="28"/>
          <w:lang w:val="uk-UA"/>
        </w:rPr>
        <w:t xml:space="preserve"> </w:t>
      </w:r>
      <w:r w:rsidR="0057428E" w:rsidRPr="00C60A8A">
        <w:rPr>
          <w:rFonts w:ascii="Times New Roman" w:eastAsia="Calibri" w:hAnsi="Times New Roman" w:cs="Times New Roman"/>
          <w:sz w:val="28"/>
          <w:szCs w:val="28"/>
          <w:lang w:val="uk-UA"/>
        </w:rPr>
        <w:t>в процесі навчання у ЗВО.</w:t>
      </w:r>
    </w:p>
    <w:bookmarkEnd w:id="19"/>
    <w:p w14:paraId="625F98F0" w14:textId="77777777" w:rsidR="008F051B" w:rsidRPr="00C60A8A" w:rsidRDefault="008F051B" w:rsidP="008F051B">
      <w:pPr>
        <w:spacing w:after="0" w:line="360" w:lineRule="auto"/>
        <w:ind w:firstLine="709"/>
        <w:jc w:val="both"/>
        <w:rPr>
          <w:rFonts w:ascii="Times New Roman" w:eastAsia="Calibri" w:hAnsi="Times New Roman" w:cs="Times New Roman"/>
          <w:b/>
          <w:bCs/>
          <w:sz w:val="28"/>
          <w:szCs w:val="28"/>
          <w:lang w:val="uk-UA"/>
        </w:rPr>
      </w:pPr>
      <w:r w:rsidRPr="00C60A8A">
        <w:rPr>
          <w:rFonts w:ascii="Times New Roman" w:eastAsia="Calibri" w:hAnsi="Times New Roman" w:cs="Times New Roman"/>
          <w:b/>
          <w:bCs/>
          <w:sz w:val="28"/>
          <w:szCs w:val="28"/>
          <w:lang w:val="uk-UA"/>
        </w:rPr>
        <w:t>Завдання дослідження:</w:t>
      </w:r>
    </w:p>
    <w:p w14:paraId="742CF6AB" w14:textId="79872243" w:rsidR="008F051B" w:rsidRPr="00C60A8A" w:rsidRDefault="0057428E" w:rsidP="00F562B3">
      <w:pPr>
        <w:spacing w:after="0" w:line="360" w:lineRule="auto"/>
        <w:ind w:firstLine="709"/>
        <w:jc w:val="both"/>
        <w:rPr>
          <w:rFonts w:ascii="Times New Roman" w:eastAsia="Calibri" w:hAnsi="Times New Roman" w:cs="Times New Roman"/>
          <w:sz w:val="28"/>
          <w:szCs w:val="28"/>
          <w:lang w:val="uk-UA"/>
        </w:rPr>
      </w:pPr>
      <w:bookmarkStart w:id="20" w:name="_Hlk185522903"/>
      <w:r w:rsidRPr="00C60A8A">
        <w:rPr>
          <w:rFonts w:ascii="Times New Roman" w:eastAsia="Calibri" w:hAnsi="Times New Roman" w:cs="Times New Roman"/>
          <w:sz w:val="28"/>
          <w:szCs w:val="28"/>
          <w:lang w:val="uk-UA"/>
        </w:rPr>
        <w:t xml:space="preserve">1. </w:t>
      </w:r>
      <w:r w:rsidR="008F051B" w:rsidRPr="00C60A8A">
        <w:rPr>
          <w:rFonts w:ascii="Times New Roman" w:eastAsia="Calibri" w:hAnsi="Times New Roman" w:cs="Times New Roman"/>
          <w:sz w:val="28"/>
          <w:szCs w:val="28"/>
          <w:lang w:val="uk-UA"/>
        </w:rPr>
        <w:t xml:space="preserve">Обґрунтувати сутність, зміст та структуру </w:t>
      </w:r>
      <w:r w:rsidR="005D63A5" w:rsidRPr="00C60A8A">
        <w:rPr>
          <w:rFonts w:ascii="Times New Roman" w:eastAsia="Calibri" w:hAnsi="Times New Roman" w:cs="Times New Roman"/>
          <w:sz w:val="28"/>
          <w:szCs w:val="28"/>
          <w:lang w:val="uk-UA"/>
        </w:rPr>
        <w:t>конкурентоздатності</w:t>
      </w:r>
      <w:r w:rsidR="00F562B3" w:rsidRPr="00C60A8A">
        <w:rPr>
          <w:rFonts w:ascii="Times New Roman" w:eastAsia="Calibri" w:hAnsi="Times New Roman" w:cs="Times New Roman"/>
          <w:sz w:val="28"/>
          <w:szCs w:val="28"/>
          <w:lang w:val="uk-UA"/>
        </w:rPr>
        <w:t xml:space="preserve"> </w:t>
      </w:r>
      <w:r w:rsidR="008F051B" w:rsidRPr="00C60A8A">
        <w:rPr>
          <w:rFonts w:ascii="Times New Roman" w:eastAsia="Calibri" w:hAnsi="Times New Roman" w:cs="Times New Roman"/>
          <w:sz w:val="28"/>
          <w:szCs w:val="28"/>
          <w:lang w:val="uk-UA"/>
        </w:rPr>
        <w:t>викладача вищої школи у сучасних умовах;</w:t>
      </w:r>
    </w:p>
    <w:p w14:paraId="2451448F" w14:textId="6878598A" w:rsidR="008F051B" w:rsidRPr="00C60A8A" w:rsidRDefault="00F562B3" w:rsidP="00F562B3">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2. </w:t>
      </w:r>
      <w:r w:rsidR="008F051B" w:rsidRPr="00C60A8A">
        <w:rPr>
          <w:rFonts w:ascii="Times New Roman" w:eastAsia="Calibri" w:hAnsi="Times New Roman" w:cs="Times New Roman"/>
          <w:sz w:val="28"/>
          <w:szCs w:val="28"/>
          <w:lang w:val="uk-UA"/>
        </w:rPr>
        <w:t>Розкрити роль та функції освітньої організації вищої</w:t>
      </w:r>
      <w:r w:rsidRPr="00C60A8A">
        <w:rPr>
          <w:rFonts w:ascii="Times New Roman" w:eastAsia="Calibri" w:hAnsi="Times New Roman" w:cs="Times New Roman"/>
          <w:sz w:val="28"/>
          <w:szCs w:val="28"/>
          <w:lang w:val="uk-UA"/>
        </w:rPr>
        <w:t xml:space="preserve"> </w:t>
      </w:r>
      <w:r w:rsidR="008F051B" w:rsidRPr="00C60A8A">
        <w:rPr>
          <w:rFonts w:ascii="Times New Roman" w:eastAsia="Calibri" w:hAnsi="Times New Roman" w:cs="Times New Roman"/>
          <w:sz w:val="28"/>
          <w:szCs w:val="28"/>
          <w:lang w:val="uk-UA"/>
        </w:rPr>
        <w:t xml:space="preserve">освіти у формуванні </w:t>
      </w:r>
      <w:r w:rsidR="005D63A5" w:rsidRPr="00C60A8A">
        <w:rPr>
          <w:rFonts w:ascii="Times New Roman" w:eastAsia="Calibri" w:hAnsi="Times New Roman" w:cs="Times New Roman"/>
          <w:sz w:val="28"/>
          <w:szCs w:val="28"/>
          <w:lang w:val="uk-UA"/>
        </w:rPr>
        <w:t>конкурентоздатності</w:t>
      </w:r>
      <w:r w:rsidR="008F051B" w:rsidRPr="00C60A8A">
        <w:rPr>
          <w:rFonts w:ascii="Times New Roman" w:eastAsia="Calibri" w:hAnsi="Times New Roman" w:cs="Times New Roman"/>
          <w:sz w:val="28"/>
          <w:szCs w:val="28"/>
          <w:lang w:val="uk-UA"/>
        </w:rPr>
        <w:t xml:space="preserve"> викладача вищої школи як його роботодавця;</w:t>
      </w:r>
    </w:p>
    <w:p w14:paraId="46F58210" w14:textId="38916323" w:rsidR="008F051B" w:rsidRPr="00C60A8A" w:rsidRDefault="00F562B3" w:rsidP="00F562B3">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3. </w:t>
      </w:r>
      <w:r w:rsidR="008F051B" w:rsidRPr="00C60A8A">
        <w:rPr>
          <w:rFonts w:ascii="Times New Roman" w:eastAsia="Calibri" w:hAnsi="Times New Roman" w:cs="Times New Roman"/>
          <w:sz w:val="28"/>
          <w:szCs w:val="28"/>
          <w:lang w:val="uk-UA"/>
        </w:rPr>
        <w:t xml:space="preserve">Розробити </w:t>
      </w:r>
      <w:r w:rsidRPr="00C60A8A">
        <w:rPr>
          <w:rFonts w:ascii="Times New Roman" w:eastAsia="Calibri" w:hAnsi="Times New Roman" w:cs="Times New Roman"/>
          <w:sz w:val="28"/>
          <w:szCs w:val="28"/>
          <w:lang w:val="uk-UA"/>
        </w:rPr>
        <w:t xml:space="preserve">методику </w:t>
      </w:r>
      <w:r w:rsidR="008F051B" w:rsidRPr="00C60A8A">
        <w:rPr>
          <w:rFonts w:ascii="Times New Roman" w:eastAsia="Calibri" w:hAnsi="Times New Roman" w:cs="Times New Roman"/>
          <w:sz w:val="28"/>
          <w:szCs w:val="28"/>
          <w:lang w:val="uk-UA"/>
        </w:rPr>
        <w:t xml:space="preserve">забезпечення розвитку </w:t>
      </w:r>
      <w:r w:rsidR="005D63A5" w:rsidRPr="00C60A8A">
        <w:rPr>
          <w:rFonts w:ascii="Times New Roman" w:eastAsia="Calibri" w:hAnsi="Times New Roman" w:cs="Times New Roman"/>
          <w:sz w:val="28"/>
          <w:szCs w:val="28"/>
          <w:lang w:val="uk-UA"/>
        </w:rPr>
        <w:t>конкурентоздатності</w:t>
      </w:r>
      <w:r w:rsidR="008F051B" w:rsidRPr="00C60A8A">
        <w:rPr>
          <w:rFonts w:ascii="Times New Roman" w:eastAsia="Calibri" w:hAnsi="Times New Roman" w:cs="Times New Roman"/>
          <w:sz w:val="28"/>
          <w:szCs w:val="28"/>
          <w:lang w:val="uk-UA"/>
        </w:rPr>
        <w:t xml:space="preserve"> викладача вищої школи</w:t>
      </w:r>
      <w:r w:rsidRPr="00C60A8A">
        <w:rPr>
          <w:lang w:val="uk-UA"/>
        </w:rPr>
        <w:t xml:space="preserve"> </w:t>
      </w:r>
      <w:r w:rsidRPr="00C60A8A">
        <w:rPr>
          <w:rFonts w:ascii="Times New Roman" w:eastAsia="Calibri" w:hAnsi="Times New Roman" w:cs="Times New Roman"/>
          <w:sz w:val="28"/>
          <w:szCs w:val="28"/>
          <w:lang w:val="uk-UA"/>
        </w:rPr>
        <w:t>в процесі навчання у ЗВО</w:t>
      </w:r>
      <w:r w:rsidR="008F051B" w:rsidRPr="00C60A8A">
        <w:rPr>
          <w:rFonts w:ascii="Times New Roman" w:eastAsia="Calibri" w:hAnsi="Times New Roman" w:cs="Times New Roman"/>
          <w:sz w:val="28"/>
          <w:szCs w:val="28"/>
          <w:lang w:val="uk-UA"/>
        </w:rPr>
        <w:t>;</w:t>
      </w:r>
    </w:p>
    <w:p w14:paraId="086E039D" w14:textId="3CB39592" w:rsidR="008F051B" w:rsidRPr="00C60A8A" w:rsidRDefault="00F562B3"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4. </w:t>
      </w:r>
      <w:r w:rsidR="008F051B" w:rsidRPr="00C60A8A">
        <w:rPr>
          <w:rFonts w:ascii="Times New Roman" w:eastAsia="Calibri" w:hAnsi="Times New Roman" w:cs="Times New Roman"/>
          <w:sz w:val="28"/>
          <w:szCs w:val="28"/>
          <w:lang w:val="uk-UA"/>
        </w:rPr>
        <w:t>Перевірити</w:t>
      </w:r>
      <w:r w:rsidRPr="00C60A8A">
        <w:rPr>
          <w:rFonts w:ascii="Times New Roman" w:eastAsia="Calibri" w:hAnsi="Times New Roman" w:cs="Times New Roman"/>
          <w:sz w:val="28"/>
          <w:szCs w:val="28"/>
          <w:lang w:val="uk-UA"/>
        </w:rPr>
        <w:t xml:space="preserve"> </w:t>
      </w:r>
      <w:r w:rsidR="008F051B" w:rsidRPr="00C60A8A">
        <w:rPr>
          <w:rFonts w:ascii="Times New Roman" w:eastAsia="Calibri" w:hAnsi="Times New Roman" w:cs="Times New Roman"/>
          <w:sz w:val="28"/>
          <w:szCs w:val="28"/>
          <w:lang w:val="uk-UA"/>
        </w:rPr>
        <w:t>організаційно-педагогічні</w:t>
      </w:r>
      <w:r w:rsidRPr="00C60A8A">
        <w:rPr>
          <w:rFonts w:ascii="Times New Roman" w:eastAsia="Calibri" w:hAnsi="Times New Roman" w:cs="Times New Roman"/>
          <w:sz w:val="28"/>
          <w:szCs w:val="28"/>
          <w:lang w:val="uk-UA"/>
        </w:rPr>
        <w:t xml:space="preserve"> </w:t>
      </w:r>
      <w:r w:rsidR="008F051B" w:rsidRPr="00C60A8A">
        <w:rPr>
          <w:rFonts w:ascii="Times New Roman" w:eastAsia="Calibri" w:hAnsi="Times New Roman" w:cs="Times New Roman"/>
          <w:sz w:val="28"/>
          <w:szCs w:val="28"/>
          <w:lang w:val="uk-UA"/>
        </w:rPr>
        <w:t>умови</w:t>
      </w:r>
      <w:r w:rsidRPr="00C60A8A">
        <w:rPr>
          <w:rFonts w:ascii="Times New Roman" w:eastAsia="Calibri" w:hAnsi="Times New Roman" w:cs="Times New Roman"/>
          <w:sz w:val="28"/>
          <w:szCs w:val="28"/>
          <w:lang w:val="uk-UA"/>
        </w:rPr>
        <w:t xml:space="preserve"> </w:t>
      </w:r>
      <w:r w:rsidR="008F051B" w:rsidRPr="00C60A8A">
        <w:rPr>
          <w:rFonts w:ascii="Times New Roman" w:eastAsia="Calibri" w:hAnsi="Times New Roman" w:cs="Times New Roman"/>
          <w:sz w:val="28"/>
          <w:szCs w:val="28"/>
          <w:lang w:val="uk-UA"/>
        </w:rPr>
        <w:t>розвитку</w:t>
      </w:r>
      <w:r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конкурентоздатності</w:t>
      </w:r>
      <w:r w:rsidR="008F051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майбутнього </w:t>
      </w:r>
      <w:r w:rsidR="008F051B" w:rsidRPr="00C60A8A">
        <w:rPr>
          <w:rFonts w:ascii="Times New Roman" w:eastAsia="Calibri" w:hAnsi="Times New Roman" w:cs="Times New Roman"/>
          <w:sz w:val="28"/>
          <w:szCs w:val="28"/>
          <w:lang w:val="uk-UA"/>
        </w:rPr>
        <w:t>викладача вищої школи</w:t>
      </w:r>
      <w:bookmarkEnd w:id="20"/>
    </w:p>
    <w:p w14:paraId="4B0E3B3E" w14:textId="70DE2D8E"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Для вирішення поставлених завдань були використані такі</w:t>
      </w:r>
      <w:r w:rsidR="00F562B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методи дослідження:</w:t>
      </w:r>
    </w:p>
    <w:p w14:paraId="24777136" w14:textId="34CD0AC1"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00F562B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методи теоретичного аналізу, систематизації та узагальнення психолого-педагогічної літератури з проблеми дослідження, нормативних документів,</w:t>
      </w:r>
      <w:r w:rsidR="00F562B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що регламентують порядок професійної діяльності викладачів вищої школи, локальних положень організацій вищої освіти (про персональний рейтинг, про ефективний контракт педагогічних працівників, про паспорт викладача та ін.);</w:t>
      </w:r>
    </w:p>
    <w:p w14:paraId="294AC77E" w14:textId="05D0EAC7" w:rsidR="008F051B" w:rsidRPr="00C60A8A" w:rsidRDefault="008F051B" w:rsidP="00F562B3">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w:t>
      </w:r>
      <w:r w:rsidR="00F562B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метод моделювання для наочного подання </w:t>
      </w:r>
      <w:r w:rsidR="00F562B3" w:rsidRPr="00C60A8A">
        <w:rPr>
          <w:rFonts w:ascii="Times New Roman" w:eastAsia="Calibri" w:hAnsi="Times New Roman" w:cs="Times New Roman"/>
          <w:sz w:val="28"/>
          <w:szCs w:val="28"/>
          <w:lang w:val="uk-UA"/>
        </w:rPr>
        <w:t>методики</w:t>
      </w:r>
      <w:r w:rsidRPr="00C60A8A">
        <w:rPr>
          <w:rFonts w:ascii="Times New Roman" w:eastAsia="Calibri" w:hAnsi="Times New Roman" w:cs="Times New Roman"/>
          <w:sz w:val="28"/>
          <w:szCs w:val="28"/>
          <w:lang w:val="uk-UA"/>
        </w:rPr>
        <w:t xml:space="preserve">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w:t>
      </w:r>
    </w:p>
    <w:p w14:paraId="43035E3F" w14:textId="57CF8EB8"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00F562B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загальні емпіричні методи</w:t>
      </w:r>
      <w:r w:rsidR="00F562B3" w:rsidRPr="00C60A8A">
        <w:rPr>
          <w:rFonts w:ascii="Times New Roman" w:eastAsia="Calibri" w:hAnsi="Times New Roman" w:cs="Times New Roman"/>
          <w:sz w:val="28"/>
          <w:szCs w:val="28"/>
          <w:lang w:val="uk-UA"/>
        </w:rPr>
        <w:t xml:space="preserve"> (експеримент</w:t>
      </w:r>
      <w:r w:rsidRPr="00C60A8A">
        <w:rPr>
          <w:rFonts w:ascii="Times New Roman" w:eastAsia="Calibri" w:hAnsi="Times New Roman" w:cs="Times New Roman"/>
          <w:sz w:val="28"/>
          <w:szCs w:val="28"/>
          <w:lang w:val="uk-UA"/>
        </w:rPr>
        <w:t>);</w:t>
      </w:r>
    </w:p>
    <w:p w14:paraId="73435F0A" w14:textId="1A8857B6"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00F562B3" w:rsidRPr="00C60A8A">
        <w:rPr>
          <w:rFonts w:ascii="Times New Roman" w:eastAsia="Calibri" w:hAnsi="Times New Roman" w:cs="Times New Roman"/>
          <w:sz w:val="28"/>
          <w:szCs w:val="28"/>
          <w:lang w:val="uk-UA"/>
        </w:rPr>
        <w:t xml:space="preserve"> п</w:t>
      </w:r>
      <w:r w:rsidRPr="00C60A8A">
        <w:rPr>
          <w:rFonts w:ascii="Times New Roman" w:eastAsia="Calibri" w:hAnsi="Times New Roman" w:cs="Times New Roman"/>
          <w:sz w:val="28"/>
          <w:szCs w:val="28"/>
          <w:lang w:val="uk-UA"/>
        </w:rPr>
        <w:t>риватні емпіричні методи (спостереження, анкетування, тестування);</w:t>
      </w:r>
    </w:p>
    <w:p w14:paraId="5D898F32" w14:textId="34318A9F"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Експериментальна база дослідження: базу дослідження скла</w:t>
      </w:r>
      <w:r w:rsidR="00F562B3" w:rsidRPr="00C60A8A">
        <w:rPr>
          <w:rFonts w:ascii="Times New Roman" w:eastAsia="Calibri" w:hAnsi="Times New Roman" w:cs="Times New Roman"/>
          <w:sz w:val="28"/>
          <w:szCs w:val="28"/>
          <w:lang w:val="uk-UA"/>
        </w:rPr>
        <w:t>в Східноукраїнський національний університет імені Володимира Даля</w:t>
      </w:r>
      <w:r w:rsidRPr="00C60A8A">
        <w:rPr>
          <w:rFonts w:ascii="Times New Roman" w:eastAsia="Calibri" w:hAnsi="Times New Roman" w:cs="Times New Roman"/>
          <w:sz w:val="28"/>
          <w:szCs w:val="28"/>
          <w:lang w:val="uk-UA"/>
        </w:rPr>
        <w:t>.</w:t>
      </w:r>
    </w:p>
    <w:p w14:paraId="2D9E29AA" w14:textId="77777777"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Наукова новизна дослідження:</w:t>
      </w:r>
    </w:p>
    <w:p w14:paraId="505D0ABA" w14:textId="210CE0BA"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1.</w:t>
      </w:r>
      <w:r w:rsidR="00F562B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Уточнено поняття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як інтегральної особистісно-професійної характеристики, що є здатністю гарантувати якісний результат своєї праці, готовність до безперервного професійного розвитку при досягненні затребуваності освітньою організацією та особистісного задоволення професією, що включає: особистісно-професійну характеристику сукупності знань, умінь, навичок та навичок професійної діяльності («</w:t>
      </w: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»–компетенції); соціально-активну характеристику сукупності знань, умінь, навичок педагога у сфері взаємодії між учасниками освітніх відносин (</w:t>
      </w:r>
      <w:r w:rsidR="00F562B3" w:rsidRPr="00C60A8A">
        <w:rPr>
          <w:rFonts w:ascii="Times New Roman" w:eastAsia="Calibri" w:hAnsi="Times New Roman" w:cs="Times New Roman"/>
          <w:sz w:val="28"/>
          <w:szCs w:val="28"/>
          <w:lang w:val="uk-UA"/>
        </w:rPr>
        <w:t>«</w:t>
      </w:r>
      <w:proofErr w:type="spellStart"/>
      <w:r w:rsidRPr="00C60A8A">
        <w:rPr>
          <w:rFonts w:ascii="Times New Roman" w:eastAsia="Calibri" w:hAnsi="Times New Roman" w:cs="Times New Roman"/>
          <w:sz w:val="28"/>
          <w:szCs w:val="28"/>
          <w:lang w:val="uk-UA"/>
        </w:rPr>
        <w:t>soft</w:t>
      </w:r>
      <w:proofErr w:type="spellEnd"/>
      <w:r w:rsidR="00F562B3"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 компетенції);</w:t>
      </w:r>
      <w:r w:rsidR="00F562B3"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професійно</w:t>
      </w:r>
      <w:proofErr w:type="spellEnd"/>
      <w:r w:rsidRPr="00C60A8A">
        <w:rPr>
          <w:rFonts w:ascii="Times New Roman" w:eastAsia="Calibri" w:hAnsi="Times New Roman" w:cs="Times New Roman"/>
          <w:sz w:val="28"/>
          <w:szCs w:val="28"/>
          <w:lang w:val="uk-UA"/>
        </w:rPr>
        <w:t>-предметну характеристику сукупності знань, умінь, навичок та способів освітньої діяльності педагога (</w:t>
      </w:r>
      <w:r w:rsidR="00F562B3" w:rsidRPr="00C60A8A">
        <w:rPr>
          <w:rFonts w:ascii="Times New Roman" w:eastAsia="Calibri" w:hAnsi="Times New Roman" w:cs="Times New Roman"/>
          <w:sz w:val="28"/>
          <w:szCs w:val="28"/>
          <w:lang w:val="uk-UA"/>
        </w:rPr>
        <w:t>«</w:t>
      </w:r>
      <w:proofErr w:type="spellStart"/>
      <w:r w:rsidRPr="00C60A8A">
        <w:rPr>
          <w:rFonts w:ascii="Times New Roman" w:eastAsia="Calibri" w:hAnsi="Times New Roman" w:cs="Times New Roman"/>
          <w:sz w:val="28"/>
          <w:szCs w:val="28"/>
          <w:lang w:val="uk-UA"/>
        </w:rPr>
        <w:t>hard</w:t>
      </w:r>
      <w:proofErr w:type="spellEnd"/>
      <w:r w:rsidR="00F562B3"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 компетенції).</w:t>
      </w:r>
    </w:p>
    <w:p w14:paraId="7BDCEA2B" w14:textId="48AB43E6" w:rsidR="008F051B" w:rsidRPr="00C60A8A" w:rsidRDefault="008F051B" w:rsidP="00F562B3">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2.</w:t>
      </w:r>
      <w:r w:rsidR="00F562B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Розроблено </w:t>
      </w:r>
      <w:r w:rsidR="00F562B3" w:rsidRPr="00C60A8A">
        <w:rPr>
          <w:rFonts w:ascii="Times New Roman" w:eastAsia="Calibri" w:hAnsi="Times New Roman" w:cs="Times New Roman"/>
          <w:sz w:val="28"/>
          <w:szCs w:val="28"/>
          <w:lang w:val="uk-UA"/>
        </w:rPr>
        <w:t>методику</w:t>
      </w:r>
      <w:r w:rsidRPr="00C60A8A">
        <w:rPr>
          <w:rFonts w:ascii="Times New Roman" w:eastAsia="Calibri" w:hAnsi="Times New Roman" w:cs="Times New Roman"/>
          <w:sz w:val="28"/>
          <w:szCs w:val="28"/>
          <w:lang w:val="uk-UA"/>
        </w:rPr>
        <w:t xml:space="preserve"> забезпечення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w:t>
      </w:r>
      <w:r w:rsidR="00B044D3">
        <w:rPr>
          <w:rFonts w:ascii="Times New Roman" w:eastAsia="Calibri" w:hAnsi="Times New Roman" w:cs="Times New Roman"/>
          <w:sz w:val="28"/>
          <w:szCs w:val="28"/>
          <w:lang w:val="uk-UA"/>
        </w:rPr>
        <w:t xml:space="preserve">майбутнього </w:t>
      </w:r>
      <w:r w:rsidRPr="00C60A8A">
        <w:rPr>
          <w:rFonts w:ascii="Times New Roman" w:eastAsia="Calibri" w:hAnsi="Times New Roman" w:cs="Times New Roman"/>
          <w:sz w:val="28"/>
          <w:szCs w:val="28"/>
          <w:lang w:val="uk-UA"/>
        </w:rPr>
        <w:t xml:space="preserve">викладача </w:t>
      </w:r>
      <w:r w:rsidR="00B044D3">
        <w:rPr>
          <w:rFonts w:ascii="Times New Roman" w:eastAsia="Calibri" w:hAnsi="Times New Roman" w:cs="Times New Roman"/>
          <w:sz w:val="28"/>
          <w:szCs w:val="28"/>
          <w:lang w:val="uk-UA"/>
        </w:rPr>
        <w:t>в процесі навчання в ЗВО</w:t>
      </w:r>
      <w:r w:rsidR="00F562B3"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w:t>
      </w:r>
    </w:p>
    <w:p w14:paraId="65105C25" w14:textId="58723A39"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3.</w:t>
      </w:r>
      <w:r w:rsidR="00F562B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Виявлено та науково обґрунтовано організаційно-педагогічні умови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 виявлення та використання ресурсного потенціалу корпоративного середовища; проектування та супровід </w:t>
      </w:r>
      <w:r w:rsidR="00B044D3" w:rsidRPr="00C60A8A">
        <w:rPr>
          <w:rFonts w:ascii="Times New Roman" w:eastAsia="Calibri" w:hAnsi="Times New Roman" w:cs="Times New Roman"/>
          <w:sz w:val="28"/>
          <w:szCs w:val="28"/>
          <w:lang w:val="uk-UA"/>
        </w:rPr>
        <w:t>кар’єрних</w:t>
      </w:r>
      <w:r w:rsidRPr="00C60A8A">
        <w:rPr>
          <w:rFonts w:ascii="Times New Roman" w:eastAsia="Calibri" w:hAnsi="Times New Roman" w:cs="Times New Roman"/>
          <w:sz w:val="28"/>
          <w:szCs w:val="28"/>
          <w:lang w:val="uk-UA"/>
        </w:rPr>
        <w:t xml:space="preserve"> стратегій викладача вищої школи; розробка індивідуальної модульної програми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розробка діагностичного інструментарію процесу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w:t>
      </w:r>
      <w:r w:rsidR="00F562B3" w:rsidRPr="00C60A8A">
        <w:rPr>
          <w:rFonts w:ascii="Times New Roman" w:eastAsia="Calibri" w:hAnsi="Times New Roman" w:cs="Times New Roman"/>
          <w:sz w:val="28"/>
          <w:szCs w:val="28"/>
          <w:lang w:val="uk-UA"/>
        </w:rPr>
        <w:t>.</w:t>
      </w:r>
    </w:p>
    <w:p w14:paraId="3FC76EF7" w14:textId="6E9ED350"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Теоретична </w:t>
      </w:r>
      <w:r w:rsidR="00F562B3" w:rsidRPr="00C60A8A">
        <w:rPr>
          <w:rFonts w:ascii="Times New Roman" w:eastAsia="Calibri" w:hAnsi="Times New Roman" w:cs="Times New Roman"/>
          <w:sz w:val="28"/>
          <w:szCs w:val="28"/>
          <w:lang w:val="uk-UA"/>
        </w:rPr>
        <w:t xml:space="preserve">та практична </w:t>
      </w:r>
      <w:r w:rsidRPr="00C60A8A">
        <w:rPr>
          <w:rFonts w:ascii="Times New Roman" w:eastAsia="Calibri" w:hAnsi="Times New Roman" w:cs="Times New Roman"/>
          <w:sz w:val="28"/>
          <w:szCs w:val="28"/>
          <w:lang w:val="uk-UA"/>
        </w:rPr>
        <w:t xml:space="preserve">значущість </w:t>
      </w:r>
      <w:r w:rsidR="00F562B3" w:rsidRPr="00C60A8A">
        <w:rPr>
          <w:rFonts w:ascii="Times New Roman" w:eastAsia="Calibri" w:hAnsi="Times New Roman" w:cs="Times New Roman"/>
          <w:sz w:val="28"/>
          <w:szCs w:val="28"/>
          <w:lang w:val="uk-UA"/>
        </w:rPr>
        <w:t xml:space="preserve">магістерської роботи </w:t>
      </w:r>
      <w:r w:rsidRPr="00C60A8A">
        <w:rPr>
          <w:rFonts w:ascii="Times New Roman" w:eastAsia="Calibri" w:hAnsi="Times New Roman" w:cs="Times New Roman"/>
          <w:sz w:val="28"/>
          <w:szCs w:val="28"/>
          <w:lang w:val="uk-UA"/>
        </w:rPr>
        <w:t xml:space="preserve">полягає в тому, що науково-теоретичне обґрунтування проблеми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 робить певний внесок у сучасну теорію професійного розвитку педагога.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 </w:t>
      </w:r>
      <w:r w:rsidRPr="00C60A8A">
        <w:rPr>
          <w:rFonts w:ascii="Times New Roman" w:eastAsia="Calibri" w:hAnsi="Times New Roman" w:cs="Times New Roman"/>
          <w:sz w:val="28"/>
          <w:szCs w:val="28"/>
          <w:lang w:val="uk-UA"/>
        </w:rPr>
        <w:lastRenderedPageBreak/>
        <w:t xml:space="preserve">розглядається і з позиції особистісного розвитку </w:t>
      </w:r>
      <w:r w:rsidR="00B044D3">
        <w:rPr>
          <w:rFonts w:ascii="Times New Roman" w:eastAsia="Calibri" w:hAnsi="Times New Roman" w:cs="Times New Roman"/>
          <w:sz w:val="28"/>
          <w:szCs w:val="28"/>
          <w:lang w:val="uk-UA"/>
        </w:rPr>
        <w:t xml:space="preserve">майбутнього </w:t>
      </w:r>
      <w:r w:rsidRPr="00C60A8A">
        <w:rPr>
          <w:rFonts w:ascii="Times New Roman" w:eastAsia="Calibri" w:hAnsi="Times New Roman" w:cs="Times New Roman"/>
          <w:sz w:val="28"/>
          <w:szCs w:val="28"/>
          <w:lang w:val="uk-UA"/>
        </w:rPr>
        <w:t xml:space="preserve">педагога, і одночасно як фактор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освітньої організації вищої освіти та глобальної конкуренції в цілому, підкреслюючи внесок кожного викладача у розвиток та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системи вищої освіти. Розроблене педагогічне забезпечення сприяє ефективній організації </w:t>
      </w:r>
      <w:r w:rsidR="00F562B3" w:rsidRPr="00C60A8A">
        <w:rPr>
          <w:rFonts w:ascii="Times New Roman" w:eastAsia="Calibri" w:hAnsi="Times New Roman" w:cs="Times New Roman"/>
          <w:sz w:val="28"/>
          <w:szCs w:val="28"/>
          <w:lang w:val="uk-UA"/>
        </w:rPr>
        <w:t>кар’єрного</w:t>
      </w:r>
      <w:r w:rsidRPr="00C60A8A">
        <w:rPr>
          <w:rFonts w:ascii="Times New Roman" w:eastAsia="Calibri" w:hAnsi="Times New Roman" w:cs="Times New Roman"/>
          <w:sz w:val="28"/>
          <w:szCs w:val="28"/>
          <w:lang w:val="uk-UA"/>
        </w:rPr>
        <w:t xml:space="preserve"> розвитку та професійного зростання викладача вищої школи.</w:t>
      </w:r>
    </w:p>
    <w:p w14:paraId="13F1D9F4" w14:textId="5E788E70" w:rsidR="008F051B" w:rsidRPr="00C60A8A" w:rsidRDefault="008F051B"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Розроблен</w:t>
      </w:r>
      <w:r w:rsidR="00970AAD" w:rsidRPr="00C60A8A">
        <w:rPr>
          <w:rFonts w:ascii="Times New Roman" w:eastAsia="Calibri" w:hAnsi="Times New Roman" w:cs="Times New Roman"/>
          <w:sz w:val="28"/>
          <w:szCs w:val="28"/>
          <w:lang w:val="uk-UA"/>
        </w:rPr>
        <w:t>а</w:t>
      </w:r>
      <w:r w:rsidRPr="00C60A8A">
        <w:rPr>
          <w:rFonts w:ascii="Times New Roman" w:eastAsia="Calibri" w:hAnsi="Times New Roman" w:cs="Times New Roman"/>
          <w:sz w:val="28"/>
          <w:szCs w:val="28"/>
          <w:lang w:val="uk-UA"/>
        </w:rPr>
        <w:t xml:space="preserve"> </w:t>
      </w:r>
      <w:r w:rsidR="00970AAD" w:rsidRPr="00C60A8A">
        <w:rPr>
          <w:rFonts w:ascii="Times New Roman" w:eastAsia="Calibri" w:hAnsi="Times New Roman" w:cs="Times New Roman"/>
          <w:sz w:val="28"/>
          <w:szCs w:val="28"/>
          <w:lang w:val="uk-UA"/>
        </w:rPr>
        <w:t>методика</w:t>
      </w:r>
      <w:r w:rsidRPr="00C60A8A">
        <w:rPr>
          <w:rFonts w:ascii="Times New Roman" w:eastAsia="Calibri" w:hAnsi="Times New Roman" w:cs="Times New Roman"/>
          <w:sz w:val="28"/>
          <w:szCs w:val="28"/>
          <w:lang w:val="uk-UA"/>
        </w:rPr>
        <w:t xml:space="preserve">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w:t>
      </w:r>
      <w:r w:rsidR="00B044D3">
        <w:rPr>
          <w:rFonts w:ascii="Times New Roman" w:eastAsia="Calibri" w:hAnsi="Times New Roman" w:cs="Times New Roman"/>
          <w:sz w:val="28"/>
          <w:szCs w:val="28"/>
          <w:lang w:val="uk-UA"/>
        </w:rPr>
        <w:t xml:space="preserve">майбутнього </w:t>
      </w:r>
      <w:r w:rsidRPr="00C60A8A">
        <w:rPr>
          <w:rFonts w:ascii="Times New Roman" w:eastAsia="Calibri" w:hAnsi="Times New Roman" w:cs="Times New Roman"/>
          <w:sz w:val="28"/>
          <w:szCs w:val="28"/>
          <w:lang w:val="uk-UA"/>
        </w:rPr>
        <w:t xml:space="preserve">викладача </w:t>
      </w:r>
      <w:r w:rsidR="00B044D3">
        <w:rPr>
          <w:rFonts w:ascii="Times New Roman" w:eastAsia="Calibri" w:hAnsi="Times New Roman" w:cs="Times New Roman"/>
          <w:sz w:val="28"/>
          <w:szCs w:val="28"/>
          <w:lang w:val="uk-UA"/>
        </w:rPr>
        <w:t>в процесі навчання в ЗВО</w:t>
      </w:r>
      <w:r w:rsidRPr="00C60A8A">
        <w:rPr>
          <w:rFonts w:ascii="Times New Roman" w:eastAsia="Calibri" w:hAnsi="Times New Roman" w:cs="Times New Roman"/>
          <w:sz w:val="28"/>
          <w:szCs w:val="28"/>
          <w:lang w:val="uk-UA"/>
        </w:rPr>
        <w:t xml:space="preserve"> може бути використан</w:t>
      </w:r>
      <w:r w:rsidR="00B044D3">
        <w:rPr>
          <w:rFonts w:ascii="Times New Roman" w:eastAsia="Calibri" w:hAnsi="Times New Roman" w:cs="Times New Roman"/>
          <w:sz w:val="28"/>
          <w:szCs w:val="28"/>
          <w:lang w:val="uk-UA"/>
        </w:rPr>
        <w:t>а при підготовці фахівців, майбутніх педагогів,</w:t>
      </w:r>
      <w:r w:rsidRPr="00C60A8A">
        <w:rPr>
          <w:rFonts w:ascii="Times New Roman" w:eastAsia="Calibri" w:hAnsi="Times New Roman" w:cs="Times New Roman"/>
          <w:sz w:val="28"/>
          <w:szCs w:val="28"/>
          <w:lang w:val="uk-UA"/>
        </w:rPr>
        <w:t xml:space="preserve"> на практиці підвищення кваліфікації та перепідготовки педагогів в освітніх організаціях вищої та додаткової освіти.</w:t>
      </w:r>
    </w:p>
    <w:p w14:paraId="2597C5E1" w14:textId="407E2CFA" w:rsidR="00614C11" w:rsidRPr="00EA7631" w:rsidRDefault="00970AAD" w:rsidP="008F051B">
      <w:pPr>
        <w:spacing w:after="0" w:line="360" w:lineRule="auto"/>
        <w:ind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Структура та обсяг магістерської роботи: вступ, два розділи, висновки з розділів, </w:t>
      </w:r>
      <w:r w:rsidR="00B044D3">
        <w:rPr>
          <w:rFonts w:ascii="Times New Roman" w:eastAsia="Calibri" w:hAnsi="Times New Roman" w:cs="Times New Roman"/>
          <w:sz w:val="28"/>
          <w:szCs w:val="28"/>
          <w:lang w:val="uk-UA"/>
        </w:rPr>
        <w:t xml:space="preserve">загальний </w:t>
      </w:r>
      <w:r w:rsidRPr="00C60A8A">
        <w:rPr>
          <w:rFonts w:ascii="Times New Roman" w:eastAsia="Calibri" w:hAnsi="Times New Roman" w:cs="Times New Roman"/>
          <w:sz w:val="28"/>
          <w:szCs w:val="28"/>
          <w:lang w:val="uk-UA"/>
        </w:rPr>
        <w:t xml:space="preserve">висновок, список літератури </w:t>
      </w:r>
      <w:r w:rsidRPr="00EA7631">
        <w:rPr>
          <w:rFonts w:ascii="Times New Roman" w:eastAsia="Calibri" w:hAnsi="Times New Roman" w:cs="Times New Roman"/>
          <w:sz w:val="28"/>
          <w:szCs w:val="28"/>
          <w:lang w:val="uk-UA"/>
        </w:rPr>
        <w:t xml:space="preserve">та додатки. </w:t>
      </w:r>
      <w:r w:rsidR="00614C11" w:rsidRPr="00EA7631">
        <w:rPr>
          <w:rFonts w:ascii="Times New Roman" w:eastAsia="Calibri" w:hAnsi="Times New Roman" w:cs="Times New Roman"/>
          <w:sz w:val="28"/>
          <w:szCs w:val="28"/>
          <w:lang w:val="uk-UA"/>
        </w:rPr>
        <w:t xml:space="preserve">У </w:t>
      </w:r>
      <w:r w:rsidR="00654F1F" w:rsidRPr="00EA7631">
        <w:rPr>
          <w:rFonts w:ascii="Times New Roman" w:eastAsia="Calibri" w:hAnsi="Times New Roman" w:cs="Times New Roman"/>
          <w:sz w:val="28"/>
          <w:szCs w:val="28"/>
          <w:lang w:val="uk-UA"/>
        </w:rPr>
        <w:t xml:space="preserve">роботі </w:t>
      </w:r>
      <w:r w:rsidR="00614C11" w:rsidRPr="00EA7631">
        <w:rPr>
          <w:rFonts w:ascii="Times New Roman" w:eastAsia="Calibri" w:hAnsi="Times New Roman" w:cs="Times New Roman"/>
          <w:sz w:val="28"/>
          <w:szCs w:val="28"/>
          <w:lang w:val="uk-UA"/>
        </w:rPr>
        <w:t xml:space="preserve">є </w:t>
      </w:r>
      <w:r w:rsidR="00EA7631" w:rsidRPr="00EA7631">
        <w:rPr>
          <w:rFonts w:ascii="Times New Roman" w:eastAsia="Calibri" w:hAnsi="Times New Roman" w:cs="Times New Roman"/>
          <w:sz w:val="28"/>
          <w:szCs w:val="28"/>
          <w:lang w:val="uk-UA"/>
        </w:rPr>
        <w:t>8</w:t>
      </w:r>
      <w:r w:rsidR="00614C11" w:rsidRPr="00EA7631">
        <w:rPr>
          <w:rFonts w:ascii="Times New Roman" w:eastAsia="Calibri" w:hAnsi="Times New Roman" w:cs="Times New Roman"/>
          <w:sz w:val="28"/>
          <w:szCs w:val="28"/>
          <w:lang w:val="uk-UA"/>
        </w:rPr>
        <w:t xml:space="preserve"> таблиць та 2 рисунки. Список літератури містить </w:t>
      </w:r>
      <w:r w:rsidR="00816599" w:rsidRPr="00EA7631">
        <w:rPr>
          <w:rFonts w:ascii="Times New Roman" w:eastAsia="Calibri" w:hAnsi="Times New Roman" w:cs="Times New Roman"/>
          <w:sz w:val="28"/>
          <w:szCs w:val="28"/>
          <w:lang w:val="uk-UA"/>
        </w:rPr>
        <w:t>71</w:t>
      </w:r>
      <w:r w:rsidR="00614C11" w:rsidRPr="00EA7631">
        <w:rPr>
          <w:rFonts w:ascii="Times New Roman" w:eastAsia="Calibri" w:hAnsi="Times New Roman" w:cs="Times New Roman"/>
          <w:sz w:val="28"/>
          <w:szCs w:val="28"/>
          <w:lang w:val="uk-UA"/>
        </w:rPr>
        <w:t xml:space="preserve"> джерел</w:t>
      </w:r>
      <w:r w:rsidR="00816599" w:rsidRPr="00EA7631">
        <w:rPr>
          <w:rFonts w:ascii="Times New Roman" w:eastAsia="Calibri" w:hAnsi="Times New Roman" w:cs="Times New Roman"/>
          <w:sz w:val="28"/>
          <w:szCs w:val="28"/>
          <w:lang w:val="uk-UA"/>
        </w:rPr>
        <w:t>о</w:t>
      </w:r>
      <w:r w:rsidR="00614C11" w:rsidRPr="00EA7631">
        <w:rPr>
          <w:rFonts w:ascii="Times New Roman" w:eastAsia="Calibri" w:hAnsi="Times New Roman" w:cs="Times New Roman"/>
          <w:sz w:val="28"/>
          <w:szCs w:val="28"/>
          <w:lang w:val="uk-UA"/>
        </w:rPr>
        <w:t>.</w:t>
      </w:r>
    </w:p>
    <w:p w14:paraId="2EB39F11" w14:textId="77777777" w:rsidR="00654F1F" w:rsidRPr="00EA7631" w:rsidRDefault="00654F1F" w:rsidP="00614C11">
      <w:pPr>
        <w:spacing w:after="0" w:line="360" w:lineRule="auto"/>
        <w:ind w:firstLine="709"/>
        <w:jc w:val="both"/>
        <w:rPr>
          <w:rFonts w:ascii="Times New Roman" w:eastAsia="Calibri" w:hAnsi="Times New Roman" w:cs="Times New Roman"/>
          <w:sz w:val="28"/>
          <w:szCs w:val="28"/>
          <w:lang w:val="uk-UA"/>
        </w:rPr>
      </w:pPr>
    </w:p>
    <w:p w14:paraId="213A0FDE" w14:textId="4B7F88CC" w:rsidR="00654F1F" w:rsidRPr="00C60A8A" w:rsidRDefault="00654F1F">
      <w:pPr>
        <w:rPr>
          <w:rFonts w:ascii="Times New Roman" w:eastAsia="Calibri" w:hAnsi="Times New Roman" w:cs="Times New Roman"/>
          <w:color w:val="FF0000"/>
          <w:sz w:val="28"/>
          <w:szCs w:val="28"/>
          <w:lang w:val="uk-UA"/>
        </w:rPr>
      </w:pPr>
      <w:r w:rsidRPr="00C60A8A">
        <w:rPr>
          <w:rFonts w:ascii="Times New Roman" w:eastAsia="Calibri" w:hAnsi="Times New Roman" w:cs="Times New Roman"/>
          <w:color w:val="FF0000"/>
          <w:sz w:val="28"/>
          <w:szCs w:val="28"/>
          <w:lang w:val="uk-UA"/>
        </w:rPr>
        <w:br w:type="page"/>
      </w:r>
    </w:p>
    <w:p w14:paraId="334A7E11" w14:textId="77777777" w:rsidR="00332153" w:rsidRPr="00C60A8A" w:rsidRDefault="00332153" w:rsidP="00332153">
      <w:pPr>
        <w:spacing w:after="0" w:line="360" w:lineRule="auto"/>
        <w:jc w:val="center"/>
        <w:rPr>
          <w:rFonts w:ascii="Times New Roman" w:eastAsia="Calibri" w:hAnsi="Times New Roman" w:cs="Times New Roman"/>
          <w:b/>
          <w:bCs/>
          <w:sz w:val="28"/>
          <w:szCs w:val="28"/>
          <w:lang w:val="uk-UA"/>
        </w:rPr>
      </w:pPr>
      <w:r w:rsidRPr="00C60A8A">
        <w:rPr>
          <w:rFonts w:ascii="Times New Roman" w:eastAsia="Calibri" w:hAnsi="Times New Roman" w:cs="Times New Roman"/>
          <w:b/>
          <w:bCs/>
          <w:sz w:val="28"/>
          <w:szCs w:val="28"/>
          <w:lang w:val="uk-UA"/>
        </w:rPr>
        <w:lastRenderedPageBreak/>
        <w:t>РОЗДІЛ І</w:t>
      </w:r>
    </w:p>
    <w:p w14:paraId="28D4DBEE" w14:textId="16806DBE" w:rsidR="00332153" w:rsidRPr="00C60A8A" w:rsidRDefault="00506BA1" w:rsidP="00506BA1">
      <w:pPr>
        <w:spacing w:after="0" w:line="360" w:lineRule="auto"/>
        <w:jc w:val="center"/>
        <w:rPr>
          <w:rFonts w:ascii="Times New Roman" w:eastAsia="Calibri" w:hAnsi="Times New Roman" w:cs="Times New Roman"/>
          <w:b/>
          <w:bCs/>
          <w:sz w:val="28"/>
          <w:szCs w:val="28"/>
          <w:lang w:val="uk-UA"/>
        </w:rPr>
      </w:pPr>
      <w:r w:rsidRPr="00C60A8A">
        <w:rPr>
          <w:rFonts w:ascii="Times New Roman" w:eastAsia="Calibri" w:hAnsi="Times New Roman" w:cs="Times New Roman"/>
          <w:b/>
          <w:bCs/>
          <w:sz w:val="28"/>
          <w:szCs w:val="28"/>
          <w:lang w:val="uk-UA"/>
        </w:rPr>
        <w:t>ТЕОРЕТИЧНІ ОСНОВИ РОЗВИТКУ КОНКУРЕНТОЗДАТНОСТІ МАЙБУТНІХ ВИКЛАДАЧІВ В ПРОЦЕСІ НАВЧАННЯ У ЗВО</w:t>
      </w:r>
    </w:p>
    <w:p w14:paraId="64C60757" w14:textId="77777777" w:rsidR="00506BA1" w:rsidRPr="00C60A8A" w:rsidRDefault="00506BA1" w:rsidP="00332153">
      <w:pPr>
        <w:spacing w:after="0" w:line="360" w:lineRule="auto"/>
        <w:jc w:val="both"/>
        <w:rPr>
          <w:rFonts w:ascii="Times New Roman" w:eastAsia="Calibri" w:hAnsi="Times New Roman" w:cs="Times New Roman"/>
          <w:sz w:val="28"/>
          <w:szCs w:val="28"/>
          <w:lang w:val="uk-UA"/>
        </w:rPr>
      </w:pPr>
    </w:p>
    <w:p w14:paraId="13C12894" w14:textId="0227CA96" w:rsidR="00970AAD" w:rsidRPr="00C60A8A" w:rsidRDefault="00332153"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1.1. </w:t>
      </w:r>
      <w:r w:rsidR="005D63A5" w:rsidRPr="00C60A8A">
        <w:rPr>
          <w:rFonts w:ascii="Times New Roman" w:eastAsia="Calibri" w:hAnsi="Times New Roman" w:cs="Times New Roman"/>
          <w:sz w:val="28"/>
          <w:szCs w:val="28"/>
          <w:lang w:val="uk-UA"/>
        </w:rPr>
        <w:t>Конкурентоздатність</w:t>
      </w:r>
      <w:r w:rsidR="00970AAD" w:rsidRPr="00C60A8A">
        <w:rPr>
          <w:rFonts w:ascii="Times New Roman" w:eastAsia="Calibri" w:hAnsi="Times New Roman" w:cs="Times New Roman"/>
          <w:sz w:val="28"/>
          <w:szCs w:val="28"/>
          <w:lang w:val="uk-UA"/>
        </w:rPr>
        <w:t xml:space="preserve"> у системі вищої освіти як соціально-педагогічний тренд.</w:t>
      </w:r>
    </w:p>
    <w:p w14:paraId="5284FE18" w14:textId="77777777"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p>
    <w:p w14:paraId="743E7706" w14:textId="13E87143"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Особливості сучасного соціально-економічного розвитку суспільства припускають перехід до економіки знань, що проголошує «знання» як першорядну цінність, а інновації та підприємництво – невід’ємною частиною розвитку здобутих знань у всіх сферах діяльності, що сприяють підвищенню зростання та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суб’єктів економіки.</w:t>
      </w:r>
    </w:p>
    <w:p w14:paraId="62971EDC" w14:textId="3A1B99C3" w:rsidR="00970AAD" w:rsidRPr="00C60A8A" w:rsidRDefault="005D63A5"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Конкурентоздатність</w:t>
      </w:r>
      <w:r w:rsidR="00970AAD" w:rsidRPr="00C60A8A">
        <w:rPr>
          <w:rFonts w:ascii="Times New Roman" w:eastAsia="Calibri" w:hAnsi="Times New Roman" w:cs="Times New Roman"/>
          <w:sz w:val="28"/>
          <w:szCs w:val="28"/>
          <w:lang w:val="uk-UA"/>
        </w:rPr>
        <w:t xml:space="preserve"> як найважливіший елемент економічного ринку визначає затребуваність вироблених товарів, послуг, створюючи відстрочений ефект. Потенціал </w:t>
      </w:r>
      <w:r w:rsidRPr="00C60A8A">
        <w:rPr>
          <w:rFonts w:ascii="Times New Roman" w:eastAsia="Calibri" w:hAnsi="Times New Roman" w:cs="Times New Roman"/>
          <w:sz w:val="28"/>
          <w:szCs w:val="28"/>
          <w:lang w:val="uk-UA"/>
        </w:rPr>
        <w:t>конкурентоздатності</w:t>
      </w:r>
      <w:r w:rsidR="00970AAD" w:rsidRPr="00C60A8A">
        <w:rPr>
          <w:rFonts w:ascii="Times New Roman" w:eastAsia="Calibri" w:hAnsi="Times New Roman" w:cs="Times New Roman"/>
          <w:sz w:val="28"/>
          <w:szCs w:val="28"/>
          <w:lang w:val="uk-UA"/>
        </w:rPr>
        <w:t xml:space="preserve"> полягає у деякому «авансовому» характері, коли сукупність базових та відмінних характеристик зумовлюють вибір саме цього товару, спеціаліста, підприємства та ін</w:t>
      </w:r>
      <w:r w:rsidR="00B044D3">
        <w:rPr>
          <w:rFonts w:ascii="Times New Roman" w:eastAsia="Calibri" w:hAnsi="Times New Roman" w:cs="Times New Roman"/>
          <w:sz w:val="28"/>
          <w:szCs w:val="28"/>
          <w:lang w:val="uk-UA"/>
        </w:rPr>
        <w:t>шого</w:t>
      </w:r>
      <w:r w:rsidR="00970AAD" w:rsidRPr="00C60A8A">
        <w:rPr>
          <w:rFonts w:ascii="Times New Roman" w:eastAsia="Calibri" w:hAnsi="Times New Roman" w:cs="Times New Roman"/>
          <w:sz w:val="28"/>
          <w:szCs w:val="28"/>
          <w:lang w:val="uk-UA"/>
        </w:rPr>
        <w:t xml:space="preserve"> задоволення потреб і вирішення поставлених завдань перед індивідом, власником, організацій, сферою економіки загалом. Передбачається, що обраний рівень </w:t>
      </w:r>
      <w:r w:rsidRPr="00C60A8A">
        <w:rPr>
          <w:rFonts w:ascii="Times New Roman" w:eastAsia="Calibri" w:hAnsi="Times New Roman" w:cs="Times New Roman"/>
          <w:sz w:val="28"/>
          <w:szCs w:val="28"/>
          <w:lang w:val="uk-UA"/>
        </w:rPr>
        <w:t>конкурентоздатності</w:t>
      </w:r>
      <w:r w:rsidR="00970AAD" w:rsidRPr="00C60A8A">
        <w:rPr>
          <w:rFonts w:ascii="Times New Roman" w:eastAsia="Calibri" w:hAnsi="Times New Roman" w:cs="Times New Roman"/>
          <w:sz w:val="28"/>
          <w:szCs w:val="28"/>
          <w:lang w:val="uk-UA"/>
        </w:rPr>
        <w:t xml:space="preserve"> належним чином забезпечить результативність вироблених дій і, певною мірою, «якість, що еволюціонує» кінцевого продукту або послуги. Очевидним є і той факт, що </w:t>
      </w:r>
      <w:r w:rsidRPr="00C60A8A">
        <w:rPr>
          <w:rFonts w:ascii="Times New Roman" w:eastAsia="Calibri" w:hAnsi="Times New Roman" w:cs="Times New Roman"/>
          <w:sz w:val="28"/>
          <w:szCs w:val="28"/>
          <w:lang w:val="uk-UA"/>
        </w:rPr>
        <w:t>конкурентоздатність</w:t>
      </w:r>
      <w:r w:rsidR="00970AAD" w:rsidRPr="00C60A8A">
        <w:rPr>
          <w:rFonts w:ascii="Times New Roman" w:eastAsia="Calibri" w:hAnsi="Times New Roman" w:cs="Times New Roman"/>
          <w:sz w:val="28"/>
          <w:szCs w:val="28"/>
          <w:lang w:val="uk-UA"/>
        </w:rPr>
        <w:t xml:space="preserve"> – динамічна освіта, здатна як до зростання, так і до стагнації, яка потребує постійної «роботи» та вдосконалення в будь-яких галузях соціально-економічної діяльності.</w:t>
      </w:r>
    </w:p>
    <w:p w14:paraId="1D58D946" w14:textId="1B866F88"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Науковці, оцінюючи розвиток людського капіталу країни як індикатор її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«ключовий генератор вартості та інструмент залучення інвестицій» [1], вважають реальністю глобальну міждержавну конкуренцію та виводять на перший план питання про глобальну </w:t>
      </w:r>
      <w:r w:rsidR="005D63A5" w:rsidRPr="00B044D3">
        <w:rPr>
          <w:rFonts w:ascii="Times New Roman" w:eastAsia="Calibri" w:hAnsi="Times New Roman" w:cs="Times New Roman"/>
          <w:sz w:val="28"/>
          <w:szCs w:val="28"/>
          <w:lang w:val="uk-UA"/>
        </w:rPr>
        <w:t>конкурентоздатність</w:t>
      </w:r>
      <w:r w:rsidRPr="00B044D3">
        <w:rPr>
          <w:rFonts w:ascii="Times New Roman" w:eastAsia="Calibri" w:hAnsi="Times New Roman" w:cs="Times New Roman"/>
          <w:sz w:val="28"/>
          <w:szCs w:val="28"/>
          <w:lang w:val="uk-UA"/>
        </w:rPr>
        <w:t xml:space="preserve"> освіти, яка є національною метою його розвитку [</w:t>
      </w:r>
      <w:r w:rsidR="00B044D3" w:rsidRPr="00B044D3">
        <w:rPr>
          <w:rFonts w:ascii="Times New Roman" w:eastAsia="Calibri" w:hAnsi="Times New Roman" w:cs="Times New Roman"/>
          <w:sz w:val="28"/>
          <w:szCs w:val="28"/>
          <w:lang w:val="uk-UA"/>
        </w:rPr>
        <w:t>15</w:t>
      </w:r>
      <w:r w:rsidRPr="00B044D3">
        <w:rPr>
          <w:rFonts w:ascii="Times New Roman" w:eastAsia="Calibri" w:hAnsi="Times New Roman" w:cs="Times New Roman"/>
          <w:sz w:val="28"/>
          <w:szCs w:val="28"/>
          <w:lang w:val="uk-UA"/>
        </w:rPr>
        <w:t xml:space="preserve">]. </w:t>
      </w:r>
      <w:r w:rsidR="00B044D3" w:rsidRPr="00B044D3">
        <w:rPr>
          <w:rFonts w:ascii="Times New Roman" w:eastAsia="Calibri" w:hAnsi="Times New Roman" w:cs="Times New Roman"/>
          <w:sz w:val="28"/>
          <w:szCs w:val="28"/>
          <w:lang w:val="uk-UA"/>
        </w:rPr>
        <w:t>Г. Назаренко</w:t>
      </w:r>
      <w:r w:rsidRPr="00B044D3">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зазначає що </w:t>
      </w:r>
      <w:r w:rsidRPr="00C60A8A">
        <w:rPr>
          <w:rFonts w:ascii="Times New Roman" w:eastAsia="Calibri" w:hAnsi="Times New Roman" w:cs="Times New Roman"/>
          <w:sz w:val="28"/>
          <w:szCs w:val="28"/>
          <w:lang w:val="uk-UA"/>
        </w:rPr>
        <w:lastRenderedPageBreak/>
        <w:t>«Інтелектуальний потенціал, рівень розвитку науки, високі технології – ось що робить економіку конкурентоспроможною» [</w:t>
      </w:r>
      <w:r w:rsidR="00B044D3">
        <w:rPr>
          <w:rFonts w:ascii="Times New Roman" w:eastAsia="Calibri" w:hAnsi="Times New Roman" w:cs="Times New Roman"/>
          <w:sz w:val="28"/>
          <w:szCs w:val="28"/>
          <w:lang w:val="uk-UA"/>
        </w:rPr>
        <w:t>46</w:t>
      </w:r>
      <w:r w:rsidRPr="00C60A8A">
        <w:rPr>
          <w:rFonts w:ascii="Times New Roman" w:eastAsia="Calibri" w:hAnsi="Times New Roman" w:cs="Times New Roman"/>
          <w:sz w:val="28"/>
          <w:szCs w:val="28"/>
          <w:lang w:val="uk-UA"/>
        </w:rPr>
        <w:t xml:space="preserve">], підкреслюючи провідну роль системи освіти у формуванні названих складових. </w:t>
      </w:r>
      <w:r w:rsidR="00B044D3">
        <w:rPr>
          <w:rFonts w:ascii="Times New Roman" w:eastAsia="Calibri" w:hAnsi="Times New Roman" w:cs="Times New Roman"/>
          <w:sz w:val="28"/>
          <w:szCs w:val="28"/>
          <w:lang w:val="uk-UA"/>
        </w:rPr>
        <w:t xml:space="preserve">Д. </w:t>
      </w:r>
      <w:proofErr w:type="spellStart"/>
      <w:r w:rsidR="00B044D3">
        <w:rPr>
          <w:rFonts w:ascii="Times New Roman" w:eastAsia="Calibri" w:hAnsi="Times New Roman" w:cs="Times New Roman"/>
          <w:sz w:val="28"/>
          <w:szCs w:val="28"/>
          <w:lang w:val="uk-UA"/>
        </w:rPr>
        <w:t>Максимюк</w:t>
      </w:r>
      <w:proofErr w:type="spellEnd"/>
      <w:r w:rsidRPr="00C60A8A">
        <w:rPr>
          <w:rFonts w:ascii="Times New Roman" w:eastAsia="Calibri" w:hAnsi="Times New Roman" w:cs="Times New Roman"/>
          <w:sz w:val="28"/>
          <w:szCs w:val="28"/>
          <w:lang w:val="uk-UA"/>
        </w:rPr>
        <w:t xml:space="preserve"> [</w:t>
      </w:r>
      <w:r w:rsidR="00B044D3">
        <w:rPr>
          <w:rFonts w:ascii="Times New Roman" w:eastAsia="Calibri" w:hAnsi="Times New Roman" w:cs="Times New Roman"/>
          <w:sz w:val="28"/>
          <w:szCs w:val="28"/>
          <w:lang w:val="uk-UA"/>
        </w:rPr>
        <w:t>42</w:t>
      </w:r>
      <w:r w:rsidRPr="00C60A8A">
        <w:rPr>
          <w:rFonts w:ascii="Times New Roman" w:eastAsia="Calibri" w:hAnsi="Times New Roman" w:cs="Times New Roman"/>
          <w:sz w:val="28"/>
          <w:szCs w:val="28"/>
          <w:lang w:val="uk-UA"/>
        </w:rPr>
        <w:t>] називає сферу освіти «конкуренто-місткою», маючи на увазі її внесок у всі сфери розвитку країни, соціальні інститути та рівень освіченості населення загалом.</w:t>
      </w:r>
    </w:p>
    <w:p w14:paraId="00F5417E" w14:textId="2623EF2A" w:rsidR="00BE6093"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Не заперечуючи внесок усіх ступенів освіти в загальну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галузі, зазначимо, що саме вища освіта є ланкою, що визначає формування людського капіталу, знань, технологій та інновацій у всіх галузях господарювання. </w:t>
      </w:r>
    </w:p>
    <w:p w14:paraId="6FCFCEA3" w14:textId="16F83486"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Складний багатокомпонентний склад системи </w:t>
      </w:r>
      <w:r w:rsidR="00BE6093" w:rsidRPr="00C60A8A">
        <w:rPr>
          <w:rFonts w:ascii="Times New Roman" w:eastAsia="Calibri" w:hAnsi="Times New Roman" w:cs="Times New Roman"/>
          <w:sz w:val="28"/>
          <w:szCs w:val="28"/>
          <w:lang w:val="uk-UA"/>
        </w:rPr>
        <w:t xml:space="preserve">освіти </w:t>
      </w:r>
      <w:r w:rsidRPr="00C60A8A">
        <w:rPr>
          <w:rFonts w:ascii="Times New Roman" w:eastAsia="Calibri" w:hAnsi="Times New Roman" w:cs="Times New Roman"/>
          <w:sz w:val="28"/>
          <w:szCs w:val="28"/>
          <w:lang w:val="uk-UA"/>
        </w:rPr>
        <w:t xml:space="preserve">зумовлює множинний характер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у сфері вищої освіти як предмета дослідження.</w:t>
      </w:r>
    </w:p>
    <w:p w14:paraId="48BEE913" w14:textId="352CD333"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Насамперед, це пов'язано з</w:t>
      </w:r>
      <w:r w:rsidR="00BE609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глобальною </w:t>
      </w:r>
      <w:r w:rsidR="005D63A5" w:rsidRPr="00C60A8A">
        <w:rPr>
          <w:rFonts w:ascii="Times New Roman" w:eastAsia="Calibri" w:hAnsi="Times New Roman" w:cs="Times New Roman"/>
          <w:sz w:val="28"/>
          <w:szCs w:val="28"/>
          <w:lang w:val="uk-UA"/>
        </w:rPr>
        <w:t>конкурентоздатністю</w:t>
      </w:r>
      <w:r w:rsidRPr="00C60A8A">
        <w:rPr>
          <w:rFonts w:ascii="Times New Roman" w:eastAsia="Calibri" w:hAnsi="Times New Roman" w:cs="Times New Roman"/>
          <w:sz w:val="28"/>
          <w:szCs w:val="28"/>
          <w:lang w:val="uk-UA"/>
        </w:rPr>
        <w:t xml:space="preserve"> сфери вищої освіти</w:t>
      </w:r>
      <w:r w:rsidR="00BE6093"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загалом як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галузі. У цьому контексті оцінювати вітчизняну систему вищої освіти можна, наприклад, через системні показники – критерії успішності галузі на рівні випускника </w:t>
      </w:r>
      <w:r w:rsidR="00BE6093"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окремих організацій та системи загалом. Як приклади таких показників автори доповіді про глобальну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вищої освіти [1], наводять результативність вищої освіти (доступність, працевлаштування, міжнародний обмін, наукова продуктивність) та забезпеченість ресурсами (фінанси, інфраструктура та ін.), водночас зазначаючи, що консенсус в оцінюванні </w:t>
      </w:r>
      <w:proofErr w:type="spellStart"/>
      <w:r w:rsidRPr="00C60A8A">
        <w:rPr>
          <w:rFonts w:ascii="Times New Roman" w:eastAsia="Calibri" w:hAnsi="Times New Roman" w:cs="Times New Roman"/>
          <w:sz w:val="28"/>
          <w:szCs w:val="28"/>
          <w:lang w:val="uk-UA"/>
        </w:rPr>
        <w:t>мультифункціональних</w:t>
      </w:r>
      <w:proofErr w:type="spellEnd"/>
      <w:r w:rsidRPr="00C60A8A">
        <w:rPr>
          <w:rFonts w:ascii="Times New Roman" w:eastAsia="Calibri" w:hAnsi="Times New Roman" w:cs="Times New Roman"/>
          <w:sz w:val="28"/>
          <w:szCs w:val="28"/>
          <w:lang w:val="uk-UA"/>
        </w:rPr>
        <w:t xml:space="preserve"> освітніх систем може бути досягнутий у </w:t>
      </w:r>
      <w:r w:rsidR="00B044D3" w:rsidRPr="00C60A8A">
        <w:rPr>
          <w:rFonts w:ascii="Times New Roman" w:eastAsia="Calibri" w:hAnsi="Times New Roman" w:cs="Times New Roman"/>
          <w:sz w:val="28"/>
          <w:szCs w:val="28"/>
          <w:lang w:val="uk-UA"/>
        </w:rPr>
        <w:t>зв’язку</w:t>
      </w:r>
      <w:r w:rsidRPr="00C60A8A">
        <w:rPr>
          <w:rFonts w:ascii="Times New Roman" w:eastAsia="Calibri" w:hAnsi="Times New Roman" w:cs="Times New Roman"/>
          <w:sz w:val="28"/>
          <w:szCs w:val="28"/>
          <w:lang w:val="uk-UA"/>
        </w:rPr>
        <w:t xml:space="preserve"> з різнорівневими системами вищої освіти. Так, наприклад, об'єкти, що спочатку порівнюються, повинні мати головний критерій порівняння, наприклад, рівень розвитку країни за валовим внутрішнім продуктом</w:t>
      </w:r>
      <w:r w:rsidR="008B04F5"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Також, наприклад, може бути введено оцінку компонентів системи вищої освіти або її результативність за напрямами діяльності – наприклад, рівень працевлаштування випускників </w:t>
      </w:r>
      <w:r w:rsidR="008B04F5"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І в той же час, і цей показник не повною мірою є індикативним </w:t>
      </w:r>
      <w:r w:rsidR="008B04F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 працевлаштування може бути і не за фахом, здобутим </w:t>
      </w:r>
      <w:r w:rsidR="008B04F5" w:rsidRPr="00C60A8A">
        <w:rPr>
          <w:rFonts w:ascii="Times New Roman" w:eastAsia="Calibri" w:hAnsi="Times New Roman" w:cs="Times New Roman"/>
          <w:sz w:val="28"/>
          <w:szCs w:val="28"/>
          <w:lang w:val="uk-UA"/>
        </w:rPr>
        <w:t>у закладі вищої освіти</w:t>
      </w:r>
      <w:r w:rsidRPr="00C60A8A">
        <w:rPr>
          <w:rFonts w:ascii="Times New Roman" w:eastAsia="Calibri" w:hAnsi="Times New Roman" w:cs="Times New Roman"/>
          <w:sz w:val="28"/>
          <w:szCs w:val="28"/>
          <w:lang w:val="uk-UA"/>
        </w:rPr>
        <w:t xml:space="preserve">, тобто принципово важливим є наявність вищої освіти як ступеня розвитку </w:t>
      </w:r>
      <w:r w:rsidRPr="00C60A8A">
        <w:rPr>
          <w:rFonts w:ascii="Times New Roman" w:eastAsia="Calibri" w:hAnsi="Times New Roman" w:cs="Times New Roman"/>
          <w:sz w:val="28"/>
          <w:szCs w:val="28"/>
          <w:lang w:val="uk-UA"/>
        </w:rPr>
        <w:lastRenderedPageBreak/>
        <w:t>людини, а не як</w:t>
      </w:r>
      <w:r w:rsidR="008B04F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навченого спеціаліста конкретної галузі знань. Такі приклади можна навести практично за кожним галузевим показником, досягнення яких не завжди відображає справжній стан справ у галузі вищої освіти.</w:t>
      </w:r>
    </w:p>
    <w:p w14:paraId="2938FC75" w14:textId="4DB04BE9"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І в той же час, важливо відзначити, що не випадково, освітня система США, що </w:t>
      </w:r>
      <w:proofErr w:type="spellStart"/>
      <w:r w:rsidRPr="00C60A8A">
        <w:rPr>
          <w:rFonts w:ascii="Times New Roman" w:eastAsia="Calibri" w:hAnsi="Times New Roman" w:cs="Times New Roman"/>
          <w:sz w:val="28"/>
          <w:szCs w:val="28"/>
          <w:lang w:val="uk-UA"/>
        </w:rPr>
        <w:t>стійко</w:t>
      </w:r>
      <w:proofErr w:type="spellEnd"/>
      <w:r w:rsidRPr="00C60A8A">
        <w:rPr>
          <w:rFonts w:ascii="Times New Roman" w:eastAsia="Calibri" w:hAnsi="Times New Roman" w:cs="Times New Roman"/>
          <w:sz w:val="28"/>
          <w:szCs w:val="28"/>
          <w:lang w:val="uk-UA"/>
        </w:rPr>
        <w:t xml:space="preserve"> розвивається, меншою мірою ніж інші країни піддається глобальним світовим трендам і змінам, реалізуючи виключно власну освітню політику з метою задоволення внутрішньодержавних освітніх </w:t>
      </w:r>
      <w:r w:rsidRPr="005270FE">
        <w:rPr>
          <w:rFonts w:ascii="Times New Roman" w:eastAsia="Calibri" w:hAnsi="Times New Roman" w:cs="Times New Roman"/>
          <w:sz w:val="28"/>
          <w:szCs w:val="28"/>
          <w:lang w:val="uk-UA"/>
        </w:rPr>
        <w:t xml:space="preserve">потреб [11]. </w:t>
      </w:r>
      <w:r w:rsidRPr="00C60A8A">
        <w:rPr>
          <w:rFonts w:ascii="Times New Roman" w:eastAsia="Calibri" w:hAnsi="Times New Roman" w:cs="Times New Roman"/>
          <w:sz w:val="28"/>
          <w:szCs w:val="28"/>
          <w:lang w:val="uk-UA"/>
        </w:rPr>
        <w:t>На нашу думку, силу прямих та зворотних впливів у системі вищої освіти не можна недооцінювати. Принципово важливими, на наш погляд, є не лише світові показники індикаторів вищої освіти, які, безумовно, необхідно сприймати як стратегічні орієнтири, а й специфічні внутрішн</w:t>
      </w:r>
      <w:r w:rsidR="005270FE">
        <w:rPr>
          <w:rFonts w:ascii="Times New Roman" w:eastAsia="Calibri" w:hAnsi="Times New Roman" w:cs="Times New Roman"/>
          <w:sz w:val="28"/>
          <w:szCs w:val="28"/>
          <w:lang w:val="uk-UA"/>
        </w:rPr>
        <w:t xml:space="preserve">і для </w:t>
      </w:r>
      <w:r w:rsidRPr="00C60A8A">
        <w:rPr>
          <w:rFonts w:ascii="Times New Roman" w:eastAsia="Calibri" w:hAnsi="Times New Roman" w:cs="Times New Roman"/>
          <w:sz w:val="28"/>
          <w:szCs w:val="28"/>
          <w:lang w:val="uk-UA"/>
        </w:rPr>
        <w:t>країн</w:t>
      </w:r>
      <w:r w:rsidR="005270FE">
        <w:rPr>
          <w:rFonts w:ascii="Times New Roman" w:eastAsia="Calibri" w:hAnsi="Times New Roman" w:cs="Times New Roman"/>
          <w:sz w:val="28"/>
          <w:szCs w:val="28"/>
          <w:lang w:val="uk-UA"/>
        </w:rPr>
        <w:t>и</w:t>
      </w:r>
      <w:r w:rsidRPr="00C60A8A">
        <w:rPr>
          <w:rFonts w:ascii="Times New Roman" w:eastAsia="Calibri" w:hAnsi="Times New Roman" w:cs="Times New Roman"/>
          <w:sz w:val="28"/>
          <w:szCs w:val="28"/>
          <w:lang w:val="uk-UA"/>
        </w:rPr>
        <w:t xml:space="preserve"> показники, що демонструють конкурентні переваги системи, що розглядається. До таких ми вважаємо за можливе віднести: потреби населення у вищій освіті – конкурс вступників до </w:t>
      </w:r>
      <w:r w:rsidR="008B04F5"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значущість вищої освіти для роботодавців; наявність галузевих освітніх кластерів, які працюють на регіональні потреби економіки; розвиток систем стандартизації та управління якістю та ін. Особливості природи конкуренції галузі вищої освіти полягають у необхідності роботи на</w:t>
      </w:r>
      <w:r w:rsidR="008B04F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«майбутнє», і в цьому суть орієнтації на споживача – соціум, культуру, науку та економічну систему </w:t>
      </w:r>
      <w:r w:rsidR="008B04F5" w:rsidRPr="00C60A8A">
        <w:rPr>
          <w:rFonts w:ascii="Times New Roman" w:eastAsia="Calibri" w:hAnsi="Times New Roman" w:cs="Times New Roman"/>
          <w:sz w:val="28"/>
          <w:szCs w:val="28"/>
          <w:lang w:val="uk-UA"/>
        </w:rPr>
        <w:t>України</w:t>
      </w:r>
      <w:r w:rsidRPr="00C60A8A">
        <w:rPr>
          <w:rFonts w:ascii="Times New Roman" w:eastAsia="Calibri" w:hAnsi="Times New Roman" w:cs="Times New Roman"/>
          <w:sz w:val="28"/>
          <w:szCs w:val="28"/>
          <w:lang w:val="uk-UA"/>
        </w:rPr>
        <w:t xml:space="preserve"> насамперед, і лише потім – вихід на міжнародний рівень та зовнішня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галузі.</w:t>
      </w:r>
    </w:p>
    <w:p w14:paraId="2BF2B872" w14:textId="61DADEC6"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Таким чином, неоднозначність оцінки глобальної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вищої освіти приводить нас до висновку, що сама «участь» у галузевій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на міжнародному рівні і є ключовим фактором розвитку галузі, що містить відповідь на існуючі глобальні виклики і формує вектор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за рівнями освіти. Будучи керованим явищем, що має динамічний характер,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галузі вищої освіти формується з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суб'єктів рівня – всіх компонентів системи вищої освіти та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макросередовища, в якій функціонує</w:t>
      </w:r>
      <w:r w:rsidR="008B04F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галузь (соціально-економічна сфера). І це призводить до необхідності розгляду</w:t>
      </w:r>
      <w:r w:rsidR="008B04F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конкуренції </w:t>
      </w:r>
      <w:r w:rsidR="008B04F5" w:rsidRPr="00C60A8A">
        <w:rPr>
          <w:rFonts w:ascii="Times New Roman" w:eastAsia="Calibri" w:hAnsi="Times New Roman" w:cs="Times New Roman"/>
          <w:sz w:val="28"/>
          <w:szCs w:val="28"/>
          <w:lang w:val="uk-UA"/>
        </w:rPr>
        <w:t xml:space="preserve">ЗВО </w:t>
      </w:r>
      <w:r w:rsidRPr="00C60A8A">
        <w:rPr>
          <w:rFonts w:ascii="Times New Roman" w:eastAsia="Calibri" w:hAnsi="Times New Roman" w:cs="Times New Roman"/>
          <w:sz w:val="28"/>
          <w:szCs w:val="28"/>
          <w:lang w:val="uk-UA"/>
        </w:rPr>
        <w:t xml:space="preserve">як у глобальному, так і </w:t>
      </w:r>
      <w:proofErr w:type="spellStart"/>
      <w:r w:rsidRPr="00C60A8A">
        <w:rPr>
          <w:rFonts w:ascii="Times New Roman" w:eastAsia="Calibri" w:hAnsi="Times New Roman" w:cs="Times New Roman"/>
          <w:sz w:val="28"/>
          <w:szCs w:val="28"/>
          <w:lang w:val="uk-UA"/>
        </w:rPr>
        <w:t>внутріш</w:t>
      </w:r>
      <w:r w:rsidR="005270FE">
        <w:rPr>
          <w:rFonts w:ascii="Times New Roman" w:eastAsia="Calibri" w:hAnsi="Times New Roman" w:cs="Times New Roman"/>
          <w:sz w:val="28"/>
          <w:szCs w:val="28"/>
          <w:lang w:val="uk-UA"/>
        </w:rPr>
        <w:t>іх</w:t>
      </w:r>
      <w:proofErr w:type="spellEnd"/>
      <w:r w:rsidR="005270FE">
        <w:rPr>
          <w:rFonts w:ascii="Times New Roman" w:eastAsia="Calibri" w:hAnsi="Times New Roman" w:cs="Times New Roman"/>
          <w:sz w:val="28"/>
          <w:szCs w:val="28"/>
          <w:lang w:val="uk-UA"/>
        </w:rPr>
        <w:t xml:space="preserve"> для </w:t>
      </w:r>
      <w:r w:rsidRPr="00C60A8A">
        <w:rPr>
          <w:rFonts w:ascii="Times New Roman" w:eastAsia="Calibri" w:hAnsi="Times New Roman" w:cs="Times New Roman"/>
          <w:sz w:val="28"/>
          <w:szCs w:val="28"/>
          <w:lang w:val="uk-UA"/>
        </w:rPr>
        <w:t>країн</w:t>
      </w:r>
      <w:r w:rsidR="005270FE">
        <w:rPr>
          <w:rFonts w:ascii="Times New Roman" w:eastAsia="Calibri" w:hAnsi="Times New Roman" w:cs="Times New Roman"/>
          <w:sz w:val="28"/>
          <w:szCs w:val="28"/>
          <w:lang w:val="uk-UA"/>
        </w:rPr>
        <w:t>и</w:t>
      </w:r>
      <w:r w:rsidRPr="00C60A8A">
        <w:rPr>
          <w:rFonts w:ascii="Times New Roman" w:eastAsia="Calibri" w:hAnsi="Times New Roman" w:cs="Times New Roman"/>
          <w:sz w:val="28"/>
          <w:szCs w:val="28"/>
          <w:lang w:val="uk-UA"/>
        </w:rPr>
        <w:t xml:space="preserve"> аспектах.</w:t>
      </w:r>
    </w:p>
    <w:p w14:paraId="199ABE90" w14:textId="47F9359A"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 xml:space="preserve">У загальному випадку конкуренція </w:t>
      </w:r>
      <w:r w:rsidR="004206D8"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як галузевих підприємств є розвитком трендів глобалізації, інтеграції, диверсифікації, </w:t>
      </w:r>
      <w:proofErr w:type="spellStart"/>
      <w:r w:rsidRPr="00C60A8A">
        <w:rPr>
          <w:rFonts w:ascii="Times New Roman" w:eastAsia="Calibri" w:hAnsi="Times New Roman" w:cs="Times New Roman"/>
          <w:sz w:val="28"/>
          <w:szCs w:val="28"/>
          <w:lang w:val="uk-UA"/>
        </w:rPr>
        <w:t>цифровізації</w:t>
      </w:r>
      <w:proofErr w:type="spellEnd"/>
      <w:r w:rsidRPr="00C60A8A">
        <w:rPr>
          <w:rFonts w:ascii="Times New Roman" w:eastAsia="Calibri" w:hAnsi="Times New Roman" w:cs="Times New Roman"/>
          <w:sz w:val="28"/>
          <w:szCs w:val="28"/>
          <w:lang w:val="uk-UA"/>
        </w:rPr>
        <w:t xml:space="preserve"> та стандартизації вищої освіти, що визначили порівняння результатів освітньої діяльності – якості процесу здобуття вищої освіти, що надається конкретною освітньою організацією, та якості результату – рівня підготовки випускника </w:t>
      </w:r>
      <w:r w:rsidR="005270FE">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Стандартизація напрямів підготовки, і в той же час, можлива варіативність освітніх програм відповідно до потреб регіонального ринку праці, галузева специфіка, традиції підготовки кожного університету, а також відмінності в ресурсному забезпеченні та позиціонуванні </w:t>
      </w:r>
      <w:r w:rsidR="004206D8" w:rsidRPr="00C60A8A">
        <w:rPr>
          <w:rFonts w:ascii="Times New Roman" w:eastAsia="Calibri" w:hAnsi="Times New Roman" w:cs="Times New Roman"/>
          <w:sz w:val="28"/>
          <w:szCs w:val="28"/>
          <w:lang w:val="uk-UA"/>
        </w:rPr>
        <w:t>закладу вищої освіти</w:t>
      </w:r>
      <w:r w:rsidRPr="00C60A8A">
        <w:rPr>
          <w:rFonts w:ascii="Times New Roman" w:eastAsia="Calibri" w:hAnsi="Times New Roman" w:cs="Times New Roman"/>
          <w:sz w:val="28"/>
          <w:szCs w:val="28"/>
          <w:lang w:val="uk-UA"/>
        </w:rPr>
        <w:t xml:space="preserve"> у сегменті ринку зумовлюють можливості порівнянь та визначення конкурентних переваг кожного університету.</w:t>
      </w:r>
    </w:p>
    <w:p w14:paraId="2C0D0098" w14:textId="3E8A21E6"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Трансформація позицій </w:t>
      </w:r>
      <w:r w:rsidR="004206D8"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країни активно почалася в середині 2000 років, і продовжується досі, реалізуючись через глобальні національні проекти</w:t>
      </w:r>
      <w:r w:rsidR="004206D8"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 метою сприяння системної модернізації вищої освіти на основі інтеграції науки, освіти та виробництва, підготовки кваліфікованих кадрів. Це зумовило подальші інтеграцію та укрупнення регіональних університетів та інститутів (злиття та поглинання)</w:t>
      </w:r>
      <w:r w:rsidR="004206D8" w:rsidRPr="00C60A8A">
        <w:rPr>
          <w:rFonts w:ascii="Times New Roman" w:eastAsia="Calibri" w:hAnsi="Times New Roman" w:cs="Times New Roman"/>
          <w:sz w:val="28"/>
          <w:szCs w:val="28"/>
          <w:lang w:val="uk-UA"/>
        </w:rPr>
        <w:t>.</w:t>
      </w:r>
    </w:p>
    <w:p w14:paraId="178E9FB0" w14:textId="47D24AA6"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Їх </w:t>
      </w:r>
      <w:r w:rsidRPr="005270FE">
        <w:rPr>
          <w:rFonts w:ascii="Times New Roman" w:eastAsia="Calibri" w:hAnsi="Times New Roman" w:cs="Times New Roman"/>
          <w:sz w:val="28"/>
          <w:szCs w:val="28"/>
          <w:lang w:val="uk-UA"/>
        </w:rPr>
        <w:t xml:space="preserve">спрямованістю є «культивування регіональних форм зростання інноваційної економіки» [16], а відмінною </w:t>
      </w:r>
      <w:r w:rsidRPr="00C60A8A">
        <w:rPr>
          <w:rFonts w:ascii="Times New Roman" w:eastAsia="Calibri" w:hAnsi="Times New Roman" w:cs="Times New Roman"/>
          <w:sz w:val="28"/>
          <w:szCs w:val="28"/>
          <w:lang w:val="uk-UA"/>
        </w:rPr>
        <w:t>особливістю є високий рівень автономії та фінансового забезпечення з різних</w:t>
      </w:r>
      <w:r w:rsidR="004206D8"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джерел, і, високий рівень прав </w:t>
      </w:r>
      <w:r w:rsidR="004206D8" w:rsidRPr="00C60A8A">
        <w:rPr>
          <w:rFonts w:ascii="Times New Roman" w:eastAsia="Calibri" w:hAnsi="Times New Roman" w:cs="Times New Roman"/>
          <w:sz w:val="28"/>
          <w:szCs w:val="28"/>
          <w:lang w:val="uk-UA"/>
        </w:rPr>
        <w:t>та</w:t>
      </w:r>
      <w:r w:rsidRPr="00C60A8A">
        <w:rPr>
          <w:rFonts w:ascii="Times New Roman" w:eastAsia="Calibri" w:hAnsi="Times New Roman" w:cs="Times New Roman"/>
          <w:sz w:val="28"/>
          <w:szCs w:val="28"/>
          <w:lang w:val="uk-UA"/>
        </w:rPr>
        <w:t xml:space="preserve"> свобод</w:t>
      </w:r>
      <w:r w:rsidR="004206D8"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Це виявляється: у можливостях вибору форм, методів управління;</w:t>
      </w:r>
      <w:r w:rsidR="004206D8"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в залученні кращих педагогічних кадрів</w:t>
      </w:r>
      <w:r w:rsidR="004206D8" w:rsidRPr="00C60A8A">
        <w:rPr>
          <w:rFonts w:ascii="Times New Roman" w:eastAsia="Calibri" w:hAnsi="Times New Roman" w:cs="Times New Roman"/>
          <w:sz w:val="28"/>
          <w:szCs w:val="28"/>
          <w:lang w:val="uk-UA"/>
        </w:rPr>
        <w:t>.</w:t>
      </w:r>
    </w:p>
    <w:p w14:paraId="3463E54E" w14:textId="46ADDC32"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Таким чином, курс на автономію </w:t>
      </w:r>
      <w:r w:rsidR="005270FE">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сприяє:</w:t>
      </w:r>
    </w:p>
    <w:p w14:paraId="5352F208" w14:textId="74814B32"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науково-освітнього розвитку на найбільш перспективних з</w:t>
      </w:r>
      <w:r w:rsidR="004206D8"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геополітичної та соціально-економічної позиції регіонів;</w:t>
      </w:r>
    </w:p>
    <w:p w14:paraId="301BEE5B" w14:textId="77777777"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перспективному створенню фундаментальної наукової бази та надання якісної освітньої послуги світового рівня;</w:t>
      </w:r>
    </w:p>
    <w:p w14:paraId="3A93DD8B" w14:textId="77777777"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 xml:space="preserve">формування університетських центрів системного впливу на соціокультурний розвиток, що підтримують інноваційні напрями науки і </w:t>
      </w:r>
      <w:r w:rsidRPr="00C60A8A">
        <w:rPr>
          <w:rFonts w:ascii="Times New Roman" w:eastAsia="Calibri" w:hAnsi="Times New Roman" w:cs="Times New Roman"/>
          <w:sz w:val="28"/>
          <w:szCs w:val="28"/>
          <w:lang w:val="uk-UA"/>
        </w:rPr>
        <w:lastRenderedPageBreak/>
        <w:t>освіти, і в той же час зберігають традиції вітчизняних класичних університетів і просувають їх у рамках інтеграції у світову практику вищої освіти;</w:t>
      </w:r>
    </w:p>
    <w:p w14:paraId="55A6F815" w14:textId="77777777"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 xml:space="preserve">організації нових форм викладацької та наукової роботи, розширення </w:t>
      </w:r>
      <w:proofErr w:type="spellStart"/>
      <w:r w:rsidRPr="00C60A8A">
        <w:rPr>
          <w:rFonts w:ascii="Times New Roman" w:eastAsia="Calibri" w:hAnsi="Times New Roman" w:cs="Times New Roman"/>
          <w:sz w:val="28"/>
          <w:szCs w:val="28"/>
          <w:lang w:val="uk-UA"/>
        </w:rPr>
        <w:t>колаборацій</w:t>
      </w:r>
      <w:proofErr w:type="spellEnd"/>
      <w:r w:rsidRPr="00C60A8A">
        <w:rPr>
          <w:rFonts w:ascii="Times New Roman" w:eastAsia="Calibri" w:hAnsi="Times New Roman" w:cs="Times New Roman"/>
          <w:sz w:val="28"/>
          <w:szCs w:val="28"/>
          <w:lang w:val="uk-UA"/>
        </w:rPr>
        <w:t xml:space="preserve"> педагогів у рамках міжнародного співробітництва, підвищення інноваційної активності та рівня комерціалізації наукових розробок; залучення перспективних кадрів до науково-освітньої діяльності.</w:t>
      </w:r>
    </w:p>
    <w:p w14:paraId="01882EA0" w14:textId="056893F1"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Сукупність названих позицій та їх проекції суттєво підвищують рівень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університетів, роблячи їх привабливими для людського капіталу – викладачів, наукових співробітників та абітурієнтів, і одночасно задають нові позиції соціальної відповідальності та рівня якості освіти як гаранта освітньої діяльності.</w:t>
      </w:r>
    </w:p>
    <w:p w14:paraId="0EBC810D" w14:textId="50DDC96C" w:rsidR="00970AAD" w:rsidRPr="00C60A8A" w:rsidRDefault="00970AAD" w:rsidP="005D7D2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Паралельно з мережею </w:t>
      </w:r>
      <w:r w:rsidR="005D7D2D" w:rsidRPr="00C60A8A">
        <w:rPr>
          <w:rFonts w:ascii="Times New Roman" w:eastAsia="Calibri" w:hAnsi="Times New Roman" w:cs="Times New Roman"/>
          <w:sz w:val="28"/>
          <w:szCs w:val="28"/>
          <w:lang w:val="uk-UA"/>
        </w:rPr>
        <w:t>національних</w:t>
      </w:r>
      <w:r w:rsidRPr="00C60A8A">
        <w:rPr>
          <w:rFonts w:ascii="Times New Roman" w:eastAsia="Calibri" w:hAnsi="Times New Roman" w:cs="Times New Roman"/>
          <w:sz w:val="28"/>
          <w:szCs w:val="28"/>
          <w:lang w:val="uk-UA"/>
        </w:rPr>
        <w:t xml:space="preserve"> університетів розвивається і динамічна мережа</w:t>
      </w:r>
      <w:r w:rsidR="005D7D2D"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національних дослідницьких університетів</w:t>
      </w:r>
      <w:r w:rsidR="005D7D2D"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 категорія </w:t>
      </w:r>
      <w:r w:rsidRPr="005270FE">
        <w:rPr>
          <w:rFonts w:ascii="Times New Roman" w:eastAsia="Calibri" w:hAnsi="Times New Roman" w:cs="Times New Roman"/>
          <w:sz w:val="28"/>
          <w:szCs w:val="28"/>
          <w:lang w:val="uk-UA"/>
        </w:rPr>
        <w:t xml:space="preserve">університетів, яка присвоюється в результаті конкурсного відбору на </w:t>
      </w:r>
      <w:r w:rsidR="005D7D2D" w:rsidRPr="005270FE">
        <w:rPr>
          <w:rFonts w:ascii="Times New Roman" w:eastAsia="Calibri" w:hAnsi="Times New Roman" w:cs="Times New Roman"/>
          <w:sz w:val="28"/>
          <w:szCs w:val="28"/>
          <w:lang w:val="uk-UA"/>
        </w:rPr>
        <w:t>5</w:t>
      </w:r>
      <w:r w:rsidRPr="005270FE">
        <w:rPr>
          <w:rFonts w:ascii="Times New Roman" w:eastAsia="Calibri" w:hAnsi="Times New Roman" w:cs="Times New Roman"/>
          <w:sz w:val="28"/>
          <w:szCs w:val="28"/>
          <w:lang w:val="uk-UA"/>
        </w:rPr>
        <w:t>- річний період [</w:t>
      </w:r>
      <w:r w:rsidR="005270FE" w:rsidRPr="005270FE">
        <w:rPr>
          <w:rFonts w:ascii="Times New Roman" w:eastAsia="Calibri" w:hAnsi="Times New Roman" w:cs="Times New Roman"/>
          <w:sz w:val="28"/>
          <w:szCs w:val="28"/>
          <w:lang w:val="uk-UA"/>
        </w:rPr>
        <w:t>29</w:t>
      </w:r>
      <w:r w:rsidRPr="005270FE">
        <w:rPr>
          <w:rFonts w:ascii="Times New Roman" w:eastAsia="Calibri" w:hAnsi="Times New Roman" w:cs="Times New Roman"/>
          <w:sz w:val="28"/>
          <w:szCs w:val="28"/>
          <w:lang w:val="uk-UA"/>
        </w:rPr>
        <w:t xml:space="preserve">]. </w:t>
      </w:r>
      <w:r w:rsidR="005D7D2D" w:rsidRPr="005270FE">
        <w:rPr>
          <w:rFonts w:ascii="Times New Roman" w:eastAsia="Calibri" w:hAnsi="Times New Roman" w:cs="Times New Roman"/>
          <w:sz w:val="28"/>
          <w:szCs w:val="28"/>
          <w:lang w:val="uk-UA"/>
        </w:rPr>
        <w:t xml:space="preserve">Статус дослідницького університету надається навчальним закладам за певні </w:t>
      </w:r>
      <w:r w:rsidR="005D7D2D" w:rsidRPr="00C60A8A">
        <w:rPr>
          <w:rFonts w:ascii="Times New Roman" w:eastAsia="Calibri" w:hAnsi="Times New Roman" w:cs="Times New Roman"/>
          <w:sz w:val="28"/>
          <w:szCs w:val="28"/>
          <w:lang w:val="uk-UA"/>
        </w:rPr>
        <w:t xml:space="preserve">досягнення в результаті оцінювання критеріїв його діяльності. Для присвоєння ЗВО статусу дослідницького університету за ініціативою Міністерства освіти та науки України збирається комісія з членів різних освітніх та дослідницьких галузей. В результаті цієї оцінки за поданням МОН України заявки до Кабінету Міністрів України вже цей виконавчий орган влади приймає рішення до присвоєння статусу дослідницького університету. У підсумку кожному з університетів з набутим статусом необхідно подавати в МОН України звіти про стан виконання поставлених перед ним програм. </w:t>
      </w:r>
      <w:r w:rsidRPr="00C60A8A">
        <w:rPr>
          <w:rFonts w:ascii="Times New Roman" w:eastAsia="Calibri" w:hAnsi="Times New Roman" w:cs="Times New Roman"/>
          <w:sz w:val="28"/>
          <w:szCs w:val="28"/>
          <w:lang w:val="uk-UA"/>
        </w:rPr>
        <w:t>Крім цього, можна позначити низку таких ознак національних дослідницьких університетів:</w:t>
      </w:r>
    </w:p>
    <w:p w14:paraId="70AF9A33" w14:textId="77777777"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освоєння студентами базових компетенцій науково-дослідної та інноваційної діяльності через їх включення до відповідних практик;</w:t>
      </w:r>
    </w:p>
    <w:p w14:paraId="03FD336E" w14:textId="2439D924"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активне використання студентів магістратури як найважливіш</w:t>
      </w:r>
      <w:r w:rsidR="005D7D2D" w:rsidRPr="00C60A8A">
        <w:rPr>
          <w:rFonts w:ascii="Times New Roman" w:eastAsia="Calibri" w:hAnsi="Times New Roman" w:cs="Times New Roman"/>
          <w:sz w:val="28"/>
          <w:szCs w:val="28"/>
          <w:lang w:val="uk-UA"/>
        </w:rPr>
        <w:t xml:space="preserve">ої </w:t>
      </w:r>
      <w:r w:rsidRPr="00C60A8A">
        <w:rPr>
          <w:rFonts w:ascii="Times New Roman" w:eastAsia="Calibri" w:hAnsi="Times New Roman" w:cs="Times New Roman"/>
          <w:sz w:val="28"/>
          <w:szCs w:val="28"/>
          <w:lang w:val="uk-UA"/>
        </w:rPr>
        <w:t>«</w:t>
      </w:r>
      <w:r w:rsidR="005D7D2D" w:rsidRPr="00C60A8A">
        <w:rPr>
          <w:rFonts w:ascii="Times New Roman" w:eastAsia="Calibri" w:hAnsi="Times New Roman" w:cs="Times New Roman"/>
          <w:sz w:val="28"/>
          <w:szCs w:val="28"/>
          <w:lang w:val="uk-UA"/>
        </w:rPr>
        <w:t>р</w:t>
      </w:r>
      <w:r w:rsidRPr="00C60A8A">
        <w:rPr>
          <w:rFonts w:ascii="Times New Roman" w:eastAsia="Calibri" w:hAnsi="Times New Roman" w:cs="Times New Roman"/>
          <w:sz w:val="28"/>
          <w:szCs w:val="28"/>
          <w:lang w:val="uk-UA"/>
        </w:rPr>
        <w:t>обочої сили» для досліджень та розробок;</w:t>
      </w:r>
    </w:p>
    <w:p w14:paraId="23AAB1B8" w14:textId="7D9AB323"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w:t>
      </w:r>
      <w:r w:rsidRPr="00C60A8A">
        <w:rPr>
          <w:rFonts w:ascii="Times New Roman" w:eastAsia="Calibri" w:hAnsi="Times New Roman" w:cs="Times New Roman"/>
          <w:sz w:val="28"/>
          <w:szCs w:val="28"/>
          <w:lang w:val="uk-UA"/>
        </w:rPr>
        <w:tab/>
        <w:t>реальне включення більшості викладачів до науково- дослідницьк</w:t>
      </w:r>
      <w:r w:rsidR="005D7D2D" w:rsidRPr="00C60A8A">
        <w:rPr>
          <w:rFonts w:ascii="Times New Roman" w:eastAsia="Calibri" w:hAnsi="Times New Roman" w:cs="Times New Roman"/>
          <w:sz w:val="28"/>
          <w:szCs w:val="28"/>
          <w:lang w:val="uk-UA"/>
        </w:rPr>
        <w:t>ої</w:t>
      </w:r>
      <w:r w:rsidRPr="00C60A8A">
        <w:rPr>
          <w:rFonts w:ascii="Times New Roman" w:eastAsia="Calibri" w:hAnsi="Times New Roman" w:cs="Times New Roman"/>
          <w:sz w:val="28"/>
          <w:szCs w:val="28"/>
          <w:lang w:val="uk-UA"/>
        </w:rPr>
        <w:t xml:space="preserve"> та інноваційн</w:t>
      </w:r>
      <w:r w:rsidR="005D7D2D" w:rsidRPr="00C60A8A">
        <w:rPr>
          <w:rFonts w:ascii="Times New Roman" w:eastAsia="Calibri" w:hAnsi="Times New Roman" w:cs="Times New Roman"/>
          <w:sz w:val="28"/>
          <w:szCs w:val="28"/>
          <w:lang w:val="uk-UA"/>
        </w:rPr>
        <w:t>ої</w:t>
      </w:r>
      <w:r w:rsidRPr="00C60A8A">
        <w:rPr>
          <w:rFonts w:ascii="Times New Roman" w:eastAsia="Calibri" w:hAnsi="Times New Roman" w:cs="Times New Roman"/>
          <w:sz w:val="28"/>
          <w:szCs w:val="28"/>
          <w:lang w:val="uk-UA"/>
        </w:rPr>
        <w:t xml:space="preserve"> діяльн</w:t>
      </w:r>
      <w:r w:rsidR="005D7D2D" w:rsidRPr="00C60A8A">
        <w:rPr>
          <w:rFonts w:ascii="Times New Roman" w:eastAsia="Calibri" w:hAnsi="Times New Roman" w:cs="Times New Roman"/>
          <w:sz w:val="28"/>
          <w:szCs w:val="28"/>
          <w:lang w:val="uk-UA"/>
        </w:rPr>
        <w:t>о</w:t>
      </w:r>
      <w:r w:rsidRPr="00C60A8A">
        <w:rPr>
          <w:rFonts w:ascii="Times New Roman" w:eastAsia="Calibri" w:hAnsi="Times New Roman" w:cs="Times New Roman"/>
          <w:sz w:val="28"/>
          <w:szCs w:val="28"/>
          <w:lang w:val="uk-UA"/>
        </w:rPr>
        <w:t>ст</w:t>
      </w:r>
      <w:r w:rsidR="005D7D2D" w:rsidRPr="00C60A8A">
        <w:rPr>
          <w:rFonts w:ascii="Times New Roman" w:eastAsia="Calibri" w:hAnsi="Times New Roman" w:cs="Times New Roman"/>
          <w:sz w:val="28"/>
          <w:szCs w:val="28"/>
          <w:lang w:val="uk-UA"/>
        </w:rPr>
        <w:t>і</w:t>
      </w:r>
      <w:r w:rsidRPr="00C60A8A">
        <w:rPr>
          <w:rFonts w:ascii="Times New Roman" w:eastAsia="Calibri" w:hAnsi="Times New Roman" w:cs="Times New Roman"/>
          <w:sz w:val="28"/>
          <w:szCs w:val="28"/>
          <w:lang w:val="uk-UA"/>
        </w:rPr>
        <w:t>;</w:t>
      </w:r>
    </w:p>
    <w:p w14:paraId="6670A081" w14:textId="77777777"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перетворення університетів на центри комунікації бізнесу, суспільства, держави з питань наукового та техніко-технологічного прогнозування, обміну передовими знаннями, вирішення глобальних проблем;</w:t>
      </w:r>
    </w:p>
    <w:p w14:paraId="35928F04" w14:textId="6B1DD20F"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відмова від лінійної моделі «від фундаментального дослідження до</w:t>
      </w:r>
      <w:r w:rsidR="005D7D2D"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прикладної розробки» на користь тісної співпраці з реальним сектором економіки як у пошуках замовлень на прикладні розробки, так і у пошуках фундаментальної тематики;</w:t>
      </w:r>
    </w:p>
    <w:p w14:paraId="52854FE3" w14:textId="2F9F2503"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інтернаціоналізація наукової діяльності та підключення до передової нау</w:t>
      </w:r>
      <w:r w:rsidR="005D7D2D" w:rsidRPr="00C60A8A">
        <w:rPr>
          <w:rFonts w:ascii="Times New Roman" w:eastAsia="Calibri" w:hAnsi="Times New Roman" w:cs="Times New Roman"/>
          <w:sz w:val="28"/>
          <w:szCs w:val="28"/>
          <w:lang w:val="uk-UA"/>
        </w:rPr>
        <w:t>ки</w:t>
      </w:r>
      <w:r w:rsidRPr="00C60A8A">
        <w:rPr>
          <w:rFonts w:ascii="Times New Roman" w:eastAsia="Calibri" w:hAnsi="Times New Roman" w:cs="Times New Roman"/>
          <w:sz w:val="28"/>
          <w:szCs w:val="28"/>
          <w:lang w:val="uk-UA"/>
        </w:rPr>
        <w:t xml:space="preserve"> в рамках міждисциплінарного науково-технічного співробітництва, що виражаються у формуванні міжнародних дослідницьких колективів, проведенні стажувань у зарубіжних наукових та міжнародних центрах.</w:t>
      </w:r>
    </w:p>
    <w:p w14:paraId="0A34492A" w14:textId="7A1D16AB"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Таким чином, всі освітні організації вищої освіти виявляються тим чи іншим чином залучені до конкурентних відносин на ринку освітніх послуг. Існуючі соціально-економічні, науково-освітні та соціокультурні відносини, стратегічні освітні</w:t>
      </w:r>
      <w:r w:rsidR="005D7D2D"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про</w:t>
      </w:r>
      <w:r w:rsidR="005270FE">
        <w:rPr>
          <w:rFonts w:ascii="Times New Roman" w:eastAsia="Calibri" w:hAnsi="Times New Roman" w:cs="Times New Roman"/>
          <w:sz w:val="28"/>
          <w:szCs w:val="28"/>
          <w:lang w:val="uk-UA"/>
        </w:rPr>
        <w:t>є</w:t>
      </w:r>
      <w:r w:rsidRPr="00C60A8A">
        <w:rPr>
          <w:rFonts w:ascii="Times New Roman" w:eastAsia="Calibri" w:hAnsi="Times New Roman" w:cs="Times New Roman"/>
          <w:sz w:val="28"/>
          <w:szCs w:val="28"/>
          <w:lang w:val="uk-UA"/>
        </w:rPr>
        <w:t>кти</w:t>
      </w:r>
      <w:proofErr w:type="spellEnd"/>
      <w:r w:rsidRPr="00C60A8A">
        <w:rPr>
          <w:rFonts w:ascii="Times New Roman" w:eastAsia="Calibri" w:hAnsi="Times New Roman" w:cs="Times New Roman"/>
          <w:sz w:val="28"/>
          <w:szCs w:val="28"/>
          <w:lang w:val="uk-UA"/>
        </w:rPr>
        <w:t xml:space="preserve"> ставлять завдання пошуку власного шляху, джерел та ресурсів розвитку університету, основна місія якого – формування людського капіталу країни.</w:t>
      </w:r>
    </w:p>
    <w:p w14:paraId="563FBA45" w14:textId="570BA634"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Університетська система </w:t>
      </w:r>
      <w:r w:rsidR="005D7D2D" w:rsidRPr="00C60A8A">
        <w:rPr>
          <w:rFonts w:ascii="Times New Roman" w:eastAsia="Calibri" w:hAnsi="Times New Roman" w:cs="Times New Roman"/>
          <w:sz w:val="28"/>
          <w:szCs w:val="28"/>
          <w:lang w:val="uk-UA"/>
        </w:rPr>
        <w:t>націонал</w:t>
      </w:r>
      <w:r w:rsidRPr="00C60A8A">
        <w:rPr>
          <w:rFonts w:ascii="Times New Roman" w:eastAsia="Calibri" w:hAnsi="Times New Roman" w:cs="Times New Roman"/>
          <w:sz w:val="28"/>
          <w:szCs w:val="28"/>
          <w:lang w:val="uk-UA"/>
        </w:rPr>
        <w:t>ьних і національно-дослідних університетів</w:t>
      </w:r>
      <w:r w:rsidR="001664E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створюють конкурентне середовище досить високого рівня для споживачів освітніх послуг, забезпечуючи диференціацію освітньої лінійки за критеріями якості та доступності освіти. Перехід до </w:t>
      </w:r>
      <w:r w:rsidR="001664E5" w:rsidRPr="00C60A8A">
        <w:rPr>
          <w:rFonts w:ascii="Times New Roman" w:eastAsia="Calibri" w:hAnsi="Times New Roman" w:cs="Times New Roman"/>
          <w:sz w:val="28"/>
          <w:szCs w:val="28"/>
          <w:lang w:val="uk-UA"/>
        </w:rPr>
        <w:t>ЗНО</w:t>
      </w:r>
      <w:r w:rsidRPr="00C60A8A">
        <w:rPr>
          <w:rFonts w:ascii="Times New Roman" w:eastAsia="Calibri" w:hAnsi="Times New Roman" w:cs="Times New Roman"/>
          <w:sz w:val="28"/>
          <w:szCs w:val="28"/>
          <w:lang w:val="uk-UA"/>
        </w:rPr>
        <w:t xml:space="preserve"> як результату загальної освіти дозволяє абітурієнту та його батькам (</w:t>
      </w:r>
      <w:proofErr w:type="spellStart"/>
      <w:r w:rsidRPr="00C60A8A">
        <w:rPr>
          <w:rFonts w:ascii="Times New Roman" w:eastAsia="Calibri" w:hAnsi="Times New Roman" w:cs="Times New Roman"/>
          <w:sz w:val="28"/>
          <w:szCs w:val="28"/>
          <w:lang w:val="uk-UA"/>
        </w:rPr>
        <w:t>стейкхолдерам</w:t>
      </w:r>
      <w:proofErr w:type="spellEnd"/>
      <w:r w:rsidRPr="00C60A8A">
        <w:rPr>
          <w:rFonts w:ascii="Times New Roman" w:eastAsia="Calibri" w:hAnsi="Times New Roman" w:cs="Times New Roman"/>
          <w:sz w:val="28"/>
          <w:szCs w:val="28"/>
          <w:lang w:val="uk-UA"/>
        </w:rPr>
        <w:t xml:space="preserve"> освіти) зробити оптимальний вибір, спираючись на власний потенціал, вимоги до результату, схильності, здібності, можливості та фінансовий стан. </w:t>
      </w:r>
    </w:p>
    <w:p w14:paraId="1B15010E" w14:textId="2411E4A3"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Водночас сама держава наголошує на необхідності формування та розвитку</w:t>
      </w:r>
      <w:r w:rsidR="001664E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конкуренто</w:t>
      </w:r>
      <w:r w:rsidR="005D63A5" w:rsidRPr="00C60A8A">
        <w:rPr>
          <w:rFonts w:ascii="Times New Roman" w:eastAsia="Calibri" w:hAnsi="Times New Roman" w:cs="Times New Roman"/>
          <w:sz w:val="28"/>
          <w:szCs w:val="28"/>
          <w:lang w:val="uk-UA"/>
        </w:rPr>
        <w:t>здат</w:t>
      </w:r>
      <w:r w:rsidRPr="00C60A8A">
        <w:rPr>
          <w:rFonts w:ascii="Times New Roman" w:eastAsia="Calibri" w:hAnsi="Times New Roman" w:cs="Times New Roman"/>
          <w:sz w:val="28"/>
          <w:szCs w:val="28"/>
          <w:lang w:val="uk-UA"/>
        </w:rPr>
        <w:t xml:space="preserve">ного людського капіталу, що є еволюційним результатом інтенсивного розвитку «робочої сили» у суспільстві, здійснивши </w:t>
      </w:r>
      <w:r w:rsidRPr="00C60A8A">
        <w:rPr>
          <w:rFonts w:ascii="Times New Roman" w:eastAsia="Calibri" w:hAnsi="Times New Roman" w:cs="Times New Roman"/>
          <w:sz w:val="28"/>
          <w:szCs w:val="28"/>
          <w:lang w:val="uk-UA"/>
        </w:rPr>
        <w:lastRenderedPageBreak/>
        <w:t xml:space="preserve">перехід від поодиноких проявів до </w:t>
      </w:r>
      <w:proofErr w:type="spellStart"/>
      <w:r w:rsidRPr="00C60A8A">
        <w:rPr>
          <w:rFonts w:ascii="Times New Roman" w:eastAsia="Calibri" w:hAnsi="Times New Roman" w:cs="Times New Roman"/>
          <w:sz w:val="28"/>
          <w:szCs w:val="28"/>
          <w:lang w:val="uk-UA"/>
        </w:rPr>
        <w:t>масовізації</w:t>
      </w:r>
      <w:proofErr w:type="spellEnd"/>
      <w:r w:rsidRPr="00C60A8A">
        <w:rPr>
          <w:rFonts w:ascii="Times New Roman" w:eastAsia="Calibri" w:hAnsi="Times New Roman" w:cs="Times New Roman"/>
          <w:sz w:val="28"/>
          <w:szCs w:val="28"/>
          <w:lang w:val="uk-UA"/>
        </w:rPr>
        <w:t xml:space="preserve">, і є претендентом на головне порівняльну перевагу [2]. Тобто, економічна позиція, що принципово змінилася, в умовах поширення економіки знань і </w:t>
      </w:r>
      <w:proofErr w:type="spellStart"/>
      <w:r w:rsidRPr="00C60A8A">
        <w:rPr>
          <w:rFonts w:ascii="Times New Roman" w:eastAsia="Calibri" w:hAnsi="Times New Roman" w:cs="Times New Roman"/>
          <w:sz w:val="28"/>
          <w:szCs w:val="28"/>
          <w:lang w:val="uk-UA"/>
        </w:rPr>
        <w:t>цифровізації</w:t>
      </w:r>
      <w:proofErr w:type="spellEnd"/>
      <w:r w:rsidRPr="00C60A8A">
        <w:rPr>
          <w:rFonts w:ascii="Times New Roman" w:eastAsia="Calibri" w:hAnsi="Times New Roman" w:cs="Times New Roman"/>
          <w:sz w:val="28"/>
          <w:szCs w:val="28"/>
          <w:lang w:val="uk-UA"/>
        </w:rPr>
        <w:t xml:space="preserve">, визначає персональні якості людини та її рівень освіти як рушійну силу економіки. Поява «людського капіталу» супроводжується соціально-орієнтованою підтримкою праці та реалізується у його нормуванні. У той же час, акцентуація людського капіталу передбачає прагнення безперервного особистісного розвитку – його нарощування та економічної </w:t>
      </w:r>
      <w:r w:rsidRPr="005270FE">
        <w:rPr>
          <w:rFonts w:ascii="Times New Roman" w:eastAsia="Calibri" w:hAnsi="Times New Roman" w:cs="Times New Roman"/>
          <w:sz w:val="28"/>
          <w:szCs w:val="28"/>
          <w:lang w:val="uk-UA"/>
        </w:rPr>
        <w:t>віддачі, у тому числі</w:t>
      </w:r>
      <w:r w:rsidR="005270FE" w:rsidRPr="005270FE">
        <w:rPr>
          <w:rFonts w:ascii="Times New Roman" w:eastAsia="Calibri" w:hAnsi="Times New Roman" w:cs="Times New Roman"/>
          <w:sz w:val="28"/>
          <w:szCs w:val="28"/>
          <w:lang w:val="uk-UA"/>
        </w:rPr>
        <w:t xml:space="preserve"> </w:t>
      </w:r>
      <w:r w:rsidRPr="005270FE">
        <w:rPr>
          <w:rFonts w:ascii="Times New Roman" w:eastAsia="Calibri" w:hAnsi="Times New Roman" w:cs="Times New Roman"/>
          <w:sz w:val="28"/>
          <w:szCs w:val="28"/>
          <w:lang w:val="uk-UA"/>
        </w:rPr>
        <w:t>-</w:t>
      </w:r>
      <w:r w:rsidR="005270FE" w:rsidRPr="005270FE">
        <w:rPr>
          <w:rFonts w:ascii="Times New Roman" w:eastAsia="Calibri" w:hAnsi="Times New Roman" w:cs="Times New Roman"/>
          <w:sz w:val="28"/>
          <w:szCs w:val="28"/>
          <w:lang w:val="uk-UA"/>
        </w:rPr>
        <w:t xml:space="preserve"> </w:t>
      </w:r>
      <w:r w:rsidRPr="005270FE">
        <w:rPr>
          <w:rFonts w:ascii="Times New Roman" w:eastAsia="Calibri" w:hAnsi="Times New Roman" w:cs="Times New Roman"/>
          <w:sz w:val="28"/>
          <w:szCs w:val="28"/>
          <w:lang w:val="uk-UA"/>
        </w:rPr>
        <w:t xml:space="preserve">«високі прибуткові очікування від інвестицій в освіту» [22] </w:t>
      </w:r>
      <w:r w:rsidRPr="00C60A8A">
        <w:rPr>
          <w:rFonts w:ascii="Times New Roman" w:eastAsia="Calibri" w:hAnsi="Times New Roman" w:cs="Times New Roman"/>
          <w:sz w:val="28"/>
          <w:szCs w:val="28"/>
          <w:lang w:val="uk-UA"/>
        </w:rPr>
        <w:t xml:space="preserve">та формування конкурентоспроможного на ринку праці випускника </w:t>
      </w:r>
      <w:r w:rsidR="001664E5"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w:t>
      </w:r>
      <w:r w:rsidR="001664E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чиї компетенції та особистісні здібності будуть ефективно використані роботодавцем.</w:t>
      </w:r>
    </w:p>
    <w:p w14:paraId="29D69F04" w14:textId="1EECA386"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Переходячи до</w:t>
      </w:r>
      <w:r w:rsidR="001664E5"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людини, вважаємо за</w:t>
      </w:r>
      <w:r w:rsidR="001664E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необхідне розглянути </w:t>
      </w:r>
      <w:r w:rsidRPr="005270FE">
        <w:rPr>
          <w:rFonts w:ascii="Times New Roman" w:eastAsia="Calibri" w:hAnsi="Times New Roman" w:cs="Times New Roman"/>
          <w:sz w:val="28"/>
          <w:szCs w:val="28"/>
          <w:lang w:val="uk-UA"/>
        </w:rPr>
        <w:t>вже створену наукову базу цього явища. Важливою для нашого дослідження є визначення «</w:t>
      </w:r>
      <w:r w:rsidR="005D63A5" w:rsidRPr="005270FE">
        <w:rPr>
          <w:rFonts w:ascii="Times New Roman" w:eastAsia="Calibri" w:hAnsi="Times New Roman" w:cs="Times New Roman"/>
          <w:sz w:val="28"/>
          <w:szCs w:val="28"/>
          <w:lang w:val="uk-UA"/>
        </w:rPr>
        <w:t>конкурентоздатності</w:t>
      </w:r>
      <w:r w:rsidRPr="005270FE">
        <w:rPr>
          <w:rFonts w:ascii="Times New Roman" w:eastAsia="Calibri" w:hAnsi="Times New Roman" w:cs="Times New Roman"/>
          <w:sz w:val="28"/>
          <w:szCs w:val="28"/>
          <w:lang w:val="uk-UA"/>
        </w:rPr>
        <w:t xml:space="preserve"> особистості», що представляється </w:t>
      </w:r>
      <w:r w:rsidR="005270FE" w:rsidRPr="005270FE">
        <w:rPr>
          <w:rFonts w:ascii="Times New Roman" w:eastAsia="Calibri" w:hAnsi="Times New Roman" w:cs="Times New Roman"/>
          <w:sz w:val="28"/>
          <w:szCs w:val="28"/>
          <w:lang w:val="uk-UA"/>
        </w:rPr>
        <w:t xml:space="preserve">І. </w:t>
      </w:r>
      <w:proofErr w:type="spellStart"/>
      <w:r w:rsidR="005270FE" w:rsidRPr="005270FE">
        <w:rPr>
          <w:rFonts w:ascii="Times New Roman" w:eastAsia="Calibri" w:hAnsi="Times New Roman" w:cs="Times New Roman"/>
          <w:sz w:val="28"/>
          <w:szCs w:val="28"/>
          <w:lang w:val="uk-UA"/>
        </w:rPr>
        <w:t>Леган</w:t>
      </w:r>
      <w:proofErr w:type="spellEnd"/>
      <w:r w:rsidRPr="005270FE">
        <w:rPr>
          <w:rFonts w:ascii="Times New Roman" w:eastAsia="Calibri" w:hAnsi="Times New Roman" w:cs="Times New Roman"/>
          <w:sz w:val="28"/>
          <w:szCs w:val="28"/>
          <w:lang w:val="uk-UA"/>
        </w:rPr>
        <w:t xml:space="preserve"> [</w:t>
      </w:r>
      <w:r w:rsidR="005270FE" w:rsidRPr="005270FE">
        <w:rPr>
          <w:rFonts w:ascii="Times New Roman" w:eastAsia="Calibri" w:hAnsi="Times New Roman" w:cs="Times New Roman"/>
          <w:sz w:val="28"/>
          <w:szCs w:val="28"/>
          <w:lang w:val="uk-UA"/>
        </w:rPr>
        <w:t>36</w:t>
      </w:r>
      <w:r w:rsidRPr="005270FE">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 соціально- філософських позицій як «... цілісне багаторівневе соціально-психологічне та соціально-культурне явище, яке підпорядковане законам розвитку соціуму та ієрархії потреб індивіда; …багаторівневий потенціал суперництва, боротьби за досягнення вигод</w:t>
      </w:r>
      <w:r w:rsidR="005270FE">
        <w:rPr>
          <w:rFonts w:ascii="Times New Roman" w:eastAsia="Calibri" w:hAnsi="Times New Roman" w:cs="Times New Roman"/>
          <w:sz w:val="28"/>
          <w:szCs w:val="28"/>
          <w:lang w:val="uk-UA"/>
        </w:rPr>
        <w:t>и</w:t>
      </w:r>
      <w:r w:rsidRPr="00C60A8A">
        <w:rPr>
          <w:rFonts w:ascii="Times New Roman" w:eastAsia="Calibri" w:hAnsi="Times New Roman" w:cs="Times New Roman"/>
          <w:sz w:val="28"/>
          <w:szCs w:val="28"/>
          <w:lang w:val="uk-UA"/>
        </w:rPr>
        <w:t xml:space="preserve"> і переваг особистістю на якомусь терені, це міра виживання індивіда за умов соціальної боротьби, соціальної конкуренції, це здатність особистості досягати конкурентних переваг у тих стратифікованого суспільства».</w:t>
      </w:r>
    </w:p>
    <w:p w14:paraId="299F21C3" w14:textId="47EE298D"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Психолого-педагогічне розуміння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пропонується </w:t>
      </w:r>
      <w:r w:rsidR="00D37F88">
        <w:rPr>
          <w:rFonts w:ascii="Times New Roman" w:eastAsia="Calibri" w:hAnsi="Times New Roman" w:cs="Times New Roman"/>
          <w:sz w:val="28"/>
          <w:szCs w:val="28"/>
          <w:lang w:val="uk-UA"/>
        </w:rPr>
        <w:t xml:space="preserve">Ю. </w:t>
      </w:r>
      <w:proofErr w:type="spellStart"/>
      <w:r w:rsidR="00D37F88">
        <w:rPr>
          <w:rFonts w:ascii="Times New Roman" w:eastAsia="Calibri" w:hAnsi="Times New Roman" w:cs="Times New Roman"/>
          <w:sz w:val="28"/>
          <w:szCs w:val="28"/>
          <w:lang w:val="uk-UA"/>
        </w:rPr>
        <w:t>Завалевським</w:t>
      </w:r>
      <w:proofErr w:type="spellEnd"/>
      <w:r w:rsidRPr="00C60A8A">
        <w:rPr>
          <w:rFonts w:ascii="Times New Roman" w:eastAsia="Calibri" w:hAnsi="Times New Roman" w:cs="Times New Roman"/>
          <w:color w:val="FF0000"/>
          <w:sz w:val="28"/>
          <w:szCs w:val="28"/>
          <w:lang w:val="uk-UA"/>
        </w:rPr>
        <w:t xml:space="preserve"> </w:t>
      </w:r>
      <w:r w:rsidRPr="00C60A8A">
        <w:rPr>
          <w:rFonts w:ascii="Times New Roman" w:eastAsia="Calibri" w:hAnsi="Times New Roman" w:cs="Times New Roman"/>
          <w:sz w:val="28"/>
          <w:szCs w:val="28"/>
          <w:lang w:val="uk-UA"/>
        </w:rPr>
        <w:t>- «конкуренто</w:t>
      </w:r>
      <w:r w:rsidR="005D63A5" w:rsidRPr="00C60A8A">
        <w:rPr>
          <w:rFonts w:ascii="Times New Roman" w:eastAsia="Calibri" w:hAnsi="Times New Roman" w:cs="Times New Roman"/>
          <w:sz w:val="28"/>
          <w:szCs w:val="28"/>
          <w:lang w:val="uk-UA"/>
        </w:rPr>
        <w:t>здат</w:t>
      </w:r>
      <w:r w:rsidRPr="00C60A8A">
        <w:rPr>
          <w:rFonts w:ascii="Times New Roman" w:eastAsia="Calibri" w:hAnsi="Times New Roman" w:cs="Times New Roman"/>
          <w:sz w:val="28"/>
          <w:szCs w:val="28"/>
          <w:lang w:val="uk-UA"/>
        </w:rPr>
        <w:t xml:space="preserve">на особистість </w:t>
      </w:r>
      <w:r w:rsidR="005D63A5"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це особистість, котрій характерне прагнення і здатність до високої якості та ефективності своєї діяльності, і навіть до лідерства за </w:t>
      </w:r>
      <w:r w:rsidRPr="00D37F88">
        <w:rPr>
          <w:rFonts w:ascii="Times New Roman" w:eastAsia="Calibri" w:hAnsi="Times New Roman" w:cs="Times New Roman"/>
          <w:sz w:val="28"/>
          <w:szCs w:val="28"/>
          <w:lang w:val="uk-UA"/>
        </w:rPr>
        <w:t>умов змагальності, суперництва і напруженої боротьби з своїми конкурентами» [</w:t>
      </w:r>
      <w:r w:rsidR="00D37F88" w:rsidRPr="00D37F88">
        <w:rPr>
          <w:rFonts w:ascii="Times New Roman" w:eastAsia="Calibri" w:hAnsi="Times New Roman" w:cs="Times New Roman"/>
          <w:sz w:val="28"/>
          <w:szCs w:val="28"/>
          <w:lang w:val="uk-UA"/>
        </w:rPr>
        <w:t>27</w:t>
      </w:r>
      <w:r w:rsidRPr="00D37F88">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Вчений </w:t>
      </w:r>
      <w:r w:rsidR="00D37F88" w:rsidRPr="00C60A8A">
        <w:rPr>
          <w:rFonts w:ascii="Times New Roman" w:eastAsia="Calibri" w:hAnsi="Times New Roman" w:cs="Times New Roman"/>
          <w:sz w:val="28"/>
          <w:szCs w:val="28"/>
          <w:lang w:val="uk-UA"/>
        </w:rPr>
        <w:t>пов’язує</w:t>
      </w:r>
      <w:r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людини з творчістю, точніше, – з творчим саморозвитком та творчою самореалізацією людини, наголошуючи на </w:t>
      </w:r>
      <w:proofErr w:type="spellStart"/>
      <w:r w:rsidRPr="00C60A8A">
        <w:rPr>
          <w:rFonts w:ascii="Times New Roman" w:eastAsia="Calibri" w:hAnsi="Times New Roman" w:cs="Times New Roman"/>
          <w:sz w:val="28"/>
          <w:szCs w:val="28"/>
          <w:lang w:val="uk-UA"/>
        </w:rPr>
        <w:t>самоспрямованості</w:t>
      </w:r>
      <w:proofErr w:type="spellEnd"/>
      <w:r w:rsidRPr="00C60A8A">
        <w:rPr>
          <w:rFonts w:ascii="Times New Roman" w:eastAsia="Calibri" w:hAnsi="Times New Roman" w:cs="Times New Roman"/>
          <w:sz w:val="28"/>
          <w:szCs w:val="28"/>
          <w:lang w:val="uk-UA"/>
        </w:rPr>
        <w:t>, якості її навчання та виховання, формуванні духовно-моральних орієнтирів, та розраховуючи на прогнозовану успішність у професійній життєдіяльності.</w:t>
      </w:r>
    </w:p>
    <w:p w14:paraId="008336B9" w14:textId="3A20C513"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 xml:space="preserve">Проводячи аналіз </w:t>
      </w:r>
      <w:r w:rsidR="00944E62" w:rsidRPr="00C60A8A">
        <w:rPr>
          <w:rFonts w:ascii="Times New Roman" w:eastAsia="Calibri" w:hAnsi="Times New Roman" w:cs="Times New Roman"/>
          <w:sz w:val="28"/>
          <w:szCs w:val="28"/>
          <w:lang w:val="uk-UA"/>
        </w:rPr>
        <w:t>психолого-</w:t>
      </w:r>
      <w:r w:rsidRPr="00C60A8A">
        <w:rPr>
          <w:rFonts w:ascii="Times New Roman" w:eastAsia="Calibri" w:hAnsi="Times New Roman" w:cs="Times New Roman"/>
          <w:sz w:val="28"/>
          <w:szCs w:val="28"/>
          <w:lang w:val="uk-UA"/>
        </w:rPr>
        <w:t>педагогічн</w:t>
      </w:r>
      <w:r w:rsidR="00944E62" w:rsidRPr="00C60A8A">
        <w:rPr>
          <w:rFonts w:ascii="Times New Roman" w:eastAsia="Calibri" w:hAnsi="Times New Roman" w:cs="Times New Roman"/>
          <w:sz w:val="28"/>
          <w:szCs w:val="28"/>
          <w:lang w:val="uk-UA"/>
        </w:rPr>
        <w:t>ої</w:t>
      </w:r>
      <w:r w:rsidRPr="00C60A8A">
        <w:rPr>
          <w:rFonts w:ascii="Times New Roman" w:eastAsia="Calibri" w:hAnsi="Times New Roman" w:cs="Times New Roman"/>
          <w:sz w:val="28"/>
          <w:szCs w:val="28"/>
          <w:lang w:val="uk-UA"/>
        </w:rPr>
        <w:t xml:space="preserve"> </w:t>
      </w:r>
      <w:r w:rsidR="00944E62" w:rsidRPr="00C60A8A">
        <w:rPr>
          <w:rFonts w:ascii="Times New Roman" w:eastAsia="Calibri" w:hAnsi="Times New Roman" w:cs="Times New Roman"/>
          <w:sz w:val="28"/>
          <w:szCs w:val="28"/>
          <w:lang w:val="uk-UA"/>
        </w:rPr>
        <w:t>літератури</w:t>
      </w:r>
      <w:r w:rsidRPr="00C60A8A">
        <w:rPr>
          <w:rFonts w:ascii="Times New Roman" w:eastAsia="Calibri" w:hAnsi="Times New Roman" w:cs="Times New Roman"/>
          <w:sz w:val="28"/>
          <w:szCs w:val="28"/>
          <w:lang w:val="uk-UA"/>
        </w:rPr>
        <w:t xml:space="preserve"> з формування та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людини (особистості, предметного фахівця, професіонала) в рамках системи вищої та додаткової професійної освіти ми дійшли наступних узагальнень уявлення:</w:t>
      </w:r>
    </w:p>
    <w:p w14:paraId="2D87DBE4" w14:textId="717B0E2D" w:rsidR="00970AAD" w:rsidRPr="00C60A8A" w:rsidRDefault="00970AAD" w:rsidP="00944E62">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інтегрує </w:t>
      </w:r>
      <w:r w:rsidRPr="00D37F88">
        <w:rPr>
          <w:rFonts w:ascii="Times New Roman" w:eastAsia="Calibri" w:hAnsi="Times New Roman" w:cs="Times New Roman"/>
          <w:sz w:val="28"/>
          <w:szCs w:val="28"/>
          <w:lang w:val="uk-UA"/>
        </w:rPr>
        <w:t>особистісні та професійні якості (здібності, компетенції) людини та її ціннісні орієнтації</w:t>
      </w:r>
      <w:r w:rsidR="00944E62" w:rsidRPr="00D37F88">
        <w:rPr>
          <w:rFonts w:ascii="Times New Roman" w:eastAsia="Calibri" w:hAnsi="Times New Roman" w:cs="Times New Roman"/>
          <w:sz w:val="28"/>
          <w:szCs w:val="28"/>
          <w:lang w:val="uk-UA"/>
        </w:rPr>
        <w:t xml:space="preserve"> </w:t>
      </w:r>
      <w:r w:rsidRPr="00D37F88">
        <w:rPr>
          <w:rFonts w:ascii="Times New Roman" w:eastAsia="Calibri" w:hAnsi="Times New Roman" w:cs="Times New Roman"/>
          <w:sz w:val="28"/>
          <w:szCs w:val="28"/>
          <w:lang w:val="uk-UA"/>
        </w:rPr>
        <w:t>[10,</w:t>
      </w:r>
      <w:r w:rsidR="00944E62" w:rsidRPr="00D37F88">
        <w:rPr>
          <w:rFonts w:ascii="Times New Roman" w:eastAsia="Calibri" w:hAnsi="Times New Roman" w:cs="Times New Roman"/>
          <w:sz w:val="28"/>
          <w:szCs w:val="28"/>
          <w:lang w:val="uk-UA"/>
        </w:rPr>
        <w:t xml:space="preserve"> </w:t>
      </w:r>
      <w:r w:rsidR="00D37F88" w:rsidRPr="00D37F88">
        <w:rPr>
          <w:rFonts w:ascii="Times New Roman" w:eastAsia="Calibri" w:hAnsi="Times New Roman" w:cs="Times New Roman"/>
          <w:sz w:val="28"/>
          <w:szCs w:val="28"/>
          <w:lang w:val="uk-UA"/>
        </w:rPr>
        <w:t>51</w:t>
      </w:r>
      <w:r w:rsidRPr="00D37F88">
        <w:rPr>
          <w:rFonts w:ascii="Times New Roman" w:eastAsia="Calibri" w:hAnsi="Times New Roman" w:cs="Times New Roman"/>
          <w:sz w:val="28"/>
          <w:szCs w:val="28"/>
          <w:lang w:val="uk-UA"/>
        </w:rPr>
        <w:t>],</w:t>
      </w:r>
      <w:r w:rsidR="00944E62" w:rsidRPr="00D37F88">
        <w:rPr>
          <w:rFonts w:ascii="Times New Roman" w:eastAsia="Calibri" w:hAnsi="Times New Roman" w:cs="Times New Roman"/>
          <w:sz w:val="28"/>
          <w:szCs w:val="28"/>
          <w:lang w:val="uk-UA"/>
        </w:rPr>
        <w:t xml:space="preserve"> </w:t>
      </w:r>
      <w:r w:rsidRPr="00D37F88">
        <w:rPr>
          <w:rFonts w:ascii="Times New Roman" w:eastAsia="Calibri" w:hAnsi="Times New Roman" w:cs="Times New Roman"/>
          <w:sz w:val="28"/>
          <w:szCs w:val="28"/>
          <w:lang w:val="uk-UA"/>
        </w:rPr>
        <w:t>більшість</w:t>
      </w:r>
      <w:r w:rsidR="00944E62" w:rsidRPr="00D37F88">
        <w:rPr>
          <w:rFonts w:ascii="Times New Roman" w:eastAsia="Calibri" w:hAnsi="Times New Roman" w:cs="Times New Roman"/>
          <w:sz w:val="28"/>
          <w:szCs w:val="28"/>
          <w:lang w:val="uk-UA"/>
        </w:rPr>
        <w:t xml:space="preserve"> </w:t>
      </w:r>
      <w:r w:rsidRPr="00D37F88">
        <w:rPr>
          <w:rFonts w:ascii="Times New Roman" w:eastAsia="Calibri" w:hAnsi="Times New Roman" w:cs="Times New Roman"/>
          <w:sz w:val="28"/>
          <w:szCs w:val="28"/>
          <w:lang w:val="uk-UA"/>
        </w:rPr>
        <w:t>авторів</w:t>
      </w:r>
      <w:r w:rsidR="00944E62" w:rsidRPr="00D37F88">
        <w:rPr>
          <w:rFonts w:ascii="Times New Roman" w:eastAsia="Calibri" w:hAnsi="Times New Roman" w:cs="Times New Roman"/>
          <w:sz w:val="28"/>
          <w:szCs w:val="28"/>
          <w:lang w:val="uk-UA"/>
        </w:rPr>
        <w:t xml:space="preserve"> </w:t>
      </w:r>
      <w:r w:rsidRPr="00D37F88">
        <w:rPr>
          <w:rFonts w:ascii="Times New Roman" w:eastAsia="Calibri" w:hAnsi="Times New Roman" w:cs="Times New Roman"/>
          <w:sz w:val="28"/>
          <w:szCs w:val="28"/>
          <w:lang w:val="uk-UA"/>
        </w:rPr>
        <w:t>тісно</w:t>
      </w:r>
      <w:r w:rsidR="00944E62" w:rsidRPr="00D37F88">
        <w:rPr>
          <w:rFonts w:ascii="Times New Roman" w:eastAsia="Calibri" w:hAnsi="Times New Roman" w:cs="Times New Roman"/>
          <w:sz w:val="28"/>
          <w:szCs w:val="28"/>
          <w:lang w:val="uk-UA"/>
        </w:rPr>
        <w:t xml:space="preserve"> </w:t>
      </w:r>
      <w:r w:rsidRPr="00D37F88">
        <w:rPr>
          <w:rFonts w:ascii="Times New Roman" w:eastAsia="Calibri" w:hAnsi="Times New Roman" w:cs="Times New Roman"/>
          <w:sz w:val="28"/>
          <w:szCs w:val="28"/>
          <w:lang w:val="uk-UA"/>
        </w:rPr>
        <w:t>пов'язують</w:t>
      </w:r>
      <w:r w:rsidR="00944E62" w:rsidRPr="00D37F88">
        <w:rPr>
          <w:rFonts w:ascii="Times New Roman" w:eastAsia="Calibri" w:hAnsi="Times New Roman" w:cs="Times New Roman"/>
          <w:sz w:val="28"/>
          <w:szCs w:val="28"/>
          <w:lang w:val="uk-UA"/>
        </w:rPr>
        <w:t xml:space="preserve"> </w:t>
      </w:r>
      <w:r w:rsidRPr="00D37F88">
        <w:rPr>
          <w:rFonts w:ascii="Times New Roman" w:eastAsia="Calibri" w:hAnsi="Times New Roman" w:cs="Times New Roman"/>
          <w:sz w:val="28"/>
          <w:szCs w:val="28"/>
          <w:lang w:val="uk-UA"/>
        </w:rPr>
        <w:t>особистісну</w:t>
      </w:r>
      <w:r w:rsidR="00944E62" w:rsidRPr="00D37F88">
        <w:rPr>
          <w:rFonts w:ascii="Times New Roman" w:eastAsia="Calibri" w:hAnsi="Times New Roman" w:cs="Times New Roman"/>
          <w:sz w:val="28"/>
          <w:szCs w:val="28"/>
          <w:lang w:val="uk-UA"/>
        </w:rPr>
        <w:t xml:space="preserve"> </w:t>
      </w:r>
      <w:r w:rsidRPr="00D37F88">
        <w:rPr>
          <w:rFonts w:ascii="Times New Roman" w:eastAsia="Calibri" w:hAnsi="Times New Roman" w:cs="Times New Roman"/>
          <w:sz w:val="28"/>
          <w:szCs w:val="28"/>
          <w:lang w:val="uk-UA"/>
        </w:rPr>
        <w:t>і</w:t>
      </w:r>
      <w:r w:rsidR="00944E62" w:rsidRPr="00D37F88">
        <w:rPr>
          <w:rFonts w:ascii="Times New Roman" w:eastAsia="Calibri" w:hAnsi="Times New Roman" w:cs="Times New Roman"/>
          <w:sz w:val="28"/>
          <w:szCs w:val="28"/>
          <w:lang w:val="uk-UA"/>
        </w:rPr>
        <w:t xml:space="preserve">  </w:t>
      </w:r>
      <w:r w:rsidRPr="00D37F88">
        <w:rPr>
          <w:rFonts w:ascii="Times New Roman" w:eastAsia="Calibri" w:hAnsi="Times New Roman" w:cs="Times New Roman"/>
          <w:sz w:val="28"/>
          <w:szCs w:val="28"/>
          <w:lang w:val="uk-UA"/>
        </w:rPr>
        <w:t xml:space="preserve">професійну </w:t>
      </w:r>
      <w:r w:rsidR="005D63A5" w:rsidRPr="00D37F88">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що плавно «перетікають» один в одного</w:t>
      </w:r>
      <w:r w:rsidR="00944E62" w:rsidRPr="00C60A8A">
        <w:rPr>
          <w:rFonts w:ascii="Times New Roman" w:eastAsia="Calibri" w:hAnsi="Times New Roman" w:cs="Times New Roman"/>
          <w:sz w:val="28"/>
          <w:szCs w:val="28"/>
          <w:lang w:val="uk-UA"/>
        </w:rPr>
        <w:t xml:space="preserve"> – </w:t>
      </w:r>
      <w:r w:rsidRPr="00C60A8A">
        <w:rPr>
          <w:rFonts w:ascii="Times New Roman" w:eastAsia="Calibri" w:hAnsi="Times New Roman" w:cs="Times New Roman"/>
          <w:sz w:val="28"/>
          <w:szCs w:val="28"/>
          <w:lang w:val="uk-UA"/>
        </w:rPr>
        <w:t>особистісні якості створюють мотивацію, умови та фактори зростання для розвитку професійних якостей, що створюють набір характеристик людини як фахівця галузі;</w:t>
      </w:r>
    </w:p>
    <w:p w14:paraId="49536FAA" w14:textId="4354C3E9"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00944E62"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конкурентоздатність</w:t>
      </w:r>
      <w:r w:rsidR="00944E62"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є</w:t>
      </w:r>
      <w:r w:rsidR="005D63A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складним,</w:t>
      </w:r>
      <w:r w:rsidR="00944E62"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безперервним</w:t>
      </w:r>
      <w:r w:rsidR="00944E62"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і</w:t>
      </w:r>
      <w:r w:rsidR="00944E62"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динамічною освітою, яка потребує постійного «підживлення» та розвитку якостей, затребуваних ринком праці в поточний час, а також забезпечує «індивідуальні, виробничі та суспільні запити» [</w:t>
      </w:r>
      <w:r w:rsidR="00D37F88">
        <w:rPr>
          <w:rFonts w:ascii="Times New Roman" w:eastAsia="Calibri" w:hAnsi="Times New Roman" w:cs="Times New Roman"/>
          <w:sz w:val="28"/>
          <w:szCs w:val="28"/>
          <w:lang w:val="uk-UA"/>
        </w:rPr>
        <w:t>57</w:t>
      </w:r>
      <w:r w:rsidRPr="00C60A8A">
        <w:rPr>
          <w:rFonts w:ascii="Times New Roman" w:eastAsia="Calibri" w:hAnsi="Times New Roman" w:cs="Times New Roman"/>
          <w:sz w:val="28"/>
          <w:szCs w:val="28"/>
          <w:lang w:val="uk-UA"/>
        </w:rPr>
        <w:t>];</w:t>
      </w:r>
    </w:p>
    <w:p w14:paraId="2C38CD38" w14:textId="553CA310"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00944E62"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конкурентоздатність</w:t>
      </w:r>
      <w:r w:rsidR="00944E62"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зв'язується</w:t>
      </w:r>
      <w:r w:rsidR="00944E62"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w:t>
      </w:r>
      <w:r w:rsidR="00944E62"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діяльністю</w:t>
      </w:r>
      <w:r w:rsidR="00944E62"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(навчальн</w:t>
      </w:r>
      <w:r w:rsidR="00BE236B" w:rsidRPr="00C60A8A">
        <w:rPr>
          <w:rFonts w:ascii="Times New Roman" w:eastAsia="Calibri" w:hAnsi="Times New Roman" w:cs="Times New Roman"/>
          <w:sz w:val="28"/>
          <w:szCs w:val="28"/>
          <w:lang w:val="uk-UA"/>
        </w:rPr>
        <w:t>ої</w:t>
      </w:r>
      <w:r w:rsidRPr="00C60A8A">
        <w:rPr>
          <w:rFonts w:ascii="Times New Roman" w:eastAsia="Calibri" w:hAnsi="Times New Roman" w:cs="Times New Roman"/>
          <w:sz w:val="28"/>
          <w:szCs w:val="28"/>
          <w:lang w:val="uk-UA"/>
        </w:rPr>
        <w:t>,</w:t>
      </w:r>
      <w:r w:rsidR="00944E62"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квазіпрофесійної</w:t>
      </w:r>
      <w:proofErr w:type="spellEnd"/>
      <w:r w:rsidRPr="00C60A8A">
        <w:rPr>
          <w:rFonts w:ascii="Times New Roman" w:eastAsia="Calibri" w:hAnsi="Times New Roman" w:cs="Times New Roman"/>
          <w:sz w:val="28"/>
          <w:szCs w:val="28"/>
          <w:lang w:val="uk-UA"/>
        </w:rPr>
        <w:t xml:space="preserve"> чи професійної), а результативність цієї діяльності - з якістю її результату та лідерством у його досягненні, підтверджуючи її ситуативний характер через адаптацію до умов сучасного ринку праці</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w:t>
      </w:r>
      <w:r w:rsidR="00D37F88">
        <w:rPr>
          <w:rFonts w:ascii="Times New Roman" w:eastAsia="Calibri" w:hAnsi="Times New Roman" w:cs="Times New Roman"/>
          <w:sz w:val="28"/>
          <w:szCs w:val="28"/>
          <w:lang w:val="uk-UA"/>
        </w:rPr>
        <w:t>44</w:t>
      </w:r>
      <w:r w:rsidRPr="00C60A8A">
        <w:rPr>
          <w:rFonts w:ascii="Times New Roman" w:eastAsia="Calibri" w:hAnsi="Times New Roman" w:cs="Times New Roman"/>
          <w:sz w:val="28"/>
          <w:szCs w:val="28"/>
          <w:lang w:val="uk-UA"/>
        </w:rPr>
        <w:t>] та соціальної конкуренції [3</w:t>
      </w:r>
      <w:r w:rsidR="00D37F88">
        <w:rPr>
          <w:rFonts w:ascii="Times New Roman" w:eastAsia="Calibri" w:hAnsi="Times New Roman" w:cs="Times New Roman"/>
          <w:sz w:val="28"/>
          <w:szCs w:val="28"/>
          <w:lang w:val="uk-UA"/>
        </w:rPr>
        <w:t>4</w:t>
      </w:r>
      <w:r w:rsidRPr="00C60A8A">
        <w:rPr>
          <w:rFonts w:ascii="Times New Roman" w:eastAsia="Calibri" w:hAnsi="Times New Roman" w:cs="Times New Roman"/>
          <w:sz w:val="28"/>
          <w:szCs w:val="28"/>
          <w:lang w:val="uk-UA"/>
        </w:rPr>
        <w:t>], відображаючи «схильність особистості поводитися відповідним чином у широкому діапазоні життєвих</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ситуацій» [17].</w:t>
      </w:r>
    </w:p>
    <w:p w14:paraId="1A25AD25" w14:textId="6F043C03"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00BE236B"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є проявом індивідуалізму, рівнем зрілості та розвитку особистості [</w:t>
      </w:r>
      <w:r w:rsidR="00D37F88">
        <w:rPr>
          <w:rFonts w:ascii="Times New Roman" w:eastAsia="Calibri" w:hAnsi="Times New Roman" w:cs="Times New Roman"/>
          <w:sz w:val="28"/>
          <w:szCs w:val="28"/>
          <w:lang w:val="uk-UA"/>
        </w:rPr>
        <w:t>30</w:t>
      </w:r>
      <w:r w:rsidRPr="00C60A8A">
        <w:rPr>
          <w:rFonts w:ascii="Times New Roman" w:eastAsia="Calibri" w:hAnsi="Times New Roman" w:cs="Times New Roman"/>
          <w:sz w:val="28"/>
          <w:szCs w:val="28"/>
          <w:lang w:val="uk-UA"/>
        </w:rPr>
        <w:t>], характеризуючись наявністю комплексу відмінних рис, що дають перевагу перед суперниками в одних і тих же умовах [14] і дозволяють особистості досягати успіхів у професійному аспекті і в цілому, в соціумі;</w:t>
      </w:r>
    </w:p>
    <w:p w14:paraId="45D18C59" w14:textId="70CF8467"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00BE236B" w:rsidRPr="00C60A8A">
        <w:rPr>
          <w:rFonts w:ascii="Times New Roman" w:eastAsia="Calibri" w:hAnsi="Times New Roman" w:cs="Times New Roman"/>
          <w:sz w:val="28"/>
          <w:szCs w:val="28"/>
          <w:lang w:val="uk-UA"/>
        </w:rPr>
        <w:t xml:space="preserve"> я</w:t>
      </w:r>
      <w:r w:rsidRPr="00C60A8A">
        <w:rPr>
          <w:rFonts w:ascii="Times New Roman" w:eastAsia="Calibri" w:hAnsi="Times New Roman" w:cs="Times New Roman"/>
          <w:sz w:val="28"/>
          <w:szCs w:val="28"/>
          <w:lang w:val="uk-UA"/>
        </w:rPr>
        <w:t xml:space="preserve">дром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виступає самовизначення особистості [</w:t>
      </w:r>
      <w:r w:rsidR="00D37F88">
        <w:rPr>
          <w:rFonts w:ascii="Times New Roman" w:eastAsia="Calibri" w:hAnsi="Times New Roman" w:cs="Times New Roman"/>
          <w:sz w:val="28"/>
          <w:szCs w:val="28"/>
          <w:lang w:val="uk-UA"/>
        </w:rPr>
        <w:t>59</w:t>
      </w:r>
      <w:r w:rsidRPr="00C60A8A">
        <w:rPr>
          <w:rFonts w:ascii="Times New Roman" w:eastAsia="Calibri" w:hAnsi="Times New Roman" w:cs="Times New Roman"/>
          <w:sz w:val="28"/>
          <w:szCs w:val="28"/>
          <w:lang w:val="uk-UA"/>
        </w:rPr>
        <w:t>],</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розкриваючись через «самопізнання, самоврядування, самооцінку,</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самореалізацію»</w:t>
      </w:r>
      <w:r w:rsidR="00D37F88">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[14], тобто інтенсифікацію </w:t>
      </w:r>
      <w:proofErr w:type="spellStart"/>
      <w:r w:rsidRPr="00C60A8A">
        <w:rPr>
          <w:rFonts w:ascii="Times New Roman" w:eastAsia="Calibri" w:hAnsi="Times New Roman" w:cs="Times New Roman"/>
          <w:sz w:val="28"/>
          <w:szCs w:val="28"/>
          <w:lang w:val="uk-UA"/>
        </w:rPr>
        <w:t>самопроцесів</w:t>
      </w:r>
      <w:proofErr w:type="spellEnd"/>
      <w:r w:rsidRPr="00C60A8A">
        <w:rPr>
          <w:rFonts w:ascii="Times New Roman" w:eastAsia="Calibri" w:hAnsi="Times New Roman" w:cs="Times New Roman"/>
          <w:sz w:val="28"/>
          <w:szCs w:val="28"/>
          <w:lang w:val="uk-UA"/>
        </w:rPr>
        <w:t>;</w:t>
      </w:r>
    </w:p>
    <w:p w14:paraId="52095813" w14:textId="23D28D1F"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як конкурентні переваги особистості дослідники</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називають, наприклад, систему знань, набір навичок та здібностей, рівень ключових </w:t>
      </w:r>
      <w:r w:rsidRPr="00C60A8A">
        <w:rPr>
          <w:rFonts w:ascii="Times New Roman" w:eastAsia="Calibri" w:hAnsi="Times New Roman" w:cs="Times New Roman"/>
          <w:sz w:val="28"/>
          <w:szCs w:val="28"/>
          <w:lang w:val="uk-UA"/>
        </w:rPr>
        <w:lastRenderedPageBreak/>
        <w:t xml:space="preserve">компетенцій [18, </w:t>
      </w:r>
      <w:r w:rsidR="00D37F88">
        <w:rPr>
          <w:rFonts w:ascii="Times New Roman" w:eastAsia="Calibri" w:hAnsi="Times New Roman" w:cs="Times New Roman"/>
          <w:sz w:val="28"/>
          <w:szCs w:val="28"/>
          <w:lang w:val="uk-UA"/>
        </w:rPr>
        <w:t>61</w:t>
      </w:r>
      <w:r w:rsidRPr="00C60A8A">
        <w:rPr>
          <w:rFonts w:ascii="Times New Roman" w:eastAsia="Calibri" w:hAnsi="Times New Roman" w:cs="Times New Roman"/>
          <w:sz w:val="28"/>
          <w:szCs w:val="28"/>
          <w:lang w:val="uk-UA"/>
        </w:rPr>
        <w:t xml:space="preserve">, </w:t>
      </w:r>
      <w:r w:rsidR="00D37F88">
        <w:rPr>
          <w:rFonts w:ascii="Times New Roman" w:eastAsia="Calibri" w:hAnsi="Times New Roman" w:cs="Times New Roman"/>
          <w:sz w:val="28"/>
          <w:szCs w:val="28"/>
          <w:lang w:val="uk-UA"/>
        </w:rPr>
        <w:t>67</w:t>
      </w:r>
      <w:r w:rsidRPr="00C60A8A">
        <w:rPr>
          <w:rFonts w:ascii="Times New Roman" w:eastAsia="Calibri" w:hAnsi="Times New Roman" w:cs="Times New Roman"/>
          <w:sz w:val="28"/>
          <w:szCs w:val="28"/>
          <w:lang w:val="uk-UA"/>
        </w:rPr>
        <w:t xml:space="preserve">] (або компетентність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швидкість прийняття рішень, досягнення цілей при поставлених завданнях широкого особистісно-професійного характеру,</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«усвідомлену </w:t>
      </w:r>
      <w:proofErr w:type="spellStart"/>
      <w:r w:rsidRPr="00C60A8A">
        <w:rPr>
          <w:rFonts w:ascii="Times New Roman" w:eastAsia="Calibri" w:hAnsi="Times New Roman" w:cs="Times New Roman"/>
          <w:sz w:val="28"/>
          <w:szCs w:val="28"/>
          <w:lang w:val="uk-UA"/>
        </w:rPr>
        <w:t>співорганізацію</w:t>
      </w:r>
      <w:proofErr w:type="spellEnd"/>
      <w:r w:rsidRPr="00C60A8A">
        <w:rPr>
          <w:rFonts w:ascii="Times New Roman" w:eastAsia="Calibri" w:hAnsi="Times New Roman" w:cs="Times New Roman"/>
          <w:sz w:val="28"/>
          <w:szCs w:val="28"/>
          <w:lang w:val="uk-UA"/>
        </w:rPr>
        <w:t xml:space="preserve"> розумових алгоритмів вирішення типових</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професійних завдань та його творчого варіювання залежно від особливостей конкретної ситуації» [</w:t>
      </w:r>
      <w:r w:rsidR="00D37F88">
        <w:rPr>
          <w:rFonts w:ascii="Times New Roman" w:eastAsia="Calibri" w:hAnsi="Times New Roman" w:cs="Times New Roman"/>
          <w:sz w:val="28"/>
          <w:szCs w:val="28"/>
          <w:lang w:val="uk-UA"/>
        </w:rPr>
        <w:t>56</w:t>
      </w:r>
      <w:r w:rsidRPr="00C60A8A">
        <w:rPr>
          <w:rFonts w:ascii="Times New Roman" w:eastAsia="Calibri" w:hAnsi="Times New Roman" w:cs="Times New Roman"/>
          <w:sz w:val="28"/>
          <w:szCs w:val="28"/>
          <w:lang w:val="uk-UA"/>
        </w:rPr>
        <w:t>];</w:t>
      </w:r>
    </w:p>
    <w:p w14:paraId="5BBC7DA8" w14:textId="140DA285"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005D63A5"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конкуренто</w:t>
      </w:r>
      <w:r w:rsidR="005D63A5" w:rsidRPr="00C60A8A">
        <w:rPr>
          <w:rFonts w:ascii="Times New Roman" w:eastAsia="Calibri" w:hAnsi="Times New Roman" w:cs="Times New Roman"/>
          <w:sz w:val="28"/>
          <w:szCs w:val="28"/>
          <w:lang w:val="uk-UA"/>
        </w:rPr>
        <w:t>здатн</w:t>
      </w:r>
      <w:r w:rsidRPr="00C60A8A">
        <w:rPr>
          <w:rFonts w:ascii="Times New Roman" w:eastAsia="Calibri" w:hAnsi="Times New Roman" w:cs="Times New Roman"/>
          <w:sz w:val="28"/>
          <w:szCs w:val="28"/>
          <w:lang w:val="uk-UA"/>
        </w:rPr>
        <w:t>ість</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пов'язують</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такими</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психологічними</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характеристиками особистості, як лідерство, наявність психологічної рівноваги, внутрішня мобілізація на вирішення проблеми, раціональна пізнавальна активність, стійкість до стресів [</w:t>
      </w:r>
      <w:r w:rsidR="00D37F88">
        <w:rPr>
          <w:rFonts w:ascii="Times New Roman" w:eastAsia="Calibri" w:hAnsi="Times New Roman" w:cs="Times New Roman"/>
          <w:sz w:val="28"/>
          <w:szCs w:val="28"/>
          <w:lang w:val="uk-UA"/>
        </w:rPr>
        <w:t>70</w:t>
      </w:r>
      <w:r w:rsidRPr="00C60A8A">
        <w:rPr>
          <w:rFonts w:ascii="Times New Roman" w:eastAsia="Calibri" w:hAnsi="Times New Roman" w:cs="Times New Roman"/>
          <w:sz w:val="28"/>
          <w:szCs w:val="28"/>
          <w:lang w:val="uk-UA"/>
        </w:rPr>
        <w:t>].</w:t>
      </w:r>
    </w:p>
    <w:p w14:paraId="692D6CF2" w14:textId="4116B41D"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Слід зазначити, що розглянуті дослідження належали до формування (розвитку)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особистості (фахівця) у освітньому процесі </w:t>
      </w:r>
      <w:r w:rsidR="00D37F88">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У цьому випадку, як ми вважаємо, </w:t>
      </w:r>
      <w:r w:rsidR="00BE236B" w:rsidRPr="00C60A8A">
        <w:rPr>
          <w:rFonts w:ascii="Times New Roman" w:eastAsia="Calibri" w:hAnsi="Times New Roman" w:cs="Times New Roman"/>
          <w:sz w:val="28"/>
          <w:szCs w:val="28"/>
          <w:lang w:val="uk-UA"/>
        </w:rPr>
        <w:t>дореч</w:t>
      </w:r>
      <w:r w:rsidRPr="00C60A8A">
        <w:rPr>
          <w:rFonts w:ascii="Times New Roman" w:eastAsia="Calibri" w:hAnsi="Times New Roman" w:cs="Times New Roman"/>
          <w:sz w:val="28"/>
          <w:szCs w:val="28"/>
          <w:lang w:val="uk-UA"/>
        </w:rPr>
        <w:t xml:space="preserve">ніше говорити або про основи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або про готовність до неї більшою мірою, ніж безпосередньо про саму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оскільки:</w:t>
      </w:r>
    </w:p>
    <w:p w14:paraId="0EB974BB" w14:textId="769AD6BD"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1)</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не завжди особистісна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повною мірою може визначити професійну, тим більше у відстроченому варіанті застосування (наприклад, «професійна </w:t>
      </w:r>
      <w:r w:rsidR="005D63A5" w:rsidRPr="00C60A8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майбутнього фахівця»);</w:t>
      </w:r>
    </w:p>
    <w:p w14:paraId="7BBFE439" w14:textId="2FE678E8"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2)</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досвід реалізації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формується на всіх етапах навчання, обумовлюючись порівнянням результативності освітньої діяльності, проте складно передбачуване досягнення високого рівня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 реальних умовах ринку праці поза освітнім простором, що створює «ідеальні» умови;</w:t>
      </w:r>
    </w:p>
    <w:p w14:paraId="174E8D71" w14:textId="53EE7C82"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3)</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стан (рівень) </w:t>
      </w:r>
      <w:r w:rsidR="005D63A5" w:rsidRPr="00C60A8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може змінюватися з часом</w:t>
      </w:r>
      <w:r w:rsidR="00BE236B"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та досвідом професійної діяльності та життєдіяльності індивіда в цілому.</w:t>
      </w:r>
    </w:p>
    <w:p w14:paraId="3A9923E7" w14:textId="1F5857B0" w:rsidR="00970AAD" w:rsidRPr="00C60A8A" w:rsidRDefault="00970AAD" w:rsidP="00970AA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Окремий етап нашого аналізу педагогічних досліджень щодо проблеми </w:t>
      </w:r>
      <w:r w:rsidR="005D63A5" w:rsidRPr="008B74E5">
        <w:rPr>
          <w:rFonts w:ascii="Times New Roman" w:eastAsia="Calibri" w:hAnsi="Times New Roman" w:cs="Times New Roman"/>
          <w:sz w:val="28"/>
          <w:szCs w:val="28"/>
          <w:lang w:val="uk-UA"/>
        </w:rPr>
        <w:t>конкурентоздатності</w:t>
      </w:r>
      <w:r w:rsidRPr="008B74E5">
        <w:rPr>
          <w:rFonts w:ascii="Times New Roman" w:eastAsia="Calibri" w:hAnsi="Times New Roman" w:cs="Times New Roman"/>
          <w:sz w:val="28"/>
          <w:szCs w:val="28"/>
          <w:lang w:val="uk-UA"/>
        </w:rPr>
        <w:t xml:space="preserve"> був присвячений проблемі розвитку (формування) </w:t>
      </w:r>
      <w:r w:rsidR="005D63A5" w:rsidRPr="008B74E5">
        <w:rPr>
          <w:rFonts w:ascii="Times New Roman" w:eastAsia="Calibri" w:hAnsi="Times New Roman" w:cs="Times New Roman"/>
          <w:sz w:val="28"/>
          <w:szCs w:val="28"/>
          <w:lang w:val="uk-UA"/>
        </w:rPr>
        <w:t>конкурентоздатності</w:t>
      </w:r>
      <w:r w:rsidRPr="008B74E5">
        <w:rPr>
          <w:rFonts w:ascii="Times New Roman" w:eastAsia="Calibri" w:hAnsi="Times New Roman" w:cs="Times New Roman"/>
          <w:sz w:val="28"/>
          <w:szCs w:val="28"/>
          <w:lang w:val="uk-UA"/>
        </w:rPr>
        <w:t xml:space="preserve"> педагогічних працівників. Як слушно зазначає </w:t>
      </w:r>
      <w:r w:rsidR="008B74E5" w:rsidRPr="008B74E5">
        <w:rPr>
          <w:rFonts w:ascii="Times New Roman" w:eastAsia="Calibri" w:hAnsi="Times New Roman" w:cs="Times New Roman"/>
          <w:sz w:val="28"/>
          <w:szCs w:val="28"/>
          <w:lang w:val="uk-UA"/>
        </w:rPr>
        <w:t>О. </w:t>
      </w:r>
      <w:proofErr w:type="spellStart"/>
      <w:r w:rsidR="008B74E5" w:rsidRPr="008B74E5">
        <w:rPr>
          <w:rFonts w:ascii="Times New Roman" w:eastAsia="Calibri" w:hAnsi="Times New Roman" w:cs="Times New Roman"/>
          <w:sz w:val="28"/>
          <w:szCs w:val="28"/>
          <w:lang w:val="uk-UA"/>
        </w:rPr>
        <w:t>Овчарук</w:t>
      </w:r>
      <w:proofErr w:type="spellEnd"/>
      <w:r w:rsidRPr="008B74E5">
        <w:rPr>
          <w:rFonts w:ascii="Times New Roman" w:eastAsia="Calibri" w:hAnsi="Times New Roman" w:cs="Times New Roman"/>
          <w:sz w:val="28"/>
          <w:szCs w:val="28"/>
          <w:lang w:val="uk-UA"/>
        </w:rPr>
        <w:t xml:space="preserve"> [</w:t>
      </w:r>
      <w:r w:rsidR="008B74E5" w:rsidRPr="008B74E5">
        <w:rPr>
          <w:rFonts w:ascii="Times New Roman" w:eastAsia="Calibri" w:hAnsi="Times New Roman" w:cs="Times New Roman"/>
          <w:sz w:val="28"/>
          <w:szCs w:val="28"/>
          <w:lang w:val="uk-UA"/>
        </w:rPr>
        <w:t>4</w:t>
      </w:r>
      <w:r w:rsidRPr="008B74E5">
        <w:rPr>
          <w:rFonts w:ascii="Times New Roman" w:eastAsia="Calibri" w:hAnsi="Times New Roman" w:cs="Times New Roman"/>
          <w:sz w:val="28"/>
          <w:szCs w:val="28"/>
          <w:lang w:val="uk-UA"/>
        </w:rPr>
        <w:t xml:space="preserve">9], «…кожна галузь промисловості, а сучасних умовах система освіти також розглядається </w:t>
      </w:r>
      <w:r w:rsidRPr="00C60A8A">
        <w:rPr>
          <w:rFonts w:ascii="Times New Roman" w:eastAsia="Calibri" w:hAnsi="Times New Roman" w:cs="Times New Roman"/>
          <w:sz w:val="28"/>
          <w:szCs w:val="28"/>
          <w:lang w:val="uk-UA"/>
        </w:rPr>
        <w:t>через призму конкуренції загалом, має свої особливості, якщо йдеться про «конкурентний потенціал».</w:t>
      </w:r>
    </w:p>
    <w:p w14:paraId="429C3EB9" w14:textId="727EFB29" w:rsidR="005D63A5" w:rsidRPr="008B74E5" w:rsidRDefault="005D63A5" w:rsidP="005D63A5">
      <w:pPr>
        <w:spacing w:after="0" w:line="360" w:lineRule="auto"/>
        <w:ind w:firstLine="708"/>
        <w:jc w:val="both"/>
        <w:rPr>
          <w:rFonts w:ascii="Times New Roman" w:eastAsia="Calibri" w:hAnsi="Times New Roman" w:cs="Times New Roman"/>
          <w:sz w:val="28"/>
          <w:szCs w:val="28"/>
          <w:lang w:val="uk-UA"/>
        </w:rPr>
      </w:pPr>
      <w:proofErr w:type="spellStart"/>
      <w:r w:rsidRPr="00C60A8A">
        <w:rPr>
          <w:rFonts w:ascii="Times New Roman" w:eastAsia="Calibri" w:hAnsi="Times New Roman" w:cs="Times New Roman"/>
          <w:sz w:val="28"/>
          <w:szCs w:val="28"/>
          <w:lang w:val="uk-UA"/>
        </w:rPr>
        <w:lastRenderedPageBreak/>
        <w:t>Одже</w:t>
      </w:r>
      <w:proofErr w:type="spellEnd"/>
      <w:r w:rsidRPr="00C60A8A">
        <w:rPr>
          <w:rFonts w:ascii="Times New Roman" w:eastAsia="Calibri" w:hAnsi="Times New Roman" w:cs="Times New Roman"/>
          <w:sz w:val="28"/>
          <w:szCs w:val="28"/>
          <w:lang w:val="uk-UA"/>
        </w:rPr>
        <w:t xml:space="preserve"> у </w:t>
      </w:r>
      <w:r w:rsidRPr="008B74E5">
        <w:rPr>
          <w:rFonts w:ascii="Times New Roman" w:eastAsia="Calibri" w:hAnsi="Times New Roman" w:cs="Times New Roman"/>
          <w:sz w:val="28"/>
          <w:szCs w:val="28"/>
          <w:lang w:val="uk-UA"/>
        </w:rPr>
        <w:t xml:space="preserve">дослідженнях </w:t>
      </w:r>
      <w:r w:rsidR="008B74E5" w:rsidRPr="008B74E5">
        <w:rPr>
          <w:rFonts w:ascii="Times New Roman" w:eastAsia="Calibri" w:hAnsi="Times New Roman" w:cs="Times New Roman"/>
          <w:sz w:val="28"/>
          <w:szCs w:val="28"/>
          <w:lang w:val="uk-UA"/>
        </w:rPr>
        <w:t>Т. Андрущенко</w:t>
      </w:r>
      <w:r w:rsidRPr="008B74E5">
        <w:rPr>
          <w:rFonts w:ascii="Times New Roman" w:eastAsia="Calibri" w:hAnsi="Times New Roman" w:cs="Times New Roman"/>
          <w:sz w:val="28"/>
          <w:szCs w:val="28"/>
          <w:lang w:val="uk-UA"/>
        </w:rPr>
        <w:t xml:space="preserve"> конкурентоздатність розглядається як індивідуальна особиста характеристика, що базується на цілепокладанні, ціннісних орієнтаціях, незалежності, психологічної пластичності, </w:t>
      </w:r>
      <w:proofErr w:type="spellStart"/>
      <w:r w:rsidRPr="008B74E5">
        <w:rPr>
          <w:rFonts w:ascii="Times New Roman" w:eastAsia="Calibri" w:hAnsi="Times New Roman" w:cs="Times New Roman"/>
          <w:sz w:val="28"/>
          <w:szCs w:val="28"/>
          <w:lang w:val="uk-UA"/>
        </w:rPr>
        <w:t>стресостійкості</w:t>
      </w:r>
      <w:proofErr w:type="spellEnd"/>
      <w:r w:rsidRPr="008B74E5">
        <w:rPr>
          <w:rFonts w:ascii="Times New Roman" w:eastAsia="Calibri" w:hAnsi="Times New Roman" w:cs="Times New Roman"/>
          <w:sz w:val="28"/>
          <w:szCs w:val="28"/>
          <w:lang w:val="uk-UA"/>
        </w:rPr>
        <w:t>, здатності до безперервного професійного зростання та дає переваги власнику у процесі працевлаштування</w:t>
      </w:r>
      <w:r w:rsidR="008B74E5" w:rsidRPr="008B74E5">
        <w:rPr>
          <w:rFonts w:ascii="Times New Roman" w:eastAsia="Calibri" w:hAnsi="Times New Roman" w:cs="Times New Roman"/>
          <w:sz w:val="28"/>
          <w:szCs w:val="28"/>
          <w:lang w:val="uk-UA"/>
        </w:rPr>
        <w:t xml:space="preserve"> [2]</w:t>
      </w:r>
      <w:r w:rsidRPr="008B74E5">
        <w:rPr>
          <w:rFonts w:ascii="Times New Roman" w:eastAsia="Calibri" w:hAnsi="Times New Roman" w:cs="Times New Roman"/>
          <w:sz w:val="28"/>
          <w:szCs w:val="28"/>
          <w:lang w:val="uk-UA"/>
        </w:rPr>
        <w:t>;</w:t>
      </w:r>
    </w:p>
    <w:p w14:paraId="39FA4FDD" w14:textId="60830D7D" w:rsidR="005D63A5" w:rsidRPr="00C60A8A" w:rsidRDefault="008B74E5" w:rsidP="005D63A5">
      <w:pPr>
        <w:spacing w:after="0" w:line="360" w:lineRule="auto"/>
        <w:ind w:firstLine="708"/>
        <w:jc w:val="both"/>
        <w:rPr>
          <w:rFonts w:ascii="Times New Roman" w:eastAsia="Calibri" w:hAnsi="Times New Roman" w:cs="Times New Roman"/>
          <w:sz w:val="28"/>
          <w:szCs w:val="28"/>
          <w:lang w:val="uk-UA"/>
        </w:rPr>
      </w:pPr>
      <w:r w:rsidRPr="008B74E5">
        <w:rPr>
          <w:rFonts w:ascii="Times New Roman" w:eastAsia="Calibri" w:hAnsi="Times New Roman" w:cs="Times New Roman"/>
          <w:sz w:val="28"/>
          <w:szCs w:val="28"/>
          <w:lang w:val="uk-UA"/>
        </w:rPr>
        <w:t xml:space="preserve">Н. </w:t>
      </w:r>
      <w:proofErr w:type="spellStart"/>
      <w:r w:rsidRPr="008B74E5">
        <w:rPr>
          <w:rFonts w:ascii="Times New Roman" w:eastAsia="Calibri" w:hAnsi="Times New Roman" w:cs="Times New Roman"/>
          <w:sz w:val="28"/>
          <w:szCs w:val="28"/>
          <w:lang w:val="uk-UA"/>
        </w:rPr>
        <w:t>Бахмат</w:t>
      </w:r>
      <w:proofErr w:type="spellEnd"/>
      <w:r w:rsidR="005D63A5" w:rsidRPr="008B74E5">
        <w:rPr>
          <w:rFonts w:ascii="Times New Roman" w:eastAsia="Calibri" w:hAnsi="Times New Roman" w:cs="Times New Roman"/>
          <w:sz w:val="28"/>
          <w:szCs w:val="28"/>
          <w:lang w:val="uk-UA"/>
        </w:rPr>
        <w:t xml:space="preserve"> визначає конкурентоздатність як «стратегічну якість особистості майбутнього викладача, що відображає необхідність випередження професійною освітою </w:t>
      </w:r>
      <w:r w:rsidR="005D63A5" w:rsidRPr="00C60A8A">
        <w:rPr>
          <w:rFonts w:ascii="Times New Roman" w:eastAsia="Calibri" w:hAnsi="Times New Roman" w:cs="Times New Roman"/>
          <w:sz w:val="28"/>
          <w:szCs w:val="28"/>
          <w:lang w:val="uk-UA"/>
        </w:rPr>
        <w:t>запитів загальноосвітньої практики»; конкурентоздатність</w:t>
      </w:r>
      <w:r w:rsidR="005D63A5" w:rsidRPr="00C60A8A">
        <w:rPr>
          <w:rFonts w:ascii="Times New Roman" w:eastAsia="Calibri" w:hAnsi="Times New Roman" w:cs="Times New Roman"/>
          <w:sz w:val="28"/>
          <w:szCs w:val="28"/>
          <w:lang w:val="uk-UA"/>
        </w:rPr>
        <w:tab/>
        <w:t xml:space="preserve">представляється результатом якісної </w:t>
      </w:r>
      <w:r w:rsidR="00624045" w:rsidRPr="00C60A8A">
        <w:rPr>
          <w:rFonts w:ascii="Times New Roman" w:eastAsia="Calibri" w:hAnsi="Times New Roman" w:cs="Times New Roman"/>
          <w:sz w:val="28"/>
          <w:szCs w:val="28"/>
          <w:lang w:val="uk-UA"/>
        </w:rPr>
        <w:t xml:space="preserve">педагогічної </w:t>
      </w:r>
      <w:r w:rsidR="005D63A5" w:rsidRPr="00C60A8A">
        <w:rPr>
          <w:rFonts w:ascii="Times New Roman" w:eastAsia="Calibri" w:hAnsi="Times New Roman" w:cs="Times New Roman"/>
          <w:sz w:val="28"/>
          <w:szCs w:val="28"/>
          <w:lang w:val="uk-UA"/>
        </w:rPr>
        <w:t>освіти</w:t>
      </w:r>
      <w:r>
        <w:rPr>
          <w:rFonts w:ascii="Times New Roman" w:eastAsia="Calibri" w:hAnsi="Times New Roman" w:cs="Times New Roman"/>
          <w:sz w:val="28"/>
          <w:szCs w:val="28"/>
          <w:lang w:val="uk-UA"/>
        </w:rPr>
        <w:t xml:space="preserve"> </w:t>
      </w:r>
      <w:r w:rsidRPr="00454391">
        <w:rPr>
          <w:rFonts w:ascii="Times New Roman" w:eastAsia="Calibri" w:hAnsi="Times New Roman" w:cs="Times New Roman"/>
          <w:sz w:val="28"/>
          <w:szCs w:val="28"/>
          <w:lang w:val="uk-UA"/>
        </w:rPr>
        <w:t>[3]</w:t>
      </w:r>
      <w:r w:rsidR="005D63A5" w:rsidRPr="00C60A8A">
        <w:rPr>
          <w:rFonts w:ascii="Times New Roman" w:eastAsia="Calibri" w:hAnsi="Times New Roman" w:cs="Times New Roman"/>
          <w:sz w:val="28"/>
          <w:szCs w:val="28"/>
          <w:lang w:val="uk-UA"/>
        </w:rPr>
        <w:t>;</w:t>
      </w:r>
      <w:r w:rsidR="005D63A5" w:rsidRPr="00C60A8A">
        <w:rPr>
          <w:rFonts w:ascii="Times New Roman" w:eastAsia="Calibri" w:hAnsi="Times New Roman" w:cs="Times New Roman"/>
          <w:sz w:val="28"/>
          <w:szCs w:val="28"/>
          <w:lang w:val="uk-UA"/>
        </w:rPr>
        <w:tab/>
      </w:r>
    </w:p>
    <w:p w14:paraId="0BEB0452" w14:textId="6EE2C8BF" w:rsidR="004206D8" w:rsidRPr="00C60A8A" w:rsidRDefault="00624045" w:rsidP="005D63A5">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К</w:t>
      </w:r>
      <w:r w:rsidR="005D63A5" w:rsidRPr="00C60A8A">
        <w:rPr>
          <w:rFonts w:ascii="Times New Roman" w:eastAsia="Calibri" w:hAnsi="Times New Roman" w:cs="Times New Roman"/>
          <w:sz w:val="28"/>
          <w:szCs w:val="28"/>
          <w:lang w:val="uk-UA"/>
        </w:rPr>
        <w:t>онкурентоздатність</w:t>
      </w:r>
      <w:r w:rsidRPr="00C60A8A">
        <w:rPr>
          <w:rFonts w:ascii="Times New Roman" w:eastAsia="Calibri" w:hAnsi="Times New Roman" w:cs="Times New Roman"/>
          <w:sz w:val="28"/>
          <w:szCs w:val="28"/>
          <w:lang w:val="uk-UA"/>
        </w:rPr>
        <w:t xml:space="preserve">, у </w:t>
      </w:r>
      <w:r w:rsidRPr="008B74E5">
        <w:rPr>
          <w:rFonts w:ascii="Times New Roman" w:eastAsia="Calibri" w:hAnsi="Times New Roman" w:cs="Times New Roman"/>
          <w:sz w:val="28"/>
          <w:szCs w:val="28"/>
          <w:lang w:val="uk-UA"/>
        </w:rPr>
        <w:t xml:space="preserve">роботах </w:t>
      </w:r>
      <w:r w:rsidR="008B74E5" w:rsidRPr="008B74E5">
        <w:rPr>
          <w:rFonts w:ascii="Times New Roman" w:eastAsia="Calibri" w:hAnsi="Times New Roman" w:cs="Times New Roman"/>
          <w:sz w:val="28"/>
          <w:szCs w:val="28"/>
          <w:lang w:val="uk-UA"/>
        </w:rPr>
        <w:t xml:space="preserve">В. </w:t>
      </w:r>
      <w:proofErr w:type="spellStart"/>
      <w:r w:rsidR="008B74E5" w:rsidRPr="008B74E5">
        <w:rPr>
          <w:rFonts w:ascii="Times New Roman" w:eastAsia="Calibri" w:hAnsi="Times New Roman" w:cs="Times New Roman"/>
          <w:sz w:val="28"/>
          <w:szCs w:val="28"/>
          <w:lang w:val="uk-UA"/>
        </w:rPr>
        <w:t>Бикової</w:t>
      </w:r>
      <w:proofErr w:type="spellEnd"/>
      <w:r w:rsidR="005D63A5" w:rsidRPr="008B74E5">
        <w:rPr>
          <w:rFonts w:ascii="Times New Roman" w:eastAsia="Calibri" w:hAnsi="Times New Roman" w:cs="Times New Roman"/>
          <w:sz w:val="28"/>
          <w:szCs w:val="28"/>
          <w:lang w:val="uk-UA"/>
        </w:rPr>
        <w:t xml:space="preserve"> </w:t>
      </w:r>
      <w:r w:rsidRPr="008B74E5">
        <w:rPr>
          <w:rFonts w:ascii="Times New Roman" w:eastAsia="Calibri" w:hAnsi="Times New Roman" w:cs="Times New Roman"/>
          <w:sz w:val="28"/>
          <w:szCs w:val="28"/>
          <w:lang w:val="uk-UA"/>
        </w:rPr>
        <w:t>представляється</w:t>
      </w:r>
      <w:r w:rsidR="005D63A5" w:rsidRPr="008B74E5">
        <w:rPr>
          <w:rFonts w:ascii="Times New Roman" w:eastAsia="Calibri" w:hAnsi="Times New Roman" w:cs="Times New Roman"/>
          <w:sz w:val="28"/>
          <w:szCs w:val="28"/>
          <w:lang w:val="uk-UA"/>
        </w:rPr>
        <w:t xml:space="preserve"> як чинник активізації всієї життєдіяльності майбутнього в</w:t>
      </w:r>
      <w:r w:rsidRPr="008B74E5">
        <w:rPr>
          <w:rFonts w:ascii="Times New Roman" w:eastAsia="Calibri" w:hAnsi="Times New Roman" w:cs="Times New Roman"/>
          <w:sz w:val="28"/>
          <w:szCs w:val="28"/>
          <w:lang w:val="uk-UA"/>
        </w:rPr>
        <w:t>икладача</w:t>
      </w:r>
      <w:r w:rsidR="005D63A5" w:rsidRPr="008B74E5">
        <w:rPr>
          <w:rFonts w:ascii="Times New Roman" w:eastAsia="Calibri" w:hAnsi="Times New Roman" w:cs="Times New Roman"/>
          <w:sz w:val="28"/>
          <w:szCs w:val="28"/>
          <w:lang w:val="uk-UA"/>
        </w:rPr>
        <w:t xml:space="preserve"> і проектується попри всі сфер</w:t>
      </w:r>
      <w:r w:rsidRPr="008B74E5">
        <w:rPr>
          <w:rFonts w:ascii="Times New Roman" w:eastAsia="Calibri" w:hAnsi="Times New Roman" w:cs="Times New Roman"/>
          <w:sz w:val="28"/>
          <w:szCs w:val="28"/>
          <w:lang w:val="uk-UA"/>
        </w:rPr>
        <w:t xml:space="preserve">и. Конкурентоздатність – це </w:t>
      </w:r>
      <w:r w:rsidR="005D63A5" w:rsidRPr="008B74E5">
        <w:rPr>
          <w:rFonts w:ascii="Times New Roman" w:eastAsia="Calibri" w:hAnsi="Times New Roman" w:cs="Times New Roman"/>
          <w:sz w:val="28"/>
          <w:szCs w:val="28"/>
          <w:lang w:val="uk-UA"/>
        </w:rPr>
        <w:t xml:space="preserve">поєднання «соціокультурного </w:t>
      </w:r>
      <w:r w:rsidR="005D63A5" w:rsidRPr="00C60A8A">
        <w:rPr>
          <w:rFonts w:ascii="Times New Roman" w:eastAsia="Calibri" w:hAnsi="Times New Roman" w:cs="Times New Roman"/>
          <w:sz w:val="28"/>
          <w:szCs w:val="28"/>
          <w:lang w:val="uk-UA"/>
        </w:rPr>
        <w:t>(контексту</w:t>
      </w:r>
      <w:r w:rsidRPr="00C60A8A">
        <w:rPr>
          <w:rFonts w:ascii="Times New Roman" w:eastAsia="Calibri" w:hAnsi="Times New Roman" w:cs="Times New Roman"/>
          <w:sz w:val="28"/>
          <w:szCs w:val="28"/>
          <w:lang w:val="uk-UA"/>
        </w:rPr>
        <w:t xml:space="preserve"> </w:t>
      </w:r>
      <w:r w:rsidR="005D63A5" w:rsidRPr="00C60A8A">
        <w:rPr>
          <w:rFonts w:ascii="Times New Roman" w:eastAsia="Calibri" w:hAnsi="Times New Roman" w:cs="Times New Roman"/>
          <w:sz w:val="28"/>
          <w:szCs w:val="28"/>
          <w:lang w:val="uk-UA"/>
        </w:rPr>
        <w:t>професії та студентського віку) та суб'єктно-особистісного (контексту професійного та особистісного самовизначення)»</w:t>
      </w:r>
      <w:r w:rsidR="008B74E5">
        <w:rPr>
          <w:rFonts w:ascii="Times New Roman" w:eastAsia="Calibri" w:hAnsi="Times New Roman" w:cs="Times New Roman"/>
          <w:sz w:val="28"/>
          <w:szCs w:val="28"/>
          <w:lang w:val="uk-UA"/>
        </w:rPr>
        <w:t xml:space="preserve"> </w:t>
      </w:r>
      <w:r w:rsidR="008B74E5" w:rsidRPr="008B74E5">
        <w:rPr>
          <w:rFonts w:ascii="Times New Roman" w:eastAsia="Calibri" w:hAnsi="Times New Roman" w:cs="Times New Roman"/>
          <w:sz w:val="28"/>
          <w:szCs w:val="28"/>
        </w:rPr>
        <w:t>[8]</w:t>
      </w:r>
      <w:r w:rsidRPr="00C60A8A">
        <w:rPr>
          <w:rFonts w:ascii="Times New Roman" w:eastAsia="Calibri" w:hAnsi="Times New Roman" w:cs="Times New Roman"/>
          <w:sz w:val="28"/>
          <w:szCs w:val="28"/>
          <w:lang w:val="uk-UA"/>
        </w:rPr>
        <w:t>.</w:t>
      </w:r>
    </w:p>
    <w:p w14:paraId="15B93DDF" w14:textId="725BBCA4" w:rsidR="00B651D3" w:rsidRPr="00C60A8A" w:rsidRDefault="008B74E5" w:rsidP="00B651D3">
      <w:pPr>
        <w:spacing w:after="0" w:line="360" w:lineRule="auto"/>
        <w:ind w:firstLine="708"/>
        <w:jc w:val="both"/>
        <w:rPr>
          <w:rFonts w:ascii="Times New Roman" w:eastAsia="Calibri" w:hAnsi="Times New Roman" w:cs="Times New Roman"/>
          <w:sz w:val="28"/>
          <w:szCs w:val="28"/>
          <w:lang w:val="uk-UA"/>
        </w:rPr>
      </w:pPr>
      <w:r w:rsidRPr="008B74E5">
        <w:rPr>
          <w:rFonts w:ascii="Times New Roman" w:eastAsia="Calibri" w:hAnsi="Times New Roman" w:cs="Times New Roman"/>
          <w:sz w:val="28"/>
          <w:szCs w:val="28"/>
          <w:lang w:val="uk-UA"/>
        </w:rPr>
        <w:t xml:space="preserve">Н. </w:t>
      </w:r>
      <w:proofErr w:type="spellStart"/>
      <w:r w:rsidRPr="008B74E5">
        <w:rPr>
          <w:rFonts w:ascii="Times New Roman" w:eastAsia="Calibri" w:hAnsi="Times New Roman" w:cs="Times New Roman"/>
          <w:sz w:val="28"/>
          <w:szCs w:val="28"/>
          <w:lang w:val="uk-UA"/>
        </w:rPr>
        <w:t>Глевацька</w:t>
      </w:r>
      <w:proofErr w:type="spellEnd"/>
      <w:r w:rsidR="00B651D3" w:rsidRPr="008B74E5">
        <w:rPr>
          <w:rFonts w:ascii="Times New Roman" w:eastAsia="Calibri" w:hAnsi="Times New Roman" w:cs="Times New Roman"/>
          <w:sz w:val="28"/>
          <w:szCs w:val="28"/>
          <w:lang w:val="uk-UA"/>
        </w:rPr>
        <w:t xml:space="preserve"> трактує </w:t>
      </w:r>
      <w:r w:rsidR="0028777A">
        <w:rPr>
          <w:rFonts w:ascii="Times New Roman" w:eastAsia="Calibri" w:hAnsi="Times New Roman" w:cs="Times New Roman"/>
          <w:sz w:val="28"/>
          <w:szCs w:val="28"/>
          <w:lang w:val="uk-UA"/>
        </w:rPr>
        <w:t>конкурентоздатність</w:t>
      </w:r>
      <w:r w:rsidR="00B651D3" w:rsidRPr="008B74E5">
        <w:rPr>
          <w:rFonts w:ascii="Times New Roman" w:eastAsia="Calibri" w:hAnsi="Times New Roman" w:cs="Times New Roman"/>
          <w:sz w:val="28"/>
          <w:szCs w:val="28"/>
          <w:lang w:val="uk-UA"/>
        </w:rPr>
        <w:t xml:space="preserve"> як «стратегічну цінність» професіонала, </w:t>
      </w:r>
      <w:r w:rsidR="00F5429C" w:rsidRPr="008B74E5">
        <w:rPr>
          <w:rFonts w:ascii="Times New Roman" w:eastAsia="Calibri" w:hAnsi="Times New Roman" w:cs="Times New Roman"/>
          <w:sz w:val="28"/>
          <w:szCs w:val="28"/>
          <w:lang w:val="uk-UA"/>
        </w:rPr>
        <w:t xml:space="preserve">яка </w:t>
      </w:r>
      <w:proofErr w:type="spellStart"/>
      <w:r w:rsidR="00F5429C" w:rsidRPr="008B74E5">
        <w:rPr>
          <w:rFonts w:ascii="Times New Roman" w:eastAsia="Calibri" w:hAnsi="Times New Roman" w:cs="Times New Roman"/>
          <w:sz w:val="28"/>
          <w:szCs w:val="28"/>
          <w:lang w:val="uk-UA"/>
        </w:rPr>
        <w:t>сприяэ</w:t>
      </w:r>
      <w:proofErr w:type="spellEnd"/>
      <w:r w:rsidR="00B651D3" w:rsidRPr="008B74E5">
        <w:rPr>
          <w:rFonts w:ascii="Times New Roman" w:eastAsia="Calibri" w:hAnsi="Times New Roman" w:cs="Times New Roman"/>
          <w:sz w:val="28"/>
          <w:szCs w:val="28"/>
          <w:lang w:val="uk-UA"/>
        </w:rPr>
        <w:t xml:space="preserve"> «зниженню невизначеності в життєвій перспективі», «упорядкуванн</w:t>
      </w:r>
      <w:r w:rsidR="00F5429C" w:rsidRPr="008B74E5">
        <w:rPr>
          <w:rFonts w:ascii="Times New Roman" w:eastAsia="Calibri" w:hAnsi="Times New Roman" w:cs="Times New Roman"/>
          <w:sz w:val="28"/>
          <w:szCs w:val="28"/>
          <w:lang w:val="uk-UA"/>
        </w:rPr>
        <w:t>ю</w:t>
      </w:r>
      <w:r w:rsidR="00B651D3" w:rsidRPr="008B74E5">
        <w:rPr>
          <w:rFonts w:ascii="Times New Roman" w:eastAsia="Calibri" w:hAnsi="Times New Roman" w:cs="Times New Roman"/>
          <w:sz w:val="28"/>
          <w:szCs w:val="28"/>
          <w:lang w:val="uk-UA"/>
        </w:rPr>
        <w:t xml:space="preserve"> системи життєдіяльності в нових соціально-економічних умовах» та «подоланн</w:t>
      </w:r>
      <w:r w:rsidR="00F5429C" w:rsidRPr="008B74E5">
        <w:rPr>
          <w:rFonts w:ascii="Times New Roman" w:eastAsia="Calibri" w:hAnsi="Times New Roman" w:cs="Times New Roman"/>
          <w:sz w:val="28"/>
          <w:szCs w:val="28"/>
          <w:lang w:val="uk-UA"/>
        </w:rPr>
        <w:t>ю</w:t>
      </w:r>
      <w:r w:rsidR="00B651D3" w:rsidRPr="008B74E5">
        <w:rPr>
          <w:rFonts w:ascii="Times New Roman" w:eastAsia="Calibri" w:hAnsi="Times New Roman" w:cs="Times New Roman"/>
          <w:sz w:val="28"/>
          <w:szCs w:val="28"/>
          <w:lang w:val="uk-UA"/>
        </w:rPr>
        <w:t xml:space="preserve"> індивідуального психологічного бар'єру»</w:t>
      </w:r>
      <w:r w:rsidR="00F5429C" w:rsidRPr="008B74E5">
        <w:rPr>
          <w:rFonts w:ascii="Times New Roman" w:eastAsia="Calibri" w:hAnsi="Times New Roman" w:cs="Times New Roman"/>
          <w:sz w:val="28"/>
          <w:szCs w:val="28"/>
          <w:lang w:val="uk-UA"/>
        </w:rPr>
        <w:t xml:space="preserve">. Автор зауважує, що </w:t>
      </w:r>
      <w:r w:rsidR="0028777A">
        <w:rPr>
          <w:rFonts w:ascii="Times New Roman" w:eastAsia="Calibri" w:hAnsi="Times New Roman" w:cs="Times New Roman"/>
          <w:sz w:val="28"/>
          <w:szCs w:val="28"/>
          <w:lang w:val="uk-UA"/>
        </w:rPr>
        <w:t>конкурентоздатність</w:t>
      </w:r>
      <w:r w:rsidR="00F5429C" w:rsidRPr="008B74E5">
        <w:rPr>
          <w:rFonts w:ascii="Times New Roman" w:eastAsia="Calibri" w:hAnsi="Times New Roman" w:cs="Times New Roman"/>
          <w:sz w:val="28"/>
          <w:szCs w:val="28"/>
          <w:lang w:val="uk-UA"/>
        </w:rPr>
        <w:t xml:space="preserve"> </w:t>
      </w:r>
      <w:r w:rsidR="00B651D3" w:rsidRPr="008B74E5">
        <w:rPr>
          <w:rFonts w:ascii="Times New Roman" w:eastAsia="Calibri" w:hAnsi="Times New Roman" w:cs="Times New Roman"/>
          <w:sz w:val="28"/>
          <w:szCs w:val="28"/>
          <w:lang w:val="uk-UA"/>
        </w:rPr>
        <w:t xml:space="preserve">базується на понятті «позитивна </w:t>
      </w:r>
      <w:r w:rsidR="0028777A">
        <w:rPr>
          <w:rFonts w:ascii="Times New Roman" w:eastAsia="Calibri" w:hAnsi="Times New Roman" w:cs="Times New Roman"/>
          <w:sz w:val="28"/>
          <w:szCs w:val="28"/>
          <w:lang w:val="uk-UA"/>
        </w:rPr>
        <w:t>конкурентоздатність</w:t>
      </w:r>
      <w:r w:rsidR="00B651D3" w:rsidRPr="008B74E5">
        <w:rPr>
          <w:rFonts w:ascii="Times New Roman" w:eastAsia="Calibri" w:hAnsi="Times New Roman" w:cs="Times New Roman"/>
          <w:sz w:val="28"/>
          <w:szCs w:val="28"/>
          <w:lang w:val="uk-UA"/>
        </w:rPr>
        <w:t>»,</w:t>
      </w:r>
      <w:r w:rsidR="00F5429C" w:rsidRPr="008B74E5">
        <w:rPr>
          <w:rFonts w:ascii="Times New Roman" w:eastAsia="Calibri" w:hAnsi="Times New Roman" w:cs="Times New Roman"/>
          <w:sz w:val="28"/>
          <w:szCs w:val="28"/>
          <w:lang w:val="uk-UA"/>
        </w:rPr>
        <w:t xml:space="preserve"> </w:t>
      </w:r>
      <w:r w:rsidR="00F5429C" w:rsidRPr="00C60A8A">
        <w:rPr>
          <w:rFonts w:ascii="Times New Roman" w:eastAsia="Calibri" w:hAnsi="Times New Roman" w:cs="Times New Roman"/>
          <w:sz w:val="28"/>
          <w:szCs w:val="28"/>
          <w:lang w:val="uk-UA"/>
        </w:rPr>
        <w:t xml:space="preserve">що </w:t>
      </w:r>
      <w:r w:rsidR="00B651D3" w:rsidRPr="00C60A8A">
        <w:rPr>
          <w:rFonts w:ascii="Times New Roman" w:eastAsia="Calibri" w:hAnsi="Times New Roman" w:cs="Times New Roman"/>
          <w:sz w:val="28"/>
          <w:szCs w:val="28"/>
          <w:lang w:val="uk-UA"/>
        </w:rPr>
        <w:t>передбачу</w:t>
      </w:r>
      <w:r w:rsidR="00F5429C" w:rsidRPr="00C60A8A">
        <w:rPr>
          <w:rFonts w:ascii="Times New Roman" w:eastAsia="Calibri" w:hAnsi="Times New Roman" w:cs="Times New Roman"/>
          <w:sz w:val="28"/>
          <w:szCs w:val="28"/>
          <w:lang w:val="uk-UA"/>
        </w:rPr>
        <w:t>є</w:t>
      </w:r>
      <w:r w:rsidR="00B651D3" w:rsidRPr="00C60A8A">
        <w:rPr>
          <w:rFonts w:ascii="Times New Roman" w:eastAsia="Calibri" w:hAnsi="Times New Roman" w:cs="Times New Roman"/>
          <w:sz w:val="28"/>
          <w:szCs w:val="28"/>
          <w:lang w:val="uk-UA"/>
        </w:rPr>
        <w:t xml:space="preserve"> внутрішню (</w:t>
      </w:r>
      <w:proofErr w:type="spellStart"/>
      <w:r w:rsidR="00B651D3" w:rsidRPr="00C60A8A">
        <w:rPr>
          <w:rFonts w:ascii="Times New Roman" w:eastAsia="Calibri" w:hAnsi="Times New Roman" w:cs="Times New Roman"/>
          <w:sz w:val="28"/>
          <w:szCs w:val="28"/>
          <w:lang w:val="uk-UA"/>
        </w:rPr>
        <w:t>самоконкуренцію</w:t>
      </w:r>
      <w:proofErr w:type="spellEnd"/>
      <w:r w:rsidR="00B651D3" w:rsidRPr="00C60A8A">
        <w:rPr>
          <w:rFonts w:ascii="Times New Roman" w:eastAsia="Calibri" w:hAnsi="Times New Roman" w:cs="Times New Roman"/>
          <w:sz w:val="28"/>
          <w:szCs w:val="28"/>
          <w:lang w:val="uk-UA"/>
        </w:rPr>
        <w:t>) та зовнішню конкуренцію у процесі взаємодії (співпрац</w:t>
      </w:r>
      <w:r w:rsidR="00F5429C" w:rsidRPr="00C60A8A">
        <w:rPr>
          <w:rFonts w:ascii="Times New Roman" w:eastAsia="Calibri" w:hAnsi="Times New Roman" w:cs="Times New Roman"/>
          <w:sz w:val="28"/>
          <w:szCs w:val="28"/>
          <w:lang w:val="uk-UA"/>
        </w:rPr>
        <w:t>і</w:t>
      </w:r>
      <w:r w:rsidR="00B651D3" w:rsidRPr="00C60A8A">
        <w:rPr>
          <w:rFonts w:ascii="Times New Roman" w:eastAsia="Calibri" w:hAnsi="Times New Roman" w:cs="Times New Roman"/>
          <w:sz w:val="28"/>
          <w:szCs w:val="28"/>
          <w:lang w:val="uk-UA"/>
        </w:rPr>
        <w:t>/конкуренції)</w:t>
      </w:r>
      <w:r>
        <w:rPr>
          <w:rFonts w:ascii="Times New Roman" w:eastAsia="Calibri" w:hAnsi="Times New Roman" w:cs="Times New Roman"/>
          <w:sz w:val="28"/>
          <w:szCs w:val="28"/>
          <w:lang w:val="uk-UA"/>
        </w:rPr>
        <w:t xml:space="preserve"> </w:t>
      </w:r>
      <w:r w:rsidRPr="008B74E5">
        <w:rPr>
          <w:rFonts w:ascii="Times New Roman" w:eastAsia="Calibri" w:hAnsi="Times New Roman" w:cs="Times New Roman"/>
          <w:sz w:val="28"/>
          <w:szCs w:val="28"/>
          <w:lang w:val="uk-UA"/>
        </w:rPr>
        <w:t>[18]</w:t>
      </w:r>
      <w:r w:rsidR="00B651D3" w:rsidRPr="00C60A8A">
        <w:rPr>
          <w:rFonts w:ascii="Times New Roman" w:eastAsia="Calibri" w:hAnsi="Times New Roman" w:cs="Times New Roman"/>
          <w:sz w:val="28"/>
          <w:szCs w:val="28"/>
          <w:lang w:val="uk-UA"/>
        </w:rPr>
        <w:t>.</w:t>
      </w:r>
    </w:p>
    <w:p w14:paraId="29DC34E8" w14:textId="5305B25F" w:rsidR="00B651D3" w:rsidRPr="00EC063C" w:rsidRDefault="00F5429C" w:rsidP="00B651D3">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У </w:t>
      </w:r>
      <w:r w:rsidRPr="008B74E5">
        <w:rPr>
          <w:rFonts w:ascii="Times New Roman" w:eastAsia="Calibri" w:hAnsi="Times New Roman" w:cs="Times New Roman"/>
          <w:sz w:val="28"/>
          <w:szCs w:val="28"/>
          <w:lang w:val="uk-UA"/>
        </w:rPr>
        <w:t xml:space="preserve">дослідженнях </w:t>
      </w:r>
      <w:r w:rsidR="008B74E5" w:rsidRPr="008B74E5">
        <w:rPr>
          <w:rFonts w:ascii="Times New Roman" w:eastAsia="Calibri" w:hAnsi="Times New Roman" w:cs="Times New Roman"/>
          <w:sz w:val="28"/>
          <w:szCs w:val="28"/>
          <w:lang w:val="uk-UA"/>
        </w:rPr>
        <w:t xml:space="preserve">О. </w:t>
      </w:r>
      <w:proofErr w:type="spellStart"/>
      <w:r w:rsidR="008B74E5" w:rsidRPr="008B74E5">
        <w:rPr>
          <w:rFonts w:ascii="Times New Roman" w:eastAsia="Calibri" w:hAnsi="Times New Roman" w:cs="Times New Roman"/>
          <w:sz w:val="28"/>
          <w:szCs w:val="28"/>
          <w:lang w:val="uk-UA"/>
        </w:rPr>
        <w:t>Грішанової</w:t>
      </w:r>
      <w:proofErr w:type="spellEnd"/>
      <w:r w:rsidRPr="008B74E5">
        <w:rPr>
          <w:rFonts w:ascii="Times New Roman" w:eastAsia="Calibri" w:hAnsi="Times New Roman" w:cs="Times New Roman"/>
          <w:sz w:val="28"/>
          <w:szCs w:val="28"/>
          <w:lang w:val="uk-UA"/>
        </w:rPr>
        <w:t xml:space="preserve"> </w:t>
      </w:r>
      <w:r w:rsidR="0028777A">
        <w:rPr>
          <w:rFonts w:ascii="Times New Roman" w:eastAsia="Calibri" w:hAnsi="Times New Roman" w:cs="Times New Roman"/>
          <w:sz w:val="28"/>
          <w:szCs w:val="28"/>
          <w:lang w:val="uk-UA"/>
        </w:rPr>
        <w:t>конкурентоздатність</w:t>
      </w:r>
      <w:r w:rsidRPr="008B74E5">
        <w:rPr>
          <w:rFonts w:ascii="Times New Roman" w:eastAsia="Calibri" w:hAnsi="Times New Roman" w:cs="Times New Roman"/>
          <w:sz w:val="28"/>
          <w:szCs w:val="28"/>
          <w:lang w:val="uk-UA"/>
        </w:rPr>
        <w:t xml:space="preserve"> </w:t>
      </w:r>
      <w:r w:rsidR="00B651D3" w:rsidRPr="008B74E5">
        <w:rPr>
          <w:rFonts w:ascii="Times New Roman" w:eastAsia="Calibri" w:hAnsi="Times New Roman" w:cs="Times New Roman"/>
          <w:sz w:val="28"/>
          <w:szCs w:val="28"/>
          <w:lang w:val="uk-UA"/>
        </w:rPr>
        <w:t>педагога розглядається</w:t>
      </w:r>
      <w:r w:rsidRPr="008B74E5">
        <w:rPr>
          <w:rFonts w:ascii="Times New Roman" w:eastAsia="Calibri" w:hAnsi="Times New Roman" w:cs="Times New Roman"/>
          <w:sz w:val="28"/>
          <w:szCs w:val="28"/>
          <w:lang w:val="uk-UA"/>
        </w:rPr>
        <w:t xml:space="preserve"> </w:t>
      </w:r>
      <w:r w:rsidR="00B651D3" w:rsidRPr="008B74E5">
        <w:rPr>
          <w:rFonts w:ascii="Times New Roman" w:eastAsia="Calibri" w:hAnsi="Times New Roman" w:cs="Times New Roman"/>
          <w:sz w:val="28"/>
          <w:szCs w:val="28"/>
          <w:lang w:val="uk-UA"/>
        </w:rPr>
        <w:t>через сукупність</w:t>
      </w:r>
      <w:r w:rsidRPr="008B74E5">
        <w:rPr>
          <w:rFonts w:ascii="Times New Roman" w:eastAsia="Calibri" w:hAnsi="Times New Roman" w:cs="Times New Roman"/>
          <w:sz w:val="28"/>
          <w:szCs w:val="28"/>
          <w:lang w:val="uk-UA"/>
        </w:rPr>
        <w:t xml:space="preserve"> </w:t>
      </w:r>
      <w:r w:rsidR="00B651D3" w:rsidRPr="008B74E5">
        <w:rPr>
          <w:rFonts w:ascii="Times New Roman" w:eastAsia="Calibri" w:hAnsi="Times New Roman" w:cs="Times New Roman"/>
          <w:sz w:val="28"/>
          <w:szCs w:val="28"/>
          <w:lang w:val="uk-UA"/>
        </w:rPr>
        <w:t xml:space="preserve">його компетенцій, аналізу діяльності та рефлексії </w:t>
      </w:r>
      <w:r w:rsidR="00B651D3" w:rsidRPr="00EC063C">
        <w:rPr>
          <w:rFonts w:ascii="Times New Roman" w:eastAsia="Calibri" w:hAnsi="Times New Roman" w:cs="Times New Roman"/>
          <w:sz w:val="28"/>
          <w:szCs w:val="28"/>
          <w:lang w:val="uk-UA"/>
        </w:rPr>
        <w:t>при</w:t>
      </w:r>
      <w:r w:rsidRPr="00EC063C">
        <w:rPr>
          <w:rFonts w:ascii="Times New Roman" w:eastAsia="Calibri" w:hAnsi="Times New Roman" w:cs="Times New Roman"/>
          <w:sz w:val="28"/>
          <w:szCs w:val="28"/>
          <w:lang w:val="uk-UA"/>
        </w:rPr>
        <w:t xml:space="preserve"> </w:t>
      </w:r>
      <w:r w:rsidR="00B651D3" w:rsidRPr="00EC063C">
        <w:rPr>
          <w:rFonts w:ascii="Times New Roman" w:eastAsia="Calibri" w:hAnsi="Times New Roman" w:cs="Times New Roman"/>
          <w:sz w:val="28"/>
          <w:szCs w:val="28"/>
          <w:lang w:val="uk-UA"/>
        </w:rPr>
        <w:t>рішенні</w:t>
      </w:r>
      <w:r w:rsidRPr="00EC063C">
        <w:rPr>
          <w:rFonts w:ascii="Times New Roman" w:eastAsia="Calibri" w:hAnsi="Times New Roman" w:cs="Times New Roman"/>
          <w:sz w:val="28"/>
          <w:szCs w:val="28"/>
          <w:lang w:val="uk-UA"/>
        </w:rPr>
        <w:t xml:space="preserve"> </w:t>
      </w:r>
      <w:r w:rsidR="00B651D3" w:rsidRPr="00EC063C">
        <w:rPr>
          <w:rFonts w:ascii="Times New Roman" w:eastAsia="Calibri" w:hAnsi="Times New Roman" w:cs="Times New Roman"/>
          <w:sz w:val="28"/>
          <w:szCs w:val="28"/>
          <w:lang w:val="uk-UA"/>
        </w:rPr>
        <w:t>професійних (</w:t>
      </w:r>
      <w:proofErr w:type="spellStart"/>
      <w:r w:rsidR="00B651D3" w:rsidRPr="00EC063C">
        <w:rPr>
          <w:rFonts w:ascii="Times New Roman" w:eastAsia="Calibri" w:hAnsi="Times New Roman" w:cs="Times New Roman"/>
          <w:sz w:val="28"/>
          <w:szCs w:val="28"/>
          <w:lang w:val="uk-UA"/>
        </w:rPr>
        <w:t>квазіпрофесійних</w:t>
      </w:r>
      <w:proofErr w:type="spellEnd"/>
      <w:r w:rsidR="00B651D3" w:rsidRPr="00EC063C">
        <w:rPr>
          <w:rFonts w:ascii="Times New Roman" w:eastAsia="Calibri" w:hAnsi="Times New Roman" w:cs="Times New Roman"/>
          <w:sz w:val="28"/>
          <w:szCs w:val="28"/>
          <w:lang w:val="uk-UA"/>
        </w:rPr>
        <w:t>) завдань, націлених на підготовку</w:t>
      </w:r>
      <w:r w:rsidRPr="00EC063C">
        <w:rPr>
          <w:rFonts w:ascii="Times New Roman" w:eastAsia="Calibri" w:hAnsi="Times New Roman" w:cs="Times New Roman"/>
          <w:sz w:val="28"/>
          <w:szCs w:val="28"/>
          <w:lang w:val="uk-UA"/>
        </w:rPr>
        <w:t xml:space="preserve"> </w:t>
      </w:r>
      <w:r w:rsidR="00B651D3" w:rsidRPr="00EC063C">
        <w:rPr>
          <w:rFonts w:ascii="Times New Roman" w:eastAsia="Calibri" w:hAnsi="Times New Roman" w:cs="Times New Roman"/>
          <w:sz w:val="28"/>
          <w:szCs w:val="28"/>
          <w:lang w:val="uk-UA"/>
        </w:rPr>
        <w:t>висококваліфікованого робітника/фахівця</w:t>
      </w:r>
      <w:r w:rsidR="008B74E5" w:rsidRPr="00EC063C">
        <w:rPr>
          <w:rFonts w:ascii="Times New Roman" w:eastAsia="Calibri" w:hAnsi="Times New Roman" w:cs="Times New Roman"/>
          <w:sz w:val="28"/>
          <w:szCs w:val="28"/>
          <w:lang w:val="uk-UA"/>
        </w:rPr>
        <w:t xml:space="preserve"> [20]</w:t>
      </w:r>
      <w:r w:rsidRPr="00EC063C">
        <w:rPr>
          <w:rFonts w:ascii="Times New Roman" w:eastAsia="Calibri" w:hAnsi="Times New Roman" w:cs="Times New Roman"/>
          <w:sz w:val="28"/>
          <w:szCs w:val="28"/>
          <w:lang w:val="uk-UA"/>
        </w:rPr>
        <w:t>.</w:t>
      </w:r>
    </w:p>
    <w:p w14:paraId="0574B560" w14:textId="67798D6E" w:rsidR="004206D8" w:rsidRPr="00C60A8A" w:rsidRDefault="008B74E5" w:rsidP="00B651D3">
      <w:pPr>
        <w:spacing w:after="0" w:line="360" w:lineRule="auto"/>
        <w:ind w:firstLine="708"/>
        <w:jc w:val="both"/>
        <w:rPr>
          <w:rFonts w:ascii="Times New Roman" w:eastAsia="Calibri" w:hAnsi="Times New Roman" w:cs="Times New Roman"/>
          <w:sz w:val="28"/>
          <w:szCs w:val="28"/>
          <w:lang w:val="uk-UA"/>
        </w:rPr>
      </w:pPr>
      <w:r w:rsidRPr="00EC063C">
        <w:rPr>
          <w:rFonts w:ascii="Times New Roman" w:eastAsia="Calibri" w:hAnsi="Times New Roman" w:cs="Times New Roman"/>
          <w:sz w:val="28"/>
          <w:szCs w:val="28"/>
          <w:lang w:val="uk-UA"/>
        </w:rPr>
        <w:t>Я. Жаліло</w:t>
      </w:r>
      <w:r w:rsidR="00F5429C" w:rsidRPr="00EC063C">
        <w:rPr>
          <w:rFonts w:ascii="Times New Roman" w:eastAsia="Calibri" w:hAnsi="Times New Roman" w:cs="Times New Roman"/>
          <w:sz w:val="28"/>
          <w:szCs w:val="28"/>
          <w:lang w:val="uk-UA"/>
        </w:rPr>
        <w:t xml:space="preserve"> розкриває </w:t>
      </w:r>
      <w:r w:rsidR="0028777A">
        <w:rPr>
          <w:rFonts w:ascii="Times New Roman" w:eastAsia="Calibri" w:hAnsi="Times New Roman" w:cs="Times New Roman"/>
          <w:sz w:val="28"/>
          <w:szCs w:val="28"/>
          <w:lang w:val="uk-UA"/>
        </w:rPr>
        <w:t>конкурентоздатність</w:t>
      </w:r>
      <w:r w:rsidR="00B651D3" w:rsidRPr="00EC063C">
        <w:rPr>
          <w:rFonts w:ascii="Times New Roman" w:eastAsia="Calibri" w:hAnsi="Times New Roman" w:cs="Times New Roman"/>
          <w:sz w:val="28"/>
          <w:szCs w:val="28"/>
          <w:lang w:val="uk-UA"/>
        </w:rPr>
        <w:t xml:space="preserve"> майбутнього </w:t>
      </w:r>
      <w:proofErr w:type="spellStart"/>
      <w:r w:rsidR="00B651D3" w:rsidRPr="00EC063C">
        <w:rPr>
          <w:rFonts w:ascii="Times New Roman" w:eastAsia="Calibri" w:hAnsi="Times New Roman" w:cs="Times New Roman"/>
          <w:sz w:val="28"/>
          <w:szCs w:val="28"/>
          <w:lang w:val="uk-UA"/>
        </w:rPr>
        <w:t>в</w:t>
      </w:r>
      <w:r w:rsidR="00F5429C" w:rsidRPr="00EC063C">
        <w:rPr>
          <w:rFonts w:ascii="Times New Roman" w:eastAsia="Calibri" w:hAnsi="Times New Roman" w:cs="Times New Roman"/>
          <w:sz w:val="28"/>
          <w:szCs w:val="28"/>
          <w:lang w:val="uk-UA"/>
        </w:rPr>
        <w:t>викладача</w:t>
      </w:r>
      <w:proofErr w:type="spellEnd"/>
      <w:r w:rsidR="00B651D3" w:rsidRPr="00EC063C">
        <w:rPr>
          <w:rFonts w:ascii="Times New Roman" w:eastAsia="Calibri" w:hAnsi="Times New Roman" w:cs="Times New Roman"/>
          <w:sz w:val="28"/>
          <w:szCs w:val="28"/>
          <w:lang w:val="uk-UA"/>
        </w:rPr>
        <w:t xml:space="preserve"> через конкурентні переваги у вигляді</w:t>
      </w:r>
      <w:r w:rsidR="00F5429C" w:rsidRPr="00EC063C">
        <w:rPr>
          <w:rFonts w:ascii="Times New Roman" w:eastAsia="Calibri" w:hAnsi="Times New Roman" w:cs="Times New Roman"/>
          <w:sz w:val="28"/>
          <w:szCs w:val="28"/>
          <w:lang w:val="uk-UA"/>
        </w:rPr>
        <w:t xml:space="preserve"> </w:t>
      </w:r>
      <w:r w:rsidR="00B651D3" w:rsidRPr="00EC063C">
        <w:rPr>
          <w:rFonts w:ascii="Times New Roman" w:eastAsia="Calibri" w:hAnsi="Times New Roman" w:cs="Times New Roman"/>
          <w:sz w:val="28"/>
          <w:szCs w:val="28"/>
          <w:lang w:val="uk-UA"/>
        </w:rPr>
        <w:t xml:space="preserve">«загальнокультурних, </w:t>
      </w:r>
      <w:proofErr w:type="spellStart"/>
      <w:r w:rsidR="00B651D3" w:rsidRPr="00EC063C">
        <w:rPr>
          <w:rFonts w:ascii="Times New Roman" w:eastAsia="Calibri" w:hAnsi="Times New Roman" w:cs="Times New Roman"/>
          <w:sz w:val="28"/>
          <w:szCs w:val="28"/>
          <w:lang w:val="uk-UA"/>
        </w:rPr>
        <w:t>загальнопрофесійних</w:t>
      </w:r>
      <w:proofErr w:type="spellEnd"/>
      <w:r w:rsidR="00B651D3" w:rsidRPr="00EC063C">
        <w:rPr>
          <w:rFonts w:ascii="Times New Roman" w:eastAsia="Calibri" w:hAnsi="Times New Roman" w:cs="Times New Roman"/>
          <w:sz w:val="28"/>
          <w:szCs w:val="28"/>
          <w:lang w:val="uk-UA"/>
        </w:rPr>
        <w:t>, професійних компетенцій та особистісних характеристик»</w:t>
      </w:r>
      <w:r w:rsidR="00F5429C" w:rsidRPr="00EC063C">
        <w:rPr>
          <w:rFonts w:ascii="Times New Roman" w:eastAsia="Calibri" w:hAnsi="Times New Roman" w:cs="Times New Roman"/>
          <w:sz w:val="28"/>
          <w:szCs w:val="28"/>
          <w:lang w:val="uk-UA"/>
        </w:rPr>
        <w:t xml:space="preserve">. Науковець звертає </w:t>
      </w:r>
      <w:r w:rsidR="00F5429C" w:rsidRPr="00C60A8A">
        <w:rPr>
          <w:rFonts w:ascii="Times New Roman" w:eastAsia="Calibri" w:hAnsi="Times New Roman" w:cs="Times New Roman"/>
          <w:sz w:val="28"/>
          <w:szCs w:val="28"/>
          <w:lang w:val="uk-UA"/>
        </w:rPr>
        <w:t xml:space="preserve">увагу на необхідності </w:t>
      </w:r>
      <w:r w:rsidR="00B651D3" w:rsidRPr="00C60A8A">
        <w:rPr>
          <w:rFonts w:ascii="Times New Roman" w:eastAsia="Calibri" w:hAnsi="Times New Roman" w:cs="Times New Roman"/>
          <w:sz w:val="28"/>
          <w:szCs w:val="28"/>
          <w:lang w:val="uk-UA"/>
        </w:rPr>
        <w:t>визначен</w:t>
      </w:r>
      <w:r w:rsidR="00F5429C" w:rsidRPr="00C60A8A">
        <w:rPr>
          <w:rFonts w:ascii="Times New Roman" w:eastAsia="Calibri" w:hAnsi="Times New Roman" w:cs="Times New Roman"/>
          <w:sz w:val="28"/>
          <w:szCs w:val="28"/>
          <w:lang w:val="uk-UA"/>
        </w:rPr>
        <w:t>ня</w:t>
      </w:r>
      <w:r w:rsidR="00B651D3" w:rsidRPr="00C60A8A">
        <w:rPr>
          <w:rFonts w:ascii="Times New Roman" w:eastAsia="Calibri" w:hAnsi="Times New Roman" w:cs="Times New Roman"/>
          <w:sz w:val="28"/>
          <w:szCs w:val="28"/>
          <w:lang w:val="uk-UA"/>
        </w:rPr>
        <w:t xml:space="preserve"> «наступності етапів розвитку </w:t>
      </w:r>
      <w:r w:rsidR="0028777A">
        <w:rPr>
          <w:rFonts w:ascii="Times New Roman" w:eastAsia="Calibri" w:hAnsi="Times New Roman" w:cs="Times New Roman"/>
          <w:sz w:val="28"/>
          <w:szCs w:val="28"/>
          <w:lang w:val="uk-UA"/>
        </w:rPr>
        <w:lastRenderedPageBreak/>
        <w:t>конкурентоздатності</w:t>
      </w:r>
      <w:r w:rsidR="00B651D3" w:rsidRPr="00C60A8A">
        <w:rPr>
          <w:rFonts w:ascii="Times New Roman" w:eastAsia="Calibri" w:hAnsi="Times New Roman" w:cs="Times New Roman"/>
          <w:sz w:val="28"/>
          <w:szCs w:val="28"/>
          <w:lang w:val="uk-UA"/>
        </w:rPr>
        <w:t>» і, відповідно диференціації варіативних програм її формування та «організаці</w:t>
      </w:r>
      <w:r w:rsidR="00F5429C" w:rsidRPr="00C60A8A">
        <w:rPr>
          <w:rFonts w:ascii="Times New Roman" w:eastAsia="Calibri" w:hAnsi="Times New Roman" w:cs="Times New Roman"/>
          <w:sz w:val="28"/>
          <w:szCs w:val="28"/>
          <w:lang w:val="uk-UA"/>
        </w:rPr>
        <w:t>ї</w:t>
      </w:r>
      <w:r w:rsidR="00B651D3" w:rsidRPr="00C60A8A">
        <w:rPr>
          <w:rFonts w:ascii="Times New Roman" w:eastAsia="Calibri" w:hAnsi="Times New Roman" w:cs="Times New Roman"/>
          <w:sz w:val="28"/>
          <w:szCs w:val="28"/>
          <w:lang w:val="uk-UA"/>
        </w:rPr>
        <w:t xml:space="preserve"> мотиваційно-стимулюючого супроводу</w:t>
      </w:r>
      <w:r w:rsidR="00F5429C" w:rsidRPr="00C60A8A">
        <w:rPr>
          <w:rFonts w:ascii="Times New Roman" w:eastAsia="Calibri" w:hAnsi="Times New Roman" w:cs="Times New Roman"/>
          <w:sz w:val="28"/>
          <w:szCs w:val="28"/>
          <w:lang w:val="uk-UA"/>
        </w:rPr>
        <w:t xml:space="preserve"> </w:t>
      </w:r>
      <w:r w:rsidR="00B651D3" w:rsidRPr="00C60A8A">
        <w:rPr>
          <w:rFonts w:ascii="Times New Roman" w:eastAsia="Calibri" w:hAnsi="Times New Roman" w:cs="Times New Roman"/>
          <w:sz w:val="28"/>
          <w:szCs w:val="28"/>
          <w:lang w:val="uk-UA"/>
        </w:rPr>
        <w:t>процесу розвитку»</w:t>
      </w:r>
      <w:r>
        <w:rPr>
          <w:rFonts w:ascii="Times New Roman" w:eastAsia="Calibri" w:hAnsi="Times New Roman" w:cs="Times New Roman"/>
          <w:sz w:val="28"/>
          <w:szCs w:val="28"/>
          <w:lang w:val="uk-UA"/>
        </w:rPr>
        <w:t xml:space="preserve"> </w:t>
      </w:r>
      <w:r w:rsidR="00EC063C" w:rsidRPr="00EC063C">
        <w:rPr>
          <w:rFonts w:ascii="Times New Roman" w:eastAsia="Calibri" w:hAnsi="Times New Roman" w:cs="Times New Roman"/>
          <w:sz w:val="28"/>
          <w:szCs w:val="28"/>
          <w:lang w:val="uk-UA"/>
        </w:rPr>
        <w:t>[25]</w:t>
      </w:r>
      <w:r w:rsidR="00B651D3" w:rsidRPr="00C60A8A">
        <w:rPr>
          <w:rFonts w:ascii="Times New Roman" w:eastAsia="Calibri" w:hAnsi="Times New Roman" w:cs="Times New Roman"/>
          <w:sz w:val="28"/>
          <w:szCs w:val="28"/>
          <w:lang w:val="uk-UA"/>
        </w:rPr>
        <w:t>.</w:t>
      </w:r>
    </w:p>
    <w:p w14:paraId="78A91471" w14:textId="541B68C1" w:rsidR="00F5429C" w:rsidRPr="00C60A8A" w:rsidRDefault="00F5429C" w:rsidP="00F5429C">
      <w:pPr>
        <w:spacing w:after="0" w:line="360" w:lineRule="auto"/>
        <w:ind w:firstLine="708"/>
        <w:jc w:val="both"/>
        <w:rPr>
          <w:rFonts w:ascii="Times New Roman" w:eastAsia="Calibri" w:hAnsi="Times New Roman" w:cs="Times New Roman"/>
          <w:sz w:val="28"/>
          <w:szCs w:val="28"/>
          <w:lang w:val="uk-UA"/>
        </w:rPr>
      </w:pPr>
      <w:r w:rsidRPr="00EC063C">
        <w:rPr>
          <w:rFonts w:ascii="Times New Roman" w:eastAsia="Calibri" w:hAnsi="Times New Roman" w:cs="Times New Roman"/>
          <w:sz w:val="28"/>
          <w:szCs w:val="28"/>
          <w:lang w:val="uk-UA"/>
        </w:rPr>
        <w:t xml:space="preserve">У роботі </w:t>
      </w:r>
      <w:r w:rsidR="00EC063C" w:rsidRPr="00EC063C">
        <w:rPr>
          <w:rFonts w:ascii="Times New Roman" w:eastAsia="Calibri" w:hAnsi="Times New Roman" w:cs="Times New Roman"/>
          <w:sz w:val="28"/>
          <w:szCs w:val="28"/>
          <w:lang w:val="uk-UA"/>
        </w:rPr>
        <w:t xml:space="preserve">С. </w:t>
      </w:r>
      <w:proofErr w:type="spellStart"/>
      <w:r w:rsidR="00EC063C" w:rsidRPr="00EC063C">
        <w:rPr>
          <w:rFonts w:ascii="Times New Roman" w:eastAsia="Calibri" w:hAnsi="Times New Roman" w:cs="Times New Roman"/>
          <w:sz w:val="28"/>
          <w:szCs w:val="28"/>
          <w:lang w:val="uk-UA"/>
        </w:rPr>
        <w:t>Карпенчук</w:t>
      </w:r>
      <w:proofErr w:type="spellEnd"/>
      <w:r w:rsidR="00EC063C" w:rsidRPr="00EC063C">
        <w:rPr>
          <w:rFonts w:ascii="Times New Roman" w:eastAsia="Calibri" w:hAnsi="Times New Roman" w:cs="Times New Roman"/>
          <w:sz w:val="28"/>
          <w:szCs w:val="28"/>
          <w:lang w:val="uk-UA"/>
        </w:rPr>
        <w:t xml:space="preserve"> [31]</w:t>
      </w:r>
      <w:r w:rsidRPr="00EC063C">
        <w:rPr>
          <w:rFonts w:ascii="Times New Roman" w:eastAsia="Calibri" w:hAnsi="Times New Roman" w:cs="Times New Roman"/>
          <w:sz w:val="28"/>
          <w:szCs w:val="28"/>
          <w:lang w:val="uk-UA"/>
        </w:rPr>
        <w:t xml:space="preserve"> </w:t>
      </w:r>
      <w:r w:rsidR="0028777A">
        <w:rPr>
          <w:rFonts w:ascii="Times New Roman" w:eastAsia="Calibri" w:hAnsi="Times New Roman" w:cs="Times New Roman"/>
          <w:sz w:val="28"/>
          <w:szCs w:val="28"/>
          <w:lang w:val="uk-UA"/>
        </w:rPr>
        <w:t>конкурентоздатність</w:t>
      </w:r>
      <w:r w:rsidRPr="00EC063C">
        <w:rPr>
          <w:rFonts w:ascii="Times New Roman" w:eastAsia="Calibri" w:hAnsi="Times New Roman" w:cs="Times New Roman"/>
          <w:sz w:val="28"/>
          <w:szCs w:val="28"/>
          <w:lang w:val="uk-UA"/>
        </w:rPr>
        <w:t xml:space="preserve"> пов'язується з «націленістю на результативну та ефективну освітню діяльність, необхідну для формування високої працездатності студентів», зростанням продуктивності праці педагога, «що зберігає здоров'я людини, його гармонійні відносини з оточуючими». </w:t>
      </w:r>
      <w:r w:rsidR="00EC063C" w:rsidRPr="00EC063C">
        <w:rPr>
          <w:rFonts w:ascii="Times New Roman" w:eastAsia="Calibri" w:hAnsi="Times New Roman" w:cs="Times New Roman"/>
          <w:sz w:val="28"/>
          <w:szCs w:val="28"/>
          <w:lang w:val="uk-UA"/>
        </w:rPr>
        <w:t xml:space="preserve">С. </w:t>
      </w:r>
      <w:proofErr w:type="spellStart"/>
      <w:r w:rsidR="00EC063C" w:rsidRPr="00EC063C">
        <w:rPr>
          <w:rFonts w:ascii="Times New Roman" w:eastAsia="Calibri" w:hAnsi="Times New Roman" w:cs="Times New Roman"/>
          <w:sz w:val="28"/>
          <w:szCs w:val="28"/>
          <w:lang w:val="uk-UA"/>
        </w:rPr>
        <w:t>Карпенчук</w:t>
      </w:r>
      <w:proofErr w:type="spellEnd"/>
      <w:r w:rsidRPr="00EC063C">
        <w:rPr>
          <w:rFonts w:ascii="Times New Roman" w:eastAsia="Calibri" w:hAnsi="Times New Roman" w:cs="Times New Roman"/>
          <w:sz w:val="28"/>
          <w:szCs w:val="28"/>
          <w:lang w:val="uk-UA"/>
        </w:rPr>
        <w:t xml:space="preserve"> виділяє два типи </w:t>
      </w:r>
      <w:r w:rsidR="0028777A">
        <w:rPr>
          <w:rFonts w:ascii="Times New Roman" w:eastAsia="Calibri" w:hAnsi="Times New Roman" w:cs="Times New Roman"/>
          <w:sz w:val="28"/>
          <w:szCs w:val="28"/>
          <w:lang w:val="uk-UA"/>
        </w:rPr>
        <w:t>конкурентоздатності</w:t>
      </w:r>
      <w:r w:rsidRPr="00EC063C">
        <w:rPr>
          <w:rFonts w:ascii="Times New Roman" w:eastAsia="Calibri" w:hAnsi="Times New Roman" w:cs="Times New Roman"/>
          <w:sz w:val="28"/>
          <w:szCs w:val="28"/>
          <w:lang w:val="uk-UA"/>
        </w:rPr>
        <w:t xml:space="preserve"> педагога – індивідуальний (власні потреби та професійні домагання) та корпоративний тип (групові чи колективні потреби), а також показано значущість соціального досвіду у </w:t>
      </w:r>
      <w:r w:rsidRPr="00C60A8A">
        <w:rPr>
          <w:rFonts w:ascii="Times New Roman" w:eastAsia="Calibri" w:hAnsi="Times New Roman" w:cs="Times New Roman"/>
          <w:sz w:val="28"/>
          <w:szCs w:val="28"/>
          <w:lang w:val="uk-UA"/>
        </w:rPr>
        <w:t xml:space="preserve">формуванні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майбутнього педагога.</w:t>
      </w:r>
    </w:p>
    <w:p w14:paraId="77B77B02" w14:textId="0D4414A6" w:rsidR="004206D8" w:rsidRPr="00C60A8A" w:rsidRDefault="00EC063C" w:rsidP="00F5429C">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 </w:t>
      </w:r>
      <w:proofErr w:type="spellStart"/>
      <w:r>
        <w:rPr>
          <w:rFonts w:ascii="Times New Roman" w:eastAsia="Calibri" w:hAnsi="Times New Roman" w:cs="Times New Roman"/>
          <w:sz w:val="28"/>
          <w:szCs w:val="28"/>
          <w:lang w:val="uk-UA"/>
        </w:rPr>
        <w:t>Іляш</w:t>
      </w:r>
      <w:proofErr w:type="spellEnd"/>
      <w:r w:rsidR="00F5429C" w:rsidRPr="00C60A8A">
        <w:rPr>
          <w:rFonts w:ascii="Times New Roman" w:eastAsia="Calibri" w:hAnsi="Times New Roman" w:cs="Times New Roman"/>
          <w:sz w:val="28"/>
          <w:szCs w:val="28"/>
          <w:lang w:val="uk-UA"/>
        </w:rPr>
        <w:t xml:space="preserve"> визначає </w:t>
      </w:r>
      <w:r w:rsidR="0028777A">
        <w:rPr>
          <w:rFonts w:ascii="Times New Roman" w:eastAsia="Calibri" w:hAnsi="Times New Roman" w:cs="Times New Roman"/>
          <w:sz w:val="28"/>
          <w:szCs w:val="28"/>
          <w:lang w:val="uk-UA"/>
        </w:rPr>
        <w:t>конкурентоздатності</w:t>
      </w:r>
      <w:r w:rsidR="00F5429C" w:rsidRPr="00C60A8A">
        <w:rPr>
          <w:rFonts w:ascii="Times New Roman" w:eastAsia="Calibri" w:hAnsi="Times New Roman" w:cs="Times New Roman"/>
          <w:sz w:val="28"/>
          <w:szCs w:val="28"/>
          <w:lang w:val="uk-UA"/>
        </w:rPr>
        <w:t xml:space="preserve"> викладача, як «системн</w:t>
      </w:r>
      <w:r w:rsidR="007B1A66" w:rsidRPr="00C60A8A">
        <w:rPr>
          <w:rFonts w:ascii="Times New Roman" w:eastAsia="Calibri" w:hAnsi="Times New Roman" w:cs="Times New Roman"/>
          <w:sz w:val="28"/>
          <w:szCs w:val="28"/>
          <w:lang w:val="uk-UA"/>
        </w:rPr>
        <w:t>у</w:t>
      </w:r>
      <w:r w:rsidR="00F5429C" w:rsidRPr="00C60A8A">
        <w:rPr>
          <w:rFonts w:ascii="Times New Roman" w:eastAsia="Calibri" w:hAnsi="Times New Roman" w:cs="Times New Roman"/>
          <w:sz w:val="28"/>
          <w:szCs w:val="28"/>
          <w:lang w:val="uk-UA"/>
        </w:rPr>
        <w:t>, багаторівнев</w:t>
      </w:r>
      <w:r w:rsidR="007B1A66" w:rsidRPr="00C60A8A">
        <w:rPr>
          <w:rFonts w:ascii="Times New Roman" w:eastAsia="Calibri" w:hAnsi="Times New Roman" w:cs="Times New Roman"/>
          <w:sz w:val="28"/>
          <w:szCs w:val="28"/>
          <w:lang w:val="uk-UA"/>
        </w:rPr>
        <w:t>у</w:t>
      </w:r>
      <w:r w:rsidR="00F5429C" w:rsidRPr="00C60A8A">
        <w:rPr>
          <w:rFonts w:ascii="Times New Roman" w:eastAsia="Calibri" w:hAnsi="Times New Roman" w:cs="Times New Roman"/>
          <w:sz w:val="28"/>
          <w:szCs w:val="28"/>
          <w:lang w:val="uk-UA"/>
        </w:rPr>
        <w:t xml:space="preserve"> особистісн</w:t>
      </w:r>
      <w:r w:rsidR="007B1A66" w:rsidRPr="00C60A8A">
        <w:rPr>
          <w:rFonts w:ascii="Times New Roman" w:eastAsia="Calibri" w:hAnsi="Times New Roman" w:cs="Times New Roman"/>
          <w:sz w:val="28"/>
          <w:szCs w:val="28"/>
          <w:lang w:val="uk-UA"/>
        </w:rPr>
        <w:t>у</w:t>
      </w:r>
      <w:r w:rsidR="00F5429C" w:rsidRPr="00C60A8A">
        <w:rPr>
          <w:rFonts w:ascii="Times New Roman" w:eastAsia="Calibri" w:hAnsi="Times New Roman" w:cs="Times New Roman"/>
          <w:sz w:val="28"/>
          <w:szCs w:val="28"/>
          <w:lang w:val="uk-UA"/>
        </w:rPr>
        <w:t xml:space="preserve"> освіт</w:t>
      </w:r>
      <w:r w:rsidR="007B1A66" w:rsidRPr="00C60A8A">
        <w:rPr>
          <w:rFonts w:ascii="Times New Roman" w:eastAsia="Calibri" w:hAnsi="Times New Roman" w:cs="Times New Roman"/>
          <w:sz w:val="28"/>
          <w:szCs w:val="28"/>
          <w:lang w:val="uk-UA"/>
        </w:rPr>
        <w:t>у</w:t>
      </w:r>
      <w:r w:rsidR="00F5429C" w:rsidRPr="00C60A8A">
        <w:rPr>
          <w:rFonts w:ascii="Times New Roman" w:eastAsia="Calibri" w:hAnsi="Times New Roman" w:cs="Times New Roman"/>
          <w:sz w:val="28"/>
          <w:szCs w:val="28"/>
          <w:lang w:val="uk-UA"/>
        </w:rPr>
        <w:t>, яка, маючи проекції практично на всі сфери життя людини, може виступити фактором активізації її професійної діяльності та стати важливим</w:t>
      </w:r>
      <w:r w:rsidR="007B1A66" w:rsidRPr="00C60A8A">
        <w:rPr>
          <w:rFonts w:ascii="Times New Roman" w:eastAsia="Calibri" w:hAnsi="Times New Roman" w:cs="Times New Roman"/>
          <w:sz w:val="28"/>
          <w:szCs w:val="28"/>
          <w:lang w:val="uk-UA"/>
        </w:rPr>
        <w:t xml:space="preserve"> </w:t>
      </w:r>
      <w:r w:rsidR="00F5429C" w:rsidRPr="00C60A8A">
        <w:rPr>
          <w:rFonts w:ascii="Times New Roman" w:eastAsia="Calibri" w:hAnsi="Times New Roman" w:cs="Times New Roman"/>
          <w:sz w:val="28"/>
          <w:szCs w:val="28"/>
          <w:lang w:val="uk-UA"/>
        </w:rPr>
        <w:t>функціональним</w:t>
      </w:r>
      <w:r w:rsidR="007B1A66" w:rsidRPr="00C60A8A">
        <w:rPr>
          <w:rFonts w:ascii="Times New Roman" w:eastAsia="Calibri" w:hAnsi="Times New Roman" w:cs="Times New Roman"/>
          <w:sz w:val="28"/>
          <w:szCs w:val="28"/>
          <w:lang w:val="uk-UA"/>
        </w:rPr>
        <w:t xml:space="preserve"> </w:t>
      </w:r>
      <w:r w:rsidR="00F5429C" w:rsidRPr="00C60A8A">
        <w:rPr>
          <w:rFonts w:ascii="Times New Roman" w:eastAsia="Calibri" w:hAnsi="Times New Roman" w:cs="Times New Roman"/>
          <w:sz w:val="28"/>
          <w:szCs w:val="28"/>
          <w:lang w:val="uk-UA"/>
        </w:rPr>
        <w:t>орієнтиром освітнього процесу</w:t>
      </w:r>
      <w:r w:rsidR="007B1A66" w:rsidRPr="00C60A8A">
        <w:rPr>
          <w:rFonts w:ascii="Times New Roman" w:eastAsia="Calibri" w:hAnsi="Times New Roman" w:cs="Times New Roman"/>
          <w:sz w:val="28"/>
          <w:szCs w:val="28"/>
          <w:lang w:val="uk-UA"/>
        </w:rPr>
        <w:t xml:space="preserve"> </w:t>
      </w:r>
      <w:r w:rsidR="00F5429C" w:rsidRPr="00C60A8A">
        <w:rPr>
          <w:rFonts w:ascii="Times New Roman" w:eastAsia="Calibri" w:hAnsi="Times New Roman" w:cs="Times New Roman"/>
          <w:sz w:val="28"/>
          <w:szCs w:val="28"/>
          <w:lang w:val="uk-UA"/>
        </w:rPr>
        <w:t>і</w:t>
      </w:r>
      <w:r w:rsidR="007B1A66" w:rsidRPr="00C60A8A">
        <w:rPr>
          <w:rFonts w:ascii="Times New Roman" w:eastAsia="Calibri" w:hAnsi="Times New Roman" w:cs="Times New Roman"/>
          <w:sz w:val="28"/>
          <w:szCs w:val="28"/>
          <w:lang w:val="uk-UA"/>
        </w:rPr>
        <w:t xml:space="preserve"> </w:t>
      </w:r>
      <w:r w:rsidR="00F5429C" w:rsidRPr="00C60A8A">
        <w:rPr>
          <w:rFonts w:ascii="Times New Roman" w:eastAsia="Calibri" w:hAnsi="Times New Roman" w:cs="Times New Roman"/>
          <w:sz w:val="28"/>
          <w:szCs w:val="28"/>
          <w:lang w:val="uk-UA"/>
        </w:rPr>
        <w:t>забезпечити переваг</w:t>
      </w:r>
      <w:r w:rsidR="007B1A66" w:rsidRPr="00C60A8A">
        <w:rPr>
          <w:rFonts w:ascii="Times New Roman" w:eastAsia="Calibri" w:hAnsi="Times New Roman" w:cs="Times New Roman"/>
          <w:sz w:val="28"/>
          <w:szCs w:val="28"/>
          <w:lang w:val="uk-UA"/>
        </w:rPr>
        <w:t>у</w:t>
      </w:r>
      <w:r w:rsidR="00F5429C" w:rsidRPr="00C60A8A">
        <w:rPr>
          <w:rFonts w:ascii="Times New Roman" w:eastAsia="Calibri" w:hAnsi="Times New Roman" w:cs="Times New Roman"/>
          <w:sz w:val="28"/>
          <w:szCs w:val="28"/>
          <w:lang w:val="uk-UA"/>
        </w:rPr>
        <w:t xml:space="preserve"> на педагогічній ниві в умовах соціальної конкуренції»</w:t>
      </w:r>
      <w:r w:rsidRPr="00EC063C">
        <w:rPr>
          <w:rFonts w:ascii="Times New Roman" w:eastAsia="Calibri" w:hAnsi="Times New Roman" w:cs="Times New Roman"/>
          <w:sz w:val="28"/>
          <w:szCs w:val="28"/>
          <w:lang w:val="uk-UA"/>
        </w:rPr>
        <w:t xml:space="preserve"> [29]</w:t>
      </w:r>
      <w:r w:rsidR="00F5429C" w:rsidRPr="00C60A8A">
        <w:rPr>
          <w:rFonts w:ascii="Times New Roman" w:eastAsia="Calibri" w:hAnsi="Times New Roman" w:cs="Times New Roman"/>
          <w:sz w:val="28"/>
          <w:szCs w:val="28"/>
          <w:lang w:val="uk-UA"/>
        </w:rPr>
        <w:t>;</w:t>
      </w:r>
    </w:p>
    <w:p w14:paraId="32919AF0" w14:textId="578DE8CF" w:rsidR="00856A92" w:rsidRPr="00C60A8A" w:rsidRDefault="00856A92" w:rsidP="00856A92">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У більшості проаналізованих нами джерел розглядається майбутній викладач, рівень професійної діяльності якого не завжди уточнений (загальноосвітня школа, система професійної освіти, вища школа), тобто специфіка майбутньої професійної діяльності не повною мірою врахована. Важливо уточнити, що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студента майбутнього викладача не може бути розглянута повною мірою з позицій конкурентоспроможного фахівця, оскільки значний внесок у цю позицію робить професійний та соціальний досвід, здатний суттєво змінити у будь-який бік якості, отримані під час освітньої діяльності.</w:t>
      </w:r>
    </w:p>
    <w:p w14:paraId="67E980D2" w14:textId="5EBF166E" w:rsidR="00856A92" w:rsidRPr="00C60A8A" w:rsidRDefault="00856A92" w:rsidP="00856A92">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Однак зміни в освітній системі вищої освіти, запровадження нових професійних стандартів та вимог до педагога вищої школи, що залежать від типу (рівня) освітньої організації, роблять педагогічну кар'єру дуже </w:t>
      </w:r>
      <w:r w:rsidRPr="00C60A8A">
        <w:rPr>
          <w:rFonts w:ascii="Times New Roman" w:eastAsia="Calibri" w:hAnsi="Times New Roman" w:cs="Times New Roman"/>
          <w:sz w:val="28"/>
          <w:szCs w:val="28"/>
          <w:lang w:val="uk-UA"/>
        </w:rPr>
        <w:lastRenderedPageBreak/>
        <w:t xml:space="preserve">динамічною, яка потребує варіабельності кар'єрних стратегій і безперервного розвитку, що означає недостатність «одноразового» становлення розвитку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майбутнього педагога.. Сучасна ситуація суттєво </w:t>
      </w:r>
      <w:r w:rsidRPr="00EC063C">
        <w:rPr>
          <w:rFonts w:ascii="Times New Roman" w:eastAsia="Calibri" w:hAnsi="Times New Roman" w:cs="Times New Roman"/>
          <w:sz w:val="28"/>
          <w:szCs w:val="28"/>
          <w:lang w:val="uk-UA"/>
        </w:rPr>
        <w:t xml:space="preserve">ускладнена зовнішніми циклами </w:t>
      </w:r>
      <w:r w:rsidR="0028777A">
        <w:rPr>
          <w:rFonts w:ascii="Times New Roman" w:eastAsia="Calibri" w:hAnsi="Times New Roman" w:cs="Times New Roman"/>
          <w:sz w:val="28"/>
          <w:szCs w:val="28"/>
          <w:lang w:val="uk-UA"/>
        </w:rPr>
        <w:t>конкурентоздатності</w:t>
      </w:r>
      <w:r w:rsidRPr="00EC063C">
        <w:rPr>
          <w:rFonts w:ascii="Times New Roman" w:eastAsia="Calibri" w:hAnsi="Times New Roman" w:cs="Times New Roman"/>
          <w:sz w:val="28"/>
          <w:szCs w:val="28"/>
          <w:lang w:val="uk-UA"/>
        </w:rPr>
        <w:t>: конкурентоспроможністю педагогічного корпусу, конкурентоспроможністю освітньої організації вищої освіти, конкурентоспроможністю системи вищої освіти [</w:t>
      </w:r>
      <w:r w:rsidR="00EC063C" w:rsidRPr="00EC063C">
        <w:rPr>
          <w:rFonts w:ascii="Times New Roman" w:eastAsia="Calibri" w:hAnsi="Times New Roman" w:cs="Times New Roman"/>
          <w:sz w:val="28"/>
          <w:szCs w:val="28"/>
          <w:lang w:val="uk-UA"/>
        </w:rPr>
        <w:t>30</w:t>
      </w:r>
      <w:r w:rsidRPr="00EC063C">
        <w:rPr>
          <w:rFonts w:ascii="Times New Roman" w:eastAsia="Calibri" w:hAnsi="Times New Roman" w:cs="Times New Roman"/>
          <w:sz w:val="28"/>
          <w:szCs w:val="28"/>
          <w:lang w:val="uk-UA"/>
        </w:rPr>
        <w:t xml:space="preserve">]. Це </w:t>
      </w:r>
      <w:r w:rsidR="00506BA1" w:rsidRPr="00EC063C">
        <w:rPr>
          <w:rFonts w:ascii="Times New Roman" w:eastAsia="Calibri" w:hAnsi="Times New Roman" w:cs="Times New Roman"/>
          <w:sz w:val="28"/>
          <w:szCs w:val="28"/>
          <w:lang w:val="uk-UA"/>
        </w:rPr>
        <w:t>обумовлює необхідність</w:t>
      </w:r>
      <w:r w:rsidRPr="00EC063C">
        <w:rPr>
          <w:rFonts w:ascii="Times New Roman" w:eastAsia="Calibri" w:hAnsi="Times New Roman" w:cs="Times New Roman"/>
          <w:sz w:val="28"/>
          <w:szCs w:val="28"/>
          <w:lang w:val="uk-UA"/>
        </w:rPr>
        <w:t xml:space="preserve"> </w:t>
      </w:r>
      <w:r w:rsidR="00506BA1" w:rsidRPr="00EC063C">
        <w:rPr>
          <w:rFonts w:ascii="Times New Roman" w:eastAsia="Calibri" w:hAnsi="Times New Roman" w:cs="Times New Roman"/>
          <w:sz w:val="28"/>
          <w:szCs w:val="28"/>
          <w:lang w:val="uk-UA"/>
        </w:rPr>
        <w:t xml:space="preserve">створення нових </w:t>
      </w:r>
      <w:proofErr w:type="spellStart"/>
      <w:r w:rsidR="00506BA1" w:rsidRPr="00EC063C">
        <w:rPr>
          <w:rFonts w:ascii="Times New Roman" w:eastAsia="Calibri" w:hAnsi="Times New Roman" w:cs="Times New Roman"/>
          <w:sz w:val="28"/>
          <w:szCs w:val="28"/>
          <w:lang w:val="uk-UA"/>
        </w:rPr>
        <w:t>методик</w:t>
      </w:r>
      <w:proofErr w:type="spellEnd"/>
      <w:r w:rsidR="00506BA1" w:rsidRPr="00EC063C">
        <w:rPr>
          <w:rFonts w:ascii="Times New Roman" w:eastAsia="Calibri" w:hAnsi="Times New Roman" w:cs="Times New Roman"/>
          <w:sz w:val="28"/>
          <w:szCs w:val="28"/>
          <w:lang w:val="uk-UA"/>
        </w:rPr>
        <w:t xml:space="preserve"> для </w:t>
      </w:r>
      <w:r w:rsidRPr="00EC063C">
        <w:rPr>
          <w:rFonts w:ascii="Times New Roman" w:eastAsia="Calibri" w:hAnsi="Times New Roman" w:cs="Times New Roman"/>
          <w:sz w:val="28"/>
          <w:szCs w:val="28"/>
          <w:lang w:val="uk-UA"/>
        </w:rPr>
        <w:t xml:space="preserve">забезпечення </w:t>
      </w:r>
      <w:r w:rsidR="00506BA1" w:rsidRPr="00EC063C">
        <w:rPr>
          <w:rFonts w:ascii="Times New Roman" w:eastAsia="Calibri" w:hAnsi="Times New Roman" w:cs="Times New Roman"/>
          <w:sz w:val="28"/>
          <w:szCs w:val="28"/>
          <w:lang w:val="uk-UA"/>
        </w:rPr>
        <w:t xml:space="preserve">розвитку </w:t>
      </w:r>
      <w:r w:rsidR="00506BA1" w:rsidRPr="00C60A8A">
        <w:rPr>
          <w:rFonts w:ascii="Times New Roman" w:eastAsia="Calibri" w:hAnsi="Times New Roman" w:cs="Times New Roman"/>
          <w:sz w:val="28"/>
          <w:szCs w:val="28"/>
          <w:lang w:val="uk-UA"/>
        </w:rPr>
        <w:t xml:space="preserve">та </w:t>
      </w:r>
      <w:r w:rsidRPr="00C60A8A">
        <w:rPr>
          <w:rFonts w:ascii="Times New Roman" w:eastAsia="Calibri" w:hAnsi="Times New Roman" w:cs="Times New Roman"/>
          <w:sz w:val="28"/>
          <w:szCs w:val="28"/>
          <w:lang w:val="uk-UA"/>
        </w:rPr>
        <w:t xml:space="preserve">підвищення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w:t>
      </w:r>
      <w:r w:rsidR="00506BA1" w:rsidRPr="00C60A8A">
        <w:rPr>
          <w:rFonts w:ascii="Times New Roman" w:eastAsia="Calibri" w:hAnsi="Times New Roman" w:cs="Times New Roman"/>
          <w:sz w:val="28"/>
          <w:szCs w:val="28"/>
          <w:lang w:val="uk-UA"/>
        </w:rPr>
        <w:t xml:space="preserve">майбутнього </w:t>
      </w:r>
      <w:r w:rsidRPr="00C60A8A">
        <w:rPr>
          <w:rFonts w:ascii="Times New Roman" w:eastAsia="Calibri" w:hAnsi="Times New Roman" w:cs="Times New Roman"/>
          <w:sz w:val="28"/>
          <w:szCs w:val="28"/>
          <w:lang w:val="uk-UA"/>
        </w:rPr>
        <w:t xml:space="preserve">викладача </w:t>
      </w:r>
      <w:r w:rsidR="00506BA1" w:rsidRPr="00C60A8A">
        <w:rPr>
          <w:rFonts w:ascii="Times New Roman" w:eastAsia="Calibri" w:hAnsi="Times New Roman" w:cs="Times New Roman"/>
          <w:sz w:val="28"/>
          <w:szCs w:val="28"/>
          <w:lang w:val="uk-UA"/>
        </w:rPr>
        <w:t>в процесі навчання у ЗВО.</w:t>
      </w:r>
    </w:p>
    <w:p w14:paraId="3351DC14" w14:textId="77777777" w:rsidR="00856A92" w:rsidRPr="00C60A8A" w:rsidRDefault="00856A92" w:rsidP="00713AFF">
      <w:pPr>
        <w:spacing w:after="0" w:line="360" w:lineRule="auto"/>
        <w:ind w:firstLine="708"/>
        <w:jc w:val="both"/>
        <w:rPr>
          <w:rFonts w:ascii="Times New Roman" w:eastAsia="Calibri" w:hAnsi="Times New Roman" w:cs="Times New Roman"/>
          <w:sz w:val="28"/>
          <w:szCs w:val="28"/>
          <w:lang w:val="uk-UA"/>
        </w:rPr>
      </w:pPr>
    </w:p>
    <w:p w14:paraId="452AC8A5" w14:textId="5BD29130" w:rsidR="00306414" w:rsidRPr="00C60A8A" w:rsidRDefault="00306414" w:rsidP="00713AFF">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1.2. </w:t>
      </w:r>
      <w:r w:rsidR="00506BA1" w:rsidRPr="00C60A8A">
        <w:rPr>
          <w:rFonts w:ascii="Times New Roman" w:eastAsia="Calibri" w:hAnsi="Times New Roman" w:cs="Times New Roman"/>
          <w:sz w:val="28"/>
          <w:szCs w:val="28"/>
          <w:lang w:val="uk-UA"/>
        </w:rPr>
        <w:t>Сутність та структура конкурентоздатності викладача</w:t>
      </w:r>
      <w:r w:rsidR="00713AFF" w:rsidRPr="00C60A8A">
        <w:rPr>
          <w:rFonts w:ascii="Times New Roman" w:eastAsia="Calibri" w:hAnsi="Times New Roman" w:cs="Times New Roman"/>
          <w:sz w:val="28"/>
          <w:szCs w:val="28"/>
          <w:lang w:val="uk-UA"/>
        </w:rPr>
        <w:t>.</w:t>
      </w:r>
    </w:p>
    <w:p w14:paraId="15603BEF" w14:textId="77777777" w:rsidR="00306414" w:rsidRPr="00C60A8A" w:rsidRDefault="00306414" w:rsidP="00306414">
      <w:pPr>
        <w:spacing w:after="0" w:line="360" w:lineRule="auto"/>
        <w:jc w:val="both"/>
        <w:rPr>
          <w:rFonts w:ascii="Times New Roman" w:eastAsia="Calibri" w:hAnsi="Times New Roman" w:cs="Times New Roman"/>
          <w:sz w:val="28"/>
          <w:szCs w:val="28"/>
          <w:lang w:val="uk-UA"/>
        </w:rPr>
      </w:pPr>
    </w:p>
    <w:p w14:paraId="1C77B3FA" w14:textId="042FED7C" w:rsidR="00DF6DDE" w:rsidRPr="00C60A8A" w:rsidRDefault="00DF6DDE" w:rsidP="00DF6DDE">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Аналіз стану проблеми, наведений у попередньому параграфі, та виявлені аспекти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у вищій освіті визначають необхідність виявлення сутності та структури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у сучасних умовах.</w:t>
      </w:r>
    </w:p>
    <w:p w14:paraId="6FFD1C72" w14:textId="2AB5B016" w:rsidR="00DF6DDE" w:rsidRPr="00EC063C" w:rsidRDefault="00DF6DDE" w:rsidP="00DF6DDE">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Уточнимо приналежність аналізованої категорії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 Будучи економічним поняттям,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передбачає </w:t>
      </w:r>
      <w:r w:rsidRPr="00EC063C">
        <w:rPr>
          <w:rFonts w:ascii="Times New Roman" w:eastAsia="Calibri" w:hAnsi="Times New Roman" w:cs="Times New Roman"/>
          <w:sz w:val="28"/>
          <w:szCs w:val="28"/>
          <w:lang w:val="uk-UA"/>
        </w:rPr>
        <w:t>наявність здібностей об'єкта витримати конкуренцію проти аналогічними об'єктами [</w:t>
      </w:r>
      <w:r w:rsidR="00EC063C" w:rsidRPr="00EC063C">
        <w:rPr>
          <w:rFonts w:ascii="Times New Roman" w:eastAsia="Calibri" w:hAnsi="Times New Roman" w:cs="Times New Roman"/>
          <w:sz w:val="28"/>
          <w:szCs w:val="28"/>
        </w:rPr>
        <w:t>32</w:t>
      </w:r>
      <w:r w:rsidRPr="00EC063C">
        <w:rPr>
          <w:rFonts w:ascii="Times New Roman" w:eastAsia="Calibri" w:hAnsi="Times New Roman" w:cs="Times New Roman"/>
          <w:sz w:val="28"/>
          <w:szCs w:val="28"/>
          <w:lang w:val="uk-UA"/>
        </w:rPr>
        <w:t>].</w:t>
      </w:r>
    </w:p>
    <w:p w14:paraId="5C39290A" w14:textId="77777777"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Конкуренція як категорія формує одночасно творчі та руйнівні відносини, коли конкурентна боротьба витісняє менш здатного учасника з економічного ринку, тобто, насамперед, боротьба та змагання.</w:t>
      </w:r>
    </w:p>
    <w:p w14:paraId="44E7EBA9" w14:textId="4A80524E"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Конкуренція на ринку освітніх послуг так само певною мірою боротьб</w:t>
      </w:r>
      <w:r w:rsidR="00873ACC" w:rsidRPr="00C60A8A">
        <w:rPr>
          <w:rFonts w:ascii="Times New Roman" w:eastAsia="Calibri" w:hAnsi="Times New Roman" w:cs="Times New Roman"/>
          <w:sz w:val="28"/>
          <w:szCs w:val="28"/>
          <w:lang w:val="uk-UA"/>
        </w:rPr>
        <w:t xml:space="preserve">а </w:t>
      </w:r>
      <w:r w:rsidRPr="00C60A8A">
        <w:rPr>
          <w:rFonts w:ascii="Times New Roman" w:eastAsia="Calibri" w:hAnsi="Times New Roman" w:cs="Times New Roman"/>
          <w:sz w:val="28"/>
          <w:szCs w:val="28"/>
          <w:lang w:val="uk-UA"/>
        </w:rPr>
        <w:t xml:space="preserve">за </w:t>
      </w:r>
      <w:r w:rsidR="00EC063C">
        <w:rPr>
          <w:rFonts w:ascii="Times New Roman" w:eastAsia="Calibri" w:hAnsi="Times New Roman" w:cs="Times New Roman"/>
          <w:sz w:val="28"/>
          <w:szCs w:val="28"/>
          <w:lang w:val="uk-UA"/>
        </w:rPr>
        <w:t>студента</w:t>
      </w:r>
      <w:r w:rsidRPr="00C60A8A">
        <w:rPr>
          <w:rFonts w:ascii="Times New Roman" w:eastAsia="Calibri" w:hAnsi="Times New Roman" w:cs="Times New Roman"/>
          <w:sz w:val="28"/>
          <w:szCs w:val="28"/>
          <w:lang w:val="uk-UA"/>
        </w:rPr>
        <w:t xml:space="preserve">, який прийде до </w:t>
      </w:r>
      <w:r w:rsidR="00873AC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буде там навчатися, робитиме внесок у розвиток людського капіталу як самої освітньої організації (матеріальний, інтелектуальний, соціальний), так і суспільства у відстроченій перспективі;</w:t>
      </w:r>
      <w:r w:rsidR="00873AC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за викладача, що вкладає свій інтелектуальний капітал в освітню, науково-дослідну та методичну діяльність </w:t>
      </w:r>
      <w:r w:rsidR="00873ACC" w:rsidRPr="00C60A8A">
        <w:rPr>
          <w:rFonts w:ascii="Times New Roman" w:eastAsia="Calibri" w:hAnsi="Times New Roman" w:cs="Times New Roman"/>
          <w:sz w:val="28"/>
          <w:szCs w:val="28"/>
          <w:lang w:val="uk-UA"/>
        </w:rPr>
        <w:t>університету</w:t>
      </w:r>
      <w:r w:rsidRPr="00C60A8A">
        <w:rPr>
          <w:rFonts w:ascii="Times New Roman" w:eastAsia="Calibri" w:hAnsi="Times New Roman" w:cs="Times New Roman"/>
          <w:sz w:val="28"/>
          <w:szCs w:val="28"/>
          <w:lang w:val="uk-UA"/>
        </w:rPr>
        <w:t xml:space="preserve"> та досягає результативності;</w:t>
      </w:r>
      <w:r w:rsidR="00873AC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за </w:t>
      </w:r>
      <w:r w:rsidRPr="00C60A8A">
        <w:rPr>
          <w:rFonts w:ascii="Times New Roman" w:eastAsia="Calibri" w:hAnsi="Times New Roman" w:cs="Times New Roman"/>
          <w:sz w:val="28"/>
          <w:szCs w:val="28"/>
          <w:lang w:val="uk-UA"/>
        </w:rPr>
        <w:lastRenderedPageBreak/>
        <w:t xml:space="preserve">статус </w:t>
      </w:r>
      <w:r w:rsidR="00873ACC" w:rsidRPr="00C60A8A">
        <w:rPr>
          <w:rFonts w:ascii="Times New Roman" w:eastAsia="Calibri" w:hAnsi="Times New Roman" w:cs="Times New Roman"/>
          <w:sz w:val="28"/>
          <w:szCs w:val="28"/>
          <w:lang w:val="uk-UA"/>
        </w:rPr>
        <w:t>закладу вищої освіти</w:t>
      </w:r>
      <w:r w:rsidRPr="00C60A8A">
        <w:rPr>
          <w:rFonts w:ascii="Times New Roman" w:eastAsia="Calibri" w:hAnsi="Times New Roman" w:cs="Times New Roman"/>
          <w:sz w:val="28"/>
          <w:szCs w:val="28"/>
          <w:lang w:val="uk-UA"/>
        </w:rPr>
        <w:t xml:space="preserve">, </w:t>
      </w:r>
      <w:r w:rsidR="00873ACC" w:rsidRPr="00C60A8A">
        <w:rPr>
          <w:rFonts w:ascii="Times New Roman" w:eastAsia="Calibri" w:hAnsi="Times New Roman" w:cs="Times New Roman"/>
          <w:sz w:val="28"/>
          <w:szCs w:val="28"/>
          <w:lang w:val="uk-UA"/>
        </w:rPr>
        <w:t>щ</w:t>
      </w:r>
      <w:r w:rsidRPr="00C60A8A">
        <w:rPr>
          <w:rFonts w:ascii="Times New Roman" w:eastAsia="Calibri" w:hAnsi="Times New Roman" w:cs="Times New Roman"/>
          <w:sz w:val="28"/>
          <w:szCs w:val="28"/>
          <w:lang w:val="uk-UA"/>
        </w:rPr>
        <w:t>о визначає його місце в рейтингу та фінансування та ін.</w:t>
      </w:r>
    </w:p>
    <w:p w14:paraId="458CDA56" w14:textId="547A54DF"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У межах освітніх послуг саме поняття «конкуренція» особливе, і від економічних уявлень результативністю діяльності. У звичайному трактуванні конкуренція означає реальне прагнення продукту стати найкращим за якими-небудь якостям</w:t>
      </w:r>
      <w:r w:rsidR="00EC063C">
        <w:rPr>
          <w:rFonts w:ascii="Times New Roman" w:eastAsia="Calibri" w:hAnsi="Times New Roman" w:cs="Times New Roman"/>
          <w:sz w:val="28"/>
          <w:szCs w:val="28"/>
          <w:lang w:val="uk-UA"/>
        </w:rPr>
        <w:t>и</w:t>
      </w:r>
      <w:r w:rsidRPr="00C60A8A">
        <w:rPr>
          <w:rFonts w:ascii="Times New Roman" w:eastAsia="Calibri" w:hAnsi="Times New Roman" w:cs="Times New Roman"/>
          <w:sz w:val="28"/>
          <w:szCs w:val="28"/>
          <w:lang w:val="uk-UA"/>
        </w:rPr>
        <w:t xml:space="preserve"> (спектру якостей), відповідно, мати потенціал високого попиту ринку при встановленні цінової категорії. У контексті видів педагогічної діяльності викладач є виробником освітніх послуг, одночасно здійснюючи освітню, науково-дослідну та методичну діяльність. З педагогічних позицій «якість освітніх послуг», незважаючи на явну </w:t>
      </w:r>
      <w:proofErr w:type="spellStart"/>
      <w:r w:rsidRPr="00C60A8A">
        <w:rPr>
          <w:rFonts w:ascii="Times New Roman" w:eastAsia="Calibri" w:hAnsi="Times New Roman" w:cs="Times New Roman"/>
          <w:sz w:val="28"/>
          <w:szCs w:val="28"/>
          <w:lang w:val="uk-UA"/>
        </w:rPr>
        <w:t>нормованість</w:t>
      </w:r>
      <w:proofErr w:type="spellEnd"/>
      <w:r w:rsidRPr="00C60A8A">
        <w:rPr>
          <w:rFonts w:ascii="Times New Roman" w:eastAsia="Calibri" w:hAnsi="Times New Roman" w:cs="Times New Roman"/>
          <w:sz w:val="28"/>
          <w:szCs w:val="28"/>
          <w:lang w:val="uk-UA"/>
        </w:rPr>
        <w:t xml:space="preserve">, має дуже розмиті контури і багато в чому </w:t>
      </w:r>
      <w:r w:rsidR="00EC063C" w:rsidRPr="00C60A8A">
        <w:rPr>
          <w:rFonts w:ascii="Times New Roman" w:eastAsia="Calibri" w:hAnsi="Times New Roman" w:cs="Times New Roman"/>
          <w:sz w:val="28"/>
          <w:szCs w:val="28"/>
          <w:lang w:val="uk-UA"/>
        </w:rPr>
        <w:t>суб’єктивно</w:t>
      </w:r>
      <w:r w:rsidRPr="00C60A8A">
        <w:rPr>
          <w:rFonts w:ascii="Times New Roman" w:eastAsia="Calibri" w:hAnsi="Times New Roman" w:cs="Times New Roman"/>
          <w:sz w:val="28"/>
          <w:szCs w:val="28"/>
          <w:lang w:val="uk-UA"/>
        </w:rPr>
        <w:t xml:space="preserve">, тобто залежить не тільки від рівня освітніх послуг, що транслюються </w:t>
      </w:r>
      <w:r w:rsidR="00873AC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через педагога та освітнє середовище. </w:t>
      </w:r>
      <w:r w:rsidR="00EC063C">
        <w:rPr>
          <w:rFonts w:ascii="Times New Roman" w:eastAsia="Calibri" w:hAnsi="Times New Roman" w:cs="Times New Roman"/>
          <w:sz w:val="28"/>
          <w:szCs w:val="28"/>
          <w:lang w:val="uk-UA"/>
        </w:rPr>
        <w:t>В</w:t>
      </w:r>
      <w:r w:rsidRPr="00C60A8A">
        <w:rPr>
          <w:rFonts w:ascii="Times New Roman" w:eastAsia="Calibri" w:hAnsi="Times New Roman" w:cs="Times New Roman"/>
          <w:sz w:val="28"/>
          <w:szCs w:val="28"/>
          <w:lang w:val="uk-UA"/>
        </w:rPr>
        <w:t xml:space="preserve"> освіт</w:t>
      </w:r>
      <w:r w:rsidR="00EC063C">
        <w:rPr>
          <w:rFonts w:ascii="Times New Roman" w:eastAsia="Calibri" w:hAnsi="Times New Roman" w:cs="Times New Roman"/>
          <w:sz w:val="28"/>
          <w:szCs w:val="28"/>
          <w:lang w:val="uk-UA"/>
        </w:rPr>
        <w:t>і</w:t>
      </w:r>
      <w:r w:rsidRPr="00C60A8A">
        <w:rPr>
          <w:rFonts w:ascii="Times New Roman" w:eastAsia="Calibri" w:hAnsi="Times New Roman" w:cs="Times New Roman"/>
          <w:sz w:val="28"/>
          <w:szCs w:val="28"/>
          <w:lang w:val="uk-UA"/>
        </w:rPr>
        <w:t xml:space="preserve"> основним «регулятором» є </w:t>
      </w:r>
      <w:r w:rsidR="00873ACC" w:rsidRPr="00C60A8A">
        <w:rPr>
          <w:rFonts w:ascii="Times New Roman" w:eastAsia="Calibri" w:hAnsi="Times New Roman" w:cs="Times New Roman"/>
          <w:sz w:val="28"/>
          <w:szCs w:val="28"/>
          <w:lang w:val="uk-UA"/>
        </w:rPr>
        <w:t>студент</w:t>
      </w:r>
      <w:r w:rsidRPr="00C60A8A">
        <w:rPr>
          <w:rFonts w:ascii="Times New Roman" w:eastAsia="Calibri" w:hAnsi="Times New Roman" w:cs="Times New Roman"/>
          <w:sz w:val="28"/>
          <w:szCs w:val="28"/>
          <w:lang w:val="uk-UA"/>
        </w:rPr>
        <w:t xml:space="preserve">, його рівень здібностей, готовності, мотивації. На якість освіти </w:t>
      </w:r>
      <w:r w:rsidR="00873ACC" w:rsidRPr="00C60A8A">
        <w:rPr>
          <w:rFonts w:ascii="Times New Roman" w:eastAsia="Calibri" w:hAnsi="Times New Roman" w:cs="Times New Roman"/>
          <w:sz w:val="28"/>
          <w:szCs w:val="28"/>
          <w:lang w:val="uk-UA"/>
        </w:rPr>
        <w:t>студент</w:t>
      </w:r>
      <w:r w:rsidRPr="00C60A8A">
        <w:rPr>
          <w:rFonts w:ascii="Times New Roman" w:eastAsia="Calibri" w:hAnsi="Times New Roman" w:cs="Times New Roman"/>
          <w:sz w:val="28"/>
          <w:szCs w:val="28"/>
          <w:lang w:val="uk-UA"/>
        </w:rPr>
        <w:t>ів як</w:t>
      </w:r>
      <w:r w:rsidR="00873AC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кінцевий «результат» діяльності викладача, впливає занадто значн</w:t>
      </w:r>
      <w:r w:rsidR="00873ACC" w:rsidRPr="00C60A8A">
        <w:rPr>
          <w:rFonts w:ascii="Times New Roman" w:eastAsia="Calibri" w:hAnsi="Times New Roman" w:cs="Times New Roman"/>
          <w:sz w:val="28"/>
          <w:szCs w:val="28"/>
          <w:lang w:val="uk-UA"/>
        </w:rPr>
        <w:t>а</w:t>
      </w:r>
      <w:r w:rsidRPr="00C60A8A">
        <w:rPr>
          <w:rFonts w:ascii="Times New Roman" w:eastAsia="Calibri" w:hAnsi="Times New Roman" w:cs="Times New Roman"/>
          <w:sz w:val="28"/>
          <w:szCs w:val="28"/>
          <w:lang w:val="uk-UA"/>
        </w:rPr>
        <w:t xml:space="preserve"> кількість факторів, що слабо формалізуються, але, безумовно, роль педагога як наставника, </w:t>
      </w:r>
      <w:proofErr w:type="spellStart"/>
      <w:r w:rsidRPr="00C60A8A">
        <w:rPr>
          <w:rFonts w:ascii="Times New Roman" w:eastAsia="Calibri" w:hAnsi="Times New Roman" w:cs="Times New Roman"/>
          <w:sz w:val="28"/>
          <w:szCs w:val="28"/>
          <w:lang w:val="uk-UA"/>
        </w:rPr>
        <w:t>тьютора</w:t>
      </w:r>
      <w:proofErr w:type="spellEnd"/>
      <w:r w:rsidRPr="00C60A8A">
        <w:rPr>
          <w:rFonts w:ascii="Times New Roman" w:eastAsia="Calibri" w:hAnsi="Times New Roman" w:cs="Times New Roman"/>
          <w:sz w:val="28"/>
          <w:szCs w:val="28"/>
          <w:lang w:val="uk-UA"/>
        </w:rPr>
        <w:t>, транслятора знань, досвіду та зразків дій, має істотне значення, поряд з обраним навчальним закладом, у сукупності утворюючи третього учасника педагогічних комунікацій – освітнє середовище</w:t>
      </w:r>
      <w:r w:rsidR="00873ACC" w:rsidRPr="00C60A8A">
        <w:rPr>
          <w:rFonts w:ascii="Times New Roman" w:eastAsia="Calibri" w:hAnsi="Times New Roman" w:cs="Times New Roman"/>
          <w:sz w:val="28"/>
          <w:szCs w:val="28"/>
          <w:lang w:val="uk-UA"/>
        </w:rPr>
        <w:t>.</w:t>
      </w:r>
    </w:p>
    <w:p w14:paraId="47A0E0EB" w14:textId="77777777"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Саме тому професійний стандарт, що поширюється на викладача вищої школи, містить низку обов'язкових вимог до педагога, що обумовлює необхідний стан створених педагогом освітніх процесів.</w:t>
      </w:r>
    </w:p>
    <w:p w14:paraId="01E182BF" w14:textId="648CDADC"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Викладач вищої школи повинен мати вищу освіту (предметну сферу та/ або педагогічну освіту), мати магістерський ступінь або додаткову професійну освіту за спеціальністю «педагог вищої школи», як правило, мати науковий ступінь (кандидат наук, доктор наук). Таким чином, існує кілька категорій осіб, здатних претендувати на посаду «викладач вищої школи» - спеціалісти з базовою предметною освітою, спеціалісти з базовою педагогічною освітою, магістри за напрямом «</w:t>
      </w:r>
      <w:r w:rsidR="00EC063C">
        <w:rPr>
          <w:rFonts w:ascii="Times New Roman" w:eastAsia="Calibri" w:hAnsi="Times New Roman" w:cs="Times New Roman"/>
          <w:sz w:val="28"/>
          <w:szCs w:val="28"/>
          <w:lang w:val="uk-UA"/>
        </w:rPr>
        <w:t>Освітні, педагогічні науки</w:t>
      </w:r>
      <w:r w:rsidRPr="00C60A8A">
        <w:rPr>
          <w:rFonts w:ascii="Times New Roman" w:eastAsia="Calibri" w:hAnsi="Times New Roman" w:cs="Times New Roman"/>
          <w:sz w:val="28"/>
          <w:szCs w:val="28"/>
          <w:lang w:val="uk-UA"/>
        </w:rPr>
        <w:t xml:space="preserve">», які мають і вищу освіту (бакалаврат, </w:t>
      </w:r>
      <w:r w:rsidR="00EC063C">
        <w:rPr>
          <w:rFonts w:ascii="Times New Roman" w:eastAsia="Calibri" w:hAnsi="Times New Roman" w:cs="Times New Roman"/>
          <w:sz w:val="28"/>
          <w:szCs w:val="28"/>
          <w:lang w:val="uk-UA"/>
        </w:rPr>
        <w:t>магістр</w:t>
      </w:r>
      <w:r w:rsidRPr="00C60A8A">
        <w:rPr>
          <w:rFonts w:ascii="Times New Roman" w:eastAsia="Calibri" w:hAnsi="Times New Roman" w:cs="Times New Roman"/>
          <w:sz w:val="28"/>
          <w:szCs w:val="28"/>
          <w:lang w:val="uk-UA"/>
        </w:rPr>
        <w:t xml:space="preserve">). </w:t>
      </w:r>
    </w:p>
    <w:p w14:paraId="121218B1" w14:textId="018A93E2"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Як зазначають фахівці, множинність можливих траєкторій професійного зростання сучасного педагога може дати несподіваний синергетичний ефект, оскільки не завжди в одній людині здатні поєднуватися якості вченого-дослідника, досвідченого педагога, який володіє професійною майстерністю, виробничого спеціаліста-практика.</w:t>
      </w:r>
    </w:p>
    <w:p w14:paraId="5B4A081B" w14:textId="055A9E6B"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Найчастіше це справді різні люди, які разом утворюють викладацький склад </w:t>
      </w:r>
      <w:r w:rsidR="00873AC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(кафедри), і роблять кожен свій внесок у всі види викладацької діяльності, і як наслідок, якість освіти випускника </w:t>
      </w:r>
      <w:r w:rsidR="00873ACC" w:rsidRPr="00C60A8A">
        <w:rPr>
          <w:rFonts w:ascii="Times New Roman" w:eastAsia="Calibri" w:hAnsi="Times New Roman" w:cs="Times New Roman"/>
          <w:sz w:val="28"/>
          <w:szCs w:val="28"/>
          <w:lang w:val="uk-UA"/>
        </w:rPr>
        <w:t>закладу</w:t>
      </w:r>
      <w:r w:rsidRPr="00C60A8A">
        <w:rPr>
          <w:rFonts w:ascii="Times New Roman" w:eastAsia="Calibri" w:hAnsi="Times New Roman" w:cs="Times New Roman"/>
          <w:sz w:val="28"/>
          <w:szCs w:val="28"/>
          <w:lang w:val="uk-UA"/>
        </w:rPr>
        <w:t>.</w:t>
      </w:r>
    </w:p>
    <w:p w14:paraId="3ED3908A" w14:textId="59393016"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Перевищення вимог проф</w:t>
      </w:r>
      <w:r w:rsidR="00873ACC" w:rsidRPr="00C60A8A">
        <w:rPr>
          <w:rFonts w:ascii="Times New Roman" w:eastAsia="Calibri" w:hAnsi="Times New Roman" w:cs="Times New Roman"/>
          <w:sz w:val="28"/>
          <w:szCs w:val="28"/>
          <w:lang w:val="uk-UA"/>
        </w:rPr>
        <w:t xml:space="preserve">есійного </w:t>
      </w:r>
      <w:r w:rsidRPr="00C60A8A">
        <w:rPr>
          <w:rFonts w:ascii="Times New Roman" w:eastAsia="Calibri" w:hAnsi="Times New Roman" w:cs="Times New Roman"/>
          <w:sz w:val="28"/>
          <w:szCs w:val="28"/>
          <w:lang w:val="uk-UA"/>
        </w:rPr>
        <w:t xml:space="preserve">стандарту до певної міри становить «запас міцності» викладача, що супроводжує розвиток попиту </w:t>
      </w:r>
      <w:r w:rsidR="00873ACC" w:rsidRPr="00C60A8A">
        <w:rPr>
          <w:rFonts w:ascii="Times New Roman" w:eastAsia="Calibri" w:hAnsi="Times New Roman" w:cs="Times New Roman"/>
          <w:sz w:val="28"/>
          <w:szCs w:val="28"/>
          <w:lang w:val="uk-UA"/>
        </w:rPr>
        <w:t xml:space="preserve">на </w:t>
      </w:r>
      <w:r w:rsidRPr="00C60A8A">
        <w:rPr>
          <w:rFonts w:ascii="Times New Roman" w:eastAsia="Calibri" w:hAnsi="Times New Roman" w:cs="Times New Roman"/>
          <w:sz w:val="28"/>
          <w:szCs w:val="28"/>
          <w:lang w:val="uk-UA"/>
        </w:rPr>
        <w:t>нього з боку роботодавців – освітніх організацій вищої освіти. Конкуренція викладачів, отже, означає: наявність вимог до якостей викладача вищої школи; множинний вибір роботодавцем викладачів вищої школи; наявність унікальних характеристик викладача вищої школи, які роблять його необхідним для роботодавця.</w:t>
      </w:r>
    </w:p>
    <w:p w14:paraId="6394771F" w14:textId="77777777"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Результатом «конкуренції» виступають такі позиції:</w:t>
      </w:r>
    </w:p>
    <w:p w14:paraId="210802B6" w14:textId="0CEF07E6" w:rsidR="00DF6DDE" w:rsidRPr="00C60A8A" w:rsidRDefault="00DF6DDE" w:rsidP="00873ACC">
      <w:pPr>
        <w:pStyle w:val="a3"/>
        <w:numPr>
          <w:ilvl w:val="0"/>
          <w:numId w:val="10"/>
        </w:numPr>
        <w:spacing w:after="0" w:line="360" w:lineRule="auto"/>
        <w:ind w:left="0" w:firstLine="709"/>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можливість вибору освітніх послуг для </w:t>
      </w:r>
      <w:r w:rsidR="00EC063C">
        <w:rPr>
          <w:rFonts w:ascii="Times New Roman" w:eastAsia="Calibri" w:hAnsi="Times New Roman" w:cs="Times New Roman"/>
          <w:sz w:val="28"/>
          <w:szCs w:val="28"/>
          <w:lang w:val="uk-UA"/>
        </w:rPr>
        <w:t>студента</w:t>
      </w:r>
      <w:r w:rsidRPr="00C60A8A">
        <w:rPr>
          <w:rFonts w:ascii="Times New Roman" w:eastAsia="Calibri" w:hAnsi="Times New Roman" w:cs="Times New Roman"/>
          <w:sz w:val="28"/>
          <w:szCs w:val="28"/>
          <w:lang w:val="uk-UA"/>
        </w:rPr>
        <w:t xml:space="preserve"> (вибір</w:t>
      </w:r>
      <w:r w:rsidR="00873ACC" w:rsidRPr="00C60A8A">
        <w:rPr>
          <w:rFonts w:ascii="Times New Roman" w:eastAsia="Calibri" w:hAnsi="Times New Roman" w:cs="Times New Roman"/>
          <w:sz w:val="28"/>
          <w:szCs w:val="28"/>
          <w:lang w:val="uk-UA"/>
        </w:rPr>
        <w:t xml:space="preserve"> ЗВО</w:t>
      </w:r>
      <w:r w:rsidRPr="00C60A8A">
        <w:rPr>
          <w:rFonts w:ascii="Times New Roman" w:eastAsia="Calibri" w:hAnsi="Times New Roman" w:cs="Times New Roman"/>
          <w:sz w:val="28"/>
          <w:szCs w:val="28"/>
          <w:lang w:val="uk-UA"/>
        </w:rPr>
        <w:t>, кафедри, педагогів для різноманітних видів та типів освітньої діяльності);</w:t>
      </w:r>
    </w:p>
    <w:p w14:paraId="3EDE3A54" w14:textId="3C92CBBD"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2)</w:t>
      </w:r>
      <w:r w:rsidRPr="00C60A8A">
        <w:rPr>
          <w:rFonts w:ascii="Times New Roman" w:eastAsia="Calibri" w:hAnsi="Times New Roman" w:cs="Times New Roman"/>
          <w:sz w:val="28"/>
          <w:szCs w:val="28"/>
          <w:lang w:val="uk-UA"/>
        </w:rPr>
        <w:tab/>
        <w:t>управління конкурентними перевагами освітньої</w:t>
      </w:r>
      <w:r w:rsidR="00873AC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організації, що їх випереджає розвиток задоволення потенційних потреб споживача освітніх послуг – держави, суспільства, який навчається, тобто підтримка конкуренції викладачів вищої школи; підвищення вимог, які впливають якість освітньої діяльності;</w:t>
      </w:r>
    </w:p>
    <w:p w14:paraId="6E709083" w14:textId="77777777"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3)</w:t>
      </w:r>
      <w:r w:rsidRPr="00C60A8A">
        <w:rPr>
          <w:rFonts w:ascii="Times New Roman" w:eastAsia="Calibri" w:hAnsi="Times New Roman" w:cs="Times New Roman"/>
          <w:sz w:val="28"/>
          <w:szCs w:val="28"/>
          <w:lang w:val="uk-UA"/>
        </w:rPr>
        <w:tab/>
        <w:t>інноваційний розвиток - пошук нових форм, методів та технологій навчання та розвитку учнів та самих викладачів, здатних оптимально вплинути на результативність освітньої діяльності;</w:t>
      </w:r>
    </w:p>
    <w:p w14:paraId="0F4942BD" w14:textId="5EB8F194" w:rsidR="00DF6DDE" w:rsidRPr="00C60A8A" w:rsidRDefault="00DF6DDE" w:rsidP="00873AC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4)</w:t>
      </w:r>
      <w:r w:rsidRPr="00C60A8A">
        <w:rPr>
          <w:rFonts w:ascii="Times New Roman" w:eastAsia="Calibri" w:hAnsi="Times New Roman" w:cs="Times New Roman"/>
          <w:sz w:val="28"/>
          <w:szCs w:val="28"/>
          <w:lang w:val="uk-UA"/>
        </w:rPr>
        <w:tab/>
        <w:t>можливість вибору місця роботи (</w:t>
      </w:r>
      <w:r w:rsidR="00873AC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коли їх стратифікація </w:t>
      </w:r>
      <w:r w:rsidR="00EC063C">
        <w:rPr>
          <w:rFonts w:ascii="Times New Roman" w:eastAsia="Calibri" w:hAnsi="Times New Roman" w:cs="Times New Roman"/>
          <w:sz w:val="28"/>
          <w:szCs w:val="28"/>
          <w:lang w:val="uk-UA"/>
        </w:rPr>
        <w:t>з</w:t>
      </w:r>
      <w:r w:rsidRPr="00C60A8A">
        <w:rPr>
          <w:rFonts w:ascii="Times New Roman" w:eastAsia="Calibri" w:hAnsi="Times New Roman" w:cs="Times New Roman"/>
          <w:sz w:val="28"/>
          <w:szCs w:val="28"/>
          <w:lang w:val="uk-UA"/>
        </w:rPr>
        <w:t xml:space="preserve">алежно від статусу (рейтингу) та фінансування забезпечує більш високий рівень оплати праці, перспективніші та цікавіші умови трудової діяльності, що відповідають інтересам та запитам </w:t>
      </w:r>
      <w:r w:rsidR="00EC063C">
        <w:rPr>
          <w:rFonts w:ascii="Times New Roman" w:eastAsia="Calibri" w:hAnsi="Times New Roman" w:cs="Times New Roman"/>
          <w:sz w:val="28"/>
          <w:szCs w:val="28"/>
          <w:lang w:val="uk-UA"/>
        </w:rPr>
        <w:t xml:space="preserve">майбутнього </w:t>
      </w:r>
      <w:r w:rsidRPr="00C60A8A">
        <w:rPr>
          <w:rFonts w:ascii="Times New Roman" w:eastAsia="Calibri" w:hAnsi="Times New Roman" w:cs="Times New Roman"/>
          <w:sz w:val="28"/>
          <w:szCs w:val="28"/>
          <w:lang w:val="uk-UA"/>
        </w:rPr>
        <w:t>викладача вищої школи.</w:t>
      </w:r>
    </w:p>
    <w:p w14:paraId="0891F5A6" w14:textId="0FE82BC0" w:rsidR="00DF6DDE" w:rsidRPr="00C60A8A" w:rsidRDefault="00DF6DDE" w:rsidP="005246E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Друга складова частина сутності – «здатність» є глибоко особистісна характеристика, що підкреслює можливість досягнення викладачем вищої школи індивідуальних якісних результатів у професійній діяльності.</w:t>
      </w:r>
    </w:p>
    <w:p w14:paraId="552B96A9" w14:textId="78189188" w:rsidR="00DF6DDE" w:rsidRPr="00C60A8A" w:rsidRDefault="00DF6DDE" w:rsidP="005246E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Важливими для нашого дослідження є кілька аспектів</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«здібності»:</w:t>
      </w:r>
    </w:p>
    <w:p w14:paraId="043FB7E7" w14:textId="3133EB5C"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індивідуальність</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здібностей, що формуються особистісними особливостями людини, її сприйняттям, мисленням, когнітивним стилем, активністю, саморегуляцією та іншими психічними функціями;</w:t>
      </w:r>
    </w:p>
    <w:p w14:paraId="677D3281" w14:textId="2EBDA99D"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не абстрактна наявність здібності, а можливість, «придатність» та</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прояв себе у професійній діяльності;</w:t>
      </w:r>
    </w:p>
    <w:p w14:paraId="4907660A" w14:textId="77777777"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швидкість набуття знань, умінь та навичок, оволодіння досвідом попередніх поколінь та новими видами професійної діяльності;</w:t>
      </w:r>
    </w:p>
    <w:p w14:paraId="3BE26C0B" w14:textId="77777777"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міцність набутих знань, умінь та навичок, способів дій;</w:t>
      </w:r>
    </w:p>
    <w:p w14:paraId="580A5B35" w14:textId="6084F58A" w:rsidR="00DF6DDE" w:rsidRPr="008876E9"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r>
      <w:r w:rsidR="005246EC" w:rsidRPr="00C60A8A">
        <w:rPr>
          <w:rFonts w:ascii="Times New Roman" w:eastAsia="Calibri" w:hAnsi="Times New Roman" w:cs="Times New Roman"/>
          <w:sz w:val="28"/>
          <w:szCs w:val="28"/>
          <w:lang w:val="uk-UA"/>
        </w:rPr>
        <w:t>у</w:t>
      </w:r>
      <w:r w:rsidRPr="00C60A8A">
        <w:rPr>
          <w:rFonts w:ascii="Times New Roman" w:eastAsia="Calibri" w:hAnsi="Times New Roman" w:cs="Times New Roman"/>
          <w:sz w:val="28"/>
          <w:szCs w:val="28"/>
          <w:lang w:val="uk-UA"/>
        </w:rPr>
        <w:t>спішність як результат діяльності та відображення здібностей, то</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є досягнення поставлених цілей та </w:t>
      </w:r>
      <w:r w:rsidRPr="008876E9">
        <w:rPr>
          <w:rFonts w:ascii="Times New Roman" w:eastAsia="Calibri" w:hAnsi="Times New Roman" w:cs="Times New Roman"/>
          <w:sz w:val="28"/>
          <w:szCs w:val="28"/>
          <w:lang w:val="uk-UA"/>
        </w:rPr>
        <w:t>вирішення завдань</w:t>
      </w:r>
      <w:r w:rsidR="00EC063C" w:rsidRPr="008876E9">
        <w:rPr>
          <w:rFonts w:ascii="Times New Roman" w:eastAsia="Calibri" w:hAnsi="Times New Roman" w:cs="Times New Roman"/>
          <w:sz w:val="28"/>
          <w:szCs w:val="28"/>
          <w:lang w:val="uk-UA"/>
        </w:rPr>
        <w:t xml:space="preserve"> </w:t>
      </w:r>
      <w:r w:rsidR="00EC063C" w:rsidRPr="00454391">
        <w:rPr>
          <w:rFonts w:ascii="Times New Roman" w:eastAsia="Calibri" w:hAnsi="Times New Roman" w:cs="Times New Roman"/>
          <w:sz w:val="28"/>
          <w:szCs w:val="28"/>
        </w:rPr>
        <w:t>[64]</w:t>
      </w:r>
      <w:r w:rsidRPr="008876E9">
        <w:rPr>
          <w:rFonts w:ascii="Times New Roman" w:eastAsia="Calibri" w:hAnsi="Times New Roman" w:cs="Times New Roman"/>
          <w:sz w:val="28"/>
          <w:szCs w:val="28"/>
          <w:lang w:val="uk-UA"/>
        </w:rPr>
        <w:t>.</w:t>
      </w:r>
    </w:p>
    <w:p w14:paraId="2059E57C" w14:textId="4278401C" w:rsidR="00DF6DDE" w:rsidRPr="00C60A8A" w:rsidRDefault="00DF6DDE" w:rsidP="005246EC">
      <w:pPr>
        <w:spacing w:after="0" w:line="360" w:lineRule="auto"/>
        <w:ind w:firstLine="708"/>
        <w:jc w:val="both"/>
        <w:rPr>
          <w:rFonts w:ascii="Times New Roman" w:eastAsia="Calibri" w:hAnsi="Times New Roman" w:cs="Times New Roman"/>
          <w:sz w:val="28"/>
          <w:szCs w:val="28"/>
          <w:lang w:val="uk-UA"/>
        </w:rPr>
      </w:pPr>
      <w:r w:rsidRPr="008876E9">
        <w:rPr>
          <w:rFonts w:ascii="Times New Roman" w:eastAsia="Calibri" w:hAnsi="Times New Roman" w:cs="Times New Roman"/>
          <w:sz w:val="28"/>
          <w:szCs w:val="28"/>
          <w:lang w:val="uk-UA"/>
        </w:rPr>
        <w:t xml:space="preserve">Узагальнюючи властивості «здатності» як індивідуальної характеристики людини, слідом за </w:t>
      </w:r>
      <w:r w:rsidR="008876E9" w:rsidRPr="008876E9">
        <w:rPr>
          <w:rFonts w:ascii="Times New Roman" w:eastAsia="Calibri" w:hAnsi="Times New Roman" w:cs="Times New Roman"/>
          <w:sz w:val="28"/>
          <w:szCs w:val="28"/>
          <w:lang w:val="uk-UA"/>
        </w:rPr>
        <w:t xml:space="preserve">Е. </w:t>
      </w:r>
      <w:proofErr w:type="spellStart"/>
      <w:r w:rsidR="008876E9" w:rsidRPr="008876E9">
        <w:rPr>
          <w:rFonts w:ascii="Times New Roman" w:eastAsia="Calibri" w:hAnsi="Times New Roman" w:cs="Times New Roman"/>
          <w:sz w:val="28"/>
          <w:szCs w:val="28"/>
          <w:lang w:val="uk-UA"/>
        </w:rPr>
        <w:t>Лібановою</w:t>
      </w:r>
      <w:proofErr w:type="spellEnd"/>
      <w:r w:rsidR="008876E9" w:rsidRPr="008876E9">
        <w:rPr>
          <w:rFonts w:ascii="Times New Roman" w:eastAsia="Calibri" w:hAnsi="Times New Roman" w:cs="Times New Roman"/>
          <w:sz w:val="28"/>
          <w:szCs w:val="28"/>
          <w:lang w:val="uk-UA"/>
        </w:rPr>
        <w:t xml:space="preserve"> [37]</w:t>
      </w:r>
      <w:r w:rsidRPr="008876E9">
        <w:rPr>
          <w:rFonts w:ascii="Times New Roman" w:eastAsia="Calibri" w:hAnsi="Times New Roman" w:cs="Times New Roman"/>
          <w:sz w:val="28"/>
          <w:szCs w:val="28"/>
          <w:lang w:val="uk-UA"/>
        </w:rPr>
        <w:t xml:space="preserve">, вважаємо, що саме здібності визначають вибір, спосіб та результативність </w:t>
      </w:r>
      <w:r w:rsidRPr="00C60A8A">
        <w:rPr>
          <w:rFonts w:ascii="Times New Roman" w:eastAsia="Calibri" w:hAnsi="Times New Roman" w:cs="Times New Roman"/>
          <w:sz w:val="28"/>
          <w:szCs w:val="28"/>
          <w:lang w:val="uk-UA"/>
        </w:rPr>
        <w:t>діяльності викладача вищої школи.</w:t>
      </w:r>
    </w:p>
    <w:p w14:paraId="0168DCE5" w14:textId="36F985B4" w:rsidR="00DF6DDE" w:rsidRPr="00C60A8A" w:rsidRDefault="00DF6DDE" w:rsidP="005246E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Оскільки шлях професійного становлення педагога досить довгий, і вимагає постійного підтвердження (відповідності), відповідно - здібності до цього виду діяльності виявляються як результат його освітньої, науково-дослідної та методичної діяльності. Унікальні професійні здібності педагога, що формуються на базі</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загальних здібностей під час педагогічної діяльності, зумовлюють його професійне зростання та майстерність.</w:t>
      </w:r>
    </w:p>
    <w:p w14:paraId="5896F791" w14:textId="214DEAAF" w:rsidR="00DF6DDE" w:rsidRPr="00C60A8A" w:rsidRDefault="00DF6DDE" w:rsidP="005246E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Одним із параметрів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школи, таким чином, є його</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зв'язок з результативністю педагогічної діяльності- </w:t>
      </w:r>
      <w:r w:rsidRPr="008876E9">
        <w:rPr>
          <w:rFonts w:ascii="Times New Roman" w:eastAsia="Calibri" w:hAnsi="Times New Roman" w:cs="Times New Roman"/>
          <w:sz w:val="28"/>
          <w:szCs w:val="28"/>
          <w:lang w:val="uk-UA"/>
        </w:rPr>
        <w:t xml:space="preserve">досягненням </w:t>
      </w:r>
      <w:r w:rsidR="005246EC" w:rsidRPr="008876E9">
        <w:rPr>
          <w:rFonts w:ascii="Times New Roman" w:eastAsia="Calibri" w:hAnsi="Times New Roman" w:cs="Times New Roman"/>
          <w:sz w:val="28"/>
          <w:szCs w:val="28"/>
          <w:lang w:val="uk-UA"/>
        </w:rPr>
        <w:t>студента</w:t>
      </w:r>
      <w:r w:rsidRPr="008876E9">
        <w:rPr>
          <w:rFonts w:ascii="Times New Roman" w:eastAsia="Calibri" w:hAnsi="Times New Roman" w:cs="Times New Roman"/>
          <w:sz w:val="28"/>
          <w:szCs w:val="28"/>
          <w:lang w:val="uk-UA"/>
        </w:rPr>
        <w:t>ми необхідного рівня компетенцій як порога якості освіти [</w:t>
      </w:r>
      <w:r w:rsidR="008876E9" w:rsidRPr="008876E9">
        <w:rPr>
          <w:rFonts w:ascii="Times New Roman" w:eastAsia="Calibri" w:hAnsi="Times New Roman" w:cs="Times New Roman"/>
          <w:sz w:val="28"/>
          <w:szCs w:val="28"/>
          <w:lang w:val="uk-UA"/>
        </w:rPr>
        <w:t>9</w:t>
      </w:r>
      <w:r w:rsidRPr="008876E9">
        <w:rPr>
          <w:rFonts w:ascii="Times New Roman" w:eastAsia="Calibri" w:hAnsi="Times New Roman" w:cs="Times New Roman"/>
          <w:sz w:val="28"/>
          <w:szCs w:val="28"/>
          <w:lang w:val="uk-UA"/>
        </w:rPr>
        <w:t xml:space="preserve">]. У цьому контексті варто згадати про різні підстави </w:t>
      </w:r>
      <w:r w:rsidR="0028777A">
        <w:rPr>
          <w:rFonts w:ascii="Times New Roman" w:eastAsia="Calibri" w:hAnsi="Times New Roman" w:cs="Times New Roman"/>
          <w:sz w:val="28"/>
          <w:szCs w:val="28"/>
          <w:lang w:val="uk-UA"/>
        </w:rPr>
        <w:t>конкурентоздатності</w:t>
      </w:r>
      <w:r w:rsidRPr="008876E9">
        <w:rPr>
          <w:rFonts w:ascii="Times New Roman" w:eastAsia="Calibri" w:hAnsi="Times New Roman" w:cs="Times New Roman"/>
          <w:sz w:val="28"/>
          <w:szCs w:val="28"/>
          <w:lang w:val="uk-UA"/>
        </w:rPr>
        <w:t xml:space="preserve"> (в економічній літературі так поділяють поняття «</w:t>
      </w:r>
      <w:r w:rsidR="0028777A">
        <w:rPr>
          <w:rFonts w:ascii="Times New Roman" w:eastAsia="Calibri" w:hAnsi="Times New Roman" w:cs="Times New Roman"/>
          <w:sz w:val="28"/>
          <w:szCs w:val="28"/>
          <w:lang w:val="uk-UA"/>
        </w:rPr>
        <w:t>конкурентоздатність</w:t>
      </w:r>
      <w:r w:rsidRPr="008876E9">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підприємства» та</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товару» [1</w:t>
      </w:r>
      <w:r w:rsidR="008876E9" w:rsidRPr="008876E9">
        <w:rPr>
          <w:rFonts w:ascii="Times New Roman" w:eastAsia="Calibri" w:hAnsi="Times New Roman" w:cs="Times New Roman"/>
          <w:sz w:val="28"/>
          <w:szCs w:val="28"/>
        </w:rPr>
        <w:t>3</w:t>
      </w:r>
      <w:r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lastRenderedPageBreak/>
        <w:t xml:space="preserve">Йдеться у тому, що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педагога створює певні організаційні умови у розвиток </w:t>
      </w:r>
      <w:r w:rsidR="005246EC" w:rsidRPr="00C60A8A">
        <w:rPr>
          <w:rFonts w:ascii="Times New Roman" w:eastAsia="Calibri" w:hAnsi="Times New Roman" w:cs="Times New Roman"/>
          <w:sz w:val="28"/>
          <w:szCs w:val="28"/>
          <w:lang w:val="uk-UA"/>
        </w:rPr>
        <w:t>студента</w:t>
      </w:r>
      <w:r w:rsidRPr="00C60A8A">
        <w:rPr>
          <w:rFonts w:ascii="Times New Roman" w:eastAsia="Calibri" w:hAnsi="Times New Roman" w:cs="Times New Roman"/>
          <w:sz w:val="28"/>
          <w:szCs w:val="28"/>
          <w:lang w:val="uk-UA"/>
        </w:rPr>
        <w:t>, зокрема, беручи участь у створенні освітнього середовища, а чи стануть ці умови оптимальними кожному за конкретного студента, значною мірою залежить з його (студента) особистісних характеристик. Педагог несе відповідальність за якість освітніх послуг, що «постачаються» ним, а студент – за їх результативність у вигляді збільшення власних професійних, загально</w:t>
      </w:r>
      <w:r w:rsidR="005246EC"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професійних та загальнокультурних компетенцій. Бувають і зворотні ситуації, коли </w:t>
      </w:r>
      <w:r w:rsidR="005246E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з досить низьким рейтингом, і педагог, який не має високої професійної майстерності, випускають на ринок праці конкурентоспроможного фахівця, який досяг свого рівня шляхом саморозвитку. Тому можна констатувати, що поняття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 не є тотожним поняттям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випускника </w:t>
      </w:r>
      <w:r w:rsidR="005246E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а є базовим для створення умов освітньої діяльності та визначає фактори її реалізації.</w:t>
      </w:r>
    </w:p>
    <w:p w14:paraId="1A8D4DD0" w14:textId="5271DDBB" w:rsidR="00DF6DDE" w:rsidRPr="00C60A8A" w:rsidRDefault="00DF6DDE" w:rsidP="005246E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Далі,</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розкриваючи</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сутність</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дефініції</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w:t>
      </w:r>
      <w:r w:rsidR="0028777A">
        <w:rPr>
          <w:rFonts w:ascii="Times New Roman" w:eastAsia="Calibri" w:hAnsi="Times New Roman" w:cs="Times New Roman"/>
          <w:sz w:val="28"/>
          <w:szCs w:val="28"/>
          <w:lang w:val="uk-UA"/>
        </w:rPr>
        <w:t>конкурентоздатності</w:t>
      </w:r>
      <w:r w:rsidR="005246EC" w:rsidRPr="00C60A8A">
        <w:rPr>
          <w:rFonts w:ascii="Times New Roman" w:eastAsia="Calibri" w:hAnsi="Times New Roman" w:cs="Times New Roman"/>
          <w:sz w:val="28"/>
          <w:szCs w:val="28"/>
          <w:lang w:val="uk-UA"/>
        </w:rPr>
        <w:t xml:space="preserve"> майбутнього </w:t>
      </w:r>
      <w:r w:rsidRPr="008876E9">
        <w:rPr>
          <w:rFonts w:ascii="Times New Roman" w:eastAsia="Calibri" w:hAnsi="Times New Roman" w:cs="Times New Roman"/>
          <w:sz w:val="28"/>
          <w:szCs w:val="28"/>
          <w:lang w:val="uk-UA"/>
        </w:rPr>
        <w:t>викладача» необхідно уточнити, що ця категорія є безперервною динамічною освітою</w:t>
      </w:r>
      <w:r w:rsidR="005246EC" w:rsidRPr="008876E9">
        <w:rPr>
          <w:rFonts w:ascii="Times New Roman" w:eastAsia="Calibri" w:hAnsi="Times New Roman" w:cs="Times New Roman"/>
          <w:sz w:val="28"/>
          <w:szCs w:val="28"/>
          <w:lang w:val="uk-UA"/>
        </w:rPr>
        <w:t xml:space="preserve"> </w:t>
      </w:r>
      <w:r w:rsidRPr="008876E9">
        <w:rPr>
          <w:rFonts w:ascii="Times New Roman" w:eastAsia="Calibri" w:hAnsi="Times New Roman" w:cs="Times New Roman"/>
          <w:sz w:val="28"/>
          <w:szCs w:val="28"/>
          <w:lang w:val="uk-UA"/>
        </w:rPr>
        <w:t>[</w:t>
      </w:r>
      <w:r w:rsidR="008876E9" w:rsidRPr="008876E9">
        <w:rPr>
          <w:rFonts w:ascii="Times New Roman" w:eastAsia="Calibri" w:hAnsi="Times New Roman" w:cs="Times New Roman"/>
          <w:sz w:val="28"/>
          <w:szCs w:val="28"/>
          <w:lang w:val="uk-UA"/>
        </w:rPr>
        <w:t>53</w:t>
      </w:r>
      <w:r w:rsidRPr="008876E9">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По-перше, досягнення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w:t>
      </w:r>
      <w:r w:rsidR="008876E9" w:rsidRPr="00C60A8A">
        <w:rPr>
          <w:rFonts w:ascii="Times New Roman" w:eastAsia="Calibri" w:hAnsi="Times New Roman" w:cs="Times New Roman"/>
          <w:sz w:val="28"/>
          <w:szCs w:val="28"/>
          <w:lang w:val="uk-UA"/>
        </w:rPr>
        <w:t>пов’язане</w:t>
      </w:r>
      <w:r w:rsidRPr="00C60A8A">
        <w:rPr>
          <w:rFonts w:ascii="Times New Roman" w:eastAsia="Calibri" w:hAnsi="Times New Roman" w:cs="Times New Roman"/>
          <w:sz w:val="28"/>
          <w:szCs w:val="28"/>
          <w:lang w:val="uk-UA"/>
        </w:rPr>
        <w:t xml:space="preserve"> з постійними діями викладача не лише як повсякденної роботи з новими цілями та невизначеними умовами (досвідом педагогічної діяльності), а й постійним рухом уперед –</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самонавчанням, саморозвитком, підвищенням кваліфікації та ін. Тобто, підтримання стану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є безперервним завданням, порівнянним із підтримкою форми у спортсмена. Наприклад, якщо ще десять років тому вчений ступінь давав стабільну перевагу на багато років уперед, то в даний час його необхідно підтверджувати поточною науковою діяльністю, публікаціями, науковою роботою з аспірантами, магістрами та студентами.</w:t>
      </w:r>
    </w:p>
    <w:p w14:paraId="39EEDF15" w14:textId="38FAA21C" w:rsidR="00DF6DDE" w:rsidRPr="00C60A8A" w:rsidRDefault="00DF6DDE" w:rsidP="005246E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Тобто має бути якийсь «запас»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«надмірність якості», які працюють на випередження існуючих вимог.</w:t>
      </w:r>
    </w:p>
    <w:p w14:paraId="072C7074" w14:textId="23A70D78" w:rsidR="00DF6DDE" w:rsidRPr="00C60A8A" w:rsidRDefault="00DF6DDE" w:rsidP="005246E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По-друге, сучасна соціально-економічна ситуація, що неминуче</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впливає і на ринок освітніх послуг, така, що зовнішнє та внутрішнє середовище </w:t>
      </w:r>
      <w:r w:rsidR="005246E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є досить нестабільними. Зовнішні виклики та вимоги до професії формують нові </w:t>
      </w:r>
      <w:r w:rsidRPr="00C60A8A">
        <w:rPr>
          <w:rFonts w:ascii="Times New Roman" w:eastAsia="Calibri" w:hAnsi="Times New Roman" w:cs="Times New Roman"/>
          <w:sz w:val="28"/>
          <w:szCs w:val="28"/>
          <w:lang w:val="uk-UA"/>
        </w:rPr>
        <w:lastRenderedPageBreak/>
        <w:t xml:space="preserve">цілі та завдання професійного розвитку у предметній, педагогічній та особистісній сферах. Об'єктивно виникають нові характеристики (багато в чому пов'язані з глобалізацією освіти та глобальною конкуренцією </w:t>
      </w:r>
      <w:r w:rsidR="005246E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нові вимоги, правила, швидко змінюються освітні стандарти, а отже, змінюються і вимоги до всіх видів професійної діяльності викладача</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вона має бути настільки кваліфікованою, щоб внесення змін не становило суттєвих трудових та тимчасових витрат.</w:t>
      </w:r>
    </w:p>
    <w:p w14:paraId="7DF47AFF" w14:textId="6CE091FD" w:rsidR="00DF6DDE" w:rsidRPr="00C60A8A" w:rsidRDefault="00DF6DDE" w:rsidP="00424EA2">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Наступний аспект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w:t>
      </w:r>
      <w:r w:rsidR="005246EC" w:rsidRPr="00C60A8A">
        <w:rPr>
          <w:rFonts w:ascii="Times New Roman" w:eastAsia="Calibri" w:hAnsi="Times New Roman" w:cs="Times New Roman"/>
          <w:sz w:val="28"/>
          <w:szCs w:val="28"/>
          <w:lang w:val="uk-UA"/>
        </w:rPr>
        <w:t xml:space="preserve">майбутнього </w:t>
      </w:r>
      <w:r w:rsidRPr="00C60A8A">
        <w:rPr>
          <w:rFonts w:ascii="Times New Roman" w:eastAsia="Calibri" w:hAnsi="Times New Roman" w:cs="Times New Roman"/>
          <w:sz w:val="28"/>
          <w:szCs w:val="28"/>
          <w:lang w:val="uk-UA"/>
        </w:rPr>
        <w:t xml:space="preserve">викладача– гуманістичний, </w:t>
      </w:r>
      <w:r w:rsidR="008876E9" w:rsidRPr="00C60A8A">
        <w:rPr>
          <w:rFonts w:ascii="Times New Roman" w:eastAsia="Calibri" w:hAnsi="Times New Roman" w:cs="Times New Roman"/>
          <w:sz w:val="28"/>
          <w:szCs w:val="28"/>
          <w:lang w:val="uk-UA"/>
        </w:rPr>
        <w:t>пов’язаний</w:t>
      </w:r>
      <w:r w:rsidRPr="00C60A8A">
        <w:rPr>
          <w:rFonts w:ascii="Times New Roman" w:eastAsia="Calibri" w:hAnsi="Times New Roman" w:cs="Times New Roman"/>
          <w:sz w:val="28"/>
          <w:szCs w:val="28"/>
          <w:lang w:val="uk-UA"/>
        </w:rPr>
        <w:t xml:space="preserve"> із вирішенням протиріччя між ринковими відносинами у сфері освіти та складністю ринкової оцінки ефекту педагогічної діяльності, та її </w:t>
      </w:r>
      <w:proofErr w:type="spellStart"/>
      <w:r w:rsidRPr="00C60A8A">
        <w:rPr>
          <w:rFonts w:ascii="Times New Roman" w:eastAsia="Calibri" w:hAnsi="Times New Roman" w:cs="Times New Roman"/>
          <w:sz w:val="28"/>
          <w:szCs w:val="28"/>
          <w:lang w:val="uk-UA"/>
        </w:rPr>
        <w:t>нормованістю</w:t>
      </w:r>
      <w:proofErr w:type="spellEnd"/>
      <w:r w:rsidRPr="00C60A8A">
        <w:rPr>
          <w:rFonts w:ascii="Times New Roman" w:eastAsia="Calibri" w:hAnsi="Times New Roman" w:cs="Times New Roman"/>
          <w:sz w:val="28"/>
          <w:szCs w:val="28"/>
          <w:lang w:val="uk-UA"/>
        </w:rPr>
        <w:t xml:space="preserve">. Ситуація </w:t>
      </w:r>
      <w:proofErr w:type="spellStart"/>
      <w:r w:rsidRPr="00C60A8A">
        <w:rPr>
          <w:rFonts w:ascii="Times New Roman" w:eastAsia="Calibri" w:hAnsi="Times New Roman" w:cs="Times New Roman"/>
          <w:sz w:val="28"/>
          <w:szCs w:val="28"/>
          <w:lang w:val="uk-UA"/>
        </w:rPr>
        <w:t>ускладнюється</w:t>
      </w:r>
      <w:proofErr w:type="spellEnd"/>
      <w:r w:rsidRPr="00C60A8A">
        <w:rPr>
          <w:rFonts w:ascii="Times New Roman" w:eastAsia="Calibri" w:hAnsi="Times New Roman" w:cs="Times New Roman"/>
          <w:sz w:val="28"/>
          <w:szCs w:val="28"/>
          <w:lang w:val="uk-UA"/>
        </w:rPr>
        <w:t xml:space="preserve"> не тільки впливом безлічі факторів на результативність педагогічної праці та опосередкованістю оцінюваних наукових, методичних та особистісних досягнень викладача, а й рівнем відповідальності кожного педагога та </w:t>
      </w:r>
      <w:r w:rsidR="005246EC" w:rsidRPr="00C60A8A">
        <w:rPr>
          <w:rFonts w:ascii="Times New Roman" w:eastAsia="Calibri" w:hAnsi="Times New Roman" w:cs="Times New Roman"/>
          <w:sz w:val="28"/>
          <w:szCs w:val="28"/>
          <w:lang w:val="uk-UA"/>
        </w:rPr>
        <w:t>студента</w:t>
      </w:r>
      <w:r w:rsidRPr="00C60A8A">
        <w:rPr>
          <w:rFonts w:ascii="Times New Roman" w:eastAsia="Calibri" w:hAnsi="Times New Roman" w:cs="Times New Roman"/>
          <w:sz w:val="28"/>
          <w:szCs w:val="28"/>
          <w:lang w:val="uk-UA"/>
        </w:rPr>
        <w:t xml:space="preserve">, їх когнітивними стилями та іншими не формалізованими вкрай </w:t>
      </w:r>
      <w:r w:rsidR="008876E9" w:rsidRPr="00C60A8A">
        <w:rPr>
          <w:rFonts w:ascii="Times New Roman" w:eastAsia="Calibri" w:hAnsi="Times New Roman" w:cs="Times New Roman"/>
          <w:sz w:val="28"/>
          <w:szCs w:val="28"/>
          <w:lang w:val="uk-UA"/>
        </w:rPr>
        <w:t>суб’єктивними</w:t>
      </w:r>
      <w:r w:rsidRPr="00C60A8A">
        <w:rPr>
          <w:rFonts w:ascii="Times New Roman" w:eastAsia="Calibri" w:hAnsi="Times New Roman" w:cs="Times New Roman"/>
          <w:sz w:val="28"/>
          <w:szCs w:val="28"/>
          <w:lang w:val="uk-UA"/>
        </w:rPr>
        <w:t xml:space="preserve"> характеристиками, що виявляються до того ж відстроченому періоді. Чи є перехід до ринкових відносин</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допустимими у сфері освіти? Чи не є такі стосунки суперечливими щодо особистості педагога та </w:t>
      </w:r>
      <w:r w:rsidR="008876E9">
        <w:rPr>
          <w:rFonts w:ascii="Times New Roman" w:eastAsia="Calibri" w:hAnsi="Times New Roman" w:cs="Times New Roman"/>
          <w:sz w:val="28"/>
          <w:szCs w:val="28"/>
          <w:lang w:val="uk-UA"/>
        </w:rPr>
        <w:t>студента</w:t>
      </w:r>
      <w:r w:rsidRPr="00C60A8A">
        <w:rPr>
          <w:rFonts w:ascii="Times New Roman" w:eastAsia="Calibri" w:hAnsi="Times New Roman" w:cs="Times New Roman"/>
          <w:sz w:val="28"/>
          <w:szCs w:val="28"/>
          <w:lang w:val="uk-UA"/>
        </w:rPr>
        <w:t>?</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Багатозначність ситуації та її невизначеність – необхідність</w:t>
      </w:r>
      <w:r w:rsidR="005246E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формує гармонізаці</w:t>
      </w:r>
      <w:r w:rsidR="005246EC" w:rsidRPr="00C60A8A">
        <w:rPr>
          <w:rFonts w:ascii="Times New Roman" w:eastAsia="Calibri" w:hAnsi="Times New Roman" w:cs="Times New Roman"/>
          <w:sz w:val="28"/>
          <w:szCs w:val="28"/>
          <w:lang w:val="uk-UA"/>
        </w:rPr>
        <w:t>ю</w:t>
      </w:r>
      <w:r w:rsidRPr="00C60A8A">
        <w:rPr>
          <w:rFonts w:ascii="Times New Roman" w:eastAsia="Calibri" w:hAnsi="Times New Roman" w:cs="Times New Roman"/>
          <w:sz w:val="28"/>
          <w:szCs w:val="28"/>
          <w:lang w:val="uk-UA"/>
        </w:rPr>
        <w:t xml:space="preserve"> відносин між викладачем та роботодавцем (</w:t>
      </w:r>
      <w:r w:rsidR="005246E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через встановлення певних якісних характеристик педагога, необхідних саме цьому </w:t>
      </w:r>
      <w:r w:rsidR="005246EC" w:rsidRPr="00C60A8A">
        <w:rPr>
          <w:rFonts w:ascii="Times New Roman" w:eastAsia="Calibri" w:hAnsi="Times New Roman" w:cs="Times New Roman"/>
          <w:sz w:val="28"/>
          <w:szCs w:val="28"/>
          <w:lang w:val="uk-UA"/>
        </w:rPr>
        <w:t>закладу</w:t>
      </w:r>
      <w:r w:rsidRPr="00C60A8A">
        <w:rPr>
          <w:rFonts w:ascii="Times New Roman" w:eastAsia="Calibri" w:hAnsi="Times New Roman" w:cs="Times New Roman"/>
          <w:sz w:val="28"/>
          <w:szCs w:val="28"/>
          <w:lang w:val="uk-UA"/>
        </w:rPr>
        <w:t xml:space="preserve"> у контексті його стратегії розвитку, традицій викладання та інших характеристик. Повинен утворитися баланс між інтересами педагога у своєму професійному розвитку та інтересами освітньої організації у прирості людського капіталу із «заданими властивостями». Полярність цих інтересів, що здається, історично склалася в нашій країні епохою колективізації та індустріалізації, що перетворює людину на частину якогось механізму, що працює виключно на благо країни, пригнічуючи власні професійні прагнення. В даний час гармонізація інтересів знаходиться у сфері зони взаємодії педагога та освітньої організації, в якій</w:t>
      </w:r>
      <w:r w:rsidR="00424EA2" w:rsidRPr="00C60A8A">
        <w:rPr>
          <w:rFonts w:ascii="Times New Roman" w:eastAsia="Calibri" w:hAnsi="Times New Roman" w:cs="Times New Roman"/>
          <w:sz w:val="28"/>
          <w:szCs w:val="28"/>
          <w:lang w:val="uk-UA"/>
        </w:rPr>
        <w:t xml:space="preserve">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постає як позитивний </w:t>
      </w:r>
      <w:r w:rsidRPr="00C60A8A">
        <w:rPr>
          <w:rFonts w:ascii="Times New Roman" w:eastAsia="Calibri" w:hAnsi="Times New Roman" w:cs="Times New Roman"/>
          <w:sz w:val="28"/>
          <w:szCs w:val="28"/>
          <w:lang w:val="uk-UA"/>
        </w:rPr>
        <w:lastRenderedPageBreak/>
        <w:t xml:space="preserve">конструкт, </w:t>
      </w:r>
      <w:r w:rsidR="008876E9">
        <w:rPr>
          <w:rFonts w:ascii="Times New Roman" w:eastAsia="Calibri" w:hAnsi="Times New Roman" w:cs="Times New Roman"/>
          <w:sz w:val="28"/>
          <w:szCs w:val="28"/>
          <w:lang w:val="uk-UA"/>
        </w:rPr>
        <w:t>щ</w:t>
      </w:r>
      <w:r w:rsidRPr="00C60A8A">
        <w:rPr>
          <w:rFonts w:ascii="Times New Roman" w:eastAsia="Calibri" w:hAnsi="Times New Roman" w:cs="Times New Roman"/>
          <w:sz w:val="28"/>
          <w:szCs w:val="28"/>
          <w:lang w:val="uk-UA"/>
        </w:rPr>
        <w:t>о означає готовність та потреб</w:t>
      </w:r>
      <w:r w:rsidR="008876E9">
        <w:rPr>
          <w:rFonts w:ascii="Times New Roman" w:eastAsia="Calibri" w:hAnsi="Times New Roman" w:cs="Times New Roman"/>
          <w:sz w:val="28"/>
          <w:szCs w:val="28"/>
          <w:lang w:val="uk-UA"/>
        </w:rPr>
        <w:t>у</w:t>
      </w:r>
      <w:r w:rsidRPr="00C60A8A">
        <w:rPr>
          <w:rFonts w:ascii="Times New Roman" w:eastAsia="Calibri" w:hAnsi="Times New Roman" w:cs="Times New Roman"/>
          <w:sz w:val="28"/>
          <w:szCs w:val="28"/>
          <w:lang w:val="uk-UA"/>
        </w:rPr>
        <w:t xml:space="preserve"> педагога до роботи в сучасних умовах, що вимагають не тільки професійних якостей та знань високого рівня, а й особистісної та соціальної адаптивності. Важливо підкреслити можливість різноманітних </w:t>
      </w:r>
      <w:r w:rsidR="008876E9" w:rsidRPr="00C60A8A">
        <w:rPr>
          <w:rFonts w:ascii="Times New Roman" w:eastAsia="Calibri" w:hAnsi="Times New Roman" w:cs="Times New Roman"/>
          <w:sz w:val="28"/>
          <w:szCs w:val="28"/>
          <w:lang w:val="uk-UA"/>
        </w:rPr>
        <w:t>кар’єрних</w:t>
      </w:r>
      <w:r w:rsidRPr="00C60A8A">
        <w:rPr>
          <w:rFonts w:ascii="Times New Roman" w:eastAsia="Calibri" w:hAnsi="Times New Roman" w:cs="Times New Roman"/>
          <w:sz w:val="28"/>
          <w:szCs w:val="28"/>
          <w:lang w:val="uk-UA"/>
        </w:rPr>
        <w:t xml:space="preserve"> стратегій педагога, що з його здібностями, потенціалом, бажаннями – педагог може бути повною мірою універсалом, однаково добре </w:t>
      </w:r>
      <w:proofErr w:type="spellStart"/>
      <w:r w:rsidRPr="00C60A8A">
        <w:rPr>
          <w:rFonts w:ascii="Times New Roman" w:eastAsia="Calibri" w:hAnsi="Times New Roman" w:cs="Times New Roman"/>
          <w:sz w:val="28"/>
          <w:szCs w:val="28"/>
          <w:lang w:val="uk-UA"/>
        </w:rPr>
        <w:t>демонструючим</w:t>
      </w:r>
      <w:proofErr w:type="spellEnd"/>
      <w:r w:rsidRPr="00C60A8A">
        <w:rPr>
          <w:rFonts w:ascii="Times New Roman" w:eastAsia="Calibri" w:hAnsi="Times New Roman" w:cs="Times New Roman"/>
          <w:sz w:val="28"/>
          <w:szCs w:val="28"/>
          <w:lang w:val="uk-UA"/>
        </w:rPr>
        <w:t xml:space="preserve"> свої педагогічні, наукові, методичні, організаційні, виховні та інші компетенції, безумовно, необхідні йому сьогодні. У кожного є свої сильні сторони (одна чи кілька),</w:t>
      </w:r>
      <w:r w:rsidR="00424EA2"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«використовувати» та розвивати які входить у завдання та відповідальність роботодавця – освітньої організації. Це і є гуманітарна складова, що призводить до підвищення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самої організації на ринку освітніх послуг.</w:t>
      </w:r>
    </w:p>
    <w:p w14:paraId="661DF082" w14:textId="26746AA6" w:rsidR="00DF6DDE" w:rsidRPr="00C60A8A" w:rsidRDefault="00DF6DDE"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Таким чином, позитивна гуманістична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педагога, що проголошується, знімає «крайності» індивідуальних та індустріальних проявів у контексті діалогового формування </w:t>
      </w:r>
      <w:r w:rsidR="008876E9" w:rsidRPr="00C60A8A">
        <w:rPr>
          <w:rFonts w:ascii="Times New Roman" w:eastAsia="Calibri" w:hAnsi="Times New Roman" w:cs="Times New Roman"/>
          <w:sz w:val="28"/>
          <w:szCs w:val="28"/>
          <w:lang w:val="uk-UA"/>
        </w:rPr>
        <w:t>кар’єрних</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педагогічних</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стратегій,</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обумовл</w:t>
      </w:r>
      <w:r w:rsidR="004F3F04" w:rsidRPr="00C60A8A">
        <w:rPr>
          <w:rFonts w:ascii="Times New Roman" w:eastAsia="Calibri" w:hAnsi="Times New Roman" w:cs="Times New Roman"/>
          <w:sz w:val="28"/>
          <w:szCs w:val="28"/>
          <w:lang w:val="uk-UA"/>
        </w:rPr>
        <w:t xml:space="preserve">юючи </w:t>
      </w:r>
      <w:r w:rsidRPr="00C60A8A">
        <w:rPr>
          <w:rFonts w:ascii="Times New Roman" w:eastAsia="Calibri" w:hAnsi="Times New Roman" w:cs="Times New Roman"/>
          <w:sz w:val="28"/>
          <w:szCs w:val="28"/>
          <w:lang w:val="uk-UA"/>
        </w:rPr>
        <w:t>реальні</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можливості</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професійного розвитку педагога, здатного працювати в сучасних умовах та бути затребуваним на ринку освітніх послуг без шкоди особистим інтересам та можливостям.</w:t>
      </w:r>
    </w:p>
    <w:p w14:paraId="25A09960" w14:textId="4AB8CCDD" w:rsidR="00DF6DDE" w:rsidRPr="00C60A8A" w:rsidRDefault="00DF6DDE"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Таким чином, систематизуючи розглянуті аспекти можна сказати, що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w:t>
      </w:r>
      <w:r w:rsidR="004F3F04" w:rsidRPr="00C60A8A">
        <w:rPr>
          <w:rFonts w:ascii="Times New Roman" w:eastAsia="Calibri" w:hAnsi="Times New Roman" w:cs="Times New Roman"/>
          <w:sz w:val="28"/>
          <w:szCs w:val="28"/>
          <w:lang w:val="uk-UA"/>
        </w:rPr>
        <w:t xml:space="preserve">майбутнього </w:t>
      </w:r>
      <w:r w:rsidRPr="00C60A8A">
        <w:rPr>
          <w:rFonts w:ascii="Times New Roman" w:eastAsia="Calibri" w:hAnsi="Times New Roman" w:cs="Times New Roman"/>
          <w:sz w:val="28"/>
          <w:szCs w:val="28"/>
          <w:lang w:val="uk-UA"/>
        </w:rPr>
        <w:t>викладача є інтегральна особистісно-професійна характеристика, яка є здатністю гарантувати якісний результат своєї праці, готовність до безперервного професійного розвитку при досягненні затребуваності освітньою організацією та особистісного задоволення професією.</w:t>
      </w:r>
    </w:p>
    <w:p w14:paraId="3C53AC97" w14:textId="1BE13A72" w:rsidR="00DF6DDE" w:rsidRPr="00C60A8A" w:rsidRDefault="004F3F04"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 </w:t>
      </w:r>
      <w:r w:rsidR="008876E9" w:rsidRPr="00C60A8A">
        <w:rPr>
          <w:rFonts w:ascii="Times New Roman" w:eastAsia="Calibri" w:hAnsi="Times New Roman" w:cs="Times New Roman"/>
          <w:sz w:val="28"/>
          <w:szCs w:val="28"/>
          <w:lang w:val="uk-UA"/>
        </w:rPr>
        <w:t>Зв’язуючи</w:t>
      </w:r>
      <w:r w:rsidR="00DF6DDE" w:rsidRPr="00C60A8A">
        <w:rPr>
          <w:rFonts w:ascii="Times New Roman" w:eastAsia="Calibri" w:hAnsi="Times New Roman" w:cs="Times New Roman"/>
          <w:sz w:val="28"/>
          <w:szCs w:val="28"/>
          <w:lang w:val="uk-UA"/>
        </w:rPr>
        <w:t xml:space="preserve"> </w:t>
      </w:r>
      <w:r w:rsidR="0028777A">
        <w:rPr>
          <w:rFonts w:ascii="Times New Roman" w:eastAsia="Calibri" w:hAnsi="Times New Roman" w:cs="Times New Roman"/>
          <w:sz w:val="28"/>
          <w:szCs w:val="28"/>
          <w:lang w:val="uk-UA"/>
        </w:rPr>
        <w:t>конкурентоздатність</w:t>
      </w:r>
      <w:r w:rsidR="00DF6DDE" w:rsidRPr="00C60A8A">
        <w:rPr>
          <w:rFonts w:ascii="Times New Roman" w:eastAsia="Calibri" w:hAnsi="Times New Roman" w:cs="Times New Roman"/>
          <w:sz w:val="28"/>
          <w:szCs w:val="28"/>
          <w:lang w:val="uk-UA"/>
        </w:rPr>
        <w:t xml:space="preserve"> викладача в сучасних умовах із необхідністю його безперервного саморозвитку у всіх сферах, ми визначаємо кілька її ключових факторів:</w:t>
      </w:r>
    </w:p>
    <w:p w14:paraId="34CEC593" w14:textId="7CEDFBDB" w:rsidR="00DF6DDE" w:rsidRPr="00C60A8A" w:rsidRDefault="00DF6DDE"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1)</w:t>
      </w:r>
      <w:r w:rsidRPr="00C60A8A">
        <w:rPr>
          <w:rFonts w:ascii="Times New Roman" w:eastAsia="Calibri" w:hAnsi="Times New Roman" w:cs="Times New Roman"/>
          <w:sz w:val="28"/>
          <w:szCs w:val="28"/>
          <w:lang w:val="uk-UA"/>
        </w:rPr>
        <w:tab/>
        <w:t xml:space="preserve">Творчий потенціал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коли це якість проектується на результативність системи вищої освіти,</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втілюючись у досягненнях </w:t>
      </w:r>
      <w:r w:rsidR="004F3F04" w:rsidRPr="00C60A8A">
        <w:rPr>
          <w:rFonts w:ascii="Times New Roman" w:eastAsia="Calibri" w:hAnsi="Times New Roman" w:cs="Times New Roman"/>
          <w:sz w:val="28"/>
          <w:szCs w:val="28"/>
          <w:lang w:val="uk-UA"/>
        </w:rPr>
        <w:t>студент</w:t>
      </w:r>
      <w:r w:rsidRPr="00C60A8A">
        <w:rPr>
          <w:rFonts w:ascii="Times New Roman" w:eastAsia="Calibri" w:hAnsi="Times New Roman" w:cs="Times New Roman"/>
          <w:sz w:val="28"/>
          <w:szCs w:val="28"/>
          <w:lang w:val="uk-UA"/>
        </w:rPr>
        <w:t>ів, розвитку освітнього простору, наукових досягненнях;</w:t>
      </w:r>
    </w:p>
    <w:p w14:paraId="3D700081" w14:textId="0404CA62" w:rsidR="00DF6DDE" w:rsidRPr="00C60A8A" w:rsidRDefault="00DF6DDE"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2)</w:t>
      </w:r>
      <w:r w:rsidRPr="00C60A8A">
        <w:rPr>
          <w:rFonts w:ascii="Times New Roman" w:eastAsia="Calibri" w:hAnsi="Times New Roman" w:cs="Times New Roman"/>
          <w:sz w:val="28"/>
          <w:szCs w:val="28"/>
          <w:lang w:val="uk-UA"/>
        </w:rPr>
        <w:tab/>
        <w:t>Продуктивність педагогічної діяльності як результат</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педагогічного досвіду та професійної майстерності педагога;</w:t>
      </w:r>
    </w:p>
    <w:p w14:paraId="0CD038E5" w14:textId="19C84E4F" w:rsidR="00DF6DDE" w:rsidRPr="00C60A8A" w:rsidRDefault="00DF6DDE"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3)</w:t>
      </w:r>
      <w:r w:rsidRPr="00C60A8A">
        <w:rPr>
          <w:rFonts w:ascii="Times New Roman" w:eastAsia="Calibri" w:hAnsi="Times New Roman" w:cs="Times New Roman"/>
          <w:sz w:val="28"/>
          <w:szCs w:val="28"/>
          <w:lang w:val="uk-UA"/>
        </w:rPr>
        <w:tab/>
        <w:t>Успішне</w:t>
      </w:r>
      <w:r w:rsidR="004F3F04"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професійно</w:t>
      </w:r>
      <w:proofErr w:type="spellEnd"/>
      <w:r w:rsidRPr="00C60A8A">
        <w:rPr>
          <w:rFonts w:ascii="Times New Roman" w:eastAsia="Calibri" w:hAnsi="Times New Roman" w:cs="Times New Roman"/>
          <w:sz w:val="28"/>
          <w:szCs w:val="28"/>
          <w:lang w:val="uk-UA"/>
        </w:rPr>
        <w:t>-особистісне</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самовизначення</w:t>
      </w:r>
      <w:r w:rsidR="004F3F04" w:rsidRPr="00C60A8A">
        <w:rPr>
          <w:rFonts w:ascii="Times New Roman" w:eastAsia="Calibri" w:hAnsi="Times New Roman" w:cs="Times New Roman"/>
          <w:sz w:val="28"/>
          <w:szCs w:val="28"/>
          <w:lang w:val="uk-UA"/>
        </w:rPr>
        <w:t xml:space="preserve"> майбутнього </w:t>
      </w:r>
      <w:r w:rsidRPr="00C60A8A">
        <w:rPr>
          <w:rFonts w:ascii="Times New Roman" w:eastAsia="Calibri" w:hAnsi="Times New Roman" w:cs="Times New Roman"/>
          <w:sz w:val="28"/>
          <w:szCs w:val="28"/>
          <w:lang w:val="uk-UA"/>
        </w:rPr>
        <w:t xml:space="preserve"> викладача, що формує мотивацію та відповідальність за результат педагогічної діяльності;</w:t>
      </w:r>
    </w:p>
    <w:p w14:paraId="09785D56" w14:textId="5323EB6F" w:rsidR="00DF6DDE" w:rsidRPr="00C60A8A" w:rsidRDefault="00DF6DDE"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4)</w:t>
      </w:r>
      <w:r w:rsidRPr="00C60A8A">
        <w:rPr>
          <w:rFonts w:ascii="Times New Roman" w:eastAsia="Calibri" w:hAnsi="Times New Roman" w:cs="Times New Roman"/>
          <w:sz w:val="28"/>
          <w:szCs w:val="28"/>
          <w:lang w:val="uk-UA"/>
        </w:rPr>
        <w:tab/>
        <w:t xml:space="preserve">Значення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педагога для освітньої</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організації як каталізатора її безперервного розвитку</w:t>
      </w:r>
      <w:r w:rsidR="008876E9">
        <w:rPr>
          <w:rFonts w:ascii="Times New Roman" w:eastAsia="Calibri" w:hAnsi="Times New Roman" w:cs="Times New Roman"/>
          <w:sz w:val="28"/>
          <w:szCs w:val="28"/>
          <w:lang w:val="uk-UA"/>
        </w:rPr>
        <w:t>.</w:t>
      </w:r>
    </w:p>
    <w:p w14:paraId="69A160B1" w14:textId="540B3AF9" w:rsidR="00DF6DDE" w:rsidRPr="00C60A8A" w:rsidRDefault="00DF6DDE"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Основне для дослідження поняття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w:t>
      </w:r>
      <w:r w:rsidR="004F3F04" w:rsidRPr="00C60A8A">
        <w:rPr>
          <w:rFonts w:ascii="Times New Roman" w:eastAsia="Calibri" w:hAnsi="Times New Roman" w:cs="Times New Roman"/>
          <w:sz w:val="28"/>
          <w:szCs w:val="28"/>
          <w:lang w:val="uk-UA"/>
        </w:rPr>
        <w:t>викладач</w:t>
      </w:r>
      <w:r w:rsidRPr="00C60A8A">
        <w:rPr>
          <w:rFonts w:ascii="Times New Roman" w:eastAsia="Calibri" w:hAnsi="Times New Roman" w:cs="Times New Roman"/>
          <w:sz w:val="28"/>
          <w:szCs w:val="28"/>
          <w:lang w:val="uk-UA"/>
        </w:rPr>
        <w:t>а» завжди постає як складний багатокомпонентний конструкт із змінним складом, які мають уявленні дослідників різноманітними характеристиками:</w:t>
      </w:r>
    </w:p>
    <w:p w14:paraId="28A3ECFB" w14:textId="1099D05F"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«сукупність</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загальнокультурних,</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загально</w:t>
      </w:r>
      <w:r w:rsidR="004F3F04"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професійних,</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професійних компетенцій та особистісних характеристик» [38];</w:t>
      </w:r>
    </w:p>
    <w:p w14:paraId="33C72B75" w14:textId="7B26E3CC"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«сукупність його компетенцій, аналізу діяльності та рефлексії при вирішення професійних (</w:t>
      </w:r>
      <w:proofErr w:type="spellStart"/>
      <w:r w:rsidRPr="00C60A8A">
        <w:rPr>
          <w:rFonts w:ascii="Times New Roman" w:eastAsia="Calibri" w:hAnsi="Times New Roman" w:cs="Times New Roman"/>
          <w:sz w:val="28"/>
          <w:szCs w:val="28"/>
          <w:lang w:val="uk-UA"/>
        </w:rPr>
        <w:t>квазіпрофесійних</w:t>
      </w:r>
      <w:proofErr w:type="spellEnd"/>
      <w:r w:rsidRPr="00C60A8A">
        <w:rPr>
          <w:rFonts w:ascii="Times New Roman" w:eastAsia="Calibri" w:hAnsi="Times New Roman" w:cs="Times New Roman"/>
          <w:sz w:val="28"/>
          <w:szCs w:val="28"/>
          <w:lang w:val="uk-UA"/>
        </w:rPr>
        <w:t>) завдань, націлених на підготовку висококваліфікованого робітника/фахівця» [7</w:t>
      </w:r>
      <w:r w:rsidR="008876E9">
        <w:rPr>
          <w:rFonts w:ascii="Times New Roman" w:eastAsia="Calibri" w:hAnsi="Times New Roman" w:cs="Times New Roman"/>
          <w:sz w:val="28"/>
          <w:szCs w:val="28"/>
          <w:lang w:val="uk-UA"/>
        </w:rPr>
        <w:t>1</w:t>
      </w:r>
      <w:r w:rsidRPr="00C60A8A">
        <w:rPr>
          <w:rFonts w:ascii="Times New Roman" w:eastAsia="Calibri" w:hAnsi="Times New Roman" w:cs="Times New Roman"/>
          <w:sz w:val="28"/>
          <w:szCs w:val="28"/>
          <w:lang w:val="uk-UA"/>
        </w:rPr>
        <w:t>];</w:t>
      </w:r>
    </w:p>
    <w:p w14:paraId="7ADAEBE9" w14:textId="1DFE0F75"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«сполучення соціокультурного (контексту професії та студентського віку) та суб'єктно-особистісного (контексту професійного та особистісного самовизначення)» [24];</w:t>
      </w:r>
    </w:p>
    <w:p w14:paraId="3B9943A1" w14:textId="36A3C935"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параметри щодо особистості педагога (ініціатива, задуми, випередження); параметри щодо освітнього процесу (безперервність та наступність); параметри щодо організаційної структури освіти (наступність освітніх програм та вимоги державної освітньої політики) [18];</w:t>
      </w:r>
    </w:p>
    <w:p w14:paraId="01C4463E" w14:textId="56153042"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 xml:space="preserve">групою трьох якостей – особистісних («емпатія, цілеспрямованість, </w:t>
      </w:r>
      <w:proofErr w:type="spellStart"/>
      <w:r w:rsidRPr="00C60A8A">
        <w:rPr>
          <w:rFonts w:ascii="Times New Roman" w:eastAsia="Calibri" w:hAnsi="Times New Roman" w:cs="Times New Roman"/>
          <w:sz w:val="28"/>
          <w:szCs w:val="28"/>
          <w:lang w:val="uk-UA"/>
        </w:rPr>
        <w:t>комунікативність</w:t>
      </w:r>
      <w:proofErr w:type="spellEnd"/>
      <w:r w:rsidRPr="00C60A8A">
        <w:rPr>
          <w:rFonts w:ascii="Times New Roman" w:eastAsia="Calibri" w:hAnsi="Times New Roman" w:cs="Times New Roman"/>
          <w:sz w:val="28"/>
          <w:szCs w:val="28"/>
          <w:lang w:val="uk-UA"/>
        </w:rPr>
        <w:t xml:space="preserve">, готовність до професійного ризику та конкуренції»), </w:t>
      </w:r>
      <w:proofErr w:type="spellStart"/>
      <w:r w:rsidRPr="00C60A8A">
        <w:rPr>
          <w:rFonts w:ascii="Times New Roman" w:eastAsia="Calibri" w:hAnsi="Times New Roman" w:cs="Times New Roman"/>
          <w:sz w:val="28"/>
          <w:szCs w:val="28"/>
          <w:lang w:val="uk-UA"/>
        </w:rPr>
        <w:t>професійно</w:t>
      </w:r>
      <w:proofErr w:type="spellEnd"/>
      <w:r w:rsidRPr="00C60A8A">
        <w:rPr>
          <w:rFonts w:ascii="Times New Roman" w:eastAsia="Calibri" w:hAnsi="Times New Roman" w:cs="Times New Roman"/>
          <w:sz w:val="28"/>
          <w:szCs w:val="28"/>
          <w:lang w:val="uk-UA"/>
        </w:rPr>
        <w:t>-значимих</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(«професійна</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зацікавленість, адаптованість, здатність до творчості (креативність), спрямованість, компетентність, гнучкість, </w:t>
      </w:r>
      <w:proofErr w:type="spellStart"/>
      <w:r w:rsidRPr="00C60A8A">
        <w:rPr>
          <w:rFonts w:ascii="Times New Roman" w:eastAsia="Calibri" w:hAnsi="Times New Roman" w:cs="Times New Roman"/>
          <w:sz w:val="28"/>
          <w:szCs w:val="28"/>
          <w:lang w:val="uk-UA"/>
        </w:rPr>
        <w:t>стресостійкість</w:t>
      </w:r>
      <w:proofErr w:type="spellEnd"/>
      <w:r w:rsidRPr="00C60A8A">
        <w:rPr>
          <w:rFonts w:ascii="Times New Roman" w:eastAsia="Calibri" w:hAnsi="Times New Roman" w:cs="Times New Roman"/>
          <w:sz w:val="28"/>
          <w:szCs w:val="28"/>
          <w:lang w:val="uk-UA"/>
        </w:rPr>
        <w:t xml:space="preserve"> (рівень самоврядування), здатність і готовність до безперервної загальної та професійної освіти, саморозвитку» та соціально-затребуваних («ефективний імідж (приємна зовнішність, вміння презентувати </w:t>
      </w:r>
      <w:r w:rsidRPr="00C60A8A">
        <w:rPr>
          <w:rFonts w:ascii="Times New Roman" w:eastAsia="Calibri" w:hAnsi="Times New Roman" w:cs="Times New Roman"/>
          <w:sz w:val="28"/>
          <w:szCs w:val="28"/>
          <w:lang w:val="uk-UA"/>
        </w:rPr>
        <w:lastRenderedPageBreak/>
        <w:t xml:space="preserve">себе, </w:t>
      </w:r>
      <w:proofErr w:type="spellStart"/>
      <w:r w:rsidRPr="00C60A8A">
        <w:rPr>
          <w:rFonts w:ascii="Times New Roman" w:eastAsia="Calibri" w:hAnsi="Times New Roman" w:cs="Times New Roman"/>
          <w:sz w:val="28"/>
          <w:szCs w:val="28"/>
          <w:lang w:val="uk-UA"/>
        </w:rPr>
        <w:t>харизматичність</w:t>
      </w:r>
      <w:proofErr w:type="spellEnd"/>
      <w:r w:rsidRPr="00C60A8A">
        <w:rPr>
          <w:rFonts w:ascii="Times New Roman" w:eastAsia="Calibri" w:hAnsi="Times New Roman" w:cs="Times New Roman"/>
          <w:sz w:val="28"/>
          <w:szCs w:val="28"/>
          <w:lang w:val="uk-UA"/>
        </w:rPr>
        <w:t>), освіченість, здоров'я та працездатність, прагнення успіху (мотивація досягнень), мобільність, прогнозування») [8, 38, 69];</w:t>
      </w:r>
    </w:p>
    <w:p w14:paraId="39FA3403" w14:textId="4D1204AE"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спрямованість на професію, гнучкість особистості, компетентність</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особистості [</w:t>
      </w:r>
      <w:r w:rsidR="008876E9">
        <w:rPr>
          <w:rFonts w:ascii="Times New Roman" w:eastAsia="Calibri" w:hAnsi="Times New Roman" w:cs="Times New Roman"/>
          <w:sz w:val="28"/>
          <w:szCs w:val="28"/>
          <w:lang w:val="uk-UA"/>
        </w:rPr>
        <w:t>7</w:t>
      </w:r>
      <w:r w:rsidRPr="00C60A8A">
        <w:rPr>
          <w:rFonts w:ascii="Times New Roman" w:eastAsia="Calibri" w:hAnsi="Times New Roman" w:cs="Times New Roman"/>
          <w:sz w:val="28"/>
          <w:szCs w:val="28"/>
          <w:lang w:val="uk-UA"/>
        </w:rPr>
        <w:t>];</w:t>
      </w:r>
    </w:p>
    <w:p w14:paraId="2A3F3E0D" w14:textId="0C2399C5"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єдністю трьох компонентів – аксіологічного, когнітивного та</w:t>
      </w:r>
      <w:r w:rsidR="004F3F04"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праксіологічного</w:t>
      </w:r>
      <w:proofErr w:type="spellEnd"/>
      <w:r w:rsidRPr="00C60A8A">
        <w:rPr>
          <w:rFonts w:ascii="Times New Roman" w:eastAsia="Calibri" w:hAnsi="Times New Roman" w:cs="Times New Roman"/>
          <w:sz w:val="28"/>
          <w:szCs w:val="28"/>
          <w:lang w:val="uk-UA"/>
        </w:rPr>
        <w:t xml:space="preserve"> [</w:t>
      </w:r>
      <w:r w:rsidR="008876E9">
        <w:rPr>
          <w:rFonts w:ascii="Times New Roman" w:eastAsia="Calibri" w:hAnsi="Times New Roman" w:cs="Times New Roman"/>
          <w:sz w:val="28"/>
          <w:szCs w:val="28"/>
          <w:lang w:val="uk-UA"/>
        </w:rPr>
        <w:t>4</w:t>
      </w:r>
      <w:r w:rsidRPr="00C60A8A">
        <w:rPr>
          <w:rFonts w:ascii="Times New Roman" w:eastAsia="Calibri" w:hAnsi="Times New Roman" w:cs="Times New Roman"/>
          <w:sz w:val="28"/>
          <w:szCs w:val="28"/>
          <w:lang w:val="uk-UA"/>
        </w:rPr>
        <w:t>].</w:t>
      </w:r>
    </w:p>
    <w:p w14:paraId="44D394E9" w14:textId="78816DCB" w:rsidR="00DF6DDE" w:rsidRPr="00C60A8A" w:rsidRDefault="00DF6DDE"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Отже, аналіз досліджень у сфері вивчення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w:t>
      </w:r>
      <w:r w:rsidR="008876E9">
        <w:rPr>
          <w:rFonts w:ascii="Times New Roman" w:eastAsia="Calibri" w:hAnsi="Times New Roman" w:cs="Times New Roman"/>
          <w:sz w:val="28"/>
          <w:szCs w:val="28"/>
          <w:lang w:val="uk-UA"/>
        </w:rPr>
        <w:t>викладач</w:t>
      </w:r>
      <w:r w:rsidRPr="00C60A8A">
        <w:rPr>
          <w:rFonts w:ascii="Times New Roman" w:eastAsia="Calibri" w:hAnsi="Times New Roman" w:cs="Times New Roman"/>
          <w:sz w:val="28"/>
          <w:szCs w:val="28"/>
          <w:lang w:val="uk-UA"/>
        </w:rPr>
        <w:t>а дозволив визначити високу варіативність у її інтеграційній</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структурі</w:t>
      </w:r>
      <w:r w:rsidR="004F3F04" w:rsidRPr="00C60A8A">
        <w:rPr>
          <w:rFonts w:ascii="Times New Roman" w:eastAsia="Calibri" w:hAnsi="Times New Roman" w:cs="Times New Roman"/>
          <w:sz w:val="28"/>
          <w:szCs w:val="28"/>
          <w:lang w:val="uk-UA"/>
        </w:rPr>
        <w:t xml:space="preserve"> і </w:t>
      </w:r>
      <w:r w:rsidRPr="00C60A8A">
        <w:rPr>
          <w:rFonts w:ascii="Times New Roman" w:eastAsia="Calibri" w:hAnsi="Times New Roman" w:cs="Times New Roman"/>
          <w:sz w:val="28"/>
          <w:szCs w:val="28"/>
          <w:lang w:val="uk-UA"/>
        </w:rPr>
        <w:t>зміст.</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Сукупність</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розглянутих</w:t>
      </w:r>
      <w:r w:rsidR="004F3F0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якостей</w:t>
      </w:r>
      <w:r w:rsidR="004F3F04" w:rsidRPr="00C60A8A">
        <w:rPr>
          <w:rFonts w:ascii="Times New Roman" w:eastAsia="Calibri" w:hAnsi="Times New Roman" w:cs="Times New Roman"/>
          <w:sz w:val="28"/>
          <w:szCs w:val="28"/>
          <w:lang w:val="uk-UA"/>
        </w:rPr>
        <w:t xml:space="preserve">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 вимагає однозначної інтерпретації для того, щоб встановити педагогічний потенціал її формування та розвитку, критерії оцінки та діагностичний інструментарій [18].</w:t>
      </w:r>
    </w:p>
    <w:p w14:paraId="040486EA" w14:textId="69B452D0" w:rsidR="00DF6DDE" w:rsidRPr="00C60A8A" w:rsidRDefault="00DF6DDE" w:rsidP="004F3F0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Важливим для нашого дослідження є питання опис</w:t>
      </w:r>
      <w:r w:rsidR="008876E9">
        <w:rPr>
          <w:rFonts w:ascii="Times New Roman" w:eastAsia="Calibri" w:hAnsi="Times New Roman" w:cs="Times New Roman"/>
          <w:sz w:val="28"/>
          <w:szCs w:val="28"/>
          <w:lang w:val="uk-UA"/>
        </w:rPr>
        <w:t>у</w:t>
      </w:r>
      <w:r w:rsidRPr="00C60A8A">
        <w:rPr>
          <w:rFonts w:ascii="Times New Roman" w:eastAsia="Calibri" w:hAnsi="Times New Roman" w:cs="Times New Roman"/>
          <w:sz w:val="28"/>
          <w:szCs w:val="28"/>
          <w:lang w:val="uk-UA"/>
        </w:rPr>
        <w:t xml:space="preserve"> значних показників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Відправною точкою можуть бути показники діяльності педагога (портфоліо, особистий портрет і </w:t>
      </w:r>
      <w:proofErr w:type="spellStart"/>
      <w:r w:rsidRPr="00C60A8A">
        <w:rPr>
          <w:rFonts w:ascii="Times New Roman" w:eastAsia="Calibri" w:hAnsi="Times New Roman" w:cs="Times New Roman"/>
          <w:sz w:val="28"/>
          <w:szCs w:val="28"/>
          <w:lang w:val="uk-UA"/>
        </w:rPr>
        <w:t>т.д</w:t>
      </w:r>
      <w:proofErr w:type="spellEnd"/>
      <w:r w:rsidRPr="00C60A8A">
        <w:rPr>
          <w:rFonts w:ascii="Times New Roman" w:eastAsia="Calibri" w:hAnsi="Times New Roman" w:cs="Times New Roman"/>
          <w:sz w:val="28"/>
          <w:szCs w:val="28"/>
          <w:lang w:val="uk-UA"/>
        </w:rPr>
        <w:t xml:space="preserve">.), здібності до саморозвитку, рівень затребуваності, професійне зростання та ін. трудові дії кожної з посад. </w:t>
      </w:r>
      <w:r w:rsidR="004F3F04" w:rsidRPr="00C60A8A">
        <w:rPr>
          <w:rFonts w:ascii="Times New Roman" w:eastAsia="Calibri" w:hAnsi="Times New Roman" w:cs="Times New Roman"/>
          <w:sz w:val="28"/>
          <w:szCs w:val="28"/>
          <w:lang w:val="uk-UA"/>
        </w:rPr>
        <w:t>Я</w:t>
      </w:r>
      <w:r w:rsidRPr="00C60A8A">
        <w:rPr>
          <w:rFonts w:ascii="Times New Roman" w:eastAsia="Calibri" w:hAnsi="Times New Roman" w:cs="Times New Roman"/>
          <w:sz w:val="28"/>
          <w:szCs w:val="28"/>
          <w:lang w:val="uk-UA"/>
        </w:rPr>
        <w:t xml:space="preserve">кості майбутнього педагога </w:t>
      </w:r>
      <w:r w:rsidR="004F3F04" w:rsidRPr="00C60A8A">
        <w:rPr>
          <w:rFonts w:ascii="Times New Roman" w:eastAsia="Calibri" w:hAnsi="Times New Roman" w:cs="Times New Roman"/>
          <w:sz w:val="28"/>
          <w:szCs w:val="28"/>
          <w:lang w:val="uk-UA"/>
        </w:rPr>
        <w:t xml:space="preserve">описуються </w:t>
      </w:r>
      <w:r w:rsidRPr="00C60A8A">
        <w:rPr>
          <w:rFonts w:ascii="Times New Roman" w:eastAsia="Calibri" w:hAnsi="Times New Roman" w:cs="Times New Roman"/>
          <w:sz w:val="28"/>
          <w:szCs w:val="28"/>
          <w:lang w:val="uk-UA"/>
        </w:rPr>
        <w:t xml:space="preserve">через сукупність загальнокультурних, </w:t>
      </w:r>
      <w:proofErr w:type="spellStart"/>
      <w:r w:rsidRPr="00C60A8A">
        <w:rPr>
          <w:rFonts w:ascii="Times New Roman" w:eastAsia="Calibri" w:hAnsi="Times New Roman" w:cs="Times New Roman"/>
          <w:sz w:val="28"/>
          <w:szCs w:val="28"/>
          <w:lang w:val="uk-UA"/>
        </w:rPr>
        <w:t>загальнопрофесійних</w:t>
      </w:r>
      <w:proofErr w:type="spellEnd"/>
      <w:r w:rsidRPr="00C60A8A">
        <w:rPr>
          <w:rFonts w:ascii="Times New Roman" w:eastAsia="Calibri" w:hAnsi="Times New Roman" w:cs="Times New Roman"/>
          <w:sz w:val="28"/>
          <w:szCs w:val="28"/>
          <w:lang w:val="uk-UA"/>
        </w:rPr>
        <w:t xml:space="preserve"> та професійних компетенцій, що взаємодіють між собою для кожного напряму підготовки.</w:t>
      </w:r>
    </w:p>
    <w:p w14:paraId="1F18F00E" w14:textId="53746BDE" w:rsidR="00DF6DDE" w:rsidRPr="00C60A8A" w:rsidRDefault="00394D23" w:rsidP="0011561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Пов’язуючи</w:t>
      </w:r>
      <w:r w:rsidR="00DF6DDE" w:rsidRPr="00C60A8A">
        <w:rPr>
          <w:rFonts w:ascii="Times New Roman" w:eastAsia="Calibri" w:hAnsi="Times New Roman" w:cs="Times New Roman"/>
          <w:sz w:val="28"/>
          <w:szCs w:val="28"/>
          <w:lang w:val="uk-UA"/>
        </w:rPr>
        <w:t xml:space="preserve"> </w:t>
      </w:r>
      <w:r w:rsidR="0028777A">
        <w:rPr>
          <w:rFonts w:ascii="Times New Roman" w:eastAsia="Calibri" w:hAnsi="Times New Roman" w:cs="Times New Roman"/>
          <w:sz w:val="28"/>
          <w:szCs w:val="28"/>
          <w:lang w:val="uk-UA"/>
        </w:rPr>
        <w:t>конкурентоздатність</w:t>
      </w:r>
      <w:r w:rsidR="00DF6DDE" w:rsidRPr="00C60A8A">
        <w:rPr>
          <w:rFonts w:ascii="Times New Roman" w:eastAsia="Calibri" w:hAnsi="Times New Roman" w:cs="Times New Roman"/>
          <w:sz w:val="28"/>
          <w:szCs w:val="28"/>
          <w:lang w:val="uk-UA"/>
        </w:rPr>
        <w:t xml:space="preserve"> викладача в сучасних умовах з уявленнями її як особистісної освіти, успішністю, активністю суб'єкта та його </w:t>
      </w:r>
      <w:proofErr w:type="spellStart"/>
      <w:r w:rsidR="00DF6DDE" w:rsidRPr="00C60A8A">
        <w:rPr>
          <w:rFonts w:ascii="Times New Roman" w:eastAsia="Calibri" w:hAnsi="Times New Roman" w:cs="Times New Roman"/>
          <w:sz w:val="28"/>
          <w:szCs w:val="28"/>
          <w:lang w:val="uk-UA"/>
        </w:rPr>
        <w:t>професійно</w:t>
      </w:r>
      <w:proofErr w:type="spellEnd"/>
      <w:r w:rsidR="00DF6DDE" w:rsidRPr="00C60A8A">
        <w:rPr>
          <w:rFonts w:ascii="Times New Roman" w:eastAsia="Calibri" w:hAnsi="Times New Roman" w:cs="Times New Roman"/>
          <w:sz w:val="28"/>
          <w:szCs w:val="28"/>
          <w:lang w:val="uk-UA"/>
        </w:rPr>
        <w:t>-діяльною позицією, його</w:t>
      </w:r>
      <w:r w:rsidR="0011561D" w:rsidRPr="00C60A8A">
        <w:rPr>
          <w:rFonts w:ascii="Times New Roman" w:eastAsia="Calibri" w:hAnsi="Times New Roman" w:cs="Times New Roman"/>
          <w:sz w:val="28"/>
          <w:szCs w:val="28"/>
          <w:lang w:val="uk-UA"/>
        </w:rPr>
        <w:t xml:space="preserve"> </w:t>
      </w:r>
      <w:r w:rsidR="00DF6DDE" w:rsidRPr="00C60A8A">
        <w:rPr>
          <w:rFonts w:ascii="Times New Roman" w:eastAsia="Calibri" w:hAnsi="Times New Roman" w:cs="Times New Roman"/>
          <w:sz w:val="28"/>
          <w:szCs w:val="28"/>
          <w:lang w:val="uk-UA"/>
        </w:rPr>
        <w:t>«</w:t>
      </w:r>
      <w:proofErr w:type="spellStart"/>
      <w:r w:rsidR="00DF6DDE" w:rsidRPr="00C60A8A">
        <w:rPr>
          <w:rFonts w:ascii="Times New Roman" w:eastAsia="Calibri" w:hAnsi="Times New Roman" w:cs="Times New Roman"/>
          <w:sz w:val="28"/>
          <w:szCs w:val="28"/>
          <w:lang w:val="uk-UA"/>
        </w:rPr>
        <w:t>самістю</w:t>
      </w:r>
      <w:proofErr w:type="spellEnd"/>
      <w:r w:rsidR="00DF6DDE" w:rsidRPr="00C60A8A">
        <w:rPr>
          <w:rFonts w:ascii="Times New Roman" w:eastAsia="Calibri" w:hAnsi="Times New Roman" w:cs="Times New Roman"/>
          <w:sz w:val="28"/>
          <w:szCs w:val="28"/>
          <w:lang w:val="uk-UA"/>
        </w:rPr>
        <w:t xml:space="preserve">», тобто необхідністю безперервного саморозвитку у всіх сферах, оскільки знання, що транслюються, зразки дій є взірцем для учнів і маємо відповідати сучасному стану науки та практики, ми визначаємо необхідність використання у структурі </w:t>
      </w:r>
      <w:r w:rsidR="0028777A">
        <w:rPr>
          <w:rFonts w:ascii="Times New Roman" w:eastAsia="Calibri" w:hAnsi="Times New Roman" w:cs="Times New Roman"/>
          <w:sz w:val="28"/>
          <w:szCs w:val="28"/>
          <w:lang w:val="uk-UA"/>
        </w:rPr>
        <w:t>конкурентоздатності</w:t>
      </w:r>
      <w:r w:rsidR="00DF6DDE" w:rsidRPr="00C60A8A">
        <w:rPr>
          <w:rFonts w:ascii="Times New Roman" w:eastAsia="Calibri" w:hAnsi="Times New Roman" w:cs="Times New Roman"/>
          <w:sz w:val="28"/>
          <w:szCs w:val="28"/>
          <w:lang w:val="uk-UA"/>
        </w:rPr>
        <w:t xml:space="preserve"> викладача вищої школи поняття</w:t>
      </w:r>
      <w:r w:rsidR="0011561D" w:rsidRPr="00C60A8A">
        <w:rPr>
          <w:rFonts w:ascii="Times New Roman" w:eastAsia="Calibri" w:hAnsi="Times New Roman" w:cs="Times New Roman"/>
          <w:sz w:val="28"/>
          <w:szCs w:val="28"/>
          <w:lang w:val="uk-UA"/>
        </w:rPr>
        <w:t xml:space="preserve"> </w:t>
      </w:r>
      <w:r w:rsidR="00DF6DDE" w:rsidRPr="00C60A8A">
        <w:rPr>
          <w:rFonts w:ascii="Times New Roman" w:eastAsia="Calibri" w:hAnsi="Times New Roman" w:cs="Times New Roman"/>
          <w:sz w:val="28"/>
          <w:szCs w:val="28"/>
          <w:lang w:val="uk-UA"/>
        </w:rPr>
        <w:t>«</w:t>
      </w:r>
      <w:proofErr w:type="spellStart"/>
      <w:r w:rsidR="00DF6DDE" w:rsidRPr="00C60A8A">
        <w:rPr>
          <w:rFonts w:ascii="Times New Roman" w:eastAsia="Calibri" w:hAnsi="Times New Roman" w:cs="Times New Roman"/>
          <w:sz w:val="28"/>
          <w:szCs w:val="28"/>
          <w:lang w:val="uk-UA"/>
        </w:rPr>
        <w:t>self</w:t>
      </w:r>
      <w:proofErr w:type="spellEnd"/>
      <w:r w:rsidR="00DF6DDE" w:rsidRPr="00C60A8A">
        <w:rPr>
          <w:rFonts w:ascii="Times New Roman" w:eastAsia="Calibri" w:hAnsi="Times New Roman" w:cs="Times New Roman"/>
          <w:sz w:val="28"/>
          <w:szCs w:val="28"/>
          <w:lang w:val="uk-UA"/>
        </w:rPr>
        <w:t xml:space="preserve"> - компетенції».</w:t>
      </w:r>
      <w:r w:rsidR="0011561D" w:rsidRPr="00C60A8A">
        <w:rPr>
          <w:rFonts w:ascii="Times New Roman" w:eastAsia="Calibri" w:hAnsi="Times New Roman" w:cs="Times New Roman"/>
          <w:sz w:val="28"/>
          <w:szCs w:val="28"/>
          <w:lang w:val="uk-UA"/>
        </w:rPr>
        <w:t xml:space="preserve"> </w:t>
      </w:r>
      <w:r w:rsidR="00DF6DDE" w:rsidRPr="00C60A8A">
        <w:rPr>
          <w:rFonts w:ascii="Times New Roman" w:eastAsia="Calibri" w:hAnsi="Times New Roman" w:cs="Times New Roman"/>
          <w:sz w:val="28"/>
          <w:szCs w:val="28"/>
          <w:lang w:val="uk-UA"/>
        </w:rPr>
        <w:t xml:space="preserve">Дане поняття ще недостатньо визначено у педагогічній науці та практиці та досить </w:t>
      </w:r>
      <w:proofErr w:type="spellStart"/>
      <w:r w:rsidR="00DF6DDE" w:rsidRPr="00C60A8A">
        <w:rPr>
          <w:rFonts w:ascii="Times New Roman" w:eastAsia="Calibri" w:hAnsi="Times New Roman" w:cs="Times New Roman"/>
          <w:sz w:val="28"/>
          <w:szCs w:val="28"/>
          <w:lang w:val="uk-UA"/>
        </w:rPr>
        <w:t>варіабельно</w:t>
      </w:r>
      <w:proofErr w:type="spellEnd"/>
      <w:r w:rsidR="00DF6DDE" w:rsidRPr="00C60A8A">
        <w:rPr>
          <w:rFonts w:ascii="Times New Roman" w:eastAsia="Calibri" w:hAnsi="Times New Roman" w:cs="Times New Roman"/>
          <w:sz w:val="28"/>
          <w:szCs w:val="28"/>
          <w:lang w:val="uk-UA"/>
        </w:rPr>
        <w:t xml:space="preserve"> щодо «само» спрямованих понять: саморозвиток, самоаналіз, самовизначення, самоврядування, самонавчання, саморефлексія, самореалізація та ін.</w:t>
      </w:r>
    </w:p>
    <w:p w14:paraId="189B61C2" w14:textId="62ADE251" w:rsidR="00DF6DDE" w:rsidRPr="00C60A8A" w:rsidRDefault="0011561D" w:rsidP="0011561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В</w:t>
      </w:r>
      <w:r w:rsidR="00DF6DDE" w:rsidRPr="00C60A8A">
        <w:rPr>
          <w:rFonts w:ascii="Times New Roman" w:eastAsia="Calibri" w:hAnsi="Times New Roman" w:cs="Times New Roman"/>
          <w:sz w:val="28"/>
          <w:szCs w:val="28"/>
          <w:lang w:val="uk-UA"/>
        </w:rPr>
        <w:t>перше поняття</w:t>
      </w:r>
      <w:r w:rsidRPr="00C60A8A">
        <w:rPr>
          <w:rFonts w:ascii="Times New Roman" w:eastAsia="Calibri" w:hAnsi="Times New Roman" w:cs="Times New Roman"/>
          <w:sz w:val="28"/>
          <w:szCs w:val="28"/>
          <w:lang w:val="uk-UA"/>
        </w:rPr>
        <w:t xml:space="preserve"> «</w:t>
      </w:r>
      <w:bookmarkStart w:id="21" w:name="_Hlk182493585"/>
      <w:proofErr w:type="spellStart"/>
      <w:r w:rsidRPr="00C60A8A">
        <w:rPr>
          <w:rFonts w:ascii="Times New Roman" w:eastAsia="Calibri" w:hAnsi="Times New Roman" w:cs="Times New Roman"/>
          <w:sz w:val="28"/>
          <w:szCs w:val="28"/>
          <w:lang w:val="uk-UA"/>
        </w:rPr>
        <w:t>self</w:t>
      </w:r>
      <w:bookmarkEnd w:id="21"/>
      <w:proofErr w:type="spellEnd"/>
      <w:r w:rsidRPr="00C60A8A">
        <w:rPr>
          <w:rFonts w:ascii="Times New Roman" w:eastAsia="Calibri" w:hAnsi="Times New Roman" w:cs="Times New Roman"/>
          <w:sz w:val="28"/>
          <w:szCs w:val="28"/>
          <w:lang w:val="uk-UA"/>
        </w:rPr>
        <w:t xml:space="preserve"> - компетенції»</w:t>
      </w:r>
      <w:r w:rsidR="00DF6DDE" w:rsidRPr="00C60A8A">
        <w:rPr>
          <w:rFonts w:ascii="Times New Roman" w:eastAsia="Calibri" w:hAnsi="Times New Roman" w:cs="Times New Roman"/>
          <w:sz w:val="28"/>
          <w:szCs w:val="28"/>
          <w:lang w:val="uk-UA"/>
        </w:rPr>
        <w:t xml:space="preserve"> було введено С. </w:t>
      </w:r>
      <w:proofErr w:type="spellStart"/>
      <w:r w:rsidR="00DF6DDE" w:rsidRPr="00C60A8A">
        <w:rPr>
          <w:rFonts w:ascii="Times New Roman" w:eastAsia="Calibri" w:hAnsi="Times New Roman" w:cs="Times New Roman"/>
          <w:sz w:val="28"/>
          <w:szCs w:val="28"/>
          <w:lang w:val="uk-UA"/>
        </w:rPr>
        <w:t>Хартером</w:t>
      </w:r>
      <w:proofErr w:type="spellEnd"/>
      <w:r w:rsidR="00DF6DDE" w:rsidRPr="00C60A8A">
        <w:rPr>
          <w:rFonts w:ascii="Times New Roman" w:eastAsia="Calibri" w:hAnsi="Times New Roman" w:cs="Times New Roman"/>
          <w:sz w:val="28"/>
          <w:szCs w:val="28"/>
          <w:lang w:val="uk-UA"/>
        </w:rPr>
        <w:t xml:space="preserve"> у 1982 році як одна з психологічних категорій розвитку дітей дошкільного віку, але не набуло належного поширення. Вони вважають, що назріла «необхідність розширення бінарної класифікації «</w:t>
      </w:r>
      <w:proofErr w:type="spellStart"/>
      <w:r w:rsidRPr="00C60A8A">
        <w:rPr>
          <w:rFonts w:ascii="Times New Roman" w:eastAsia="Calibri" w:hAnsi="Times New Roman" w:cs="Times New Roman"/>
          <w:sz w:val="28"/>
          <w:szCs w:val="28"/>
          <w:lang w:val="uk-UA"/>
        </w:rPr>
        <w:t>hard</w:t>
      </w:r>
      <w:proofErr w:type="spellEnd"/>
      <w:r w:rsidRPr="00C60A8A">
        <w:rPr>
          <w:rFonts w:ascii="Times New Roman" w:eastAsia="Calibri" w:hAnsi="Times New Roman" w:cs="Times New Roman"/>
          <w:sz w:val="28"/>
          <w:szCs w:val="28"/>
          <w:lang w:val="uk-UA"/>
        </w:rPr>
        <w:t xml:space="preserve"> і </w:t>
      </w:r>
      <w:proofErr w:type="spellStart"/>
      <w:r w:rsidRPr="00C60A8A">
        <w:rPr>
          <w:rFonts w:ascii="Times New Roman" w:eastAsia="Calibri" w:hAnsi="Times New Roman" w:cs="Times New Roman"/>
          <w:sz w:val="28"/>
          <w:szCs w:val="28"/>
          <w:lang w:val="uk-UA"/>
        </w:rPr>
        <w:t>soft</w:t>
      </w:r>
      <w:proofErr w:type="spellEnd"/>
      <w:r w:rsidR="00DF6DDE" w:rsidRPr="00C60A8A">
        <w:rPr>
          <w:rFonts w:ascii="Times New Roman" w:eastAsia="Calibri" w:hAnsi="Times New Roman" w:cs="Times New Roman"/>
          <w:sz w:val="28"/>
          <w:szCs w:val="28"/>
          <w:lang w:val="uk-UA"/>
        </w:rPr>
        <w:t xml:space="preserve">» з допомогою запровадження у ній </w:t>
      </w: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 xml:space="preserve"> </w:t>
      </w:r>
      <w:r w:rsidR="00DF6DDE" w:rsidRPr="00EA7631">
        <w:rPr>
          <w:rFonts w:ascii="Times New Roman" w:eastAsia="Calibri" w:hAnsi="Times New Roman" w:cs="Times New Roman"/>
          <w:sz w:val="28"/>
          <w:szCs w:val="28"/>
          <w:lang w:val="uk-UA"/>
        </w:rPr>
        <w:t xml:space="preserve">- компетенцій» [53]. Вказуючи на деяку полярність термінів </w:t>
      </w:r>
      <w:r w:rsidRPr="00EA7631">
        <w:rPr>
          <w:rFonts w:ascii="Times New Roman" w:eastAsia="Calibri" w:hAnsi="Times New Roman" w:cs="Times New Roman"/>
          <w:sz w:val="28"/>
          <w:szCs w:val="28"/>
          <w:lang w:val="uk-UA"/>
        </w:rPr>
        <w:t>«</w:t>
      </w:r>
      <w:proofErr w:type="spellStart"/>
      <w:r w:rsidRPr="00EA7631">
        <w:rPr>
          <w:rFonts w:ascii="Times New Roman" w:eastAsia="Calibri" w:hAnsi="Times New Roman" w:cs="Times New Roman"/>
          <w:sz w:val="28"/>
          <w:szCs w:val="28"/>
          <w:lang w:val="uk-UA"/>
        </w:rPr>
        <w:t>hard</w:t>
      </w:r>
      <w:proofErr w:type="spellEnd"/>
      <w:r w:rsidRPr="00EA7631">
        <w:rPr>
          <w:rFonts w:ascii="Times New Roman" w:eastAsia="Calibri" w:hAnsi="Times New Roman" w:cs="Times New Roman"/>
          <w:sz w:val="28"/>
          <w:szCs w:val="28"/>
          <w:lang w:val="uk-UA"/>
        </w:rPr>
        <w:t xml:space="preserve"> і </w:t>
      </w:r>
      <w:proofErr w:type="spellStart"/>
      <w:r w:rsidRPr="00EA7631">
        <w:rPr>
          <w:rFonts w:ascii="Times New Roman" w:eastAsia="Calibri" w:hAnsi="Times New Roman" w:cs="Times New Roman"/>
          <w:sz w:val="28"/>
          <w:szCs w:val="28"/>
          <w:lang w:val="uk-UA"/>
        </w:rPr>
        <w:t>soft</w:t>
      </w:r>
      <w:proofErr w:type="spellEnd"/>
      <w:r w:rsidRPr="00EA7631">
        <w:rPr>
          <w:rFonts w:ascii="Times New Roman" w:eastAsia="Calibri" w:hAnsi="Times New Roman" w:cs="Times New Roman"/>
          <w:sz w:val="28"/>
          <w:szCs w:val="28"/>
          <w:lang w:val="uk-UA"/>
        </w:rPr>
        <w:t>»</w:t>
      </w:r>
      <w:r w:rsidR="00DF6DDE" w:rsidRPr="00EA7631">
        <w:rPr>
          <w:rFonts w:ascii="Times New Roman" w:eastAsia="Calibri" w:hAnsi="Times New Roman" w:cs="Times New Roman"/>
          <w:sz w:val="28"/>
          <w:szCs w:val="28"/>
          <w:lang w:val="uk-UA"/>
        </w:rPr>
        <w:t xml:space="preserve">, </w:t>
      </w:r>
      <w:r w:rsidR="00394D23" w:rsidRPr="00EA7631">
        <w:rPr>
          <w:rFonts w:ascii="Times New Roman" w:eastAsia="Calibri" w:hAnsi="Times New Roman" w:cs="Times New Roman"/>
          <w:sz w:val="28"/>
          <w:szCs w:val="28"/>
          <w:lang w:val="uk-UA"/>
        </w:rPr>
        <w:t>В. Лозова</w:t>
      </w:r>
      <w:r w:rsidR="00DF6DDE" w:rsidRPr="00EA7631">
        <w:rPr>
          <w:rFonts w:ascii="Times New Roman" w:eastAsia="Calibri" w:hAnsi="Times New Roman" w:cs="Times New Roman"/>
          <w:sz w:val="28"/>
          <w:szCs w:val="28"/>
          <w:lang w:val="uk-UA"/>
        </w:rPr>
        <w:t xml:space="preserve"> ініціює необхідність інноваційної освіти, здатної «вловити інноваційний сектор, що знаходиться </w:t>
      </w:r>
      <w:r w:rsidR="00DF6DDE" w:rsidRPr="00C60A8A">
        <w:rPr>
          <w:rFonts w:ascii="Times New Roman" w:eastAsia="Calibri" w:hAnsi="Times New Roman" w:cs="Times New Roman"/>
          <w:sz w:val="28"/>
          <w:szCs w:val="28"/>
          <w:lang w:val="uk-UA"/>
        </w:rPr>
        <w:t xml:space="preserve">між цими двома фокусами» та говорити про «культуру піклування про себе». </w:t>
      </w:r>
      <w:r w:rsidR="00394D23">
        <w:rPr>
          <w:rFonts w:ascii="Times New Roman" w:eastAsia="Calibri" w:hAnsi="Times New Roman" w:cs="Times New Roman"/>
          <w:sz w:val="28"/>
          <w:szCs w:val="28"/>
          <w:lang w:val="uk-UA"/>
        </w:rPr>
        <w:t xml:space="preserve">В. </w:t>
      </w:r>
      <w:proofErr w:type="spellStart"/>
      <w:r w:rsidR="00394D23">
        <w:rPr>
          <w:rFonts w:ascii="Times New Roman" w:eastAsia="Calibri" w:hAnsi="Times New Roman" w:cs="Times New Roman"/>
          <w:sz w:val="28"/>
          <w:szCs w:val="28"/>
          <w:lang w:val="uk-UA"/>
        </w:rPr>
        <w:t>Медведь</w:t>
      </w:r>
      <w:proofErr w:type="spellEnd"/>
      <w:r w:rsidR="00DF6DDE" w:rsidRPr="00C60A8A">
        <w:rPr>
          <w:rFonts w:ascii="Times New Roman" w:eastAsia="Calibri" w:hAnsi="Times New Roman" w:cs="Times New Roman"/>
          <w:sz w:val="28"/>
          <w:szCs w:val="28"/>
          <w:lang w:val="uk-UA"/>
        </w:rPr>
        <w:t xml:space="preserve"> [</w:t>
      </w:r>
      <w:r w:rsidR="00394D23">
        <w:rPr>
          <w:rFonts w:ascii="Times New Roman" w:eastAsia="Calibri" w:hAnsi="Times New Roman" w:cs="Times New Roman"/>
          <w:sz w:val="28"/>
          <w:szCs w:val="28"/>
          <w:lang w:val="uk-UA"/>
        </w:rPr>
        <w:t>4</w:t>
      </w:r>
      <w:r w:rsidR="00DF6DDE" w:rsidRPr="00C60A8A">
        <w:rPr>
          <w:rFonts w:ascii="Times New Roman" w:eastAsia="Calibri" w:hAnsi="Times New Roman" w:cs="Times New Roman"/>
          <w:sz w:val="28"/>
          <w:szCs w:val="28"/>
          <w:lang w:val="uk-UA"/>
        </w:rPr>
        <w:t xml:space="preserve">3], у свою чергу, наголошує, що набір </w:t>
      </w:r>
      <w:r w:rsidRPr="00C60A8A">
        <w:rPr>
          <w:rFonts w:ascii="Times New Roman" w:eastAsia="Calibri" w:hAnsi="Times New Roman" w:cs="Times New Roman"/>
          <w:sz w:val="28"/>
          <w:szCs w:val="28"/>
          <w:lang w:val="uk-UA"/>
        </w:rPr>
        <w:t>«</w:t>
      </w:r>
      <w:proofErr w:type="spellStart"/>
      <w:r w:rsidRPr="00C60A8A">
        <w:rPr>
          <w:rFonts w:ascii="Times New Roman" w:eastAsia="Calibri" w:hAnsi="Times New Roman" w:cs="Times New Roman"/>
          <w:sz w:val="28"/>
          <w:szCs w:val="28"/>
          <w:lang w:val="uk-UA"/>
        </w:rPr>
        <w:t>hard</w:t>
      </w:r>
      <w:proofErr w:type="spellEnd"/>
      <w:r w:rsidRPr="00C60A8A">
        <w:rPr>
          <w:rFonts w:ascii="Times New Roman" w:eastAsia="Calibri" w:hAnsi="Times New Roman" w:cs="Times New Roman"/>
          <w:sz w:val="28"/>
          <w:szCs w:val="28"/>
          <w:lang w:val="uk-UA"/>
        </w:rPr>
        <w:t xml:space="preserve"> і </w:t>
      </w:r>
      <w:proofErr w:type="spellStart"/>
      <w:r w:rsidRPr="00C60A8A">
        <w:rPr>
          <w:rFonts w:ascii="Times New Roman" w:eastAsia="Calibri" w:hAnsi="Times New Roman" w:cs="Times New Roman"/>
          <w:sz w:val="28"/>
          <w:szCs w:val="28"/>
          <w:lang w:val="uk-UA"/>
        </w:rPr>
        <w:t>soft</w:t>
      </w:r>
      <w:proofErr w:type="spellEnd"/>
      <w:r w:rsidRPr="00C60A8A">
        <w:rPr>
          <w:rFonts w:ascii="Times New Roman" w:eastAsia="Calibri" w:hAnsi="Times New Roman" w:cs="Times New Roman"/>
          <w:sz w:val="28"/>
          <w:szCs w:val="28"/>
          <w:lang w:val="uk-UA"/>
        </w:rPr>
        <w:t xml:space="preserve">» </w:t>
      </w:r>
      <w:r w:rsidR="00DF6DDE" w:rsidRPr="00C60A8A">
        <w:rPr>
          <w:rFonts w:ascii="Times New Roman" w:eastAsia="Calibri" w:hAnsi="Times New Roman" w:cs="Times New Roman"/>
          <w:sz w:val="28"/>
          <w:szCs w:val="28"/>
          <w:lang w:val="uk-UA"/>
        </w:rPr>
        <w:t>компетенцій «розсипається» або</w:t>
      </w:r>
      <w:r w:rsidRPr="00C60A8A">
        <w:rPr>
          <w:rFonts w:ascii="Times New Roman" w:eastAsia="Calibri" w:hAnsi="Times New Roman" w:cs="Times New Roman"/>
          <w:sz w:val="28"/>
          <w:szCs w:val="28"/>
          <w:lang w:val="uk-UA"/>
        </w:rPr>
        <w:t xml:space="preserve"> </w:t>
      </w:r>
      <w:r w:rsidR="00DF6DDE" w:rsidRPr="00C60A8A">
        <w:rPr>
          <w:rFonts w:ascii="Times New Roman" w:eastAsia="Calibri" w:hAnsi="Times New Roman" w:cs="Times New Roman"/>
          <w:sz w:val="28"/>
          <w:szCs w:val="28"/>
          <w:lang w:val="uk-UA"/>
        </w:rPr>
        <w:t xml:space="preserve">отримує необхідність постійних доповнень, тоді як </w:t>
      </w:r>
      <w:proofErr w:type="spellStart"/>
      <w:r w:rsidRPr="00C60A8A">
        <w:rPr>
          <w:rFonts w:ascii="Times New Roman" w:eastAsia="Calibri" w:hAnsi="Times New Roman" w:cs="Times New Roman"/>
          <w:sz w:val="28"/>
          <w:szCs w:val="28"/>
          <w:lang w:val="uk-UA"/>
        </w:rPr>
        <w:t>self</w:t>
      </w:r>
      <w:proofErr w:type="spellEnd"/>
      <w:r w:rsidR="00DF6DDE" w:rsidRPr="00C60A8A">
        <w:rPr>
          <w:rFonts w:ascii="Times New Roman" w:eastAsia="Calibri" w:hAnsi="Times New Roman" w:cs="Times New Roman"/>
          <w:sz w:val="28"/>
          <w:szCs w:val="28"/>
          <w:lang w:val="uk-UA"/>
        </w:rPr>
        <w:t>-компетенції могли б послужити їх сполучною ланкою, ядром всіх компетенцій, базуючись на «</w:t>
      </w:r>
      <w:proofErr w:type="spellStart"/>
      <w:r w:rsidR="00DF6DDE" w:rsidRPr="00C60A8A">
        <w:rPr>
          <w:rFonts w:ascii="Times New Roman" w:eastAsia="Calibri" w:hAnsi="Times New Roman" w:cs="Times New Roman"/>
          <w:sz w:val="28"/>
          <w:szCs w:val="28"/>
          <w:lang w:val="uk-UA"/>
        </w:rPr>
        <w:t>самобудуванні</w:t>
      </w:r>
      <w:proofErr w:type="spellEnd"/>
      <w:r w:rsidR="00DF6DDE" w:rsidRPr="00C60A8A">
        <w:rPr>
          <w:rFonts w:ascii="Times New Roman" w:eastAsia="Calibri" w:hAnsi="Times New Roman" w:cs="Times New Roman"/>
          <w:sz w:val="28"/>
          <w:szCs w:val="28"/>
          <w:lang w:val="uk-UA"/>
        </w:rPr>
        <w:t xml:space="preserve"> в собі людини і професіонала».</w:t>
      </w:r>
    </w:p>
    <w:p w14:paraId="39B73479" w14:textId="3282E60C" w:rsidR="00DF6DDE" w:rsidRPr="00C60A8A" w:rsidRDefault="00DF6DDE" w:rsidP="0011561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Погоджуючись із цією позицією загалом, ми уточнюємо, що «само» компетенції (</w:t>
      </w: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 xml:space="preserve"> –компетенції) у вигляді можна описати як готовність людини до використання та розвитку власних здібностей протягом усього життя, його потенціал і ресурс за умов високої варіабельності професійного середовища. У певному сенсі </w:t>
      </w: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-компетенції можна вважати мета</w:t>
      </w:r>
      <w:r w:rsidR="00394D23">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компетенціями людини, що визначають весь її життєвий та професійний шлях. Відповідно до «мета» уявлень - «мета» (</w:t>
      </w:r>
      <w:r w:rsidRPr="00394D23">
        <w:rPr>
          <w:rFonts w:ascii="Times New Roman" w:eastAsia="Calibri" w:hAnsi="Times New Roman" w:cs="Times New Roman"/>
          <w:sz w:val="28"/>
          <w:szCs w:val="28"/>
          <w:lang w:val="uk-UA"/>
        </w:rPr>
        <w:t>що означає</w:t>
      </w:r>
      <w:r w:rsidR="0011561D" w:rsidRPr="00394D23">
        <w:rPr>
          <w:rFonts w:ascii="Times New Roman" w:eastAsia="Calibri" w:hAnsi="Times New Roman" w:cs="Times New Roman"/>
          <w:sz w:val="28"/>
          <w:szCs w:val="28"/>
          <w:lang w:val="uk-UA"/>
        </w:rPr>
        <w:t xml:space="preserve"> </w:t>
      </w:r>
      <w:r w:rsidRPr="00394D23">
        <w:rPr>
          <w:rFonts w:ascii="Times New Roman" w:eastAsia="Calibri" w:hAnsi="Times New Roman" w:cs="Times New Roman"/>
          <w:sz w:val="28"/>
          <w:szCs w:val="28"/>
          <w:lang w:val="uk-UA"/>
        </w:rPr>
        <w:t>«за», «через», «над»), як частина слова, використовується для позначення таких систем, які служать для опису або дослідження інших систем» [21], тоб</w:t>
      </w:r>
      <w:r w:rsidRPr="00C60A8A">
        <w:rPr>
          <w:rFonts w:ascii="Times New Roman" w:eastAsia="Calibri" w:hAnsi="Times New Roman" w:cs="Times New Roman"/>
          <w:sz w:val="28"/>
          <w:szCs w:val="28"/>
          <w:lang w:val="uk-UA"/>
        </w:rPr>
        <w:t xml:space="preserve">то </w:t>
      </w: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 xml:space="preserve"> - компетенції як мета</w:t>
      </w:r>
      <w:r w:rsidR="00394D23">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компетенції необхідні для формування та розвитку інших видів компетенцій, підкреслюючи «</w:t>
      </w:r>
      <w:proofErr w:type="spellStart"/>
      <w:r w:rsidRPr="00C60A8A">
        <w:rPr>
          <w:rFonts w:ascii="Times New Roman" w:eastAsia="Calibri" w:hAnsi="Times New Roman" w:cs="Times New Roman"/>
          <w:sz w:val="28"/>
          <w:szCs w:val="28"/>
          <w:lang w:val="uk-UA"/>
        </w:rPr>
        <w:t>людиноподібність</w:t>
      </w:r>
      <w:proofErr w:type="spellEnd"/>
      <w:r w:rsidRPr="00C60A8A">
        <w:rPr>
          <w:rFonts w:ascii="Times New Roman" w:eastAsia="Calibri" w:hAnsi="Times New Roman" w:cs="Times New Roman"/>
          <w:sz w:val="28"/>
          <w:szCs w:val="28"/>
          <w:lang w:val="uk-UA"/>
        </w:rPr>
        <w:t xml:space="preserve">» безперервного професійного навчання та розвитку - сама людина є основною суб'єктом своєї освіти, </w:t>
      </w:r>
      <w:r w:rsidR="00394D23" w:rsidRPr="00C60A8A">
        <w:rPr>
          <w:rFonts w:ascii="Times New Roman" w:eastAsia="Calibri" w:hAnsi="Times New Roman" w:cs="Times New Roman"/>
          <w:sz w:val="28"/>
          <w:szCs w:val="28"/>
          <w:lang w:val="uk-UA"/>
        </w:rPr>
        <w:t>кар’єри</w:t>
      </w:r>
      <w:r w:rsidRPr="00C60A8A">
        <w:rPr>
          <w:rFonts w:ascii="Times New Roman" w:eastAsia="Calibri" w:hAnsi="Times New Roman" w:cs="Times New Roman"/>
          <w:sz w:val="28"/>
          <w:szCs w:val="28"/>
          <w:lang w:val="uk-UA"/>
        </w:rPr>
        <w:t xml:space="preserve"> та життєдіяльності загалом [21].</w:t>
      </w:r>
    </w:p>
    <w:p w14:paraId="4464C92B" w14:textId="77777777" w:rsidR="00DF6DDE" w:rsidRPr="00C60A8A" w:rsidRDefault="00DF6DDE" w:rsidP="00DF6DDE">
      <w:pPr>
        <w:spacing w:after="0" w:line="360" w:lineRule="auto"/>
        <w:jc w:val="both"/>
        <w:rPr>
          <w:rFonts w:ascii="Times New Roman" w:eastAsia="Calibri" w:hAnsi="Times New Roman" w:cs="Times New Roman"/>
          <w:sz w:val="28"/>
          <w:szCs w:val="28"/>
          <w:lang w:val="uk-UA"/>
        </w:rPr>
      </w:pPr>
    </w:p>
    <w:p w14:paraId="1C1A5D5A" w14:textId="18C15148" w:rsidR="00DF6DDE" w:rsidRPr="00C60A8A" w:rsidRDefault="00DF6DDE" w:rsidP="00394D23">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Очевидно, що компетенції нарощуються в ході досвіду педагогічної діяльності, розвиваються, удосконалюється педагогічна майстерність та здійснюється професійне зростання педагога [49]. Необхідно відзначити, що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будучи динамічною освітою, вимагає постійних зусиль і </w:t>
      </w:r>
      <w:r w:rsidRPr="00C60A8A">
        <w:rPr>
          <w:rFonts w:ascii="Times New Roman" w:eastAsia="Calibri" w:hAnsi="Times New Roman" w:cs="Times New Roman"/>
          <w:sz w:val="28"/>
          <w:szCs w:val="28"/>
          <w:lang w:val="uk-UA"/>
        </w:rPr>
        <w:lastRenderedPageBreak/>
        <w:t xml:space="preserve">не може «триматися» на одному рівні тривалий час, на відміну від компетенцій. Тут стагнація означає втрату переваг, і має підтримуватися саме </w:t>
      </w: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 xml:space="preserve">-компетенціями, які «штовхають» інші компетенції до безперервного вдосконалення. Саме </w:t>
      </w: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 xml:space="preserve">-компетенції викладача вищої школи (мета-компетенції, само-компетенції) є тими ініціюючими якостями, що спонукають до розвитку інших компетенцій - </w:t>
      </w:r>
      <w:proofErr w:type="spellStart"/>
      <w:r w:rsidRPr="00C60A8A">
        <w:rPr>
          <w:rFonts w:ascii="Times New Roman" w:eastAsia="Calibri" w:hAnsi="Times New Roman" w:cs="Times New Roman"/>
          <w:sz w:val="28"/>
          <w:szCs w:val="28"/>
          <w:lang w:val="uk-UA"/>
        </w:rPr>
        <w:t>надпрофесійних</w:t>
      </w:r>
      <w:proofErr w:type="spellEnd"/>
      <w:r w:rsidRPr="00C60A8A">
        <w:rPr>
          <w:rFonts w:ascii="Times New Roman" w:eastAsia="Calibri" w:hAnsi="Times New Roman" w:cs="Times New Roman"/>
          <w:sz w:val="28"/>
          <w:szCs w:val="28"/>
          <w:lang w:val="uk-UA"/>
        </w:rPr>
        <w:t xml:space="preserve"> (гнучких, соціальних, </w:t>
      </w:r>
      <w:proofErr w:type="spellStart"/>
      <w:r w:rsidRPr="00C60A8A">
        <w:rPr>
          <w:rFonts w:ascii="Times New Roman" w:eastAsia="Calibri" w:hAnsi="Times New Roman" w:cs="Times New Roman"/>
          <w:sz w:val="28"/>
          <w:szCs w:val="28"/>
          <w:lang w:val="uk-UA"/>
        </w:rPr>
        <w:t>soft</w:t>
      </w:r>
      <w:proofErr w:type="spellEnd"/>
      <w:r w:rsidRPr="00C60A8A">
        <w:rPr>
          <w:rFonts w:ascii="Times New Roman" w:eastAsia="Calibri" w:hAnsi="Times New Roman" w:cs="Times New Roman"/>
          <w:sz w:val="28"/>
          <w:szCs w:val="28"/>
          <w:lang w:val="uk-UA"/>
        </w:rPr>
        <w:t xml:space="preserve">) та професійних (жорстких, </w:t>
      </w:r>
      <w:proofErr w:type="spellStart"/>
      <w:r w:rsidRPr="00C60A8A">
        <w:rPr>
          <w:rFonts w:ascii="Times New Roman" w:eastAsia="Calibri" w:hAnsi="Times New Roman" w:cs="Times New Roman"/>
          <w:sz w:val="28"/>
          <w:szCs w:val="28"/>
          <w:lang w:val="uk-UA"/>
        </w:rPr>
        <w:t>hard</w:t>
      </w:r>
      <w:proofErr w:type="spellEnd"/>
      <w:r w:rsidRPr="00C60A8A">
        <w:rPr>
          <w:rFonts w:ascii="Times New Roman" w:eastAsia="Calibri" w:hAnsi="Times New Roman" w:cs="Times New Roman"/>
          <w:sz w:val="28"/>
          <w:szCs w:val="28"/>
          <w:lang w:val="uk-UA"/>
        </w:rPr>
        <w:t>). У свою чергу гнучкі компетенції (</w:t>
      </w:r>
      <w:proofErr w:type="spellStart"/>
      <w:r w:rsidRPr="00C60A8A">
        <w:rPr>
          <w:rFonts w:ascii="Times New Roman" w:eastAsia="Calibri" w:hAnsi="Times New Roman" w:cs="Times New Roman"/>
          <w:sz w:val="28"/>
          <w:szCs w:val="28"/>
          <w:lang w:val="uk-UA"/>
        </w:rPr>
        <w:t>soft</w:t>
      </w:r>
      <w:proofErr w:type="spellEnd"/>
      <w:r w:rsidRPr="00C60A8A">
        <w:rPr>
          <w:rFonts w:ascii="Times New Roman" w:eastAsia="Calibri" w:hAnsi="Times New Roman" w:cs="Times New Roman"/>
          <w:sz w:val="28"/>
          <w:szCs w:val="28"/>
          <w:lang w:val="uk-UA"/>
        </w:rPr>
        <w:t>)</w:t>
      </w:r>
      <w:r w:rsidR="00820D46"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«працюють» на просування у професію, тоді як жорсткі компетенції (</w:t>
      </w:r>
      <w:proofErr w:type="spellStart"/>
      <w:r w:rsidRPr="00C60A8A">
        <w:rPr>
          <w:rFonts w:ascii="Times New Roman" w:eastAsia="Calibri" w:hAnsi="Times New Roman" w:cs="Times New Roman"/>
          <w:sz w:val="28"/>
          <w:szCs w:val="28"/>
          <w:lang w:val="uk-UA"/>
        </w:rPr>
        <w:t>hard</w:t>
      </w:r>
      <w:proofErr w:type="spellEnd"/>
      <w:r w:rsidRPr="00C60A8A">
        <w:rPr>
          <w:rFonts w:ascii="Times New Roman" w:eastAsia="Calibri" w:hAnsi="Times New Roman" w:cs="Times New Roman"/>
          <w:sz w:val="28"/>
          <w:szCs w:val="28"/>
          <w:lang w:val="uk-UA"/>
        </w:rPr>
        <w:t>) визначають предметне та педагогічне поле дій викладача (</w:t>
      </w:r>
      <w:r w:rsidR="00E20D0C" w:rsidRPr="00C60A8A">
        <w:rPr>
          <w:rFonts w:ascii="Times New Roman" w:eastAsia="Calibri" w:hAnsi="Times New Roman" w:cs="Times New Roman"/>
          <w:sz w:val="28"/>
          <w:szCs w:val="28"/>
          <w:lang w:val="uk-UA"/>
        </w:rPr>
        <w:t>Рису</w:t>
      </w:r>
      <w:r w:rsidRPr="00C60A8A">
        <w:rPr>
          <w:rFonts w:ascii="Times New Roman" w:eastAsia="Calibri" w:hAnsi="Times New Roman" w:cs="Times New Roman"/>
          <w:sz w:val="28"/>
          <w:szCs w:val="28"/>
          <w:lang w:val="uk-UA"/>
        </w:rPr>
        <w:t>нок 1.1).</w:t>
      </w:r>
    </w:p>
    <w:p w14:paraId="4527D096" w14:textId="77777777" w:rsidR="00E20D0C" w:rsidRPr="00C60A8A" w:rsidRDefault="00E20D0C" w:rsidP="00DF6DDE">
      <w:pPr>
        <w:spacing w:after="0" w:line="360" w:lineRule="auto"/>
        <w:jc w:val="both"/>
        <w:rPr>
          <w:rFonts w:ascii="Times New Roman" w:eastAsia="Calibri" w:hAnsi="Times New Roman" w:cs="Times New Roman"/>
          <w:sz w:val="28"/>
          <w:szCs w:val="28"/>
          <w:lang w:val="uk-UA"/>
        </w:rPr>
      </w:pPr>
    </w:p>
    <w:p w14:paraId="3A7C06CF" w14:textId="04255F9B" w:rsidR="00DF6DDE" w:rsidRPr="00C60A8A" w:rsidRDefault="00E20D0C" w:rsidP="00DF6DDE">
      <w:pPr>
        <w:spacing w:after="0" w:line="360" w:lineRule="auto"/>
        <w:jc w:val="both"/>
        <w:rPr>
          <w:rFonts w:ascii="Times New Roman" w:eastAsia="Calibri" w:hAnsi="Times New Roman" w:cs="Times New Roman"/>
          <w:sz w:val="28"/>
          <w:szCs w:val="28"/>
          <w:lang w:val="uk-UA"/>
        </w:rPr>
      </w:pPr>
      <w:r w:rsidRPr="00C60A8A">
        <w:rPr>
          <w:noProof/>
          <w:lang w:val="uk-UA"/>
        </w:rPr>
        <w:drawing>
          <wp:anchor distT="0" distB="0" distL="114300" distR="114300" simplePos="0" relativeHeight="251658240" behindDoc="0" locked="0" layoutInCell="1" allowOverlap="1" wp14:anchorId="62388E4B" wp14:editId="508B787A">
            <wp:simplePos x="0" y="0"/>
            <wp:positionH relativeFrom="column">
              <wp:posOffset>1905</wp:posOffset>
            </wp:positionH>
            <wp:positionV relativeFrom="paragraph">
              <wp:posOffset>-1270</wp:posOffset>
            </wp:positionV>
            <wp:extent cx="3710940" cy="2049780"/>
            <wp:effectExtent l="0" t="0" r="3810" b="7620"/>
            <wp:wrapNone/>
            <wp:docPr id="8346071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0940" cy="2049780"/>
                    </a:xfrm>
                    <a:prstGeom prst="rect">
                      <a:avLst/>
                    </a:prstGeom>
                    <a:noFill/>
                    <a:ln>
                      <a:noFill/>
                    </a:ln>
                  </pic:spPr>
                </pic:pic>
              </a:graphicData>
            </a:graphic>
          </wp:anchor>
        </w:drawing>
      </w:r>
    </w:p>
    <w:p w14:paraId="1CC87E5E" w14:textId="5550AD29" w:rsidR="00DF6DDE" w:rsidRPr="00C60A8A" w:rsidRDefault="00E20D0C" w:rsidP="00E20D0C">
      <w:pPr>
        <w:spacing w:after="0" w:line="360" w:lineRule="auto"/>
        <w:ind w:left="5954"/>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Конкурентоздатність</w:t>
      </w:r>
    </w:p>
    <w:p w14:paraId="607E085B" w14:textId="014CB297" w:rsidR="00E20D0C" w:rsidRPr="00C60A8A" w:rsidRDefault="00E20D0C" w:rsidP="00E20D0C">
      <w:pPr>
        <w:spacing w:after="0" w:line="360" w:lineRule="auto"/>
        <w:ind w:left="5954"/>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викладача</w:t>
      </w:r>
    </w:p>
    <w:p w14:paraId="52A48CED" w14:textId="77777777" w:rsidR="00DF6DDE" w:rsidRPr="00C60A8A" w:rsidRDefault="00DF6DDE" w:rsidP="00DF6DDE">
      <w:pPr>
        <w:spacing w:after="0" w:line="360" w:lineRule="auto"/>
        <w:jc w:val="both"/>
        <w:rPr>
          <w:rFonts w:ascii="Times New Roman" w:eastAsia="Calibri" w:hAnsi="Times New Roman" w:cs="Times New Roman"/>
          <w:sz w:val="28"/>
          <w:szCs w:val="28"/>
          <w:lang w:val="uk-UA"/>
        </w:rPr>
      </w:pPr>
    </w:p>
    <w:p w14:paraId="0DBF4375" w14:textId="77777777"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SELF-SKILLS</w:t>
      </w:r>
    </w:p>
    <w:p w14:paraId="7D8B8D6E" w14:textId="77777777" w:rsidR="00DF6DDE" w:rsidRPr="00C60A8A" w:rsidRDefault="00DF6DDE" w:rsidP="00DF6DDE">
      <w:pPr>
        <w:spacing w:after="0" w:line="360" w:lineRule="auto"/>
        <w:jc w:val="both"/>
        <w:rPr>
          <w:rFonts w:ascii="Times New Roman" w:eastAsia="Calibri" w:hAnsi="Times New Roman" w:cs="Times New Roman"/>
          <w:sz w:val="28"/>
          <w:szCs w:val="28"/>
          <w:lang w:val="uk-UA"/>
        </w:rPr>
      </w:pPr>
    </w:p>
    <w:p w14:paraId="6DBDC26C" w14:textId="77777777" w:rsidR="00DF6DDE" w:rsidRPr="00C60A8A" w:rsidRDefault="00DF6DDE" w:rsidP="00DF6DDE">
      <w:pPr>
        <w:spacing w:after="0" w:line="360" w:lineRule="auto"/>
        <w:jc w:val="both"/>
        <w:rPr>
          <w:rFonts w:ascii="Times New Roman" w:eastAsia="Calibri" w:hAnsi="Times New Roman" w:cs="Times New Roman"/>
          <w:sz w:val="28"/>
          <w:szCs w:val="28"/>
          <w:lang w:val="uk-UA"/>
        </w:rPr>
      </w:pPr>
    </w:p>
    <w:p w14:paraId="23D8A70B" w14:textId="77777777" w:rsidR="00DF6DDE" w:rsidRPr="00C60A8A" w:rsidRDefault="00DF6DDE" w:rsidP="00DF6DDE">
      <w:pPr>
        <w:spacing w:after="0" w:line="360" w:lineRule="auto"/>
        <w:jc w:val="both"/>
        <w:rPr>
          <w:rFonts w:ascii="Times New Roman" w:eastAsia="Calibri" w:hAnsi="Times New Roman" w:cs="Times New Roman"/>
          <w:sz w:val="28"/>
          <w:szCs w:val="28"/>
          <w:lang w:val="uk-UA"/>
        </w:rPr>
      </w:pPr>
    </w:p>
    <w:p w14:paraId="41CEE92E" w14:textId="7C60C3D0" w:rsidR="00DF6DDE" w:rsidRPr="00C60A8A" w:rsidRDefault="00DF6DDE" w:rsidP="00E20D0C">
      <w:pPr>
        <w:spacing w:after="0" w:line="360" w:lineRule="auto"/>
        <w:jc w:val="center"/>
        <w:rPr>
          <w:rFonts w:ascii="Times New Roman" w:eastAsia="Calibri" w:hAnsi="Times New Roman" w:cs="Times New Roman"/>
          <w:i/>
          <w:iCs/>
          <w:sz w:val="28"/>
          <w:szCs w:val="28"/>
          <w:lang w:val="uk-UA"/>
        </w:rPr>
      </w:pPr>
      <w:r w:rsidRPr="00C60A8A">
        <w:rPr>
          <w:rFonts w:ascii="Times New Roman" w:eastAsia="Calibri" w:hAnsi="Times New Roman" w:cs="Times New Roman"/>
          <w:i/>
          <w:iCs/>
          <w:sz w:val="28"/>
          <w:szCs w:val="28"/>
          <w:lang w:val="uk-UA"/>
        </w:rPr>
        <w:t>Рисунок 1.1 – Розвиток конкуренто</w:t>
      </w:r>
      <w:r w:rsidR="00E20D0C" w:rsidRPr="00C60A8A">
        <w:rPr>
          <w:rFonts w:ascii="Times New Roman" w:eastAsia="Calibri" w:hAnsi="Times New Roman" w:cs="Times New Roman"/>
          <w:i/>
          <w:iCs/>
          <w:sz w:val="28"/>
          <w:szCs w:val="28"/>
          <w:lang w:val="uk-UA"/>
        </w:rPr>
        <w:t>здат</w:t>
      </w:r>
      <w:r w:rsidRPr="00C60A8A">
        <w:rPr>
          <w:rFonts w:ascii="Times New Roman" w:eastAsia="Calibri" w:hAnsi="Times New Roman" w:cs="Times New Roman"/>
          <w:i/>
          <w:iCs/>
          <w:sz w:val="28"/>
          <w:szCs w:val="28"/>
          <w:lang w:val="uk-UA"/>
        </w:rPr>
        <w:t>ності викладача у термінах</w:t>
      </w:r>
      <w:r w:rsidR="00E20D0C" w:rsidRPr="00C60A8A">
        <w:rPr>
          <w:rFonts w:ascii="Times New Roman" w:eastAsia="Calibri" w:hAnsi="Times New Roman" w:cs="Times New Roman"/>
          <w:i/>
          <w:iCs/>
          <w:sz w:val="28"/>
          <w:szCs w:val="28"/>
          <w:lang w:val="uk-UA"/>
        </w:rPr>
        <w:t xml:space="preserve"> </w:t>
      </w:r>
      <w:r w:rsidRPr="00C60A8A">
        <w:rPr>
          <w:rFonts w:ascii="Times New Roman" w:eastAsia="Calibri" w:hAnsi="Times New Roman" w:cs="Times New Roman"/>
          <w:i/>
          <w:iCs/>
          <w:sz w:val="28"/>
          <w:szCs w:val="28"/>
          <w:lang w:val="uk-UA"/>
        </w:rPr>
        <w:t>компетенцій</w:t>
      </w:r>
    </w:p>
    <w:p w14:paraId="39D46E31" w14:textId="77777777" w:rsidR="00DF6DDE" w:rsidRPr="00C60A8A" w:rsidRDefault="00DF6DDE" w:rsidP="00DF6DDE">
      <w:pPr>
        <w:spacing w:after="0" w:line="360" w:lineRule="auto"/>
        <w:jc w:val="both"/>
        <w:rPr>
          <w:rFonts w:ascii="Times New Roman" w:eastAsia="Calibri" w:hAnsi="Times New Roman" w:cs="Times New Roman"/>
          <w:sz w:val="28"/>
          <w:szCs w:val="28"/>
          <w:lang w:val="uk-UA"/>
        </w:rPr>
      </w:pPr>
    </w:p>
    <w:p w14:paraId="3D578C0E" w14:textId="13F0A9BA" w:rsidR="00DF6DDE" w:rsidRPr="00C60A8A" w:rsidRDefault="00DF6DDE" w:rsidP="00E20D0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Отже,</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нами встановлено, що структурно,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 як інтегративна освіта включає сукупність трьох видів компетенцій, які умовно можна назвати само-компетенціями (</w:t>
      </w:r>
      <w:proofErr w:type="spellStart"/>
      <w:r w:rsidRPr="00C60A8A">
        <w:rPr>
          <w:rFonts w:ascii="Times New Roman" w:eastAsia="Calibri" w:hAnsi="Times New Roman" w:cs="Times New Roman"/>
          <w:sz w:val="28"/>
          <w:szCs w:val="28"/>
          <w:lang w:val="uk-UA"/>
        </w:rPr>
        <w:t>self-skills</w:t>
      </w:r>
      <w:proofErr w:type="spellEnd"/>
      <w:r w:rsidRPr="00C60A8A">
        <w:rPr>
          <w:rFonts w:ascii="Times New Roman" w:eastAsia="Calibri" w:hAnsi="Times New Roman" w:cs="Times New Roman"/>
          <w:sz w:val="28"/>
          <w:szCs w:val="28"/>
          <w:lang w:val="uk-UA"/>
        </w:rPr>
        <w:t>), гнучкими компетенціями (</w:t>
      </w:r>
      <w:proofErr w:type="spellStart"/>
      <w:r w:rsidRPr="00C60A8A">
        <w:rPr>
          <w:rFonts w:ascii="Times New Roman" w:eastAsia="Calibri" w:hAnsi="Times New Roman" w:cs="Times New Roman"/>
          <w:sz w:val="28"/>
          <w:szCs w:val="28"/>
          <w:lang w:val="uk-UA"/>
        </w:rPr>
        <w:t>soft-skills</w:t>
      </w:r>
      <w:proofErr w:type="spellEnd"/>
      <w:r w:rsidRPr="00C60A8A">
        <w:rPr>
          <w:rFonts w:ascii="Times New Roman" w:eastAsia="Calibri" w:hAnsi="Times New Roman" w:cs="Times New Roman"/>
          <w:sz w:val="28"/>
          <w:szCs w:val="28"/>
          <w:lang w:val="uk-UA"/>
        </w:rPr>
        <w:t>) і жорсткими компетенціями (</w:t>
      </w:r>
      <w:proofErr w:type="spellStart"/>
      <w:r w:rsidRPr="00C60A8A">
        <w:rPr>
          <w:rFonts w:ascii="Times New Roman" w:eastAsia="Calibri" w:hAnsi="Times New Roman" w:cs="Times New Roman"/>
          <w:sz w:val="28"/>
          <w:szCs w:val="28"/>
          <w:lang w:val="uk-UA"/>
        </w:rPr>
        <w:t>hard-skills</w:t>
      </w:r>
      <w:proofErr w:type="spellEnd"/>
      <w:r w:rsidRPr="00C60A8A">
        <w:rPr>
          <w:rFonts w:ascii="Times New Roman" w:eastAsia="Calibri" w:hAnsi="Times New Roman" w:cs="Times New Roman"/>
          <w:sz w:val="28"/>
          <w:szCs w:val="28"/>
          <w:lang w:val="uk-UA"/>
        </w:rPr>
        <w:t xml:space="preserve">). Формуючись на базі особистісних особливостей та стандартизованих компетенцій (загальнокультурних, </w:t>
      </w:r>
      <w:proofErr w:type="spellStart"/>
      <w:r w:rsidRPr="00C60A8A">
        <w:rPr>
          <w:rFonts w:ascii="Times New Roman" w:eastAsia="Calibri" w:hAnsi="Times New Roman" w:cs="Times New Roman"/>
          <w:sz w:val="28"/>
          <w:szCs w:val="28"/>
          <w:lang w:val="uk-UA"/>
        </w:rPr>
        <w:t>загальнопрофесійних</w:t>
      </w:r>
      <w:proofErr w:type="spellEnd"/>
      <w:r w:rsidRPr="00C60A8A">
        <w:rPr>
          <w:rFonts w:ascii="Times New Roman" w:eastAsia="Calibri" w:hAnsi="Times New Roman" w:cs="Times New Roman"/>
          <w:sz w:val="28"/>
          <w:szCs w:val="28"/>
          <w:lang w:val="uk-UA"/>
        </w:rPr>
        <w:t xml:space="preserve"> та професійних), а також навчального, навчально-професійного та професійного досвіду, дані компетенції, </w:t>
      </w:r>
      <w:proofErr w:type="spellStart"/>
      <w:r w:rsidRPr="00C60A8A">
        <w:rPr>
          <w:rFonts w:ascii="Times New Roman" w:eastAsia="Calibri" w:hAnsi="Times New Roman" w:cs="Times New Roman"/>
          <w:sz w:val="28"/>
          <w:szCs w:val="28"/>
          <w:lang w:val="uk-UA"/>
        </w:rPr>
        <w:t>взаємодіючи</w:t>
      </w:r>
      <w:proofErr w:type="spellEnd"/>
      <w:r w:rsidRPr="00C60A8A">
        <w:rPr>
          <w:rFonts w:ascii="Times New Roman" w:eastAsia="Calibri" w:hAnsi="Times New Roman" w:cs="Times New Roman"/>
          <w:sz w:val="28"/>
          <w:szCs w:val="28"/>
          <w:lang w:val="uk-UA"/>
        </w:rPr>
        <w:t xml:space="preserve">, утворюють зовнішній прояв особистісно-професійного потенціалу –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w:t>
      </w:r>
    </w:p>
    <w:p w14:paraId="681EC635" w14:textId="49391553" w:rsidR="00DF6DDE" w:rsidRPr="00C60A8A" w:rsidRDefault="00DF6DDE" w:rsidP="00E20D0C">
      <w:pPr>
        <w:spacing w:after="0" w:line="360" w:lineRule="auto"/>
        <w:ind w:firstLine="708"/>
        <w:jc w:val="both"/>
        <w:rPr>
          <w:rFonts w:ascii="Times New Roman" w:eastAsia="Calibri" w:hAnsi="Times New Roman" w:cs="Times New Roman"/>
          <w:sz w:val="28"/>
          <w:szCs w:val="28"/>
          <w:lang w:val="uk-UA"/>
        </w:rPr>
      </w:pPr>
      <w:r w:rsidRPr="00EA7631">
        <w:rPr>
          <w:rFonts w:ascii="Times New Roman" w:eastAsia="Calibri" w:hAnsi="Times New Roman" w:cs="Times New Roman"/>
          <w:sz w:val="28"/>
          <w:szCs w:val="28"/>
          <w:lang w:val="uk-UA"/>
        </w:rPr>
        <w:lastRenderedPageBreak/>
        <w:t>Розглядаючи педагогічну професію у сучасних умовах, дослідники</w:t>
      </w:r>
      <w:r w:rsidR="00394D23" w:rsidRPr="00EA7631">
        <w:rPr>
          <w:rFonts w:ascii="Times New Roman" w:eastAsia="Calibri" w:hAnsi="Times New Roman" w:cs="Times New Roman"/>
          <w:sz w:val="28"/>
          <w:szCs w:val="28"/>
          <w:lang w:val="uk-UA"/>
        </w:rPr>
        <w:t xml:space="preserve"> В. Луговий</w:t>
      </w:r>
      <w:r w:rsidRPr="00EA7631">
        <w:rPr>
          <w:rFonts w:ascii="Times New Roman" w:eastAsia="Calibri" w:hAnsi="Times New Roman" w:cs="Times New Roman"/>
          <w:sz w:val="28"/>
          <w:szCs w:val="28"/>
          <w:lang w:val="uk-UA"/>
        </w:rPr>
        <w:t xml:space="preserve"> [</w:t>
      </w:r>
      <w:r w:rsidR="00394D23" w:rsidRPr="00EA7631">
        <w:rPr>
          <w:rFonts w:ascii="Times New Roman" w:eastAsia="Calibri" w:hAnsi="Times New Roman" w:cs="Times New Roman"/>
          <w:sz w:val="28"/>
          <w:szCs w:val="28"/>
          <w:lang w:val="uk-UA"/>
        </w:rPr>
        <w:t>41</w:t>
      </w:r>
      <w:r w:rsidRPr="00EA7631">
        <w:rPr>
          <w:rFonts w:ascii="Times New Roman" w:eastAsia="Calibri" w:hAnsi="Times New Roman" w:cs="Times New Roman"/>
          <w:sz w:val="28"/>
          <w:szCs w:val="28"/>
          <w:lang w:val="uk-UA"/>
        </w:rPr>
        <w:t xml:space="preserve">] </w:t>
      </w:r>
      <w:r w:rsidR="00394D23" w:rsidRPr="00EA7631">
        <w:rPr>
          <w:rFonts w:ascii="Times New Roman" w:eastAsia="Calibri" w:hAnsi="Times New Roman" w:cs="Times New Roman"/>
          <w:sz w:val="28"/>
          <w:szCs w:val="28"/>
          <w:lang w:val="uk-UA"/>
        </w:rPr>
        <w:t>на</w:t>
      </w:r>
      <w:r w:rsidRPr="00EA7631">
        <w:rPr>
          <w:rFonts w:ascii="Times New Roman" w:eastAsia="Calibri" w:hAnsi="Times New Roman" w:cs="Times New Roman"/>
          <w:sz w:val="28"/>
          <w:szCs w:val="28"/>
          <w:lang w:val="uk-UA"/>
        </w:rPr>
        <w:t>да</w:t>
      </w:r>
      <w:r w:rsidR="00394D23" w:rsidRPr="00EA7631">
        <w:rPr>
          <w:rFonts w:ascii="Times New Roman" w:eastAsia="Calibri" w:hAnsi="Times New Roman" w:cs="Times New Roman"/>
          <w:sz w:val="28"/>
          <w:szCs w:val="28"/>
          <w:lang w:val="uk-UA"/>
        </w:rPr>
        <w:t>є</w:t>
      </w:r>
      <w:r w:rsidRPr="00EA7631">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такі визначення:</w:t>
      </w:r>
    </w:p>
    <w:p w14:paraId="332BAF43" w14:textId="079E61EA"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w:t>
      </w:r>
      <w:proofErr w:type="spellStart"/>
      <w:r w:rsidRPr="00C60A8A">
        <w:rPr>
          <w:rFonts w:ascii="Times New Roman" w:eastAsia="Calibri" w:hAnsi="Times New Roman" w:cs="Times New Roman"/>
          <w:sz w:val="28"/>
          <w:szCs w:val="28"/>
          <w:lang w:val="uk-UA"/>
        </w:rPr>
        <w:t>hard</w:t>
      </w:r>
      <w:proofErr w:type="spellEnd"/>
      <w:r w:rsidRPr="00C60A8A">
        <w:rPr>
          <w:rFonts w:ascii="Times New Roman" w:eastAsia="Calibri" w:hAnsi="Times New Roman" w:cs="Times New Roman"/>
          <w:sz w:val="28"/>
          <w:szCs w:val="28"/>
          <w:lang w:val="uk-UA"/>
        </w:rPr>
        <w:t>»-компетенції</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(«жорсткі» компетенції) - професійно-трудова характеристика сукупності знань, умінь, навичок та способів</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діяльності педагога для вирішення завдань навчання, виховання та розвитку </w:t>
      </w:r>
      <w:r w:rsidR="00394D23">
        <w:rPr>
          <w:rFonts w:ascii="Times New Roman" w:eastAsia="Calibri" w:hAnsi="Times New Roman" w:cs="Times New Roman"/>
          <w:sz w:val="28"/>
          <w:szCs w:val="28"/>
          <w:lang w:val="uk-UA"/>
        </w:rPr>
        <w:t>студент</w:t>
      </w:r>
      <w:r w:rsidRPr="00C60A8A">
        <w:rPr>
          <w:rFonts w:ascii="Times New Roman" w:eastAsia="Calibri" w:hAnsi="Times New Roman" w:cs="Times New Roman"/>
          <w:sz w:val="28"/>
          <w:szCs w:val="28"/>
          <w:lang w:val="uk-UA"/>
        </w:rPr>
        <w:t>ів»;</w:t>
      </w:r>
    </w:p>
    <w:p w14:paraId="2DEF7DED" w14:textId="62AA0831"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w:t>
      </w:r>
      <w:proofErr w:type="spellStart"/>
      <w:r w:rsidRPr="00C60A8A">
        <w:rPr>
          <w:rFonts w:ascii="Times New Roman" w:eastAsia="Calibri" w:hAnsi="Times New Roman" w:cs="Times New Roman"/>
          <w:sz w:val="28"/>
          <w:szCs w:val="28"/>
          <w:lang w:val="uk-UA"/>
        </w:rPr>
        <w:t>soft</w:t>
      </w:r>
      <w:proofErr w:type="spellEnd"/>
      <w:r w:rsidRPr="00C60A8A">
        <w:rPr>
          <w:rFonts w:ascii="Times New Roman" w:eastAsia="Calibri" w:hAnsi="Times New Roman" w:cs="Times New Roman"/>
          <w:sz w:val="28"/>
          <w:szCs w:val="28"/>
          <w:lang w:val="uk-UA"/>
        </w:rPr>
        <w:t>»-компетенції</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w:t>
      </w:r>
      <w:r w:rsidR="00E20D0C" w:rsidRPr="00C60A8A">
        <w:rPr>
          <w:rFonts w:ascii="Times New Roman" w:eastAsia="Calibri" w:hAnsi="Times New Roman" w:cs="Times New Roman"/>
          <w:sz w:val="28"/>
          <w:szCs w:val="28"/>
          <w:lang w:val="uk-UA"/>
        </w:rPr>
        <w:t>г</w:t>
      </w:r>
      <w:r w:rsidRPr="00C60A8A">
        <w:rPr>
          <w:rFonts w:ascii="Times New Roman" w:eastAsia="Calibri" w:hAnsi="Times New Roman" w:cs="Times New Roman"/>
          <w:sz w:val="28"/>
          <w:szCs w:val="28"/>
          <w:lang w:val="uk-UA"/>
        </w:rPr>
        <w:t>нучкі» компетенції)</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соціально-трудова характеристика сукупності знань, умінь, навичок та особистісних характеристик педагога у сфері взаємодії між учасниками відносин у сфері освіти та учасниками освітніх відносин (агенти освіти)» [55].</w:t>
      </w:r>
    </w:p>
    <w:p w14:paraId="47E95027" w14:textId="77777777" w:rsidR="00DF6DDE" w:rsidRPr="00C60A8A" w:rsidRDefault="00DF6DDE" w:rsidP="00E20D0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Взявши ці визначення за основу, ми уточнюємо наступні робочі визначення нашого дослідження:</w:t>
      </w:r>
    </w:p>
    <w:p w14:paraId="1B13D477" w14:textId="07B060C9"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w:t>
      </w: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»-компетенції</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як особистісно-професійну характеристику</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сукупності знань, умінь, навичок та здібностей педагога у сфері саморозвитку в ході професійно-трудової діяльності, виділяючи їх в окрему групу;</w:t>
      </w:r>
    </w:p>
    <w:p w14:paraId="113C99A4" w14:textId="6A25C050"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w:t>
      </w:r>
      <w:proofErr w:type="spellStart"/>
      <w:r w:rsidRPr="00C60A8A">
        <w:rPr>
          <w:rFonts w:ascii="Times New Roman" w:eastAsia="Calibri" w:hAnsi="Times New Roman" w:cs="Times New Roman"/>
          <w:sz w:val="28"/>
          <w:szCs w:val="28"/>
          <w:lang w:val="uk-UA"/>
        </w:rPr>
        <w:t>soft</w:t>
      </w:r>
      <w:proofErr w:type="spellEnd"/>
      <w:r w:rsidRPr="00C60A8A">
        <w:rPr>
          <w:rFonts w:ascii="Times New Roman" w:eastAsia="Calibri" w:hAnsi="Times New Roman" w:cs="Times New Roman"/>
          <w:sz w:val="28"/>
          <w:szCs w:val="28"/>
          <w:lang w:val="uk-UA"/>
        </w:rPr>
        <w:t>»-компетенції</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(«гнучкі» компетенції) як соціально-активну</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характеристику сукупності знань, умінь, навичок педагога у сфері взаємодії між учасниками освітніх відносин</w:t>
      </w:r>
      <w:r w:rsidR="00E20D0C" w:rsidRPr="00C60A8A">
        <w:rPr>
          <w:rFonts w:ascii="Times New Roman" w:eastAsia="Calibri" w:hAnsi="Times New Roman" w:cs="Times New Roman"/>
          <w:sz w:val="28"/>
          <w:szCs w:val="28"/>
          <w:lang w:val="uk-UA"/>
        </w:rPr>
        <w:t>;</w:t>
      </w:r>
    </w:p>
    <w:p w14:paraId="6FDA5228" w14:textId="454F9B06" w:rsidR="00DF6DDE" w:rsidRPr="00C60A8A" w:rsidRDefault="00DF6DDE" w:rsidP="00DF6DDE">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w:t>
      </w:r>
      <w:proofErr w:type="spellStart"/>
      <w:r w:rsidRPr="00C60A8A">
        <w:rPr>
          <w:rFonts w:ascii="Times New Roman" w:eastAsia="Calibri" w:hAnsi="Times New Roman" w:cs="Times New Roman"/>
          <w:sz w:val="28"/>
          <w:szCs w:val="28"/>
          <w:lang w:val="uk-UA"/>
        </w:rPr>
        <w:t>hard</w:t>
      </w:r>
      <w:proofErr w:type="spellEnd"/>
      <w:r w:rsidRPr="00C60A8A">
        <w:rPr>
          <w:rFonts w:ascii="Times New Roman" w:eastAsia="Calibri" w:hAnsi="Times New Roman" w:cs="Times New Roman"/>
          <w:sz w:val="28"/>
          <w:szCs w:val="28"/>
          <w:lang w:val="uk-UA"/>
        </w:rPr>
        <w:t>»-компетенції</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(«жорсткі» компетенції) як </w:t>
      </w:r>
      <w:proofErr w:type="spellStart"/>
      <w:r w:rsidRPr="00C60A8A">
        <w:rPr>
          <w:rFonts w:ascii="Times New Roman" w:eastAsia="Calibri" w:hAnsi="Times New Roman" w:cs="Times New Roman"/>
          <w:sz w:val="28"/>
          <w:szCs w:val="28"/>
          <w:lang w:val="uk-UA"/>
        </w:rPr>
        <w:t>професійно</w:t>
      </w:r>
      <w:proofErr w:type="spellEnd"/>
      <w:r w:rsidRPr="00C60A8A">
        <w:rPr>
          <w:rFonts w:ascii="Times New Roman" w:eastAsia="Calibri" w:hAnsi="Times New Roman" w:cs="Times New Roman"/>
          <w:sz w:val="28"/>
          <w:szCs w:val="28"/>
          <w:lang w:val="uk-UA"/>
        </w:rPr>
        <w:t>-предметну характеристику сукупності знань, умінь, навичок та методів педагогічної діяльності педагога.</w:t>
      </w:r>
    </w:p>
    <w:p w14:paraId="55605355" w14:textId="628C5AFF" w:rsidR="00C752AB" w:rsidRPr="00C60A8A" w:rsidRDefault="00DF6DDE" w:rsidP="00C752AB">
      <w:pPr>
        <w:spacing w:after="0" w:line="360" w:lineRule="auto"/>
        <w:ind w:firstLine="708"/>
        <w:jc w:val="both"/>
        <w:rPr>
          <w:rFonts w:ascii="Times New Roman" w:eastAsia="Calibri" w:hAnsi="Times New Roman" w:cs="Times New Roman"/>
          <w:sz w:val="28"/>
          <w:szCs w:val="28"/>
          <w:lang w:val="uk-UA"/>
        </w:rPr>
      </w:pP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-компетенції</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забезпечують </w:t>
      </w:r>
      <w:r w:rsidR="008A6667" w:rsidRPr="00C60A8A">
        <w:rPr>
          <w:rFonts w:ascii="Times New Roman" w:eastAsia="Calibri" w:hAnsi="Times New Roman" w:cs="Times New Roman"/>
          <w:sz w:val="28"/>
          <w:szCs w:val="28"/>
          <w:lang w:val="uk-UA"/>
        </w:rPr>
        <w:t>суб’єктність</w:t>
      </w:r>
      <w:r w:rsidRPr="00C60A8A">
        <w:rPr>
          <w:rFonts w:ascii="Times New Roman" w:eastAsia="Calibri" w:hAnsi="Times New Roman" w:cs="Times New Roman"/>
          <w:sz w:val="28"/>
          <w:szCs w:val="28"/>
          <w:lang w:val="uk-UA"/>
        </w:rPr>
        <w:t xml:space="preserve"> - безперервний розвиток та активність викладача, його професійне зростання. Як і </w:t>
      </w:r>
      <w:proofErr w:type="spellStart"/>
      <w:r w:rsidRPr="00C60A8A">
        <w:rPr>
          <w:rFonts w:ascii="Times New Roman" w:eastAsia="Calibri" w:hAnsi="Times New Roman" w:cs="Times New Roman"/>
          <w:sz w:val="28"/>
          <w:szCs w:val="28"/>
          <w:lang w:val="uk-UA"/>
        </w:rPr>
        <w:t>soft</w:t>
      </w:r>
      <w:proofErr w:type="spellEnd"/>
      <w:r w:rsidR="00E20D0C"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компетенції</w:t>
      </w:r>
      <w:r w:rsidR="008A6667">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вони «не прив'язані» до професії (але проектуються її у першу чергу, починаючи з процесу навчання), і більшою мірою становлять особистісний та адаптивний потенціал людини.</w:t>
      </w:r>
      <w:r w:rsidR="00E20D0C"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Soft</w:t>
      </w:r>
      <w:proofErr w:type="spellEnd"/>
      <w:r w:rsidRPr="00C60A8A">
        <w:rPr>
          <w:rFonts w:ascii="Times New Roman" w:eastAsia="Calibri" w:hAnsi="Times New Roman" w:cs="Times New Roman"/>
          <w:sz w:val="28"/>
          <w:szCs w:val="28"/>
          <w:lang w:val="uk-UA"/>
        </w:rPr>
        <w:t xml:space="preserve"> </w:t>
      </w:r>
      <w:r w:rsidR="00E20D0C"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компетенції</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«відповідають» за наявність соціальних та організаційно-управлінських комунікацій, формування поля професійних взаємодій викладача, його власної взаємодії з освітнім середовищем </w:t>
      </w:r>
      <w:r w:rsidR="00E20D0C"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Базис </w:t>
      </w:r>
      <w:proofErr w:type="spellStart"/>
      <w:r w:rsidRPr="00C60A8A">
        <w:rPr>
          <w:rFonts w:ascii="Times New Roman" w:eastAsia="Calibri" w:hAnsi="Times New Roman" w:cs="Times New Roman"/>
          <w:sz w:val="28"/>
          <w:szCs w:val="28"/>
          <w:lang w:val="uk-UA"/>
        </w:rPr>
        <w:t>hard</w:t>
      </w:r>
      <w:proofErr w:type="spellEnd"/>
      <w:r w:rsidRPr="00C60A8A">
        <w:rPr>
          <w:rFonts w:ascii="Times New Roman" w:eastAsia="Calibri" w:hAnsi="Times New Roman" w:cs="Times New Roman"/>
          <w:sz w:val="28"/>
          <w:szCs w:val="28"/>
          <w:lang w:val="uk-UA"/>
        </w:rPr>
        <w:t xml:space="preserve"> </w:t>
      </w:r>
      <w:r w:rsidR="00E20D0C"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компетенцій</w:t>
      </w:r>
      <w:r w:rsidR="00E20D0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складають загально</w:t>
      </w:r>
      <w:r w:rsidR="008A6667">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професійні та професійні компетенції, що відповідають </w:t>
      </w:r>
      <w:r w:rsidR="00E20D0C" w:rsidRPr="00C60A8A">
        <w:rPr>
          <w:rFonts w:ascii="Times New Roman" w:eastAsia="Calibri" w:hAnsi="Times New Roman" w:cs="Times New Roman"/>
          <w:sz w:val="28"/>
          <w:szCs w:val="28"/>
          <w:lang w:val="uk-UA"/>
        </w:rPr>
        <w:t>стандартам</w:t>
      </w:r>
      <w:r w:rsidRPr="00C60A8A">
        <w:rPr>
          <w:rFonts w:ascii="Times New Roman" w:eastAsia="Calibri" w:hAnsi="Times New Roman" w:cs="Times New Roman"/>
          <w:sz w:val="28"/>
          <w:szCs w:val="28"/>
          <w:lang w:val="uk-UA"/>
        </w:rPr>
        <w:t xml:space="preserve"> за напрямом навчання. Необхідно уточнити, що через можливість різного роду базової підготовки</w:t>
      </w:r>
      <w:r w:rsidR="00306414" w:rsidRPr="00C60A8A">
        <w:rPr>
          <w:rFonts w:ascii="Times New Roman" w:eastAsia="Calibri" w:hAnsi="Times New Roman" w:cs="Times New Roman"/>
          <w:sz w:val="28"/>
          <w:szCs w:val="28"/>
          <w:lang w:val="uk-UA"/>
        </w:rPr>
        <w:t xml:space="preserve"> </w:t>
      </w:r>
      <w:r w:rsidR="00C752AB" w:rsidRPr="00C60A8A">
        <w:rPr>
          <w:rFonts w:ascii="Times New Roman" w:eastAsia="Calibri" w:hAnsi="Times New Roman" w:cs="Times New Roman"/>
          <w:sz w:val="28"/>
          <w:szCs w:val="28"/>
          <w:lang w:val="uk-UA"/>
        </w:rPr>
        <w:t xml:space="preserve">викладача (без </w:t>
      </w:r>
      <w:r w:rsidR="00C752AB" w:rsidRPr="00C60A8A">
        <w:rPr>
          <w:rFonts w:ascii="Times New Roman" w:eastAsia="Calibri" w:hAnsi="Times New Roman" w:cs="Times New Roman"/>
          <w:sz w:val="28"/>
          <w:szCs w:val="28"/>
          <w:lang w:val="uk-UA"/>
        </w:rPr>
        <w:lastRenderedPageBreak/>
        <w:t>педагогічної освіти), дані компетенції має сенс розділити на три умовні групи – предметні (викладається дисципліна), дидактичні (як викладати дисципліну) та дослідницькі (науково-дослідницька робота у предметній чи педагогічній сфері).</w:t>
      </w:r>
    </w:p>
    <w:p w14:paraId="7C509763" w14:textId="6ADBF014" w:rsidR="00306414" w:rsidRPr="00C60A8A" w:rsidRDefault="00C752AB" w:rsidP="00C752AB">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Безперервний розвиток всіх видів названих компетенцій та їх компонентів, поданих у Таблиці 1.1, зумовлюють успішність професійної діяльності </w:t>
      </w:r>
      <w:r w:rsidR="008A6667">
        <w:rPr>
          <w:rFonts w:ascii="Times New Roman" w:eastAsia="Calibri" w:hAnsi="Times New Roman" w:cs="Times New Roman"/>
          <w:sz w:val="28"/>
          <w:szCs w:val="28"/>
          <w:lang w:val="uk-UA"/>
        </w:rPr>
        <w:t>майбутнього викладача</w:t>
      </w:r>
      <w:r w:rsidRPr="00C60A8A">
        <w:rPr>
          <w:rFonts w:ascii="Times New Roman" w:eastAsia="Calibri" w:hAnsi="Times New Roman" w:cs="Times New Roman"/>
          <w:sz w:val="28"/>
          <w:szCs w:val="28"/>
          <w:lang w:val="uk-UA"/>
        </w:rPr>
        <w:t xml:space="preserve"> та його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w:t>
      </w:r>
    </w:p>
    <w:p w14:paraId="4E34533B" w14:textId="77777777" w:rsidR="00E20D0C" w:rsidRPr="00C60A8A" w:rsidRDefault="00E20D0C" w:rsidP="00DF6DDE">
      <w:pPr>
        <w:spacing w:after="0" w:line="360" w:lineRule="auto"/>
        <w:jc w:val="both"/>
        <w:rPr>
          <w:rFonts w:ascii="Times New Roman" w:eastAsia="Calibri" w:hAnsi="Times New Roman" w:cs="Times New Roman"/>
          <w:sz w:val="28"/>
          <w:szCs w:val="28"/>
          <w:lang w:val="uk-UA"/>
        </w:rPr>
      </w:pPr>
    </w:p>
    <w:p w14:paraId="30285506" w14:textId="337F9CEA" w:rsidR="00C752AB" w:rsidRPr="00C60A8A" w:rsidRDefault="00C752AB" w:rsidP="00C752AB">
      <w:pPr>
        <w:spacing w:after="0" w:line="360" w:lineRule="auto"/>
        <w:jc w:val="right"/>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Таблиця 1.1 </w:t>
      </w:r>
    </w:p>
    <w:p w14:paraId="1E2591B8" w14:textId="25112FAD" w:rsidR="00C752AB" w:rsidRPr="00C60A8A" w:rsidRDefault="00C752AB" w:rsidP="00C752AB">
      <w:pPr>
        <w:spacing w:after="0" w:line="360" w:lineRule="auto"/>
        <w:jc w:val="center"/>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Сутнісні складові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w:t>
      </w:r>
    </w:p>
    <w:p w14:paraId="20F3B796" w14:textId="1FAF2B87" w:rsidR="00E20D0C" w:rsidRPr="00C60A8A" w:rsidRDefault="00C752AB" w:rsidP="00C752AB">
      <w:pPr>
        <w:spacing w:after="0" w:line="360" w:lineRule="auto"/>
        <w:jc w:val="center"/>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у термінах </w:t>
      </w:r>
      <w:proofErr w:type="spellStart"/>
      <w:r w:rsidRPr="00C60A8A">
        <w:rPr>
          <w:rFonts w:ascii="Times New Roman" w:eastAsia="Calibri" w:hAnsi="Times New Roman" w:cs="Times New Roman"/>
          <w:sz w:val="28"/>
          <w:szCs w:val="28"/>
          <w:lang w:val="uk-UA"/>
        </w:rPr>
        <w:t>self</w:t>
      </w:r>
      <w:proofErr w:type="spellEnd"/>
      <w:r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soft</w:t>
      </w:r>
      <w:proofErr w:type="spellEnd"/>
      <w:r w:rsidRPr="00C60A8A">
        <w:rPr>
          <w:rFonts w:ascii="Times New Roman" w:eastAsia="Calibri" w:hAnsi="Times New Roman" w:cs="Times New Roman"/>
          <w:sz w:val="28"/>
          <w:szCs w:val="28"/>
          <w:lang w:val="uk-UA"/>
        </w:rPr>
        <w:t xml:space="preserve">- та </w:t>
      </w:r>
      <w:proofErr w:type="spellStart"/>
      <w:r w:rsidRPr="00C60A8A">
        <w:rPr>
          <w:rFonts w:ascii="Times New Roman" w:eastAsia="Calibri" w:hAnsi="Times New Roman" w:cs="Times New Roman"/>
          <w:sz w:val="28"/>
          <w:szCs w:val="28"/>
          <w:lang w:val="uk-UA"/>
        </w:rPr>
        <w:t>hard</w:t>
      </w:r>
      <w:proofErr w:type="spellEnd"/>
      <w:r w:rsidRPr="00C60A8A">
        <w:rPr>
          <w:rFonts w:ascii="Times New Roman" w:eastAsia="Calibri" w:hAnsi="Times New Roman" w:cs="Times New Roman"/>
          <w:sz w:val="28"/>
          <w:szCs w:val="28"/>
          <w:lang w:val="uk-UA"/>
        </w:rPr>
        <w:t>-компетенцій</w:t>
      </w:r>
    </w:p>
    <w:tbl>
      <w:tblPr>
        <w:tblStyle w:val="a6"/>
        <w:tblW w:w="0" w:type="auto"/>
        <w:tblLook w:val="04A0" w:firstRow="1" w:lastRow="0" w:firstColumn="1" w:lastColumn="0" w:noHBand="0" w:noVBand="1"/>
      </w:tblPr>
      <w:tblGrid>
        <w:gridCol w:w="2124"/>
        <w:gridCol w:w="2124"/>
        <w:gridCol w:w="5097"/>
      </w:tblGrid>
      <w:tr w:rsidR="00C752AB" w:rsidRPr="00C60A8A" w14:paraId="649EA802" w14:textId="77777777" w:rsidTr="00C752AB">
        <w:tc>
          <w:tcPr>
            <w:tcW w:w="2124" w:type="dxa"/>
          </w:tcPr>
          <w:p w14:paraId="373C77F2" w14:textId="3FCE9D5D" w:rsidR="00C752AB" w:rsidRPr="00C60A8A" w:rsidRDefault="00C752AB" w:rsidP="00C752AB">
            <w:pPr>
              <w:pStyle w:val="TableParagraph"/>
              <w:spacing w:before="4"/>
              <w:ind w:left="196" w:right="296"/>
              <w:jc w:val="center"/>
              <w:rPr>
                <w:rFonts w:ascii="Times New Roman" w:eastAsia="Calibri" w:hAnsi="Times New Roman" w:cs="Times New Roman"/>
                <w:bCs/>
                <w:sz w:val="24"/>
                <w:szCs w:val="24"/>
              </w:rPr>
            </w:pPr>
            <w:r w:rsidRPr="00C60A8A">
              <w:rPr>
                <w:rFonts w:ascii="Times New Roman" w:hAnsi="Times New Roman" w:cs="Times New Roman"/>
                <w:bCs/>
                <w:w w:val="110"/>
                <w:sz w:val="24"/>
                <w:szCs w:val="24"/>
              </w:rPr>
              <w:t>Група компетенцій</w:t>
            </w:r>
          </w:p>
        </w:tc>
        <w:tc>
          <w:tcPr>
            <w:tcW w:w="2124" w:type="dxa"/>
          </w:tcPr>
          <w:p w14:paraId="25D247E5" w14:textId="78C01C21" w:rsidR="00C752AB" w:rsidRPr="00C60A8A" w:rsidRDefault="00C752AB" w:rsidP="00C752AB">
            <w:pPr>
              <w:spacing w:line="360" w:lineRule="auto"/>
              <w:jc w:val="center"/>
              <w:rPr>
                <w:rFonts w:ascii="Times New Roman" w:eastAsia="Calibri" w:hAnsi="Times New Roman" w:cs="Times New Roman"/>
                <w:bCs/>
                <w:sz w:val="24"/>
                <w:szCs w:val="24"/>
                <w:lang w:val="uk-UA"/>
              </w:rPr>
            </w:pPr>
            <w:r w:rsidRPr="00C60A8A">
              <w:rPr>
                <w:rFonts w:ascii="Times New Roman" w:hAnsi="Times New Roman" w:cs="Times New Roman"/>
                <w:bCs/>
                <w:w w:val="110"/>
                <w:sz w:val="24"/>
                <w:szCs w:val="24"/>
                <w:lang w:val="uk-UA"/>
              </w:rPr>
              <w:t>Види компетенцій</w:t>
            </w:r>
          </w:p>
        </w:tc>
        <w:tc>
          <w:tcPr>
            <w:tcW w:w="5097" w:type="dxa"/>
          </w:tcPr>
          <w:p w14:paraId="0F1CF2E3" w14:textId="7D040AEE" w:rsidR="00C752AB" w:rsidRPr="00C60A8A" w:rsidRDefault="00C752AB" w:rsidP="00C752AB">
            <w:pPr>
              <w:spacing w:line="360" w:lineRule="auto"/>
              <w:jc w:val="center"/>
              <w:rPr>
                <w:rFonts w:ascii="Times New Roman" w:eastAsia="Calibri" w:hAnsi="Times New Roman" w:cs="Times New Roman"/>
                <w:bCs/>
                <w:sz w:val="24"/>
                <w:szCs w:val="24"/>
                <w:lang w:val="uk-UA"/>
              </w:rPr>
            </w:pPr>
            <w:r w:rsidRPr="00C60A8A">
              <w:rPr>
                <w:rFonts w:ascii="Times New Roman" w:hAnsi="Times New Roman" w:cs="Times New Roman"/>
                <w:bCs/>
                <w:w w:val="110"/>
                <w:sz w:val="24"/>
                <w:szCs w:val="24"/>
                <w:lang w:val="uk-UA"/>
              </w:rPr>
              <w:t>Зміст</w:t>
            </w:r>
            <w:r w:rsidRPr="00C60A8A">
              <w:rPr>
                <w:rFonts w:ascii="Times New Roman" w:hAnsi="Times New Roman" w:cs="Times New Roman"/>
                <w:bCs/>
                <w:spacing w:val="-8"/>
                <w:w w:val="110"/>
                <w:sz w:val="24"/>
                <w:szCs w:val="24"/>
                <w:lang w:val="uk-UA"/>
              </w:rPr>
              <w:t xml:space="preserve"> </w:t>
            </w:r>
            <w:r w:rsidRPr="00C60A8A">
              <w:rPr>
                <w:rFonts w:ascii="Times New Roman" w:hAnsi="Times New Roman" w:cs="Times New Roman"/>
                <w:bCs/>
                <w:w w:val="110"/>
                <w:sz w:val="24"/>
                <w:szCs w:val="24"/>
                <w:lang w:val="uk-UA"/>
              </w:rPr>
              <w:t>компетенцій</w:t>
            </w:r>
          </w:p>
        </w:tc>
      </w:tr>
      <w:tr w:rsidR="00DF1542" w:rsidRPr="00454391" w14:paraId="0082A058" w14:textId="77777777" w:rsidTr="00C752AB">
        <w:tc>
          <w:tcPr>
            <w:tcW w:w="2124" w:type="dxa"/>
            <w:vMerge w:val="restart"/>
          </w:tcPr>
          <w:p w14:paraId="35A041C0" w14:textId="6930D945" w:rsidR="00DF1542" w:rsidRPr="00C60A8A" w:rsidRDefault="00DF1542" w:rsidP="00C752AB">
            <w:pPr>
              <w:spacing w:line="360" w:lineRule="auto"/>
              <w:jc w:val="both"/>
              <w:rPr>
                <w:rFonts w:ascii="Times New Roman" w:eastAsia="Calibri" w:hAnsi="Times New Roman" w:cs="Times New Roman"/>
                <w:sz w:val="24"/>
                <w:szCs w:val="24"/>
                <w:lang w:val="uk-UA"/>
              </w:rPr>
            </w:pPr>
            <w:proofErr w:type="spellStart"/>
            <w:r w:rsidRPr="00C60A8A">
              <w:rPr>
                <w:rFonts w:ascii="Times New Roman" w:eastAsia="Calibri" w:hAnsi="Times New Roman" w:cs="Times New Roman"/>
                <w:sz w:val="24"/>
                <w:szCs w:val="24"/>
                <w:lang w:val="uk-UA"/>
              </w:rPr>
              <w:t>Self</w:t>
            </w:r>
            <w:proofErr w:type="spellEnd"/>
            <w:r w:rsidRPr="00C60A8A">
              <w:rPr>
                <w:rFonts w:ascii="Times New Roman" w:eastAsia="Calibri" w:hAnsi="Times New Roman" w:cs="Times New Roman"/>
                <w:sz w:val="24"/>
                <w:szCs w:val="24"/>
                <w:lang w:val="uk-UA"/>
              </w:rPr>
              <w:t xml:space="preserve"> – компетенції (само компетенції</w:t>
            </w:r>
          </w:p>
        </w:tc>
        <w:tc>
          <w:tcPr>
            <w:tcW w:w="2124" w:type="dxa"/>
          </w:tcPr>
          <w:p w14:paraId="6007213D" w14:textId="34290115"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самосвідомість</w:t>
            </w:r>
          </w:p>
        </w:tc>
        <w:tc>
          <w:tcPr>
            <w:tcW w:w="5097" w:type="dxa"/>
          </w:tcPr>
          <w:p w14:paraId="0C930DBC" w14:textId="5A9E5A5E"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усвідомлення себе викладачем, готовність до педагогічної діяльності, що виражається через виявлення та узгодження мотивів, переконань, цінностей, ідеалів та прагнень педагога</w:t>
            </w:r>
          </w:p>
        </w:tc>
      </w:tr>
      <w:tr w:rsidR="00DF1542" w:rsidRPr="00454391" w14:paraId="4158E6C4" w14:textId="77777777" w:rsidTr="00C752AB">
        <w:tc>
          <w:tcPr>
            <w:tcW w:w="2124" w:type="dxa"/>
            <w:vMerge/>
          </w:tcPr>
          <w:p w14:paraId="2E4E088B" w14:textId="77777777" w:rsidR="00DF1542" w:rsidRPr="00C60A8A" w:rsidRDefault="00DF1542" w:rsidP="00C752AB">
            <w:pPr>
              <w:spacing w:line="360" w:lineRule="auto"/>
              <w:jc w:val="both"/>
              <w:rPr>
                <w:rFonts w:ascii="Times New Roman" w:eastAsia="Calibri" w:hAnsi="Times New Roman" w:cs="Times New Roman"/>
                <w:sz w:val="24"/>
                <w:szCs w:val="24"/>
                <w:lang w:val="uk-UA"/>
              </w:rPr>
            </w:pPr>
          </w:p>
        </w:tc>
        <w:tc>
          <w:tcPr>
            <w:tcW w:w="2124" w:type="dxa"/>
          </w:tcPr>
          <w:p w14:paraId="02AA754C" w14:textId="07DF7311"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самореалізація</w:t>
            </w:r>
          </w:p>
        </w:tc>
        <w:tc>
          <w:tcPr>
            <w:tcW w:w="5097" w:type="dxa"/>
          </w:tcPr>
          <w:p w14:paraId="60629772" w14:textId="09CEC956"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Прагнення до досягненню результатів викладацької діяльності творчий пошук шляхів затвердження власних особистісно- професійних смислів, задоволення результативністю професійною діяльністю</w:t>
            </w:r>
          </w:p>
        </w:tc>
      </w:tr>
      <w:tr w:rsidR="00DF1542" w:rsidRPr="00454391" w14:paraId="40BFB6D1" w14:textId="77777777" w:rsidTr="00C752AB">
        <w:tc>
          <w:tcPr>
            <w:tcW w:w="2124" w:type="dxa"/>
            <w:vMerge/>
          </w:tcPr>
          <w:p w14:paraId="0A99C70C" w14:textId="77777777" w:rsidR="00DF1542" w:rsidRPr="00C60A8A" w:rsidRDefault="00DF1542" w:rsidP="00C752AB">
            <w:pPr>
              <w:spacing w:line="360" w:lineRule="auto"/>
              <w:jc w:val="both"/>
              <w:rPr>
                <w:rFonts w:ascii="Times New Roman" w:eastAsia="Calibri" w:hAnsi="Times New Roman" w:cs="Times New Roman"/>
                <w:sz w:val="24"/>
                <w:szCs w:val="24"/>
                <w:lang w:val="uk-UA"/>
              </w:rPr>
            </w:pPr>
          </w:p>
        </w:tc>
        <w:tc>
          <w:tcPr>
            <w:tcW w:w="2124" w:type="dxa"/>
          </w:tcPr>
          <w:p w14:paraId="4875C2AB" w14:textId="780A260C"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самоврядування</w:t>
            </w:r>
          </w:p>
        </w:tc>
        <w:tc>
          <w:tcPr>
            <w:tcW w:w="5097" w:type="dxa"/>
          </w:tcPr>
          <w:p w14:paraId="68B9F382" w14:textId="580FEAD8"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здатність до планування власної кар'єрної стратегії педагога, організації професійної діяльності, формування власної ділової поведінки, етикету, самопрезентація у рамках освітньої організації та педагогічної спільноти</w:t>
            </w:r>
          </w:p>
        </w:tc>
      </w:tr>
      <w:tr w:rsidR="00DF1542" w:rsidRPr="00C60A8A" w14:paraId="7579E64E" w14:textId="77777777" w:rsidTr="00C752AB">
        <w:tc>
          <w:tcPr>
            <w:tcW w:w="2124" w:type="dxa"/>
            <w:vMerge/>
          </w:tcPr>
          <w:p w14:paraId="15D53BAE" w14:textId="77777777" w:rsidR="00DF1542" w:rsidRPr="00C60A8A" w:rsidRDefault="00DF1542" w:rsidP="00C752AB">
            <w:pPr>
              <w:spacing w:line="360" w:lineRule="auto"/>
              <w:jc w:val="both"/>
              <w:rPr>
                <w:rFonts w:ascii="Times New Roman" w:eastAsia="Calibri" w:hAnsi="Times New Roman" w:cs="Times New Roman"/>
                <w:sz w:val="24"/>
                <w:szCs w:val="24"/>
                <w:lang w:val="uk-UA"/>
              </w:rPr>
            </w:pPr>
          </w:p>
        </w:tc>
        <w:tc>
          <w:tcPr>
            <w:tcW w:w="2124" w:type="dxa"/>
          </w:tcPr>
          <w:p w14:paraId="305F4E31" w14:textId="443B4B31"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саморозвиток</w:t>
            </w:r>
          </w:p>
        </w:tc>
        <w:tc>
          <w:tcPr>
            <w:tcW w:w="5097" w:type="dxa"/>
          </w:tcPr>
          <w:p w14:paraId="53476852" w14:textId="19249A62"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готовність викладача до усвідомленому вибору дій щодо безперервному цілеспрямованому особистісно-професійної зміни</w:t>
            </w:r>
          </w:p>
        </w:tc>
      </w:tr>
      <w:tr w:rsidR="00DF1542" w:rsidRPr="00454391" w14:paraId="0AF622FC" w14:textId="77777777" w:rsidTr="00C752AB">
        <w:tc>
          <w:tcPr>
            <w:tcW w:w="2124" w:type="dxa"/>
            <w:vMerge/>
          </w:tcPr>
          <w:p w14:paraId="60853A57" w14:textId="77777777" w:rsidR="00DF1542" w:rsidRPr="00C60A8A" w:rsidRDefault="00DF1542" w:rsidP="00C752AB">
            <w:pPr>
              <w:spacing w:line="360" w:lineRule="auto"/>
              <w:jc w:val="both"/>
              <w:rPr>
                <w:rFonts w:ascii="Times New Roman" w:eastAsia="Calibri" w:hAnsi="Times New Roman" w:cs="Times New Roman"/>
                <w:sz w:val="24"/>
                <w:szCs w:val="24"/>
                <w:lang w:val="uk-UA"/>
              </w:rPr>
            </w:pPr>
          </w:p>
        </w:tc>
        <w:tc>
          <w:tcPr>
            <w:tcW w:w="2124" w:type="dxa"/>
          </w:tcPr>
          <w:p w14:paraId="721C0D1E" w14:textId="57513EEE"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саморефлексія</w:t>
            </w:r>
          </w:p>
        </w:tc>
        <w:tc>
          <w:tcPr>
            <w:tcW w:w="5097" w:type="dxa"/>
          </w:tcPr>
          <w:p w14:paraId="39303F38" w14:textId="0CF9B056"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 xml:space="preserve">здатність до самоаналізу професійної педагогічної діяльності та педагогічного досвіду, пошук власних помилкових дій, </w:t>
            </w:r>
            <w:r w:rsidRPr="00C60A8A">
              <w:rPr>
                <w:rFonts w:ascii="Times New Roman" w:eastAsia="Calibri" w:hAnsi="Times New Roman" w:cs="Times New Roman"/>
                <w:sz w:val="24"/>
                <w:szCs w:val="24"/>
                <w:lang w:val="uk-UA"/>
              </w:rPr>
              <w:lastRenderedPageBreak/>
              <w:t>перешкод, формування установок на необхідність інновацій у власній діяльності</w:t>
            </w:r>
          </w:p>
        </w:tc>
      </w:tr>
      <w:tr w:rsidR="00DF1542" w:rsidRPr="00454391" w14:paraId="5F137FEC" w14:textId="77777777" w:rsidTr="00C752AB">
        <w:tc>
          <w:tcPr>
            <w:tcW w:w="2124" w:type="dxa"/>
            <w:vMerge w:val="restart"/>
          </w:tcPr>
          <w:p w14:paraId="3057A44C" w14:textId="77777777" w:rsidR="00DF1542" w:rsidRPr="00C60A8A" w:rsidRDefault="00DF1542" w:rsidP="00DF1542">
            <w:pPr>
              <w:spacing w:line="360" w:lineRule="auto"/>
              <w:jc w:val="both"/>
              <w:rPr>
                <w:rFonts w:ascii="Times New Roman" w:eastAsia="Calibri" w:hAnsi="Times New Roman" w:cs="Times New Roman"/>
                <w:sz w:val="24"/>
                <w:szCs w:val="24"/>
                <w:lang w:val="uk-UA"/>
              </w:rPr>
            </w:pPr>
            <w:proofErr w:type="spellStart"/>
            <w:r w:rsidRPr="00C60A8A">
              <w:rPr>
                <w:rFonts w:ascii="Times New Roman" w:eastAsia="Calibri" w:hAnsi="Times New Roman" w:cs="Times New Roman"/>
                <w:sz w:val="24"/>
                <w:szCs w:val="24"/>
                <w:lang w:val="uk-UA"/>
              </w:rPr>
              <w:lastRenderedPageBreak/>
              <w:t>Soft</w:t>
            </w:r>
            <w:proofErr w:type="spellEnd"/>
            <w:r w:rsidRPr="00C60A8A">
              <w:rPr>
                <w:rFonts w:ascii="Times New Roman" w:eastAsia="Calibri" w:hAnsi="Times New Roman" w:cs="Times New Roman"/>
                <w:sz w:val="24"/>
                <w:szCs w:val="24"/>
                <w:lang w:val="uk-UA"/>
              </w:rPr>
              <w:t xml:space="preserve"> -</w:t>
            </w:r>
          </w:p>
          <w:p w14:paraId="185FF292" w14:textId="77777777"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компетенції</w:t>
            </w:r>
          </w:p>
          <w:p w14:paraId="1FA8D6A5" w14:textId="632A3BA2"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(Гнучкі компетенції)</w:t>
            </w:r>
          </w:p>
        </w:tc>
        <w:tc>
          <w:tcPr>
            <w:tcW w:w="2124" w:type="dxa"/>
          </w:tcPr>
          <w:p w14:paraId="2B3F3B27" w14:textId="29E4C47B" w:rsidR="00DF1542" w:rsidRPr="00C60A8A" w:rsidRDefault="00DF1542" w:rsidP="00C752AB">
            <w:pPr>
              <w:spacing w:line="360" w:lineRule="auto"/>
              <w:jc w:val="both"/>
              <w:rPr>
                <w:rFonts w:ascii="Times New Roman" w:eastAsia="Calibri" w:hAnsi="Times New Roman" w:cs="Times New Roman"/>
                <w:sz w:val="24"/>
                <w:szCs w:val="24"/>
                <w:lang w:val="uk-UA"/>
              </w:rPr>
            </w:pPr>
            <w:proofErr w:type="spellStart"/>
            <w:r w:rsidRPr="00C60A8A">
              <w:rPr>
                <w:rFonts w:ascii="Times New Roman" w:eastAsia="Calibri" w:hAnsi="Times New Roman" w:cs="Times New Roman"/>
                <w:sz w:val="24"/>
                <w:szCs w:val="24"/>
                <w:lang w:val="uk-UA"/>
              </w:rPr>
              <w:t>комунікативність</w:t>
            </w:r>
            <w:proofErr w:type="spellEnd"/>
          </w:p>
        </w:tc>
        <w:tc>
          <w:tcPr>
            <w:tcW w:w="5097" w:type="dxa"/>
          </w:tcPr>
          <w:p w14:paraId="33CD1E63" w14:textId="423B829F"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Здатність до створення і реалізації продуктивної системи педагогічних взаємодій між учасниками освітніх відносин задля досягнення цілей освітньої діяльності;</w:t>
            </w:r>
          </w:p>
        </w:tc>
      </w:tr>
      <w:tr w:rsidR="00DF1542" w:rsidRPr="00C60A8A" w14:paraId="01E1D623" w14:textId="77777777" w:rsidTr="00C752AB">
        <w:tc>
          <w:tcPr>
            <w:tcW w:w="2124" w:type="dxa"/>
            <w:vMerge/>
          </w:tcPr>
          <w:p w14:paraId="0A1F7746" w14:textId="77777777" w:rsidR="00DF1542" w:rsidRPr="00C60A8A" w:rsidRDefault="00DF1542" w:rsidP="00C752AB">
            <w:pPr>
              <w:spacing w:line="360" w:lineRule="auto"/>
              <w:jc w:val="both"/>
              <w:rPr>
                <w:rFonts w:ascii="Times New Roman" w:eastAsia="Calibri" w:hAnsi="Times New Roman" w:cs="Times New Roman"/>
                <w:sz w:val="24"/>
                <w:szCs w:val="24"/>
                <w:lang w:val="uk-UA"/>
              </w:rPr>
            </w:pPr>
          </w:p>
        </w:tc>
        <w:tc>
          <w:tcPr>
            <w:tcW w:w="2124" w:type="dxa"/>
          </w:tcPr>
          <w:p w14:paraId="742F798A" w14:textId="3CD9BB3E"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лідерство</w:t>
            </w:r>
          </w:p>
        </w:tc>
        <w:tc>
          <w:tcPr>
            <w:tcW w:w="5097" w:type="dxa"/>
          </w:tcPr>
          <w:p w14:paraId="5C569D6A" w14:textId="3E4C8D37"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здатність до усвідомленого впливу на учасників освітніх відносин, до уявлення себе як зразка дій та конструктивних перетворень у рамках системи педагогічних взаємодій, готовність до відповідальності за управління та результат власних професійних дій</w:t>
            </w:r>
          </w:p>
        </w:tc>
      </w:tr>
      <w:tr w:rsidR="00DF1542" w:rsidRPr="00C60A8A" w14:paraId="7FDC2662" w14:textId="77777777" w:rsidTr="00C752AB">
        <w:tc>
          <w:tcPr>
            <w:tcW w:w="2124" w:type="dxa"/>
            <w:vMerge/>
          </w:tcPr>
          <w:p w14:paraId="4FE09C09" w14:textId="77777777" w:rsidR="00DF1542" w:rsidRPr="00C60A8A" w:rsidRDefault="00DF1542" w:rsidP="00C752AB">
            <w:pPr>
              <w:spacing w:line="360" w:lineRule="auto"/>
              <w:jc w:val="both"/>
              <w:rPr>
                <w:rFonts w:ascii="Times New Roman" w:eastAsia="Calibri" w:hAnsi="Times New Roman" w:cs="Times New Roman"/>
                <w:sz w:val="24"/>
                <w:szCs w:val="24"/>
                <w:lang w:val="uk-UA"/>
              </w:rPr>
            </w:pPr>
          </w:p>
        </w:tc>
        <w:tc>
          <w:tcPr>
            <w:tcW w:w="2124" w:type="dxa"/>
          </w:tcPr>
          <w:p w14:paraId="6D703BB8" w14:textId="77777777"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цифрова</w:t>
            </w:r>
          </w:p>
          <w:p w14:paraId="76CEDC43" w14:textId="05AFE3B4"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грамотність</w:t>
            </w:r>
          </w:p>
        </w:tc>
        <w:tc>
          <w:tcPr>
            <w:tcW w:w="5097" w:type="dxa"/>
          </w:tcPr>
          <w:p w14:paraId="309AD9EF" w14:textId="77777777"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знання, навички та установки щодо п'яти основних вимірювань цифрового середовища:</w:t>
            </w:r>
          </w:p>
          <w:p w14:paraId="3FA779AB" w14:textId="77777777"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(1) інформації (контенту), (2) комп'ютерних технологій, (3) медіа, (4) комунікацій, (5) інновацій та готовність до їх використання у</w:t>
            </w:r>
          </w:p>
          <w:p w14:paraId="78E4E2C2" w14:textId="156D341A"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педагогічній діяльності</w:t>
            </w:r>
          </w:p>
        </w:tc>
      </w:tr>
      <w:tr w:rsidR="00DF1542" w:rsidRPr="00454391" w14:paraId="1A9AD9DA" w14:textId="77777777" w:rsidTr="00C752AB">
        <w:tc>
          <w:tcPr>
            <w:tcW w:w="2124" w:type="dxa"/>
            <w:vMerge/>
          </w:tcPr>
          <w:p w14:paraId="3BB96BD2" w14:textId="77777777" w:rsidR="00DF1542" w:rsidRPr="00C60A8A" w:rsidRDefault="00DF1542" w:rsidP="00C752AB">
            <w:pPr>
              <w:spacing w:line="360" w:lineRule="auto"/>
              <w:jc w:val="both"/>
              <w:rPr>
                <w:rFonts w:ascii="Times New Roman" w:eastAsia="Calibri" w:hAnsi="Times New Roman" w:cs="Times New Roman"/>
                <w:sz w:val="24"/>
                <w:szCs w:val="24"/>
                <w:lang w:val="uk-UA"/>
              </w:rPr>
            </w:pPr>
          </w:p>
        </w:tc>
        <w:tc>
          <w:tcPr>
            <w:tcW w:w="2124" w:type="dxa"/>
          </w:tcPr>
          <w:p w14:paraId="536A389F" w14:textId="6C8846FE"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командна робота</w:t>
            </w:r>
          </w:p>
        </w:tc>
        <w:tc>
          <w:tcPr>
            <w:tcW w:w="5097" w:type="dxa"/>
          </w:tcPr>
          <w:p w14:paraId="2D0B03BB" w14:textId="47C887CD" w:rsidR="00DF1542" w:rsidRPr="00C60A8A" w:rsidRDefault="00DF1542" w:rsidP="00DF1542">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 xml:space="preserve">здатність та готовність успішно працювати в рамках команд (створених з учасників освітніх відносин та/або учасників відносин у сфері освіти) з метою формування освітнього середовища та розширення педагогічного потенціалу, що характеризуються множинними </w:t>
            </w:r>
            <w:proofErr w:type="spellStart"/>
            <w:r w:rsidRPr="00C60A8A">
              <w:rPr>
                <w:rFonts w:ascii="Times New Roman" w:eastAsia="Calibri" w:hAnsi="Times New Roman" w:cs="Times New Roman"/>
                <w:sz w:val="24"/>
                <w:szCs w:val="24"/>
                <w:lang w:val="uk-UA"/>
              </w:rPr>
              <w:t>колабораціями</w:t>
            </w:r>
            <w:proofErr w:type="spellEnd"/>
            <w:r w:rsidRPr="00C60A8A">
              <w:rPr>
                <w:rFonts w:ascii="Times New Roman" w:eastAsia="Calibri" w:hAnsi="Times New Roman" w:cs="Times New Roman"/>
                <w:sz w:val="24"/>
                <w:szCs w:val="24"/>
                <w:lang w:val="uk-UA"/>
              </w:rPr>
              <w:t>, створенням атмосфери співробітництва</w:t>
            </w:r>
          </w:p>
        </w:tc>
      </w:tr>
      <w:tr w:rsidR="00DF1542" w:rsidRPr="00454391" w14:paraId="7F5CB3E9" w14:textId="77777777" w:rsidTr="00C752AB">
        <w:tc>
          <w:tcPr>
            <w:tcW w:w="2124" w:type="dxa"/>
            <w:vMerge w:val="restart"/>
          </w:tcPr>
          <w:p w14:paraId="41A44D86" w14:textId="69440C3B" w:rsidR="00DF1542" w:rsidRPr="00C60A8A" w:rsidRDefault="00DF1542" w:rsidP="00C752AB">
            <w:pPr>
              <w:spacing w:line="360" w:lineRule="auto"/>
              <w:jc w:val="both"/>
              <w:rPr>
                <w:rFonts w:ascii="Times New Roman" w:eastAsia="Calibri" w:hAnsi="Times New Roman" w:cs="Times New Roman"/>
                <w:sz w:val="24"/>
                <w:szCs w:val="24"/>
                <w:lang w:val="uk-UA"/>
              </w:rPr>
            </w:pPr>
            <w:proofErr w:type="spellStart"/>
            <w:r w:rsidRPr="00C60A8A">
              <w:rPr>
                <w:rFonts w:ascii="Times New Roman" w:eastAsia="Calibri" w:hAnsi="Times New Roman" w:cs="Times New Roman"/>
                <w:sz w:val="24"/>
                <w:szCs w:val="24"/>
                <w:lang w:val="uk-UA"/>
              </w:rPr>
              <w:t>Hard</w:t>
            </w:r>
            <w:proofErr w:type="spellEnd"/>
            <w:r w:rsidRPr="00C60A8A">
              <w:rPr>
                <w:rFonts w:ascii="Times New Roman" w:eastAsia="Calibri" w:hAnsi="Times New Roman" w:cs="Times New Roman"/>
                <w:sz w:val="24"/>
                <w:szCs w:val="24"/>
                <w:lang w:val="uk-UA"/>
              </w:rPr>
              <w:t xml:space="preserve"> - компетенції (жорсткі компетенції)</w:t>
            </w:r>
          </w:p>
        </w:tc>
        <w:tc>
          <w:tcPr>
            <w:tcW w:w="2124" w:type="dxa"/>
          </w:tcPr>
          <w:p w14:paraId="573ED28A" w14:textId="7D1D5309"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предметні</w:t>
            </w:r>
          </w:p>
        </w:tc>
        <w:tc>
          <w:tcPr>
            <w:tcW w:w="5097" w:type="dxa"/>
          </w:tcPr>
          <w:p w14:paraId="201FCF34" w14:textId="6F3E29B4" w:rsidR="00DF1542" w:rsidRPr="00C60A8A" w:rsidRDefault="00DF1542" w:rsidP="008F5EC3">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 xml:space="preserve">сукупність теоретичних, методологічних та практико-орієнтованих знань (концепцій, наукових шкіл, моделей, методів, способів та технологій) </w:t>
            </w:r>
            <w:r w:rsidR="008F5EC3" w:rsidRPr="00C60A8A">
              <w:rPr>
                <w:rFonts w:ascii="Times New Roman" w:eastAsia="Calibri" w:hAnsi="Times New Roman" w:cs="Times New Roman"/>
                <w:sz w:val="24"/>
                <w:szCs w:val="24"/>
                <w:lang w:val="uk-UA"/>
              </w:rPr>
              <w:t>педагогіч</w:t>
            </w:r>
            <w:r w:rsidRPr="00C60A8A">
              <w:rPr>
                <w:rFonts w:ascii="Times New Roman" w:eastAsia="Calibri" w:hAnsi="Times New Roman" w:cs="Times New Roman"/>
                <w:sz w:val="24"/>
                <w:szCs w:val="24"/>
                <w:lang w:val="uk-UA"/>
              </w:rPr>
              <w:t>ної галузі наукового / науково-технічного) знання та (або)</w:t>
            </w:r>
            <w:r w:rsidR="008F5EC3" w:rsidRPr="00C60A8A">
              <w:rPr>
                <w:rFonts w:ascii="Times New Roman" w:eastAsia="Calibri" w:hAnsi="Times New Roman" w:cs="Times New Roman"/>
                <w:sz w:val="24"/>
                <w:szCs w:val="24"/>
                <w:lang w:val="uk-UA"/>
              </w:rPr>
              <w:t xml:space="preserve"> </w:t>
            </w:r>
            <w:r w:rsidRPr="00C60A8A">
              <w:rPr>
                <w:rFonts w:ascii="Times New Roman" w:eastAsia="Calibri" w:hAnsi="Times New Roman" w:cs="Times New Roman"/>
                <w:sz w:val="24"/>
                <w:szCs w:val="24"/>
                <w:lang w:val="uk-UA"/>
              </w:rPr>
              <w:t>професійної діяльності</w:t>
            </w:r>
          </w:p>
        </w:tc>
      </w:tr>
      <w:tr w:rsidR="00DF1542" w:rsidRPr="00454391" w14:paraId="727A88FC" w14:textId="77777777" w:rsidTr="00C752AB">
        <w:tc>
          <w:tcPr>
            <w:tcW w:w="2124" w:type="dxa"/>
            <w:vMerge/>
          </w:tcPr>
          <w:p w14:paraId="226EF06D" w14:textId="77777777" w:rsidR="00DF1542" w:rsidRPr="00C60A8A" w:rsidRDefault="00DF1542" w:rsidP="00C752AB">
            <w:pPr>
              <w:spacing w:line="360" w:lineRule="auto"/>
              <w:jc w:val="both"/>
              <w:rPr>
                <w:rFonts w:ascii="Times New Roman" w:eastAsia="Calibri" w:hAnsi="Times New Roman" w:cs="Times New Roman"/>
                <w:sz w:val="24"/>
                <w:szCs w:val="24"/>
                <w:lang w:val="uk-UA"/>
              </w:rPr>
            </w:pPr>
          </w:p>
        </w:tc>
        <w:tc>
          <w:tcPr>
            <w:tcW w:w="2124" w:type="dxa"/>
          </w:tcPr>
          <w:p w14:paraId="150A45F7" w14:textId="016DCFDF"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дидактичні</w:t>
            </w:r>
          </w:p>
        </w:tc>
        <w:tc>
          <w:tcPr>
            <w:tcW w:w="5097" w:type="dxa"/>
          </w:tcPr>
          <w:p w14:paraId="462AC955" w14:textId="1A27256A" w:rsidR="00DF1542" w:rsidRPr="00C60A8A" w:rsidRDefault="008F5EC3" w:rsidP="008F5EC3">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з</w:t>
            </w:r>
            <w:r w:rsidR="00DF1542" w:rsidRPr="00C60A8A">
              <w:rPr>
                <w:rFonts w:ascii="Times New Roman" w:eastAsia="Calibri" w:hAnsi="Times New Roman" w:cs="Times New Roman"/>
                <w:sz w:val="24"/>
                <w:szCs w:val="24"/>
                <w:lang w:val="uk-UA"/>
              </w:rPr>
              <w:t>датність</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і</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готовність</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 xml:space="preserve">до адаптації предметних знань до трансляції в рамках освітньої діяльності у </w:t>
            </w:r>
            <w:r w:rsidRPr="00C60A8A">
              <w:rPr>
                <w:rFonts w:ascii="Times New Roman" w:eastAsia="Calibri" w:hAnsi="Times New Roman" w:cs="Times New Roman"/>
                <w:sz w:val="24"/>
                <w:szCs w:val="24"/>
                <w:lang w:val="uk-UA"/>
              </w:rPr>
              <w:t>ЗВО</w:t>
            </w:r>
            <w:r w:rsidR="00DF1542" w:rsidRPr="00C60A8A">
              <w:rPr>
                <w:rFonts w:ascii="Times New Roman" w:eastAsia="Calibri" w:hAnsi="Times New Roman" w:cs="Times New Roman"/>
                <w:sz w:val="24"/>
                <w:szCs w:val="24"/>
                <w:lang w:val="uk-UA"/>
              </w:rPr>
              <w:t xml:space="preserve">, знання теоретичних засад </w:t>
            </w:r>
            <w:r w:rsidR="00DF1542" w:rsidRPr="00C60A8A">
              <w:rPr>
                <w:rFonts w:ascii="Times New Roman" w:eastAsia="Calibri" w:hAnsi="Times New Roman" w:cs="Times New Roman"/>
                <w:sz w:val="24"/>
                <w:szCs w:val="24"/>
                <w:lang w:val="uk-UA"/>
              </w:rPr>
              <w:lastRenderedPageBreak/>
              <w:t>сучасної дидактики, умов протікань та психолого-педагогічних</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закономірностей</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процесу навчання,</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навички  проектування</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і конструювання</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освітнього процесу, середовища, освітній</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навчально-методичного забезпечення, готовність до розробки та реалізації власних моделей навчання та</w:t>
            </w:r>
            <w:r w:rsidRPr="00C60A8A">
              <w:rPr>
                <w:rFonts w:ascii="Times New Roman" w:eastAsia="Calibri" w:hAnsi="Times New Roman" w:cs="Times New Roman"/>
                <w:sz w:val="24"/>
                <w:szCs w:val="24"/>
                <w:lang w:val="uk-UA"/>
              </w:rPr>
              <w:t xml:space="preserve"> </w:t>
            </w:r>
            <w:r w:rsidR="00DF1542" w:rsidRPr="00C60A8A">
              <w:rPr>
                <w:rFonts w:ascii="Times New Roman" w:eastAsia="Calibri" w:hAnsi="Times New Roman" w:cs="Times New Roman"/>
                <w:sz w:val="24"/>
                <w:szCs w:val="24"/>
                <w:lang w:val="uk-UA"/>
              </w:rPr>
              <w:t>виховання</w:t>
            </w:r>
          </w:p>
        </w:tc>
      </w:tr>
      <w:tr w:rsidR="00DF1542" w:rsidRPr="00454391" w14:paraId="050225AC" w14:textId="77777777" w:rsidTr="00C752AB">
        <w:tc>
          <w:tcPr>
            <w:tcW w:w="2124" w:type="dxa"/>
            <w:vMerge/>
          </w:tcPr>
          <w:p w14:paraId="61E613D8" w14:textId="77777777" w:rsidR="00DF1542" w:rsidRPr="00C60A8A" w:rsidRDefault="00DF1542" w:rsidP="00C752AB">
            <w:pPr>
              <w:spacing w:line="360" w:lineRule="auto"/>
              <w:jc w:val="both"/>
              <w:rPr>
                <w:rFonts w:ascii="Times New Roman" w:eastAsia="Calibri" w:hAnsi="Times New Roman" w:cs="Times New Roman"/>
                <w:sz w:val="24"/>
                <w:szCs w:val="24"/>
                <w:lang w:val="uk-UA"/>
              </w:rPr>
            </w:pPr>
          </w:p>
        </w:tc>
        <w:tc>
          <w:tcPr>
            <w:tcW w:w="2124" w:type="dxa"/>
          </w:tcPr>
          <w:p w14:paraId="52943FAD" w14:textId="39B1D7DA"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дослідні</w:t>
            </w:r>
          </w:p>
        </w:tc>
        <w:tc>
          <w:tcPr>
            <w:tcW w:w="5097" w:type="dxa"/>
          </w:tcPr>
          <w:p w14:paraId="1C5BB381" w14:textId="10045D8E" w:rsidR="00DF1542" w:rsidRPr="00C60A8A" w:rsidRDefault="00DF1542" w:rsidP="00C752AB">
            <w:pPr>
              <w:spacing w:line="360" w:lineRule="auto"/>
              <w:jc w:val="both"/>
              <w:rPr>
                <w:rFonts w:ascii="Times New Roman" w:eastAsia="Calibri" w:hAnsi="Times New Roman" w:cs="Times New Roman"/>
                <w:sz w:val="24"/>
                <w:szCs w:val="24"/>
                <w:lang w:val="uk-UA"/>
              </w:rPr>
            </w:pPr>
            <w:r w:rsidRPr="00C60A8A">
              <w:rPr>
                <w:rFonts w:ascii="Times New Roman" w:eastAsia="Calibri" w:hAnsi="Times New Roman" w:cs="Times New Roman"/>
                <w:sz w:val="24"/>
                <w:szCs w:val="24"/>
                <w:lang w:val="uk-UA"/>
              </w:rPr>
              <w:t>готовність до самостійного творчого пошуку та здатність вирішувати дослідницькі завдання, розвивати систему знань у предметній та/або педагогічній сфері, спрямованих на перетворення педагогічної діяльності та генерацію інноваційних продуктів</w:t>
            </w:r>
          </w:p>
        </w:tc>
      </w:tr>
    </w:tbl>
    <w:p w14:paraId="671F7C85" w14:textId="77777777" w:rsidR="00C752AB" w:rsidRPr="00C60A8A" w:rsidRDefault="00C752AB" w:rsidP="00DF6DDE">
      <w:pPr>
        <w:spacing w:after="0" w:line="360" w:lineRule="auto"/>
        <w:jc w:val="both"/>
        <w:rPr>
          <w:rFonts w:ascii="Times New Roman" w:eastAsia="Calibri" w:hAnsi="Times New Roman" w:cs="Times New Roman"/>
          <w:sz w:val="24"/>
          <w:szCs w:val="24"/>
          <w:lang w:val="uk-UA"/>
        </w:rPr>
      </w:pPr>
    </w:p>
    <w:p w14:paraId="1E262A0D" w14:textId="0587D7B4" w:rsidR="008F5EC3" w:rsidRPr="00C60A8A" w:rsidRDefault="008F5EC3" w:rsidP="008F5EC3">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Вважаємо, що виділені нами три групи компетенцій (</w:t>
      </w:r>
      <w:proofErr w:type="spellStart"/>
      <w:r w:rsidRPr="00C60A8A">
        <w:rPr>
          <w:rFonts w:ascii="Times New Roman" w:eastAsia="Calibri" w:hAnsi="Times New Roman" w:cs="Times New Roman"/>
          <w:sz w:val="28"/>
          <w:szCs w:val="28"/>
          <w:lang w:val="uk-UA"/>
        </w:rPr>
        <w:t>self-skills</w:t>
      </w:r>
      <w:proofErr w:type="spellEnd"/>
      <w:r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soft-skills</w:t>
      </w:r>
      <w:proofErr w:type="spellEnd"/>
      <w:r w:rsidRPr="00C60A8A">
        <w:rPr>
          <w:rFonts w:ascii="Times New Roman" w:eastAsia="Calibri" w:hAnsi="Times New Roman" w:cs="Times New Roman"/>
          <w:sz w:val="28"/>
          <w:szCs w:val="28"/>
          <w:lang w:val="uk-UA"/>
        </w:rPr>
        <w:t xml:space="preserve"> та </w:t>
      </w:r>
      <w:proofErr w:type="spellStart"/>
      <w:r w:rsidRPr="00C60A8A">
        <w:rPr>
          <w:rFonts w:ascii="Times New Roman" w:eastAsia="Calibri" w:hAnsi="Times New Roman" w:cs="Times New Roman"/>
          <w:sz w:val="28"/>
          <w:szCs w:val="28"/>
          <w:lang w:val="uk-UA"/>
        </w:rPr>
        <w:t>hard-skills</w:t>
      </w:r>
      <w:proofErr w:type="spellEnd"/>
      <w:r w:rsidRPr="00C60A8A">
        <w:rPr>
          <w:rFonts w:ascii="Times New Roman" w:eastAsia="Calibri" w:hAnsi="Times New Roman" w:cs="Times New Roman"/>
          <w:sz w:val="28"/>
          <w:szCs w:val="28"/>
          <w:lang w:val="uk-UA"/>
        </w:rPr>
        <w:t>) та їх компонентний зміст оптимальним чином розкривають зміст дефініції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 підкреслюючи її </w:t>
      </w:r>
      <w:proofErr w:type="spellStart"/>
      <w:r w:rsidRPr="00C60A8A">
        <w:rPr>
          <w:rFonts w:ascii="Times New Roman" w:eastAsia="Calibri" w:hAnsi="Times New Roman" w:cs="Times New Roman"/>
          <w:sz w:val="28"/>
          <w:szCs w:val="28"/>
          <w:lang w:val="uk-UA"/>
        </w:rPr>
        <w:t>самоспрямованість</w:t>
      </w:r>
      <w:proofErr w:type="spellEnd"/>
      <w:r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інтегративність</w:t>
      </w:r>
      <w:proofErr w:type="spellEnd"/>
      <w:r w:rsidRPr="00C60A8A">
        <w:rPr>
          <w:rFonts w:ascii="Times New Roman" w:eastAsia="Calibri" w:hAnsi="Times New Roman" w:cs="Times New Roman"/>
          <w:sz w:val="28"/>
          <w:szCs w:val="28"/>
          <w:lang w:val="uk-UA"/>
        </w:rPr>
        <w:t xml:space="preserve"> та безперервність розвитку. Таким чином,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 є, у певному сенсі, адаптаційною якістю, що дозволяє бути йому затребуваним над ринком освітніх послуг, й у водночас, визначає рівень розвитку освітньої організації.</w:t>
      </w:r>
    </w:p>
    <w:p w14:paraId="12314331" w14:textId="1A2D6286" w:rsidR="00C752AB" w:rsidRPr="00C60A8A" w:rsidRDefault="008F5EC3" w:rsidP="008F5EC3">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Будучи певною мірою, «</w:t>
      </w:r>
      <w:r w:rsidR="008A6667" w:rsidRPr="00C60A8A">
        <w:rPr>
          <w:rFonts w:ascii="Times New Roman" w:eastAsia="Calibri" w:hAnsi="Times New Roman" w:cs="Times New Roman"/>
          <w:sz w:val="28"/>
          <w:szCs w:val="28"/>
          <w:lang w:val="uk-UA"/>
        </w:rPr>
        <w:t>нав’язаною</w:t>
      </w:r>
      <w:r w:rsidRPr="00C60A8A">
        <w:rPr>
          <w:rFonts w:ascii="Times New Roman" w:eastAsia="Calibri" w:hAnsi="Times New Roman" w:cs="Times New Roman"/>
          <w:sz w:val="28"/>
          <w:szCs w:val="28"/>
          <w:lang w:val="uk-UA"/>
        </w:rPr>
        <w:t>» ринковими відносинами ситуацією, конкуренція ускладнює професійну діяльність і вимагає безперервного особистісного та професійного розвитку, пошуку педагогом особистісних конкурентних позицій за дотримання нормативних вимог до професії, створюючи проблемне поле їх формування та розвитку в умовах функціонування освітньої організації вищої освіти .</w:t>
      </w:r>
    </w:p>
    <w:p w14:paraId="0CC8E112" w14:textId="77777777" w:rsidR="008F5EC3" w:rsidRPr="00C60A8A" w:rsidRDefault="008F5EC3" w:rsidP="00DF6DDE">
      <w:pPr>
        <w:spacing w:after="0" w:line="360" w:lineRule="auto"/>
        <w:jc w:val="both"/>
        <w:rPr>
          <w:rFonts w:ascii="Times New Roman" w:eastAsia="Calibri" w:hAnsi="Times New Roman" w:cs="Times New Roman"/>
          <w:sz w:val="28"/>
          <w:szCs w:val="28"/>
          <w:lang w:val="uk-UA"/>
        </w:rPr>
      </w:pPr>
    </w:p>
    <w:p w14:paraId="3ACCB7C3" w14:textId="77A6EA0E" w:rsidR="00306414" w:rsidRPr="00C60A8A" w:rsidRDefault="005B458D" w:rsidP="005B458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1.3. </w:t>
      </w:r>
      <w:r w:rsidR="007C1BCF" w:rsidRPr="00C60A8A">
        <w:rPr>
          <w:rFonts w:ascii="Times New Roman" w:eastAsia="Calibri" w:hAnsi="Times New Roman" w:cs="Times New Roman"/>
          <w:sz w:val="28"/>
          <w:szCs w:val="28"/>
          <w:lang w:val="uk-UA"/>
        </w:rPr>
        <w:t>Роль закладу вищої освіти у розвитку конкурентоздатності майбутнього викладача</w:t>
      </w:r>
      <w:r w:rsidRPr="00C60A8A">
        <w:rPr>
          <w:rFonts w:ascii="Times New Roman" w:eastAsia="Calibri" w:hAnsi="Times New Roman" w:cs="Times New Roman"/>
          <w:sz w:val="28"/>
          <w:szCs w:val="28"/>
          <w:lang w:val="uk-UA"/>
        </w:rPr>
        <w:t>.</w:t>
      </w:r>
    </w:p>
    <w:p w14:paraId="1E727DD3" w14:textId="77777777" w:rsidR="005B458D" w:rsidRPr="00C60A8A" w:rsidRDefault="005B458D" w:rsidP="005B458D">
      <w:pPr>
        <w:spacing w:after="0" w:line="360" w:lineRule="auto"/>
        <w:ind w:firstLine="708"/>
        <w:jc w:val="both"/>
        <w:rPr>
          <w:rFonts w:ascii="Times New Roman" w:eastAsia="Calibri" w:hAnsi="Times New Roman" w:cs="Times New Roman"/>
          <w:sz w:val="28"/>
          <w:szCs w:val="28"/>
          <w:lang w:val="uk-UA"/>
        </w:rPr>
      </w:pPr>
    </w:p>
    <w:p w14:paraId="7D337660" w14:textId="2E5A0CF1" w:rsidR="007C1BCF" w:rsidRPr="00C60A8A" w:rsidRDefault="007C1BCF" w:rsidP="0039430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 xml:space="preserve">Розглядаючи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 ми підкреслюємо її гуманістичну спрямованість, оскільки на відміну від економічної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аналізований педагогічний аспект базується на тезі безперервного саморозвитку та самовдосконалення, властивої людині та вкрай затребуваної зараз, в умовах ринкових відносин у сфері освіти. Визначивши у попередньому параграфі сутність та зміст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ми встановили, що даний інтегративний конструкт відноситься до сфери інтересів як самого викладача вищої школи, так і його роботодавця (існуючого, потенційного) – освітньої організації вищої освіти, вносячи суттєвий внесок у якість освіти та впливаючи на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w:t>
      </w:r>
      <w:r w:rsidR="0039430D"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загалом.</w:t>
      </w:r>
    </w:p>
    <w:p w14:paraId="04F60975" w14:textId="125029D3" w:rsidR="007C1BCF" w:rsidRPr="00C60A8A" w:rsidRDefault="007C1BCF" w:rsidP="007C1BCF">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 </w:t>
      </w:r>
      <w:r w:rsidR="0039430D" w:rsidRPr="00C60A8A">
        <w:rPr>
          <w:rFonts w:ascii="Times New Roman" w:eastAsia="Calibri" w:hAnsi="Times New Roman" w:cs="Times New Roman"/>
          <w:sz w:val="28"/>
          <w:szCs w:val="28"/>
          <w:lang w:val="uk-UA"/>
        </w:rPr>
        <w:tab/>
      </w:r>
      <w:r w:rsidRPr="00C60A8A">
        <w:rPr>
          <w:rFonts w:ascii="Times New Roman" w:eastAsia="Calibri" w:hAnsi="Times New Roman" w:cs="Times New Roman"/>
          <w:sz w:val="28"/>
          <w:szCs w:val="28"/>
          <w:lang w:val="uk-UA"/>
        </w:rPr>
        <w:t xml:space="preserve">«Двоїстість»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 виникає під час аналізу її проявів –</w:t>
      </w:r>
      <w:r w:rsidR="0039430D"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з одного боку,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є боротьбою</w:t>
      </w:r>
      <w:r w:rsidR="0039430D"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за переваги та умови професійної діяльності. З точки зору предмета дослідження це означає, перш за все, матеріальний аспект – заробітну плату. Вона відповідає займаній посаді викладача вищої школи, та її зростання обумовлено особистісними досягненнями</w:t>
      </w:r>
      <w:r w:rsidR="0039430D"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 </w:t>
      </w:r>
      <w:r w:rsidR="0039430D" w:rsidRPr="00C60A8A">
        <w:rPr>
          <w:rFonts w:ascii="Times New Roman" w:eastAsia="Calibri" w:hAnsi="Times New Roman" w:cs="Times New Roman"/>
          <w:sz w:val="28"/>
          <w:szCs w:val="28"/>
          <w:lang w:val="uk-UA"/>
        </w:rPr>
        <w:t>п</w:t>
      </w:r>
      <w:r w:rsidRPr="00C60A8A">
        <w:rPr>
          <w:rFonts w:ascii="Times New Roman" w:eastAsia="Calibri" w:hAnsi="Times New Roman" w:cs="Times New Roman"/>
          <w:sz w:val="28"/>
          <w:szCs w:val="28"/>
          <w:lang w:val="uk-UA"/>
        </w:rPr>
        <w:t xml:space="preserve">рофесійним розвитком педагога, наприклад, отриманням наукового ступеня, участю в грантах, стимулюючими виплатами за певні досягнення (публікації, перемоги в конкурсах, робота зі студентами та ін.). У цьому сенсі як така конкуренція (боротьба) між викладачами тут відсутня – кожен може «брати участь» і досягти результатів – важлива самоорганізація [66], </w:t>
      </w:r>
      <w:proofErr w:type="spellStart"/>
      <w:r w:rsidRPr="00C60A8A">
        <w:rPr>
          <w:rFonts w:ascii="Times New Roman" w:eastAsia="Calibri" w:hAnsi="Times New Roman" w:cs="Times New Roman"/>
          <w:sz w:val="28"/>
          <w:szCs w:val="28"/>
          <w:lang w:val="uk-UA"/>
        </w:rPr>
        <w:t>самомотивація</w:t>
      </w:r>
      <w:proofErr w:type="spellEnd"/>
      <w:r w:rsidRPr="00C60A8A">
        <w:rPr>
          <w:rFonts w:ascii="Times New Roman" w:eastAsia="Calibri" w:hAnsi="Times New Roman" w:cs="Times New Roman"/>
          <w:sz w:val="28"/>
          <w:szCs w:val="28"/>
          <w:lang w:val="uk-UA"/>
        </w:rPr>
        <w:t xml:space="preserve"> (боротьба з собою) та здібності.</w:t>
      </w:r>
    </w:p>
    <w:p w14:paraId="6DD56F12" w14:textId="663DBFAD" w:rsidR="007C1BCF" w:rsidRPr="00C60A8A" w:rsidRDefault="007C1BCF" w:rsidP="007C1BCF">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Стратегія конкурентної поведінки</w:t>
      </w:r>
      <w:r w:rsidR="0039430D" w:rsidRPr="00C60A8A">
        <w:rPr>
          <w:rFonts w:ascii="Times New Roman" w:eastAsia="Calibri" w:hAnsi="Times New Roman" w:cs="Times New Roman"/>
          <w:sz w:val="28"/>
          <w:szCs w:val="28"/>
          <w:lang w:val="uk-UA"/>
        </w:rPr>
        <w:t>, т</w:t>
      </w:r>
      <w:r w:rsidRPr="00C60A8A">
        <w:rPr>
          <w:rFonts w:ascii="Times New Roman" w:eastAsia="Calibri" w:hAnsi="Times New Roman" w:cs="Times New Roman"/>
          <w:sz w:val="28"/>
          <w:szCs w:val="28"/>
          <w:lang w:val="uk-UA"/>
        </w:rPr>
        <w:t xml:space="preserve">аким чином, більшою мірою </w:t>
      </w:r>
      <w:r w:rsidR="008A6667" w:rsidRPr="00C60A8A">
        <w:rPr>
          <w:rFonts w:ascii="Times New Roman" w:eastAsia="Calibri" w:hAnsi="Times New Roman" w:cs="Times New Roman"/>
          <w:sz w:val="28"/>
          <w:szCs w:val="28"/>
          <w:lang w:val="uk-UA"/>
        </w:rPr>
        <w:t>пов’язана</w:t>
      </w:r>
      <w:r w:rsidRPr="00C60A8A">
        <w:rPr>
          <w:rFonts w:ascii="Times New Roman" w:eastAsia="Calibri" w:hAnsi="Times New Roman" w:cs="Times New Roman"/>
          <w:sz w:val="28"/>
          <w:szCs w:val="28"/>
          <w:lang w:val="uk-UA"/>
        </w:rPr>
        <w:t xml:space="preserve"> з професійним саморозвитком, а не прямим протиставленням трудових дій викладачів вищої школи, оскільки регламент та спектр їх дій встановлюється щорічно при розподілі навантаження (годин, дисциплін).</w:t>
      </w:r>
    </w:p>
    <w:p w14:paraId="61384527" w14:textId="1F29F030" w:rsidR="007C1BCF" w:rsidRPr="00C60A8A" w:rsidRDefault="007C1BCF" w:rsidP="0039430D">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Конкуренція за певну посаду викладача вищої школи, проте, існує – кожен з викладачів проходить посадові конкурси на посаду, що займається або планується, не рідше ніж раз на </w:t>
      </w:r>
      <w:r w:rsidR="0039430D" w:rsidRPr="00C60A8A">
        <w:rPr>
          <w:rFonts w:ascii="Times New Roman" w:eastAsia="Calibri" w:hAnsi="Times New Roman" w:cs="Times New Roman"/>
          <w:sz w:val="28"/>
          <w:szCs w:val="28"/>
          <w:lang w:val="uk-UA"/>
        </w:rPr>
        <w:t>п’ять</w:t>
      </w:r>
      <w:r w:rsidRPr="00C60A8A">
        <w:rPr>
          <w:rFonts w:ascii="Times New Roman" w:eastAsia="Calibri" w:hAnsi="Times New Roman" w:cs="Times New Roman"/>
          <w:sz w:val="28"/>
          <w:szCs w:val="28"/>
          <w:lang w:val="uk-UA"/>
        </w:rPr>
        <w:t xml:space="preserve"> рок</w:t>
      </w:r>
      <w:r w:rsidR="0039430D" w:rsidRPr="00C60A8A">
        <w:rPr>
          <w:rFonts w:ascii="Times New Roman" w:eastAsia="Calibri" w:hAnsi="Times New Roman" w:cs="Times New Roman"/>
          <w:sz w:val="28"/>
          <w:szCs w:val="28"/>
          <w:lang w:val="uk-UA"/>
        </w:rPr>
        <w:t>ів</w:t>
      </w:r>
      <w:r w:rsidRPr="00C60A8A">
        <w:rPr>
          <w:rFonts w:ascii="Times New Roman" w:eastAsia="Calibri" w:hAnsi="Times New Roman" w:cs="Times New Roman"/>
          <w:sz w:val="28"/>
          <w:szCs w:val="28"/>
          <w:lang w:val="uk-UA"/>
        </w:rPr>
        <w:t xml:space="preserve">. Усі конкурси наукових та педагогічних працівників проходять прозоро, інформаційно доступні всім бажаючим – відомі необхідні критерії, терміни участі, необхідні параметри </w:t>
      </w:r>
      <w:r w:rsidRPr="00C60A8A">
        <w:rPr>
          <w:rFonts w:ascii="Times New Roman" w:eastAsia="Calibri" w:hAnsi="Times New Roman" w:cs="Times New Roman"/>
          <w:sz w:val="28"/>
          <w:szCs w:val="28"/>
          <w:lang w:val="uk-UA"/>
        </w:rPr>
        <w:lastRenderedPageBreak/>
        <w:t>претендентів та ін. Таким чином, роботодавець (</w:t>
      </w:r>
      <w:r w:rsidR="0039430D"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підтримуючи власну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і дотримуючись регламенту, певною мірою загострює конкуренцію викладачів на ринку освітніх послуг. Але оскільки вимоги, правила, можливості </w:t>
      </w:r>
      <w:r w:rsidR="0039430D"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відомі заздалегідь, то перемога в конкурентній боротьбі значною мірою залежить від </w:t>
      </w:r>
      <w:r w:rsidR="008A6667" w:rsidRPr="00C60A8A">
        <w:rPr>
          <w:rFonts w:ascii="Times New Roman" w:eastAsia="Calibri" w:hAnsi="Times New Roman" w:cs="Times New Roman"/>
          <w:sz w:val="28"/>
          <w:szCs w:val="28"/>
          <w:lang w:val="uk-UA"/>
        </w:rPr>
        <w:t>кар’єрної</w:t>
      </w:r>
      <w:r w:rsidRPr="00C60A8A">
        <w:rPr>
          <w:rFonts w:ascii="Times New Roman" w:eastAsia="Calibri" w:hAnsi="Times New Roman" w:cs="Times New Roman"/>
          <w:sz w:val="28"/>
          <w:szCs w:val="28"/>
          <w:lang w:val="uk-UA"/>
        </w:rPr>
        <w:t xml:space="preserve"> стратегії самого педагога, обраної ним траєкторії професійного зростання і, як така, не призводить до конкурентного конфлікту.</w:t>
      </w:r>
    </w:p>
    <w:p w14:paraId="282A8AF1" w14:textId="362D8BE9" w:rsidR="007C1BCF" w:rsidRPr="00C60A8A" w:rsidRDefault="007C1BCF" w:rsidP="00EB604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Тут є істотна відмінність </w:t>
      </w:r>
      <w:r w:rsidR="00EB6044" w:rsidRPr="00C60A8A">
        <w:rPr>
          <w:rFonts w:ascii="Times New Roman" w:eastAsia="Calibri" w:hAnsi="Times New Roman" w:cs="Times New Roman"/>
          <w:sz w:val="28"/>
          <w:szCs w:val="28"/>
          <w:lang w:val="uk-UA"/>
        </w:rPr>
        <w:t>українс</w:t>
      </w:r>
      <w:r w:rsidRPr="00C60A8A">
        <w:rPr>
          <w:rFonts w:ascii="Times New Roman" w:eastAsia="Calibri" w:hAnsi="Times New Roman" w:cs="Times New Roman"/>
          <w:sz w:val="28"/>
          <w:szCs w:val="28"/>
          <w:lang w:val="uk-UA"/>
        </w:rPr>
        <w:t xml:space="preserve">ької дійсності від західної моделі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педагога та реально реалізованої мобільності освіти. Університети мають високу автономію, виступаючи як самостійні суб'єкти на ринку освітніх послуг. Більшість систем вищої освіти розвивається зараз дуже бурхливо, </w:t>
      </w:r>
      <w:proofErr w:type="spellStart"/>
      <w:r w:rsidRPr="00C60A8A">
        <w:rPr>
          <w:rFonts w:ascii="Times New Roman" w:eastAsia="Calibri" w:hAnsi="Times New Roman" w:cs="Times New Roman"/>
          <w:sz w:val="28"/>
          <w:szCs w:val="28"/>
          <w:lang w:val="uk-UA"/>
        </w:rPr>
        <w:t>прагнучи</w:t>
      </w:r>
      <w:proofErr w:type="spellEnd"/>
      <w:r w:rsidRPr="00C60A8A">
        <w:rPr>
          <w:rFonts w:ascii="Times New Roman" w:eastAsia="Calibri" w:hAnsi="Times New Roman" w:cs="Times New Roman"/>
          <w:sz w:val="28"/>
          <w:szCs w:val="28"/>
          <w:lang w:val="uk-UA"/>
        </w:rPr>
        <w:t xml:space="preserve"> загалом тренду «балансу» - державного впливу та академічної незалежності. Так, у багатьох європейських країнах (Великобританія, Австрія, Іспанія, Нідерланди, Ізраїль та ін.), паралельно діють старі університети - «держава в </w:t>
      </w:r>
      <w:r w:rsidRPr="008A6667">
        <w:rPr>
          <w:rFonts w:ascii="Times New Roman" w:eastAsia="Calibri" w:hAnsi="Times New Roman" w:cs="Times New Roman"/>
          <w:sz w:val="28"/>
          <w:szCs w:val="28"/>
          <w:lang w:val="uk-UA"/>
        </w:rPr>
        <w:t>державі», що забезпечують збереження освітніх традицій та реалізують поточний соціальний запит під контролем держави (міністерства чи департаменту) [</w:t>
      </w:r>
      <w:r w:rsidR="008A6667" w:rsidRPr="008A6667">
        <w:rPr>
          <w:rFonts w:ascii="Times New Roman" w:eastAsia="Calibri" w:hAnsi="Times New Roman" w:cs="Times New Roman"/>
          <w:sz w:val="28"/>
          <w:szCs w:val="28"/>
          <w:lang w:val="uk-UA"/>
        </w:rPr>
        <w:t>51</w:t>
      </w:r>
      <w:r w:rsidRPr="008A6667">
        <w:rPr>
          <w:rFonts w:ascii="Times New Roman" w:eastAsia="Calibri" w:hAnsi="Times New Roman" w:cs="Times New Roman"/>
          <w:sz w:val="28"/>
          <w:szCs w:val="28"/>
          <w:lang w:val="uk-UA"/>
        </w:rPr>
        <w:t>]. Така свобода дій для університетів зумовлює їхню підприємницьку діяльність</w:t>
      </w:r>
      <w:r w:rsidRPr="00C60A8A">
        <w:rPr>
          <w:rFonts w:ascii="Times New Roman" w:eastAsia="Calibri" w:hAnsi="Times New Roman" w:cs="Times New Roman"/>
          <w:sz w:val="28"/>
          <w:szCs w:val="28"/>
          <w:lang w:val="uk-UA"/>
        </w:rPr>
        <w:t>, боротьбу за фінансування та прагнення до конкурентних переваг.</w:t>
      </w:r>
    </w:p>
    <w:p w14:paraId="0ED8358A" w14:textId="09C60D91" w:rsidR="007C1BCF" w:rsidRPr="00C60A8A" w:rsidRDefault="007C1BCF" w:rsidP="00EB604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Отже, зарубіжні університети, повною мірою вписуючись у ринкову систему, змушені боротися за викладача як «бренду», який приносить прибуток як у фінансовому, і у науковому плані, у конкурентні відносини включаються і структурні підрозділи (лабораторії, кафедри). Тут повною мірою проявляється конкурентне середовище – активна боротьба за фінансування навчання, гранти, дотації та ін. Цей контекст і висока варіабельність попиту на професії породжує проектно-програмний механізм викладацької діяльності. Робота в такому режимі досить нестабільна, спостерігається висока плинність кадрів, що працюють на короткочасних контрактах. Мобільність педагогів непросто розвивається, а стає основним </w:t>
      </w:r>
      <w:r w:rsidRPr="008A6667">
        <w:rPr>
          <w:rFonts w:ascii="Times New Roman" w:eastAsia="Calibri" w:hAnsi="Times New Roman" w:cs="Times New Roman"/>
          <w:sz w:val="28"/>
          <w:szCs w:val="28"/>
          <w:lang w:val="uk-UA"/>
        </w:rPr>
        <w:t xml:space="preserve">елементом трудової діяльності викладача вищої школи. Отже, як зазначає </w:t>
      </w:r>
      <w:r w:rsidR="008A6667" w:rsidRPr="008A6667">
        <w:rPr>
          <w:rFonts w:ascii="Times New Roman" w:eastAsia="Calibri" w:hAnsi="Times New Roman" w:cs="Times New Roman"/>
          <w:sz w:val="28"/>
          <w:szCs w:val="28"/>
          <w:lang w:val="uk-UA"/>
        </w:rPr>
        <w:lastRenderedPageBreak/>
        <w:t>Г. </w:t>
      </w:r>
      <w:proofErr w:type="spellStart"/>
      <w:r w:rsidR="008A6667" w:rsidRPr="008A6667">
        <w:rPr>
          <w:rFonts w:ascii="Times New Roman" w:eastAsia="Calibri" w:hAnsi="Times New Roman" w:cs="Times New Roman"/>
          <w:sz w:val="28"/>
          <w:szCs w:val="28"/>
          <w:lang w:val="uk-UA"/>
        </w:rPr>
        <w:t>Мешко</w:t>
      </w:r>
      <w:proofErr w:type="spellEnd"/>
      <w:r w:rsidRPr="008A6667">
        <w:rPr>
          <w:rFonts w:ascii="Times New Roman" w:eastAsia="Calibri" w:hAnsi="Times New Roman" w:cs="Times New Roman"/>
          <w:sz w:val="28"/>
          <w:szCs w:val="28"/>
          <w:lang w:val="uk-UA"/>
        </w:rPr>
        <w:t xml:space="preserve">: «закордонні </w:t>
      </w:r>
      <w:r w:rsidRPr="00C60A8A">
        <w:rPr>
          <w:rFonts w:ascii="Times New Roman" w:eastAsia="Calibri" w:hAnsi="Times New Roman" w:cs="Times New Roman"/>
          <w:sz w:val="28"/>
          <w:szCs w:val="28"/>
          <w:lang w:val="uk-UA"/>
        </w:rPr>
        <w:t>університети в сучасних умовах всіляко знімають із себе вантаж гарантій та зобов'язань перед штатним складом професорів-викладачів, запрошуючи професуру до участі у тимчасових (часто дуже успішних в економічному відношенні, але тимчасових), де все залежить від ринкової ефективності цих програм</w:t>
      </w:r>
      <w:r w:rsidR="00EB604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при мінімумі відповідальності адміністрації навчального закладу за можливий неуспіх у майбутньому» [</w:t>
      </w:r>
      <w:r w:rsidR="008A6667">
        <w:rPr>
          <w:rFonts w:ascii="Times New Roman" w:eastAsia="Calibri" w:hAnsi="Times New Roman" w:cs="Times New Roman"/>
          <w:sz w:val="28"/>
          <w:szCs w:val="28"/>
          <w:lang w:val="uk-UA"/>
        </w:rPr>
        <w:t>44</w:t>
      </w:r>
      <w:r w:rsidRPr="00C60A8A">
        <w:rPr>
          <w:rFonts w:ascii="Times New Roman" w:eastAsia="Calibri" w:hAnsi="Times New Roman" w:cs="Times New Roman"/>
          <w:sz w:val="28"/>
          <w:szCs w:val="28"/>
          <w:lang w:val="uk-UA"/>
        </w:rPr>
        <w:t>].</w:t>
      </w:r>
    </w:p>
    <w:p w14:paraId="3FD186B6" w14:textId="1B4C3370" w:rsidR="007C1BCF" w:rsidRPr="00C60A8A" w:rsidRDefault="007C1BCF" w:rsidP="00EB604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Подібна ситуація змушує викладачів не тільки постійно бути в</w:t>
      </w:r>
      <w:r w:rsidR="00EB604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«тонусі» і нарощувати конкурентні переваги, а й розвивати власні підприємницькі здібності, щоб витримати конкуренцію і мати власну нішу на ринку освіти. І в той же час, така ситуація сприяє високому рівню педагога, зростанню всіх його компетенцій [</w:t>
      </w:r>
      <w:r w:rsidR="008A6667">
        <w:rPr>
          <w:rFonts w:ascii="Times New Roman" w:eastAsia="Calibri" w:hAnsi="Times New Roman" w:cs="Times New Roman"/>
          <w:sz w:val="28"/>
          <w:szCs w:val="28"/>
          <w:lang w:val="uk-UA"/>
        </w:rPr>
        <w:t>6</w:t>
      </w:r>
      <w:r w:rsidRPr="00C60A8A">
        <w:rPr>
          <w:rFonts w:ascii="Times New Roman" w:eastAsia="Calibri" w:hAnsi="Times New Roman" w:cs="Times New Roman"/>
          <w:sz w:val="28"/>
          <w:szCs w:val="28"/>
          <w:lang w:val="uk-UA"/>
        </w:rPr>
        <w:t>], постійному збагаченню знань, що забезпечують високу якість освітньої діяльності, зв'язку із соціальним замовленням та ринком праці. Цей процес підтримується ідеєю «перенавчання учнів» (</w:t>
      </w:r>
      <w:proofErr w:type="spellStart"/>
      <w:r w:rsidRPr="00C60A8A">
        <w:rPr>
          <w:rFonts w:ascii="Times New Roman" w:eastAsia="Calibri" w:hAnsi="Times New Roman" w:cs="Times New Roman"/>
          <w:sz w:val="28"/>
          <w:szCs w:val="28"/>
          <w:lang w:val="uk-UA"/>
        </w:rPr>
        <w:t>re-education</w:t>
      </w:r>
      <w:proofErr w:type="spellEnd"/>
      <w:r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of</w:t>
      </w:r>
      <w:proofErr w:type="spellEnd"/>
      <w:r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educators</w:t>
      </w:r>
      <w:proofErr w:type="spellEnd"/>
      <w:r w:rsidRPr="00C60A8A">
        <w:rPr>
          <w:rFonts w:ascii="Times New Roman" w:eastAsia="Calibri" w:hAnsi="Times New Roman" w:cs="Times New Roman"/>
          <w:sz w:val="28"/>
          <w:szCs w:val="28"/>
          <w:lang w:val="uk-UA"/>
        </w:rPr>
        <w:t>), що реалізується через різноманітні програми перепідготовки викладачів при університетах, методичних центрах та інших структурах. Працюючи як типова галузева структура, зарубіжний університет набуває економічних рис і відносин корпорації, зайнятої виробництвом і відтворенням знань [11]. Особливо підкреслюється їх соціальна значимість та інтеграція з економічними та політичними системами країни [</w:t>
      </w:r>
      <w:r w:rsidR="008A6667">
        <w:rPr>
          <w:rFonts w:ascii="Times New Roman" w:eastAsia="Calibri" w:hAnsi="Times New Roman" w:cs="Times New Roman"/>
          <w:sz w:val="28"/>
          <w:szCs w:val="28"/>
          <w:lang w:val="uk-UA"/>
        </w:rPr>
        <w:t>2</w:t>
      </w:r>
      <w:r w:rsidRPr="00C60A8A">
        <w:rPr>
          <w:rFonts w:ascii="Times New Roman" w:eastAsia="Calibri" w:hAnsi="Times New Roman" w:cs="Times New Roman"/>
          <w:sz w:val="28"/>
          <w:szCs w:val="28"/>
          <w:lang w:val="uk-UA"/>
        </w:rPr>
        <w:t>8].</w:t>
      </w:r>
    </w:p>
    <w:p w14:paraId="313F73A7" w14:textId="11B56DD1" w:rsidR="007C1BCF" w:rsidRPr="00C60A8A" w:rsidRDefault="00EB6044" w:rsidP="00EB604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Українська</w:t>
      </w:r>
      <w:r w:rsidR="007C1BCF" w:rsidRPr="00C60A8A">
        <w:rPr>
          <w:rFonts w:ascii="Times New Roman" w:eastAsia="Calibri" w:hAnsi="Times New Roman" w:cs="Times New Roman"/>
          <w:sz w:val="28"/>
          <w:szCs w:val="28"/>
          <w:lang w:val="uk-UA"/>
        </w:rPr>
        <w:t xml:space="preserve"> вища освіта перебуває під контролем держави, проте рух до автономності </w:t>
      </w:r>
      <w:r w:rsidRPr="00C60A8A">
        <w:rPr>
          <w:rFonts w:ascii="Times New Roman" w:eastAsia="Calibri" w:hAnsi="Times New Roman" w:cs="Times New Roman"/>
          <w:sz w:val="28"/>
          <w:szCs w:val="28"/>
          <w:lang w:val="uk-UA"/>
        </w:rPr>
        <w:t>ЗВО</w:t>
      </w:r>
      <w:r w:rsidR="007C1BCF" w:rsidRPr="00C60A8A">
        <w:rPr>
          <w:rFonts w:ascii="Times New Roman" w:eastAsia="Calibri" w:hAnsi="Times New Roman" w:cs="Times New Roman"/>
          <w:sz w:val="28"/>
          <w:szCs w:val="28"/>
          <w:lang w:val="uk-UA"/>
        </w:rPr>
        <w:t xml:space="preserve"> простежується. </w:t>
      </w:r>
      <w:r w:rsidRPr="00C60A8A">
        <w:rPr>
          <w:rFonts w:ascii="Times New Roman" w:eastAsia="Calibri" w:hAnsi="Times New Roman" w:cs="Times New Roman"/>
          <w:sz w:val="28"/>
          <w:szCs w:val="28"/>
          <w:lang w:val="uk-UA"/>
        </w:rPr>
        <w:t>У</w:t>
      </w:r>
      <w:r w:rsidR="007C1BCF" w:rsidRPr="00C60A8A">
        <w:rPr>
          <w:rFonts w:ascii="Times New Roman" w:eastAsia="Calibri" w:hAnsi="Times New Roman" w:cs="Times New Roman"/>
          <w:sz w:val="28"/>
          <w:szCs w:val="28"/>
          <w:lang w:val="uk-UA"/>
        </w:rPr>
        <w:t>ніверситети перетворилися на організації, які надають освітні послуги і дедалі більше стали диференціюватися за рівнем та вартістю цих послуг.</w:t>
      </w:r>
    </w:p>
    <w:p w14:paraId="2D4F38D4" w14:textId="555E1811" w:rsidR="007C1BCF" w:rsidRPr="00C60A8A" w:rsidRDefault="007C1BCF" w:rsidP="00EB604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Джерелом освітніх замовлень стала виступати як держава, </w:t>
      </w:r>
      <w:r w:rsidR="00EB6044" w:rsidRPr="00C60A8A">
        <w:rPr>
          <w:rFonts w:ascii="Times New Roman" w:eastAsia="Calibri" w:hAnsi="Times New Roman" w:cs="Times New Roman"/>
          <w:sz w:val="28"/>
          <w:szCs w:val="28"/>
          <w:lang w:val="uk-UA"/>
        </w:rPr>
        <w:t>так і</w:t>
      </w:r>
      <w:r w:rsidRPr="00C60A8A">
        <w:rPr>
          <w:rFonts w:ascii="Times New Roman" w:eastAsia="Calibri" w:hAnsi="Times New Roman" w:cs="Times New Roman"/>
          <w:sz w:val="28"/>
          <w:szCs w:val="28"/>
          <w:lang w:val="uk-UA"/>
        </w:rPr>
        <w:t xml:space="preserve"> організації, окремі групи та особистості. Перебуваючи в конкурентному середовищі, освітні установи змушені були переходити до </w:t>
      </w:r>
      <w:r w:rsidRPr="008A6667">
        <w:rPr>
          <w:rFonts w:ascii="Times New Roman" w:eastAsia="Calibri" w:hAnsi="Times New Roman" w:cs="Times New Roman"/>
          <w:sz w:val="28"/>
          <w:szCs w:val="28"/>
          <w:lang w:val="uk-UA"/>
        </w:rPr>
        <w:t xml:space="preserve">фінансової та правової самостійності, активніше піклуючись про свій імідж, створюючи опікунські ради, які підтримують інтереси замовників освітніх послуг  [5]). Безліч сфер діяльності </w:t>
      </w:r>
      <w:r w:rsidR="00EB6044" w:rsidRPr="008A6667">
        <w:rPr>
          <w:rFonts w:ascii="Times New Roman" w:eastAsia="Calibri" w:hAnsi="Times New Roman" w:cs="Times New Roman"/>
          <w:sz w:val="28"/>
          <w:szCs w:val="28"/>
          <w:lang w:val="uk-UA"/>
        </w:rPr>
        <w:t>ЗВО</w:t>
      </w:r>
      <w:r w:rsidRPr="008A6667">
        <w:rPr>
          <w:rFonts w:ascii="Times New Roman" w:eastAsia="Calibri" w:hAnsi="Times New Roman" w:cs="Times New Roman"/>
          <w:sz w:val="28"/>
          <w:szCs w:val="28"/>
          <w:lang w:val="uk-UA"/>
        </w:rPr>
        <w:t xml:space="preserve"> ма</w:t>
      </w:r>
      <w:r w:rsidR="00EB6044" w:rsidRPr="008A6667">
        <w:rPr>
          <w:rFonts w:ascii="Times New Roman" w:eastAsia="Calibri" w:hAnsi="Times New Roman" w:cs="Times New Roman"/>
          <w:sz w:val="28"/>
          <w:szCs w:val="28"/>
          <w:lang w:val="uk-UA"/>
        </w:rPr>
        <w:t>ють</w:t>
      </w:r>
      <w:r w:rsidRPr="008A6667">
        <w:rPr>
          <w:rFonts w:ascii="Times New Roman" w:eastAsia="Calibri" w:hAnsi="Times New Roman" w:cs="Times New Roman"/>
          <w:sz w:val="28"/>
          <w:szCs w:val="28"/>
          <w:lang w:val="uk-UA"/>
        </w:rPr>
        <w:t xml:space="preserve"> досить вільний характер та недержавні </w:t>
      </w:r>
      <w:r w:rsidRPr="00C60A8A">
        <w:rPr>
          <w:rFonts w:ascii="Times New Roman" w:eastAsia="Calibri" w:hAnsi="Times New Roman" w:cs="Times New Roman"/>
          <w:sz w:val="28"/>
          <w:szCs w:val="28"/>
          <w:lang w:val="uk-UA"/>
        </w:rPr>
        <w:t xml:space="preserve">джерела фінансування. Існуюча стратифікація </w:t>
      </w:r>
      <w:r w:rsidR="00EB6044"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(західна</w:t>
      </w:r>
      <w:r w:rsidR="00EB6044"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«підприємницькі, </w:t>
      </w:r>
      <w:r w:rsidRPr="00C60A8A">
        <w:rPr>
          <w:rFonts w:ascii="Times New Roman" w:eastAsia="Calibri" w:hAnsi="Times New Roman" w:cs="Times New Roman"/>
          <w:sz w:val="28"/>
          <w:szCs w:val="28"/>
          <w:lang w:val="uk-UA"/>
        </w:rPr>
        <w:lastRenderedPageBreak/>
        <w:t xml:space="preserve">чи корпоративні, університети», «інноваційні університети» [52] чи вітчизняна – </w:t>
      </w:r>
      <w:r w:rsidR="00A40834" w:rsidRPr="00C60A8A">
        <w:rPr>
          <w:rFonts w:ascii="Times New Roman" w:eastAsia="Calibri" w:hAnsi="Times New Roman" w:cs="Times New Roman"/>
          <w:sz w:val="28"/>
          <w:szCs w:val="28"/>
          <w:lang w:val="uk-UA"/>
        </w:rPr>
        <w:t>національ</w:t>
      </w:r>
      <w:r w:rsidRPr="00C60A8A">
        <w:rPr>
          <w:rFonts w:ascii="Times New Roman" w:eastAsia="Calibri" w:hAnsi="Times New Roman" w:cs="Times New Roman"/>
          <w:sz w:val="28"/>
          <w:szCs w:val="28"/>
          <w:lang w:val="uk-UA"/>
        </w:rPr>
        <w:t>ні, національно-дослідні, профільні, недержавні та інших.) підкреслює тез</w:t>
      </w:r>
      <w:r w:rsidR="00A40834" w:rsidRPr="00C60A8A">
        <w:rPr>
          <w:rFonts w:ascii="Times New Roman" w:eastAsia="Calibri" w:hAnsi="Times New Roman" w:cs="Times New Roman"/>
          <w:sz w:val="28"/>
          <w:szCs w:val="28"/>
          <w:lang w:val="uk-UA"/>
        </w:rPr>
        <w:t>у</w:t>
      </w:r>
      <w:r w:rsidRPr="00C60A8A">
        <w:rPr>
          <w:rFonts w:ascii="Times New Roman" w:eastAsia="Calibri" w:hAnsi="Times New Roman" w:cs="Times New Roman"/>
          <w:sz w:val="28"/>
          <w:szCs w:val="28"/>
          <w:lang w:val="uk-UA"/>
        </w:rPr>
        <w:t xml:space="preserve"> існування ринку освітніх послуг і протиставлення кожного </w:t>
      </w:r>
      <w:r w:rsidR="00A40834"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конкурентному середовищі.</w:t>
      </w:r>
    </w:p>
    <w:p w14:paraId="3D7C50C6" w14:textId="27B6A5C9" w:rsidR="007C1BCF" w:rsidRPr="00C60A8A" w:rsidRDefault="007C1BCF" w:rsidP="00A40834">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Університет як самостійний </w:t>
      </w:r>
      <w:r w:rsidR="008A6667" w:rsidRPr="00C60A8A">
        <w:rPr>
          <w:rFonts w:ascii="Times New Roman" w:eastAsia="Calibri" w:hAnsi="Times New Roman" w:cs="Times New Roman"/>
          <w:sz w:val="28"/>
          <w:szCs w:val="28"/>
          <w:lang w:val="uk-UA"/>
        </w:rPr>
        <w:t>суб’єкт</w:t>
      </w:r>
      <w:r w:rsidRPr="00C60A8A">
        <w:rPr>
          <w:rFonts w:ascii="Times New Roman" w:eastAsia="Calibri" w:hAnsi="Times New Roman" w:cs="Times New Roman"/>
          <w:sz w:val="28"/>
          <w:szCs w:val="28"/>
          <w:lang w:val="uk-UA"/>
        </w:rPr>
        <w:t xml:space="preserve"> формує власні цінності, що дозволяють йому бути успішним у конкурентному середовищі.</w:t>
      </w:r>
    </w:p>
    <w:p w14:paraId="65BACA54" w14:textId="030CF9EF" w:rsidR="007C1BCF" w:rsidRPr="00C60A8A" w:rsidRDefault="007C1BCF" w:rsidP="00FB795E">
      <w:pPr>
        <w:spacing w:after="0" w:line="360" w:lineRule="auto"/>
        <w:ind w:firstLine="708"/>
        <w:jc w:val="both"/>
        <w:rPr>
          <w:rFonts w:ascii="Times New Roman" w:eastAsia="Calibri" w:hAnsi="Times New Roman" w:cs="Times New Roman"/>
          <w:sz w:val="28"/>
          <w:szCs w:val="28"/>
          <w:lang w:val="uk-UA"/>
        </w:rPr>
      </w:pPr>
      <w:r w:rsidRPr="00025ABA">
        <w:rPr>
          <w:rFonts w:ascii="Times New Roman" w:eastAsia="Calibri" w:hAnsi="Times New Roman" w:cs="Times New Roman"/>
          <w:sz w:val="28"/>
          <w:szCs w:val="28"/>
          <w:lang w:val="uk-UA"/>
        </w:rPr>
        <w:t>Аксіологічною базою, що забезпечує його функціонування, виступають академічні свободи викладачів, інноваційна діяльність, організаційна та економічна стійкість [</w:t>
      </w:r>
      <w:r w:rsidR="00025ABA" w:rsidRPr="00025ABA">
        <w:rPr>
          <w:rFonts w:ascii="Times New Roman" w:eastAsia="Calibri" w:hAnsi="Times New Roman" w:cs="Times New Roman"/>
          <w:sz w:val="28"/>
          <w:szCs w:val="28"/>
          <w:lang w:val="uk-UA"/>
        </w:rPr>
        <w:t>50</w:t>
      </w:r>
      <w:r w:rsidRPr="00025ABA">
        <w:rPr>
          <w:rFonts w:ascii="Times New Roman" w:eastAsia="Calibri" w:hAnsi="Times New Roman" w:cs="Times New Roman"/>
          <w:sz w:val="28"/>
          <w:szCs w:val="28"/>
          <w:lang w:val="uk-UA"/>
        </w:rPr>
        <w:t xml:space="preserve">]. Академічні </w:t>
      </w:r>
      <w:r w:rsidRPr="00C60A8A">
        <w:rPr>
          <w:rFonts w:ascii="Times New Roman" w:eastAsia="Calibri" w:hAnsi="Times New Roman" w:cs="Times New Roman"/>
          <w:sz w:val="28"/>
          <w:szCs w:val="28"/>
          <w:lang w:val="uk-UA"/>
        </w:rPr>
        <w:t>свободи створюють ситуацію можливості творчої самореалізації та підтримки професійного ентузіазму. Важливо, що з погляду викладача вищої школи корпоративне середовище та конкурентне середовище не є рівнозначними поняттями. Конкурентне середовище</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може як виходити за рамки </w:t>
      </w:r>
      <w:r w:rsidR="00FB795E"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так і ідентифікуватися з нею. У її створенні беруть участь практично всі учасники відносин у сфері освіти – педагогічні працівники</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освітні організації, </w:t>
      </w:r>
      <w:r w:rsidR="00FB795E" w:rsidRPr="00C60A8A">
        <w:rPr>
          <w:rFonts w:ascii="Times New Roman" w:eastAsia="Calibri" w:hAnsi="Times New Roman" w:cs="Times New Roman"/>
          <w:sz w:val="28"/>
          <w:szCs w:val="28"/>
          <w:lang w:val="uk-UA"/>
        </w:rPr>
        <w:t>студенти</w:t>
      </w:r>
      <w:r w:rsidRPr="00C60A8A">
        <w:rPr>
          <w:rFonts w:ascii="Times New Roman" w:eastAsia="Calibri" w:hAnsi="Times New Roman" w:cs="Times New Roman"/>
          <w:sz w:val="28"/>
          <w:szCs w:val="28"/>
          <w:lang w:val="uk-UA"/>
        </w:rPr>
        <w:t>, органи державної влади, громадські організації. Аналізуючи ці компоненти можна виділити наступний функціонал їх дій (Таблиця 1.</w:t>
      </w:r>
      <w:r w:rsidR="00025ABA">
        <w:rPr>
          <w:rFonts w:ascii="Times New Roman" w:eastAsia="Calibri" w:hAnsi="Times New Roman" w:cs="Times New Roman"/>
          <w:sz w:val="28"/>
          <w:szCs w:val="28"/>
          <w:lang w:val="uk-UA"/>
        </w:rPr>
        <w:t>2</w:t>
      </w:r>
      <w:r w:rsidRPr="00C60A8A">
        <w:rPr>
          <w:rFonts w:ascii="Times New Roman" w:eastAsia="Calibri" w:hAnsi="Times New Roman" w:cs="Times New Roman"/>
          <w:sz w:val="28"/>
          <w:szCs w:val="28"/>
          <w:lang w:val="uk-UA"/>
        </w:rPr>
        <w:t>).</w:t>
      </w:r>
      <w:r w:rsidR="00FB795E" w:rsidRPr="00C60A8A">
        <w:rPr>
          <w:rFonts w:ascii="Times New Roman" w:eastAsia="Calibri" w:hAnsi="Times New Roman" w:cs="Times New Roman"/>
          <w:sz w:val="28"/>
          <w:szCs w:val="28"/>
          <w:lang w:val="uk-UA"/>
        </w:rPr>
        <w:tab/>
      </w:r>
    </w:p>
    <w:p w14:paraId="7A65C562" w14:textId="16BEE7C0" w:rsidR="007C1BCF" w:rsidRPr="00C60A8A" w:rsidRDefault="007C1BCF" w:rsidP="00FB795E">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У спектрі дії конкурентного середовища викладача формуються необхідні вимоги до нього, що зумовлюють як конкурентну позицію самого педагога, так і освітньої організації як його роботодавця. що не входять до корпорації, так і</w:t>
      </w:r>
      <w:r w:rsidR="00FB795E" w:rsidRPr="00C60A8A">
        <w:rPr>
          <w:rFonts w:ascii="Times New Roman" w:eastAsia="Calibri" w:hAnsi="Times New Roman" w:cs="Times New Roman"/>
          <w:sz w:val="28"/>
          <w:szCs w:val="28"/>
          <w:lang w:val="uk-UA"/>
        </w:rPr>
        <w:t xml:space="preserve"> та, що</w:t>
      </w:r>
      <w:r w:rsidRPr="00C60A8A">
        <w:rPr>
          <w:rFonts w:ascii="Times New Roman" w:eastAsia="Calibri" w:hAnsi="Times New Roman" w:cs="Times New Roman"/>
          <w:sz w:val="28"/>
          <w:szCs w:val="28"/>
          <w:lang w:val="uk-UA"/>
        </w:rPr>
        <w:t xml:space="preserve"> входять» [28].Щодо освітнього простору це означає, що наявність значних особистих конкурентних</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переваг</w:t>
      </w:r>
      <w:r w:rsidR="00FB795E" w:rsidRPr="00C60A8A">
        <w:rPr>
          <w:rFonts w:ascii="Times New Roman" w:eastAsia="Calibri" w:hAnsi="Times New Roman" w:cs="Times New Roman"/>
          <w:sz w:val="28"/>
          <w:szCs w:val="28"/>
          <w:lang w:val="uk-UA"/>
        </w:rPr>
        <w:t xml:space="preserve"> р</w:t>
      </w:r>
      <w:r w:rsidRPr="00C60A8A">
        <w:rPr>
          <w:rFonts w:ascii="Times New Roman" w:eastAsia="Calibri" w:hAnsi="Times New Roman" w:cs="Times New Roman"/>
          <w:sz w:val="28"/>
          <w:szCs w:val="28"/>
          <w:lang w:val="uk-UA"/>
        </w:rPr>
        <w:t>обить</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викладача</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затребуваним,</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і</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обумовлює</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можливість</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самостійного</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вибору</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роботодавця,</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зростання благ і</w:t>
      </w:r>
      <w:r w:rsidR="00FB795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задоволен</w:t>
      </w:r>
      <w:r w:rsidR="00FB795E" w:rsidRPr="00C60A8A">
        <w:rPr>
          <w:rFonts w:ascii="Times New Roman" w:eastAsia="Calibri" w:hAnsi="Times New Roman" w:cs="Times New Roman"/>
          <w:sz w:val="28"/>
          <w:szCs w:val="28"/>
          <w:lang w:val="uk-UA"/>
        </w:rPr>
        <w:t>ня в</w:t>
      </w:r>
      <w:r w:rsidR="00025ABA">
        <w:rPr>
          <w:rFonts w:ascii="Times New Roman" w:eastAsia="Calibri" w:hAnsi="Times New Roman" w:cs="Times New Roman"/>
          <w:sz w:val="28"/>
          <w:szCs w:val="28"/>
          <w:lang w:val="uk-UA"/>
        </w:rPr>
        <w:t>і</w:t>
      </w:r>
      <w:r w:rsidR="00FB795E" w:rsidRPr="00C60A8A">
        <w:rPr>
          <w:rFonts w:ascii="Times New Roman" w:eastAsia="Calibri" w:hAnsi="Times New Roman" w:cs="Times New Roman"/>
          <w:sz w:val="28"/>
          <w:szCs w:val="28"/>
          <w:lang w:val="uk-UA"/>
        </w:rPr>
        <w:t>д</w:t>
      </w:r>
      <w:r w:rsidRPr="00C60A8A">
        <w:rPr>
          <w:rFonts w:ascii="Times New Roman" w:eastAsia="Calibri" w:hAnsi="Times New Roman" w:cs="Times New Roman"/>
          <w:sz w:val="28"/>
          <w:szCs w:val="28"/>
          <w:lang w:val="uk-UA"/>
        </w:rPr>
        <w:t xml:space="preserve"> професійної діяльності.</w:t>
      </w:r>
    </w:p>
    <w:p w14:paraId="0111A0E2" w14:textId="6D9184A5" w:rsidR="007C1BCF" w:rsidRPr="00C60A8A" w:rsidRDefault="007C1BCF" w:rsidP="00FB795E">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Друга сторона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пов'язана з її результативністю</w:t>
      </w:r>
      <w:r w:rsidR="00FB795E" w:rsidRPr="00C60A8A">
        <w:rPr>
          <w:rFonts w:ascii="Times New Roman" w:eastAsia="Calibri" w:hAnsi="Times New Roman" w:cs="Times New Roman"/>
          <w:sz w:val="28"/>
          <w:szCs w:val="28"/>
          <w:lang w:val="uk-UA"/>
        </w:rPr>
        <w:t xml:space="preserve"> – </w:t>
      </w:r>
      <w:r w:rsidRPr="00C60A8A">
        <w:rPr>
          <w:rFonts w:ascii="Times New Roman" w:eastAsia="Calibri" w:hAnsi="Times New Roman" w:cs="Times New Roman"/>
          <w:sz w:val="28"/>
          <w:szCs w:val="28"/>
          <w:lang w:val="uk-UA"/>
        </w:rPr>
        <w:t xml:space="preserve"> досягненням якості освіти як «точковим» (у рамках викладеної дисципліни), так і «локальним», у рамках напряму навчання (спеціальності) та </w:t>
      </w:r>
      <w:r w:rsidR="00FB795E" w:rsidRPr="00C60A8A">
        <w:rPr>
          <w:rFonts w:ascii="Times New Roman" w:eastAsia="Calibri" w:hAnsi="Times New Roman" w:cs="Times New Roman"/>
          <w:sz w:val="28"/>
          <w:szCs w:val="28"/>
          <w:lang w:val="uk-UA"/>
        </w:rPr>
        <w:t>закладу вищої освіти</w:t>
      </w:r>
      <w:r w:rsidRPr="00C60A8A">
        <w:rPr>
          <w:rFonts w:ascii="Times New Roman" w:eastAsia="Calibri" w:hAnsi="Times New Roman" w:cs="Times New Roman"/>
          <w:sz w:val="28"/>
          <w:szCs w:val="28"/>
          <w:lang w:val="uk-UA"/>
        </w:rPr>
        <w:t xml:space="preserve"> загалом. Незважаючи на конкуренцію, кожен із педагогів робить внесок у якість підготовки студентів, тобто здійснюється і кооперація, аналогічно процесу виробництва товару чи послуг. </w:t>
      </w:r>
    </w:p>
    <w:p w14:paraId="1C55C06A" w14:textId="7F321FFC" w:rsidR="000A69E0" w:rsidRPr="00C60A8A" w:rsidRDefault="007C1BCF" w:rsidP="000A69E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 xml:space="preserve">Аналіз професійних взаємин викладачів у межах освітньої діяльності показав специфічність конкуренції, яка лише незначною мірою </w:t>
      </w:r>
      <w:r w:rsidR="00025ABA" w:rsidRPr="00C60A8A">
        <w:rPr>
          <w:rFonts w:ascii="Times New Roman" w:eastAsia="Calibri" w:hAnsi="Times New Roman" w:cs="Times New Roman"/>
          <w:sz w:val="28"/>
          <w:szCs w:val="28"/>
          <w:lang w:val="uk-UA"/>
        </w:rPr>
        <w:t>пов’язані</w:t>
      </w:r>
      <w:r w:rsidRPr="00C60A8A">
        <w:rPr>
          <w:rFonts w:ascii="Times New Roman" w:eastAsia="Calibri" w:hAnsi="Times New Roman" w:cs="Times New Roman"/>
          <w:sz w:val="28"/>
          <w:szCs w:val="28"/>
          <w:lang w:val="uk-UA"/>
        </w:rPr>
        <w:t xml:space="preserve"> з боротьбою. Діяльність викладача найвищою мірою індивідуалізована, він самостійно приймає багато рішень і відповідає за її результативність. Конкуренція викладачів, таким чином, виявляється виключно в особистісному аспекті, незважаючи на те, що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може бути бінарною </w:t>
      </w:r>
      <w:r w:rsidRPr="00025ABA">
        <w:rPr>
          <w:rFonts w:ascii="Times New Roman" w:eastAsia="Calibri" w:hAnsi="Times New Roman" w:cs="Times New Roman"/>
          <w:sz w:val="28"/>
          <w:szCs w:val="28"/>
          <w:lang w:val="uk-UA"/>
        </w:rPr>
        <w:t xml:space="preserve">– особистісною чи колективною. Цей контекст наголошується у роботі </w:t>
      </w:r>
      <w:r w:rsidR="00025ABA" w:rsidRPr="00025ABA">
        <w:rPr>
          <w:rFonts w:ascii="Times New Roman" w:eastAsia="Calibri" w:hAnsi="Times New Roman" w:cs="Times New Roman"/>
          <w:sz w:val="28"/>
          <w:szCs w:val="28"/>
          <w:lang w:val="uk-UA"/>
        </w:rPr>
        <w:t>І. </w:t>
      </w:r>
      <w:proofErr w:type="spellStart"/>
      <w:r w:rsidR="00025ABA" w:rsidRPr="00025ABA">
        <w:rPr>
          <w:rFonts w:ascii="Times New Roman" w:eastAsia="Calibri" w:hAnsi="Times New Roman" w:cs="Times New Roman"/>
          <w:sz w:val="28"/>
          <w:szCs w:val="28"/>
          <w:lang w:val="uk-UA"/>
        </w:rPr>
        <w:t>Петрюка</w:t>
      </w:r>
      <w:proofErr w:type="spellEnd"/>
      <w:r w:rsidRPr="00025ABA">
        <w:rPr>
          <w:rFonts w:ascii="Times New Roman" w:eastAsia="Calibri" w:hAnsi="Times New Roman" w:cs="Times New Roman"/>
          <w:sz w:val="28"/>
          <w:szCs w:val="28"/>
          <w:lang w:val="uk-UA"/>
        </w:rPr>
        <w:t xml:space="preserve"> [</w:t>
      </w:r>
      <w:r w:rsidR="00025ABA" w:rsidRPr="00025ABA">
        <w:rPr>
          <w:rFonts w:ascii="Times New Roman" w:eastAsia="Calibri" w:hAnsi="Times New Roman" w:cs="Times New Roman"/>
          <w:sz w:val="28"/>
          <w:szCs w:val="28"/>
          <w:lang w:val="uk-UA"/>
        </w:rPr>
        <w:t>5</w:t>
      </w:r>
      <w:r w:rsidRPr="00025ABA">
        <w:rPr>
          <w:rFonts w:ascii="Times New Roman" w:eastAsia="Calibri" w:hAnsi="Times New Roman" w:cs="Times New Roman"/>
          <w:sz w:val="28"/>
          <w:szCs w:val="28"/>
          <w:lang w:val="uk-UA"/>
        </w:rPr>
        <w:t xml:space="preserve">2], де </w:t>
      </w:r>
      <w:r w:rsidRPr="00C60A8A">
        <w:rPr>
          <w:rFonts w:ascii="Times New Roman" w:eastAsia="Calibri" w:hAnsi="Times New Roman" w:cs="Times New Roman"/>
          <w:sz w:val="28"/>
          <w:szCs w:val="28"/>
          <w:lang w:val="uk-UA"/>
        </w:rPr>
        <w:t>автори поділяють поняття</w:t>
      </w:r>
      <w:r w:rsidR="000A69E0"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особист</w:t>
      </w:r>
      <w:r w:rsidR="000A69E0" w:rsidRPr="00C60A8A">
        <w:rPr>
          <w:rFonts w:ascii="Times New Roman" w:eastAsia="Calibri" w:hAnsi="Times New Roman" w:cs="Times New Roman"/>
          <w:sz w:val="28"/>
          <w:szCs w:val="28"/>
          <w:lang w:val="uk-UA"/>
        </w:rPr>
        <w:t xml:space="preserve">ої </w:t>
      </w:r>
      <w:r w:rsidRPr="00C60A8A">
        <w:rPr>
          <w:rFonts w:ascii="Times New Roman" w:eastAsia="Calibri" w:hAnsi="Times New Roman" w:cs="Times New Roman"/>
          <w:sz w:val="28"/>
          <w:szCs w:val="28"/>
          <w:lang w:val="uk-UA"/>
        </w:rPr>
        <w:t>і корпоративної</w:t>
      </w:r>
      <w:r w:rsidR="000A69E0" w:rsidRPr="00C60A8A">
        <w:rPr>
          <w:rFonts w:ascii="Times New Roman" w:eastAsia="Calibri" w:hAnsi="Times New Roman" w:cs="Times New Roman"/>
          <w:sz w:val="28"/>
          <w:szCs w:val="28"/>
          <w:lang w:val="uk-UA"/>
        </w:rPr>
        <w:t xml:space="preserve">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підкреслюючи «визнання особистістю пріоритетності задоволення групових чи колективних потреб у порівнянні з індивідуальними для повнішого задоволення своїх потреб у майбутньому».</w:t>
      </w:r>
    </w:p>
    <w:p w14:paraId="208A8BE0" w14:textId="1EF75354" w:rsidR="007C1BCF" w:rsidRPr="00C60A8A" w:rsidRDefault="007C1BCF" w:rsidP="000A69E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Корпоративне середовище </w:t>
      </w:r>
      <w:r w:rsidR="000A69E0"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є системою різноманітних дій, </w:t>
      </w:r>
      <w:proofErr w:type="spellStart"/>
      <w:r w:rsidR="000A69E0" w:rsidRPr="00C60A8A">
        <w:rPr>
          <w:rFonts w:ascii="Times New Roman" w:eastAsia="Calibri" w:hAnsi="Times New Roman" w:cs="Times New Roman"/>
          <w:sz w:val="28"/>
          <w:szCs w:val="28"/>
          <w:lang w:val="uk-UA"/>
        </w:rPr>
        <w:t>зв’язків</w:t>
      </w:r>
      <w:proofErr w:type="spellEnd"/>
      <w:r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взаємозалежностей</w:t>
      </w:r>
      <w:proofErr w:type="spellEnd"/>
      <w:r w:rsidRPr="00C60A8A">
        <w:rPr>
          <w:rFonts w:ascii="Times New Roman" w:eastAsia="Calibri" w:hAnsi="Times New Roman" w:cs="Times New Roman"/>
          <w:sz w:val="28"/>
          <w:szCs w:val="28"/>
          <w:lang w:val="uk-UA"/>
        </w:rPr>
        <w:t xml:space="preserve"> і взаємовідносин, що виникають у рамках освітньої діяльності та </w:t>
      </w:r>
      <w:proofErr w:type="spellStart"/>
      <w:r w:rsidR="000A69E0" w:rsidRPr="00C60A8A">
        <w:rPr>
          <w:rFonts w:ascii="Times New Roman" w:eastAsia="Calibri" w:hAnsi="Times New Roman" w:cs="Times New Roman"/>
          <w:sz w:val="28"/>
          <w:szCs w:val="28"/>
          <w:lang w:val="uk-UA"/>
        </w:rPr>
        <w:t>допомагаючих</w:t>
      </w:r>
      <w:proofErr w:type="spellEnd"/>
      <w:r w:rsidRPr="00C60A8A">
        <w:rPr>
          <w:rFonts w:ascii="Times New Roman" w:eastAsia="Calibri" w:hAnsi="Times New Roman" w:cs="Times New Roman"/>
          <w:sz w:val="28"/>
          <w:szCs w:val="28"/>
          <w:lang w:val="uk-UA"/>
        </w:rPr>
        <w:t xml:space="preserve"> досягненн</w:t>
      </w:r>
      <w:r w:rsidR="000A69E0" w:rsidRPr="00C60A8A">
        <w:rPr>
          <w:rFonts w:ascii="Times New Roman" w:eastAsia="Calibri" w:hAnsi="Times New Roman" w:cs="Times New Roman"/>
          <w:sz w:val="28"/>
          <w:szCs w:val="28"/>
          <w:lang w:val="uk-UA"/>
        </w:rPr>
        <w:t>ю</w:t>
      </w:r>
      <w:r w:rsidRPr="00C60A8A">
        <w:rPr>
          <w:rFonts w:ascii="Times New Roman" w:eastAsia="Calibri" w:hAnsi="Times New Roman" w:cs="Times New Roman"/>
          <w:sz w:val="28"/>
          <w:szCs w:val="28"/>
          <w:lang w:val="uk-UA"/>
        </w:rPr>
        <w:t xml:space="preserve"> її</w:t>
      </w:r>
      <w:r w:rsidR="000A69E0"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результативності – вироблення конкурентних переваг над ринком освітніх послуг.</w:t>
      </w:r>
    </w:p>
    <w:p w14:paraId="7E24DC0D" w14:textId="6D8CEF8F" w:rsidR="007C1BCF" w:rsidRPr="00C60A8A" w:rsidRDefault="007C1BCF" w:rsidP="000A69E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Склад корпоративного середовища </w:t>
      </w:r>
      <w:r w:rsidR="00025AB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поки що є дискусійним питанням. Застосування економічних категорій «корпорації» вимагає аналізу та адаптації особливо вищої освіти, як і результатом праці, і знаряддям виробництва виступають особистісні характеристики і складно ідентифіковані умови успішної освітньої діяльності.</w:t>
      </w:r>
    </w:p>
    <w:p w14:paraId="671ACA18" w14:textId="77777777" w:rsidR="007C1BCF" w:rsidRPr="00C60A8A" w:rsidRDefault="007C1BCF" w:rsidP="000A69E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Так, наприклад, компонентами внутрішнього середовища корпорації можуть бути:</w:t>
      </w:r>
    </w:p>
    <w:p w14:paraId="53E17039" w14:textId="7B7E3D65" w:rsidR="007C1BCF" w:rsidRPr="00C60A8A" w:rsidRDefault="007C1BCF" w:rsidP="007C1BCF">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структура, ресурси та культура, пов'язані ціннісною поведінкою –</w:t>
      </w:r>
      <w:r w:rsidR="000A69E0"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внутрішніми нормами, правилами, установками, традиціями;</w:t>
      </w:r>
    </w:p>
    <w:p w14:paraId="0A9B0FC1" w14:textId="3AB816E3" w:rsidR="007C1BCF" w:rsidRPr="00C60A8A" w:rsidRDefault="007C1BCF" w:rsidP="007C1BCF">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організаційна (ієрархія, контроль), інформаційна (</w:t>
      </w:r>
      <w:proofErr w:type="spellStart"/>
      <w:r w:rsidRPr="00C60A8A">
        <w:rPr>
          <w:rFonts w:ascii="Times New Roman" w:eastAsia="Calibri" w:hAnsi="Times New Roman" w:cs="Times New Roman"/>
          <w:sz w:val="28"/>
          <w:szCs w:val="28"/>
          <w:lang w:val="uk-UA"/>
        </w:rPr>
        <w:t>бенчмаркінг</w:t>
      </w:r>
      <w:proofErr w:type="spellEnd"/>
      <w:r w:rsidRPr="00C60A8A">
        <w:rPr>
          <w:rFonts w:ascii="Times New Roman" w:eastAsia="Calibri" w:hAnsi="Times New Roman" w:cs="Times New Roman"/>
          <w:sz w:val="28"/>
          <w:szCs w:val="28"/>
          <w:lang w:val="uk-UA"/>
        </w:rPr>
        <w:t>), кадрова (культура, комунікація, дисципліна) та інноваційна складові (моніторинг, розробка та впровадження)</w:t>
      </w:r>
      <w:r w:rsidR="000A69E0" w:rsidRPr="00C60A8A">
        <w:rPr>
          <w:rFonts w:ascii="Times New Roman" w:eastAsia="Calibri" w:hAnsi="Times New Roman" w:cs="Times New Roman"/>
          <w:sz w:val="28"/>
          <w:szCs w:val="28"/>
          <w:lang w:val="uk-UA"/>
        </w:rPr>
        <w:t>;</w:t>
      </w:r>
    </w:p>
    <w:p w14:paraId="269C91CC" w14:textId="6E0812CD" w:rsidR="007C1BCF" w:rsidRPr="00C60A8A" w:rsidRDefault="007C1BCF" w:rsidP="007C1BCF">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ab/>
        <w:t>цільовий, технологічний, соціокультурний, мотиваційний та рефлексивні компоненти університету, що працюють через класичний цикл управління</w:t>
      </w:r>
      <w:r w:rsidR="000A69E0" w:rsidRPr="00C60A8A">
        <w:rPr>
          <w:rFonts w:ascii="Times New Roman" w:eastAsia="Calibri" w:hAnsi="Times New Roman" w:cs="Times New Roman"/>
          <w:sz w:val="28"/>
          <w:szCs w:val="28"/>
          <w:lang w:val="uk-UA"/>
        </w:rPr>
        <w:t>.</w:t>
      </w:r>
    </w:p>
    <w:p w14:paraId="66C97968" w14:textId="52CF3EAE" w:rsidR="007C1BCF" w:rsidRPr="00C60A8A" w:rsidRDefault="007C1BCF" w:rsidP="000A69E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 xml:space="preserve">Відповідно, якщо взяти основою визначення корпоративного середовища інтегральну модель Д. </w:t>
      </w:r>
      <w:proofErr w:type="spellStart"/>
      <w:r w:rsidRPr="00C60A8A">
        <w:rPr>
          <w:rFonts w:ascii="Times New Roman" w:eastAsia="Calibri" w:hAnsi="Times New Roman" w:cs="Times New Roman"/>
          <w:sz w:val="28"/>
          <w:szCs w:val="28"/>
          <w:lang w:val="uk-UA"/>
        </w:rPr>
        <w:t>Бодді</w:t>
      </w:r>
      <w:proofErr w:type="spellEnd"/>
      <w:r w:rsidRPr="00C60A8A">
        <w:rPr>
          <w:rFonts w:ascii="Times New Roman" w:eastAsia="Calibri" w:hAnsi="Times New Roman" w:cs="Times New Roman"/>
          <w:sz w:val="28"/>
          <w:szCs w:val="28"/>
          <w:lang w:val="uk-UA"/>
        </w:rPr>
        <w:t xml:space="preserve"> та Р. </w:t>
      </w:r>
      <w:proofErr w:type="spellStart"/>
      <w:r w:rsidRPr="00C60A8A">
        <w:rPr>
          <w:rFonts w:ascii="Times New Roman" w:eastAsia="Calibri" w:hAnsi="Times New Roman" w:cs="Times New Roman"/>
          <w:sz w:val="28"/>
          <w:szCs w:val="28"/>
          <w:lang w:val="uk-UA"/>
        </w:rPr>
        <w:t>Пейтона</w:t>
      </w:r>
      <w:proofErr w:type="spellEnd"/>
      <w:r w:rsidRPr="00C60A8A">
        <w:rPr>
          <w:rFonts w:ascii="Times New Roman" w:eastAsia="Calibri" w:hAnsi="Times New Roman" w:cs="Times New Roman"/>
          <w:sz w:val="28"/>
          <w:szCs w:val="28"/>
          <w:lang w:val="uk-UA"/>
        </w:rPr>
        <w:t xml:space="preserve"> [24], то її адаптований для умов освітньої організації склад міститиме:</w:t>
      </w:r>
    </w:p>
    <w:p w14:paraId="5A436D16" w14:textId="77777777" w:rsidR="007C1BCF" w:rsidRPr="00C60A8A" w:rsidRDefault="007C1BCF" w:rsidP="000A69E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1)</w:t>
      </w:r>
      <w:r w:rsidRPr="00C60A8A">
        <w:rPr>
          <w:rFonts w:ascii="Times New Roman" w:eastAsia="Calibri" w:hAnsi="Times New Roman" w:cs="Times New Roman"/>
          <w:sz w:val="28"/>
          <w:szCs w:val="28"/>
          <w:lang w:val="uk-UA"/>
        </w:rPr>
        <w:tab/>
        <w:t>культуру організації, її цінності, смисли, унікальні характеристики, визначальні місію освітньої організації у системі вищої освіти (смисловий напрям);</w:t>
      </w:r>
    </w:p>
    <w:p w14:paraId="67BCCAD1" w14:textId="77777777" w:rsidR="007C1BCF" w:rsidRPr="00C60A8A" w:rsidRDefault="007C1BCF" w:rsidP="002B7CA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2)</w:t>
      </w:r>
      <w:r w:rsidRPr="00C60A8A">
        <w:rPr>
          <w:rFonts w:ascii="Times New Roman" w:eastAsia="Calibri" w:hAnsi="Times New Roman" w:cs="Times New Roman"/>
          <w:sz w:val="28"/>
          <w:szCs w:val="28"/>
          <w:lang w:val="uk-UA"/>
        </w:rPr>
        <w:tab/>
        <w:t>цілі та стратегію розвитку (еволюційний напрямок);</w:t>
      </w:r>
    </w:p>
    <w:p w14:paraId="50BDAE5C" w14:textId="77777777" w:rsidR="007C1BCF" w:rsidRPr="00C60A8A" w:rsidRDefault="007C1BCF" w:rsidP="002B7CA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3)</w:t>
      </w:r>
      <w:r w:rsidRPr="00C60A8A">
        <w:rPr>
          <w:rFonts w:ascii="Times New Roman" w:eastAsia="Calibri" w:hAnsi="Times New Roman" w:cs="Times New Roman"/>
          <w:sz w:val="28"/>
          <w:szCs w:val="28"/>
          <w:lang w:val="uk-UA"/>
        </w:rPr>
        <w:tab/>
        <w:t>людський капітал організації, що зумовлює реалізацію встановлених місії, цілей та стратегії, що реалізує та акумулює соціальний характер цінностей;</w:t>
      </w:r>
    </w:p>
    <w:p w14:paraId="27347E34" w14:textId="1B321AC6" w:rsidR="007C1BCF" w:rsidRPr="00C60A8A" w:rsidRDefault="007C1BCF" w:rsidP="002B7CA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4)</w:t>
      </w:r>
      <w:r w:rsidRPr="00C60A8A">
        <w:rPr>
          <w:rFonts w:ascii="Times New Roman" w:eastAsia="Calibri" w:hAnsi="Times New Roman" w:cs="Times New Roman"/>
          <w:sz w:val="28"/>
          <w:szCs w:val="28"/>
          <w:lang w:val="uk-UA"/>
        </w:rPr>
        <w:tab/>
        <w:t>освітню діяльність як сукупність процесів різних</w:t>
      </w:r>
      <w:r w:rsidR="002B7CA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рівнів для досягнення поставлених цілей та завдань освітньої організації (організаційно-управлінський напрям);</w:t>
      </w:r>
    </w:p>
    <w:p w14:paraId="23DA68A2" w14:textId="77777777" w:rsidR="007C1BCF" w:rsidRPr="00C60A8A" w:rsidRDefault="007C1BCF" w:rsidP="002B7CA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5)</w:t>
      </w:r>
      <w:r w:rsidRPr="00C60A8A">
        <w:rPr>
          <w:rFonts w:ascii="Times New Roman" w:eastAsia="Calibri" w:hAnsi="Times New Roman" w:cs="Times New Roman"/>
          <w:sz w:val="28"/>
          <w:szCs w:val="28"/>
          <w:lang w:val="uk-UA"/>
        </w:rPr>
        <w:tab/>
        <w:t>формати взаємодій учасників відносин у сфері освіти рамках освітньої організації (технологічний напрямок).</w:t>
      </w:r>
    </w:p>
    <w:p w14:paraId="4EC6BEB5" w14:textId="0F86A8F2" w:rsidR="007C1BCF" w:rsidRPr="00C60A8A" w:rsidRDefault="007C1BCF" w:rsidP="002B7CAC">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Є ще один аспект </w:t>
      </w:r>
      <w:proofErr w:type="spellStart"/>
      <w:r w:rsidRPr="00C60A8A">
        <w:rPr>
          <w:rFonts w:ascii="Times New Roman" w:eastAsia="Calibri" w:hAnsi="Times New Roman" w:cs="Times New Roman"/>
          <w:sz w:val="28"/>
          <w:szCs w:val="28"/>
          <w:lang w:val="uk-UA"/>
        </w:rPr>
        <w:t>конкурентності</w:t>
      </w:r>
      <w:proofErr w:type="spellEnd"/>
      <w:r w:rsidRPr="00C60A8A">
        <w:rPr>
          <w:rFonts w:ascii="Times New Roman" w:eastAsia="Calibri" w:hAnsi="Times New Roman" w:cs="Times New Roman"/>
          <w:sz w:val="28"/>
          <w:szCs w:val="28"/>
          <w:lang w:val="uk-UA"/>
        </w:rPr>
        <w:t>, що виникає в призмі розгляду</w:t>
      </w:r>
      <w:r w:rsidR="002B7CA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«корпоративності» університету. Конкуренція як динамічна</w:t>
      </w:r>
      <w:r w:rsidR="002B7CAC"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освіта на ринку освітніх послуг все ж таки менш рухлива, ніж у бізнесі. Існують певні тимчасові цикли, наприклад, періоди акредитації, коли зовнішній стан </w:t>
      </w:r>
      <w:r w:rsidR="00B62A4E"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є досить стійким і його «ніша» чітко зафіксована. Ці періоди дають поштовх внутрішнім циклам конкуренції та пошуку інновацій, що дозволяють утримати зайняту нішу, посилюючи внутрішню конкурентну боротьбу та перерозподіл благ. Педагог як суб'єкт корпорації, безумовно, має підтримувати спільність цілей та цінностей університету, нарощуючи як особистісні, а й корпоративні характеристики. Це з унікальністю формування людського капіталу освітніх організацій та вкладом кожного викладача вищої школи загальну систему знань.</w:t>
      </w:r>
    </w:p>
    <w:p w14:paraId="18E97C88" w14:textId="73D2E334" w:rsidR="007C1BCF" w:rsidRPr="00C60A8A" w:rsidRDefault="007C1BCF" w:rsidP="00B62A4E">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Зростаюча роль</w:t>
      </w:r>
      <w:r w:rsidR="00B62A4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викладача</w:t>
      </w:r>
      <w:r w:rsidR="00B62A4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в</w:t>
      </w:r>
      <w:r w:rsidR="00B62A4E" w:rsidRPr="00C60A8A">
        <w:rPr>
          <w:rFonts w:ascii="Times New Roman" w:eastAsia="Calibri" w:hAnsi="Times New Roman" w:cs="Times New Roman"/>
          <w:sz w:val="28"/>
          <w:szCs w:val="28"/>
          <w:lang w:val="uk-UA"/>
        </w:rPr>
        <w:t xml:space="preserve"> </w:t>
      </w:r>
      <w:r w:rsidR="00025ABA">
        <w:rPr>
          <w:rFonts w:ascii="Times New Roman" w:eastAsia="Calibri" w:hAnsi="Times New Roman" w:cs="Times New Roman"/>
          <w:sz w:val="28"/>
          <w:szCs w:val="28"/>
          <w:lang w:val="uk-UA"/>
        </w:rPr>
        <w:t xml:space="preserve">системі </w:t>
      </w:r>
      <w:proofErr w:type="spellStart"/>
      <w:r w:rsidRPr="00C60A8A">
        <w:rPr>
          <w:rFonts w:ascii="Times New Roman" w:eastAsia="Calibri" w:hAnsi="Times New Roman" w:cs="Times New Roman"/>
          <w:sz w:val="28"/>
          <w:szCs w:val="28"/>
          <w:lang w:val="uk-UA"/>
        </w:rPr>
        <w:t>конкурентоспроможніст</w:t>
      </w:r>
      <w:r w:rsidR="00025ABA">
        <w:rPr>
          <w:rFonts w:ascii="Times New Roman" w:eastAsia="Calibri" w:hAnsi="Times New Roman" w:cs="Times New Roman"/>
          <w:sz w:val="28"/>
          <w:szCs w:val="28"/>
          <w:lang w:val="uk-UA"/>
        </w:rPr>
        <w:t>і</w:t>
      </w:r>
      <w:proofErr w:type="spellEnd"/>
      <w:r w:rsidR="00B62A4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освітньої організації спричинила і зміна вимог до результативності його професійної діяльності</w:t>
      </w:r>
      <w:r w:rsidR="00B62A4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Особлива роль </w:t>
      </w:r>
      <w:r w:rsidR="00B62A4E"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тут полягає у вибудуваній ним системі вимог </w:t>
      </w:r>
      <w:r w:rsidRPr="00C60A8A">
        <w:rPr>
          <w:rFonts w:ascii="Times New Roman" w:eastAsia="Calibri" w:hAnsi="Times New Roman" w:cs="Times New Roman"/>
          <w:sz w:val="28"/>
          <w:szCs w:val="28"/>
          <w:lang w:val="uk-UA"/>
        </w:rPr>
        <w:lastRenderedPageBreak/>
        <w:t xml:space="preserve">до педагога і укладення ефективного контракту трудової діяльності, що зумовлює взаємовигідні умови </w:t>
      </w:r>
      <w:r w:rsidR="00B62A4E"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w:t>
      </w:r>
      <w:r w:rsidR="00B62A4E" w:rsidRPr="00C60A8A">
        <w:rPr>
          <w:rFonts w:ascii="Times New Roman" w:eastAsia="Calibri" w:hAnsi="Times New Roman" w:cs="Times New Roman"/>
          <w:sz w:val="28"/>
          <w:szCs w:val="28"/>
          <w:lang w:val="uk-UA"/>
        </w:rPr>
        <w:t>заклад</w:t>
      </w:r>
      <w:r w:rsidRPr="00C60A8A">
        <w:rPr>
          <w:rFonts w:ascii="Times New Roman" w:eastAsia="Calibri" w:hAnsi="Times New Roman" w:cs="Times New Roman"/>
          <w:sz w:val="28"/>
          <w:szCs w:val="28"/>
          <w:lang w:val="uk-UA"/>
        </w:rPr>
        <w:t xml:space="preserve"> набуває конкурентні переваги, викладач </w:t>
      </w:r>
      <w:r w:rsidR="00B62A4E"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фінансову винагороду. Як зазначається у правових документах «під ефективним контрактом розуміється трудовий договір з працівником, в якому конкретизовано його трудові </w:t>
      </w:r>
      <w:r w:rsidR="00025ABA" w:rsidRPr="00C60A8A">
        <w:rPr>
          <w:rFonts w:ascii="Times New Roman" w:eastAsia="Calibri" w:hAnsi="Times New Roman" w:cs="Times New Roman"/>
          <w:sz w:val="28"/>
          <w:szCs w:val="28"/>
          <w:lang w:val="uk-UA"/>
        </w:rPr>
        <w:t>обов’язки</w:t>
      </w:r>
      <w:r w:rsidRPr="00C60A8A">
        <w:rPr>
          <w:rFonts w:ascii="Times New Roman" w:eastAsia="Calibri" w:hAnsi="Times New Roman" w:cs="Times New Roman"/>
          <w:sz w:val="28"/>
          <w:szCs w:val="28"/>
          <w:lang w:val="uk-UA"/>
        </w:rPr>
        <w:t>, умови оплати праці, показники та критерії оцінки ефективності для призначення стимулюючих виплат залежно від результатів праці та якості наданих державних послуг, а також заходи соціальної підтримки»</w:t>
      </w:r>
      <w:r w:rsidR="00025AB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[15].</w:t>
      </w:r>
    </w:p>
    <w:p w14:paraId="16F711D9" w14:textId="2170C344" w:rsidR="007C1BCF" w:rsidRPr="00C60A8A" w:rsidRDefault="007C1BCF" w:rsidP="00B62A4E">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Аналізуючи характеристики ефективного </w:t>
      </w:r>
      <w:r w:rsidRPr="00F256CB">
        <w:rPr>
          <w:rFonts w:ascii="Times New Roman" w:eastAsia="Calibri" w:hAnsi="Times New Roman" w:cs="Times New Roman"/>
          <w:sz w:val="28"/>
          <w:szCs w:val="28"/>
          <w:lang w:val="uk-UA"/>
        </w:rPr>
        <w:t xml:space="preserve">контракту </w:t>
      </w:r>
      <w:r w:rsidR="00F256CB" w:rsidRPr="00F256CB">
        <w:rPr>
          <w:rFonts w:ascii="Times New Roman" w:eastAsia="Calibri" w:hAnsi="Times New Roman" w:cs="Times New Roman"/>
          <w:sz w:val="28"/>
          <w:szCs w:val="28"/>
          <w:lang w:val="uk-UA"/>
        </w:rPr>
        <w:t xml:space="preserve">Н. </w:t>
      </w:r>
      <w:proofErr w:type="spellStart"/>
      <w:r w:rsidR="00F256CB" w:rsidRPr="00F256CB">
        <w:rPr>
          <w:rFonts w:ascii="Times New Roman" w:eastAsia="Calibri" w:hAnsi="Times New Roman" w:cs="Times New Roman"/>
          <w:sz w:val="28"/>
          <w:szCs w:val="28"/>
          <w:lang w:val="uk-UA"/>
        </w:rPr>
        <w:t>Бодруг</w:t>
      </w:r>
      <w:proofErr w:type="spellEnd"/>
      <w:r w:rsidR="00B62A4E" w:rsidRPr="00F256CB">
        <w:rPr>
          <w:rFonts w:ascii="Times New Roman" w:eastAsia="Calibri" w:hAnsi="Times New Roman" w:cs="Times New Roman"/>
          <w:sz w:val="28"/>
          <w:szCs w:val="28"/>
          <w:lang w:val="uk-UA"/>
        </w:rPr>
        <w:t xml:space="preserve"> </w:t>
      </w:r>
      <w:r w:rsidRPr="00F256CB">
        <w:rPr>
          <w:rFonts w:ascii="Times New Roman" w:eastAsia="Calibri" w:hAnsi="Times New Roman" w:cs="Times New Roman"/>
          <w:sz w:val="28"/>
          <w:szCs w:val="28"/>
          <w:lang w:val="uk-UA"/>
        </w:rPr>
        <w:t>[</w:t>
      </w:r>
      <w:r w:rsidR="00F256CB" w:rsidRPr="00F256CB">
        <w:rPr>
          <w:rFonts w:ascii="Times New Roman" w:eastAsia="Calibri" w:hAnsi="Times New Roman" w:cs="Times New Roman"/>
          <w:sz w:val="28"/>
          <w:szCs w:val="28"/>
          <w:lang w:val="uk-UA"/>
        </w:rPr>
        <w:t>11</w:t>
      </w:r>
      <w:r w:rsidRPr="00C60A8A">
        <w:rPr>
          <w:rFonts w:ascii="Times New Roman" w:eastAsia="Calibri" w:hAnsi="Times New Roman" w:cs="Times New Roman"/>
          <w:sz w:val="28"/>
          <w:szCs w:val="28"/>
          <w:lang w:val="uk-UA"/>
        </w:rPr>
        <w:t xml:space="preserve">] наголошує на можливості </w:t>
      </w:r>
      <w:r w:rsidR="00B62A4E"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у варіації компонентів оцінювання, а також необхідність побудови умов ефективного контракту виключно на об'єктивній «системі заслуг», яка визначається явними кількісно-якісними показниками викладацької діяльності.</w:t>
      </w:r>
    </w:p>
    <w:p w14:paraId="07EDCC32" w14:textId="4AF78435" w:rsidR="007C1BCF" w:rsidRPr="00C60A8A" w:rsidRDefault="007C1BCF" w:rsidP="00B62A4E">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Для порівняння, наприклад, оцінка </w:t>
      </w:r>
      <w:r w:rsidR="00B62A4E" w:rsidRPr="00C60A8A">
        <w:rPr>
          <w:rFonts w:ascii="Times New Roman" w:eastAsia="Calibri" w:hAnsi="Times New Roman" w:cs="Times New Roman"/>
          <w:sz w:val="28"/>
          <w:szCs w:val="28"/>
          <w:lang w:val="uk-UA"/>
        </w:rPr>
        <w:t xml:space="preserve">викладача </w:t>
      </w:r>
      <w:r w:rsidRPr="00C60A8A">
        <w:rPr>
          <w:rFonts w:ascii="Times New Roman" w:eastAsia="Calibri" w:hAnsi="Times New Roman" w:cs="Times New Roman"/>
          <w:sz w:val="28"/>
          <w:szCs w:val="28"/>
          <w:lang w:val="uk-UA"/>
        </w:rPr>
        <w:t xml:space="preserve">у відомому світовому рейтингу </w:t>
      </w:r>
      <w:r w:rsidR="00B62A4E"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QS (QS </w:t>
      </w:r>
      <w:proofErr w:type="spellStart"/>
      <w:r w:rsidRPr="00C60A8A">
        <w:rPr>
          <w:rFonts w:ascii="Times New Roman" w:eastAsia="Calibri" w:hAnsi="Times New Roman" w:cs="Times New Roman"/>
          <w:sz w:val="28"/>
          <w:szCs w:val="28"/>
          <w:lang w:val="uk-UA"/>
        </w:rPr>
        <w:t>World</w:t>
      </w:r>
      <w:proofErr w:type="spellEnd"/>
      <w:r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University</w:t>
      </w:r>
      <w:proofErr w:type="spellEnd"/>
      <w:r w:rsidRPr="00C60A8A">
        <w:rPr>
          <w:rFonts w:ascii="Times New Roman" w:eastAsia="Calibri" w:hAnsi="Times New Roman" w:cs="Times New Roman"/>
          <w:sz w:val="28"/>
          <w:szCs w:val="28"/>
          <w:lang w:val="uk-UA"/>
        </w:rPr>
        <w:t xml:space="preserve"> </w:t>
      </w:r>
      <w:proofErr w:type="spellStart"/>
      <w:r w:rsidRPr="00C60A8A">
        <w:rPr>
          <w:rFonts w:ascii="Times New Roman" w:eastAsia="Calibri" w:hAnsi="Times New Roman" w:cs="Times New Roman"/>
          <w:sz w:val="28"/>
          <w:szCs w:val="28"/>
          <w:lang w:val="uk-UA"/>
        </w:rPr>
        <w:t>Rankings</w:t>
      </w:r>
      <w:proofErr w:type="spellEnd"/>
      <w:r w:rsidRPr="00C60A8A">
        <w:rPr>
          <w:rFonts w:ascii="Times New Roman" w:eastAsia="Calibri" w:hAnsi="Times New Roman" w:cs="Times New Roman"/>
          <w:sz w:val="28"/>
          <w:szCs w:val="28"/>
          <w:lang w:val="uk-UA"/>
        </w:rPr>
        <w:t>) містить лише один</w:t>
      </w:r>
      <w:r w:rsidR="00B62A4E"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«особистий показник» індекс </w:t>
      </w:r>
      <w:proofErr w:type="spellStart"/>
      <w:r w:rsidRPr="00C60A8A">
        <w:rPr>
          <w:rFonts w:ascii="Times New Roman" w:eastAsia="Calibri" w:hAnsi="Times New Roman" w:cs="Times New Roman"/>
          <w:sz w:val="28"/>
          <w:szCs w:val="28"/>
          <w:lang w:val="uk-UA"/>
        </w:rPr>
        <w:t>цитованості</w:t>
      </w:r>
      <w:proofErr w:type="spellEnd"/>
      <w:r w:rsidRPr="00C60A8A">
        <w:rPr>
          <w:rFonts w:ascii="Times New Roman" w:eastAsia="Calibri" w:hAnsi="Times New Roman" w:cs="Times New Roman"/>
          <w:sz w:val="28"/>
          <w:szCs w:val="28"/>
          <w:lang w:val="uk-UA"/>
        </w:rPr>
        <w:t xml:space="preserve">, і він розраховується щодо чисельності викладацького складу (база даних </w:t>
      </w:r>
      <w:proofErr w:type="spellStart"/>
      <w:r w:rsidRPr="00C60A8A">
        <w:rPr>
          <w:rFonts w:ascii="Times New Roman" w:eastAsia="Calibri" w:hAnsi="Times New Roman" w:cs="Times New Roman"/>
          <w:sz w:val="28"/>
          <w:szCs w:val="28"/>
          <w:lang w:val="uk-UA"/>
        </w:rPr>
        <w:t>Scopus</w:t>
      </w:r>
      <w:proofErr w:type="spellEnd"/>
      <w:r w:rsidRPr="00C60A8A">
        <w:rPr>
          <w:rFonts w:ascii="Times New Roman" w:eastAsia="Calibri" w:hAnsi="Times New Roman" w:cs="Times New Roman"/>
          <w:sz w:val="28"/>
          <w:szCs w:val="28"/>
          <w:lang w:val="uk-UA"/>
        </w:rPr>
        <w:t xml:space="preserve">), тобто усереднено [67]. </w:t>
      </w:r>
    </w:p>
    <w:p w14:paraId="48BF3C1B" w14:textId="7DFFD58D" w:rsidR="007C1BCF" w:rsidRPr="00C60A8A" w:rsidRDefault="007C1BCF" w:rsidP="007C1BCF">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Резюмуючи, можна уточнити, що вищий навчальний заклад як учасник ринкових відносин стає конкурентною одиницею, де показники його діяльності у відтворенні знань формують його економічні можливості і, отже, стратегії розвитку. Відповідно, викладачі як персонал освітньої організації теж беруть участь у цій системі, що формуються умови ефективного контракту підтримуються мотивацією та здібностями кожного педагога, визначаючи його місце та статус у корпоративному середовищі.</w:t>
      </w:r>
    </w:p>
    <w:p w14:paraId="6B71BC83" w14:textId="28E096EC" w:rsidR="007C1BCF" w:rsidRPr="00C60A8A" w:rsidRDefault="007C1BCF" w:rsidP="00F256CB">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Роль </w:t>
      </w:r>
      <w:r w:rsidR="00F256CB">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тут полягає в кореляції стратегічних завдань розвитку та вимог до викладача, які потребують безперервного вдосконалення професійної та особистісної ефективності педагогічних працівників.</w:t>
      </w:r>
    </w:p>
    <w:p w14:paraId="688E7F83" w14:textId="2D967409" w:rsidR="007C1BCF" w:rsidRPr="00C60A8A" w:rsidRDefault="007C1BCF" w:rsidP="00F13137">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Особливо слід наголосити на загальному рейтингу педагога таких показників як оцінка діяльності викладача з боку студентів та оцінка діяльності викладача з боку керівника структурного підрозділу. Незважаючи </w:t>
      </w:r>
      <w:r w:rsidRPr="00C60A8A">
        <w:rPr>
          <w:rFonts w:ascii="Times New Roman" w:eastAsia="Calibri" w:hAnsi="Times New Roman" w:cs="Times New Roman"/>
          <w:sz w:val="28"/>
          <w:szCs w:val="28"/>
          <w:lang w:val="uk-UA"/>
        </w:rPr>
        <w:lastRenderedPageBreak/>
        <w:t xml:space="preserve">на деяку </w:t>
      </w:r>
      <w:r w:rsidR="00F256CB" w:rsidRPr="00C60A8A">
        <w:rPr>
          <w:rFonts w:ascii="Times New Roman" w:eastAsia="Calibri" w:hAnsi="Times New Roman" w:cs="Times New Roman"/>
          <w:sz w:val="28"/>
          <w:szCs w:val="28"/>
          <w:lang w:val="uk-UA"/>
        </w:rPr>
        <w:t>суб’єктивність</w:t>
      </w:r>
      <w:r w:rsidRPr="00C60A8A">
        <w:rPr>
          <w:rFonts w:ascii="Times New Roman" w:eastAsia="Calibri" w:hAnsi="Times New Roman" w:cs="Times New Roman"/>
          <w:sz w:val="28"/>
          <w:szCs w:val="28"/>
          <w:lang w:val="uk-UA"/>
        </w:rPr>
        <w:t xml:space="preserve"> цієї оцінки, вираженої за рахунок особистих відносин та думки, загальну картину діяльності викладача корисно побачити йому самому, щоб виявити необхідні напрямки вдосконалення. Крім того, такий оціночний спектр дозволяє залучити і студентів до корпоративного середовища </w:t>
      </w:r>
      <w:r w:rsidR="00F13137"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транслюючи їм цінності освітньої організації та професії загалом.</w:t>
      </w:r>
    </w:p>
    <w:p w14:paraId="3DBEA373" w14:textId="2AB30F0D" w:rsidR="007C1BCF" w:rsidRPr="00C60A8A" w:rsidRDefault="007C1BCF" w:rsidP="00F13137">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Проведений аналіз, хоча має і не дуже широке охоплення, проте, дозволив встановити таке: кожна з позицій рейтингу підкреслює значимість певних показників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викладачів </w:t>
      </w:r>
      <w:r w:rsidR="00F13137"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що розглядаються, демонструючи пріоритети та стратегічні напрями розвитку, запити </w:t>
      </w:r>
      <w:r w:rsidR="00F13137" w:rsidRPr="00C60A8A">
        <w:rPr>
          <w:rFonts w:ascii="Times New Roman" w:eastAsia="Calibri" w:hAnsi="Times New Roman" w:cs="Times New Roman"/>
          <w:sz w:val="28"/>
          <w:szCs w:val="28"/>
          <w:lang w:val="uk-UA"/>
        </w:rPr>
        <w:t>закладів освіти</w:t>
      </w:r>
      <w:r w:rsidRPr="00C60A8A">
        <w:rPr>
          <w:rFonts w:ascii="Times New Roman" w:eastAsia="Calibri" w:hAnsi="Times New Roman" w:cs="Times New Roman"/>
          <w:sz w:val="28"/>
          <w:szCs w:val="28"/>
          <w:lang w:val="uk-UA"/>
        </w:rPr>
        <w:t xml:space="preserve"> як роботодавц</w:t>
      </w:r>
      <w:r w:rsidR="00F13137" w:rsidRPr="00C60A8A">
        <w:rPr>
          <w:rFonts w:ascii="Times New Roman" w:eastAsia="Calibri" w:hAnsi="Times New Roman" w:cs="Times New Roman"/>
          <w:sz w:val="28"/>
          <w:szCs w:val="28"/>
          <w:lang w:val="uk-UA"/>
        </w:rPr>
        <w:t>ів</w:t>
      </w:r>
      <w:r w:rsidRPr="00C60A8A">
        <w:rPr>
          <w:rFonts w:ascii="Times New Roman" w:eastAsia="Calibri" w:hAnsi="Times New Roman" w:cs="Times New Roman"/>
          <w:sz w:val="28"/>
          <w:szCs w:val="28"/>
          <w:lang w:val="uk-UA"/>
        </w:rPr>
        <w:t xml:space="preserve"> </w:t>
      </w:r>
      <w:r w:rsidR="00F13137" w:rsidRPr="00C60A8A">
        <w:rPr>
          <w:rFonts w:ascii="Times New Roman" w:eastAsia="Calibri" w:hAnsi="Times New Roman" w:cs="Times New Roman"/>
          <w:sz w:val="28"/>
          <w:szCs w:val="28"/>
          <w:lang w:val="uk-UA"/>
        </w:rPr>
        <w:t>і</w:t>
      </w:r>
      <w:r w:rsidRPr="00C60A8A">
        <w:rPr>
          <w:rFonts w:ascii="Times New Roman" w:eastAsia="Calibri" w:hAnsi="Times New Roman" w:cs="Times New Roman"/>
          <w:sz w:val="28"/>
          <w:szCs w:val="28"/>
          <w:lang w:val="uk-UA"/>
        </w:rPr>
        <w:t xml:space="preserve"> </w:t>
      </w:r>
      <w:r w:rsidR="00F13137" w:rsidRPr="00C60A8A">
        <w:rPr>
          <w:rFonts w:ascii="Times New Roman" w:eastAsia="Calibri" w:hAnsi="Times New Roman" w:cs="Times New Roman"/>
          <w:sz w:val="28"/>
          <w:szCs w:val="28"/>
          <w:lang w:val="uk-UA"/>
        </w:rPr>
        <w:t>об</w:t>
      </w:r>
      <w:r w:rsidRPr="00C60A8A">
        <w:rPr>
          <w:rFonts w:ascii="Times New Roman" w:eastAsia="Calibri" w:hAnsi="Times New Roman" w:cs="Times New Roman"/>
          <w:sz w:val="28"/>
          <w:szCs w:val="28"/>
          <w:lang w:val="uk-UA"/>
        </w:rPr>
        <w:t xml:space="preserve">умовлюють формування </w:t>
      </w:r>
      <w:r w:rsidR="00F13137"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розкриваючи їх потенціал для роботодавця. Це дає можливість говорити про високу роль та ступінь відповідальності освітньої організації за розвиток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w:t>
      </w:r>
      <w:r w:rsidR="00F13137"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Будучи кадрами вищої кваліфікації, викладачі потребують підтримки роботодавця та умов розвитку власних особистісно-професійних якостей та компетенцій. </w:t>
      </w:r>
      <w:r w:rsidR="00F256CB">
        <w:rPr>
          <w:rFonts w:ascii="Times New Roman" w:eastAsia="Calibri" w:hAnsi="Times New Roman" w:cs="Times New Roman"/>
          <w:sz w:val="28"/>
          <w:szCs w:val="28"/>
          <w:lang w:val="uk-UA"/>
        </w:rPr>
        <w:t>Університет</w:t>
      </w:r>
      <w:r w:rsidRPr="00C60A8A">
        <w:rPr>
          <w:rFonts w:ascii="Times New Roman" w:eastAsia="Calibri" w:hAnsi="Times New Roman" w:cs="Times New Roman"/>
          <w:sz w:val="28"/>
          <w:szCs w:val="28"/>
          <w:lang w:val="uk-UA"/>
        </w:rPr>
        <w:t xml:space="preserve">, у свою чергу, має не лише «питати» з викладачів показники рейтингу та наполягати на їхньому зростанні, а й надати у корпоративному середовищі всі можливості для професійного розвитку, починаючи з формування </w:t>
      </w:r>
      <w:r w:rsidR="00F256CB" w:rsidRPr="00C60A8A">
        <w:rPr>
          <w:rFonts w:ascii="Times New Roman" w:eastAsia="Calibri" w:hAnsi="Times New Roman" w:cs="Times New Roman"/>
          <w:sz w:val="28"/>
          <w:szCs w:val="28"/>
          <w:lang w:val="uk-UA"/>
        </w:rPr>
        <w:t>кар’єрних</w:t>
      </w:r>
      <w:r w:rsidRPr="00C60A8A">
        <w:rPr>
          <w:rFonts w:ascii="Times New Roman" w:eastAsia="Calibri" w:hAnsi="Times New Roman" w:cs="Times New Roman"/>
          <w:sz w:val="28"/>
          <w:szCs w:val="28"/>
          <w:lang w:val="uk-UA"/>
        </w:rPr>
        <w:t xml:space="preserve"> траєкторій кожного педагога.</w:t>
      </w:r>
    </w:p>
    <w:p w14:paraId="55914AF8" w14:textId="77777777" w:rsidR="007C1BCF" w:rsidRPr="00C60A8A" w:rsidRDefault="007C1BCF" w:rsidP="007C1BCF">
      <w:pPr>
        <w:spacing w:after="0" w:line="360" w:lineRule="auto"/>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 xml:space="preserve"> </w:t>
      </w:r>
    </w:p>
    <w:p w14:paraId="41F5DDEA" w14:textId="77777777" w:rsidR="007C1BCF" w:rsidRPr="00C60A8A" w:rsidRDefault="007C1BCF" w:rsidP="007C1BCF">
      <w:pPr>
        <w:spacing w:after="0" w:line="360" w:lineRule="auto"/>
        <w:jc w:val="both"/>
        <w:rPr>
          <w:rFonts w:ascii="Times New Roman" w:eastAsia="Calibri" w:hAnsi="Times New Roman" w:cs="Times New Roman"/>
          <w:sz w:val="28"/>
          <w:szCs w:val="28"/>
          <w:lang w:val="uk-UA"/>
        </w:rPr>
      </w:pPr>
    </w:p>
    <w:p w14:paraId="104F4156" w14:textId="21B6F41A" w:rsidR="007C1BCF" w:rsidRPr="00C60A8A" w:rsidRDefault="00F13137" w:rsidP="00F256CB">
      <w:pPr>
        <w:jc w:val="center"/>
        <w:rPr>
          <w:rFonts w:ascii="Times New Roman" w:eastAsia="Calibri" w:hAnsi="Times New Roman" w:cs="Times New Roman"/>
          <w:b/>
          <w:bCs/>
          <w:sz w:val="28"/>
          <w:szCs w:val="28"/>
          <w:lang w:val="uk-UA"/>
        </w:rPr>
      </w:pPr>
      <w:r w:rsidRPr="00C60A8A">
        <w:rPr>
          <w:rFonts w:ascii="Times New Roman" w:eastAsia="Calibri" w:hAnsi="Times New Roman" w:cs="Times New Roman"/>
          <w:sz w:val="28"/>
          <w:szCs w:val="28"/>
          <w:lang w:val="uk-UA"/>
        </w:rPr>
        <w:br w:type="page"/>
      </w:r>
      <w:r w:rsidRPr="00C60A8A">
        <w:rPr>
          <w:rFonts w:ascii="Times New Roman" w:eastAsia="Calibri" w:hAnsi="Times New Roman" w:cs="Times New Roman"/>
          <w:b/>
          <w:bCs/>
          <w:sz w:val="28"/>
          <w:szCs w:val="28"/>
          <w:lang w:val="uk-UA"/>
        </w:rPr>
        <w:lastRenderedPageBreak/>
        <w:t>Висновки з першого розділу</w:t>
      </w:r>
    </w:p>
    <w:p w14:paraId="4B8A463A" w14:textId="77777777" w:rsidR="007C1BCF" w:rsidRPr="00C60A8A" w:rsidRDefault="007C1BCF" w:rsidP="007C1BCF">
      <w:pPr>
        <w:spacing w:after="0" w:line="360" w:lineRule="auto"/>
        <w:jc w:val="both"/>
        <w:rPr>
          <w:rFonts w:ascii="Times New Roman" w:eastAsia="Calibri" w:hAnsi="Times New Roman" w:cs="Times New Roman"/>
          <w:sz w:val="28"/>
          <w:szCs w:val="28"/>
          <w:lang w:val="uk-UA"/>
        </w:rPr>
      </w:pPr>
    </w:p>
    <w:p w14:paraId="12B4EB93" w14:textId="3EFD3B1E" w:rsidR="007C1BCF" w:rsidRPr="00C60A8A" w:rsidRDefault="00F13137" w:rsidP="00F13137">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Узагальнимо</w:t>
      </w:r>
      <w:r w:rsidR="007C1BCF" w:rsidRPr="00C60A8A">
        <w:rPr>
          <w:rFonts w:ascii="Times New Roman" w:eastAsia="Calibri" w:hAnsi="Times New Roman" w:cs="Times New Roman"/>
          <w:sz w:val="28"/>
          <w:szCs w:val="28"/>
          <w:lang w:val="uk-UA"/>
        </w:rPr>
        <w:t xml:space="preserve"> основні результати, отримані в </w:t>
      </w:r>
      <w:r w:rsidR="00F23CC0" w:rsidRPr="00C60A8A">
        <w:rPr>
          <w:rFonts w:ascii="Times New Roman" w:eastAsia="Calibri" w:hAnsi="Times New Roman" w:cs="Times New Roman"/>
          <w:sz w:val="28"/>
          <w:szCs w:val="28"/>
          <w:lang w:val="uk-UA"/>
        </w:rPr>
        <w:t>процесі</w:t>
      </w:r>
      <w:r w:rsidR="007C1BCF" w:rsidRPr="00C60A8A">
        <w:rPr>
          <w:rFonts w:ascii="Times New Roman" w:eastAsia="Calibri" w:hAnsi="Times New Roman" w:cs="Times New Roman"/>
          <w:sz w:val="28"/>
          <w:szCs w:val="28"/>
          <w:lang w:val="uk-UA"/>
        </w:rPr>
        <w:t xml:space="preserve"> </w:t>
      </w:r>
      <w:r w:rsidR="00F23CC0" w:rsidRPr="00C60A8A">
        <w:rPr>
          <w:rFonts w:ascii="Times New Roman" w:eastAsia="Calibri" w:hAnsi="Times New Roman" w:cs="Times New Roman"/>
          <w:sz w:val="28"/>
          <w:szCs w:val="28"/>
          <w:lang w:val="uk-UA"/>
        </w:rPr>
        <w:t>дослідження</w:t>
      </w:r>
      <w:r w:rsidR="007C1BCF" w:rsidRPr="00C60A8A">
        <w:rPr>
          <w:rFonts w:ascii="Times New Roman" w:eastAsia="Calibri" w:hAnsi="Times New Roman" w:cs="Times New Roman"/>
          <w:sz w:val="28"/>
          <w:szCs w:val="28"/>
          <w:lang w:val="uk-UA"/>
        </w:rPr>
        <w:t xml:space="preserve"> теоретичних основ </w:t>
      </w:r>
      <w:r w:rsidR="00F23CC0" w:rsidRPr="00C60A8A">
        <w:rPr>
          <w:rFonts w:ascii="Times New Roman" w:eastAsia="Calibri" w:hAnsi="Times New Roman" w:cs="Times New Roman"/>
          <w:sz w:val="28"/>
          <w:szCs w:val="28"/>
          <w:lang w:val="uk-UA"/>
        </w:rPr>
        <w:t>розвитку конкурентоздатності майбутніх викладачів в процесі навчання у ЗВО.</w:t>
      </w:r>
    </w:p>
    <w:p w14:paraId="5F275C0F" w14:textId="196B5B5A" w:rsidR="007C1BCF" w:rsidRPr="00C60A8A" w:rsidRDefault="007C1BCF" w:rsidP="00F23CC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1.</w:t>
      </w:r>
      <w:r w:rsidRPr="00C60A8A">
        <w:rPr>
          <w:rFonts w:ascii="Times New Roman" w:eastAsia="Calibri" w:hAnsi="Times New Roman" w:cs="Times New Roman"/>
          <w:sz w:val="28"/>
          <w:szCs w:val="28"/>
          <w:lang w:val="uk-UA"/>
        </w:rPr>
        <w:tab/>
        <w:t xml:space="preserve">Розглянуто </w:t>
      </w:r>
      <w:r w:rsidR="00F23CC0" w:rsidRPr="00C60A8A">
        <w:rPr>
          <w:rFonts w:ascii="Times New Roman" w:eastAsia="Calibri" w:hAnsi="Times New Roman" w:cs="Times New Roman"/>
          <w:sz w:val="28"/>
          <w:szCs w:val="28"/>
          <w:lang w:val="uk-UA"/>
        </w:rPr>
        <w:t>трактува</w:t>
      </w:r>
      <w:r w:rsidRPr="00C60A8A">
        <w:rPr>
          <w:rFonts w:ascii="Times New Roman" w:eastAsia="Calibri" w:hAnsi="Times New Roman" w:cs="Times New Roman"/>
          <w:sz w:val="28"/>
          <w:szCs w:val="28"/>
          <w:lang w:val="uk-UA"/>
        </w:rPr>
        <w:t xml:space="preserve">ння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у полі вищо</w:t>
      </w:r>
      <w:r w:rsidR="00F23CC0" w:rsidRPr="00C60A8A">
        <w:rPr>
          <w:rFonts w:ascii="Times New Roman" w:eastAsia="Calibri" w:hAnsi="Times New Roman" w:cs="Times New Roman"/>
          <w:sz w:val="28"/>
          <w:szCs w:val="28"/>
          <w:lang w:val="uk-UA"/>
        </w:rPr>
        <w:t xml:space="preserve">ї </w:t>
      </w:r>
      <w:r w:rsidRPr="00C60A8A">
        <w:rPr>
          <w:rFonts w:ascii="Times New Roman" w:eastAsia="Calibri" w:hAnsi="Times New Roman" w:cs="Times New Roman"/>
          <w:sz w:val="28"/>
          <w:szCs w:val="28"/>
          <w:lang w:val="uk-UA"/>
        </w:rPr>
        <w:t xml:space="preserve">освіти як якісної характеристики </w:t>
      </w:r>
      <w:r w:rsidR="00F23CC0" w:rsidRPr="00C60A8A">
        <w:rPr>
          <w:rFonts w:ascii="Times New Roman" w:eastAsia="Calibri" w:hAnsi="Times New Roman" w:cs="Times New Roman"/>
          <w:sz w:val="28"/>
          <w:szCs w:val="28"/>
          <w:lang w:val="uk-UA"/>
        </w:rPr>
        <w:t>її</w:t>
      </w:r>
      <w:r w:rsidRPr="00C60A8A">
        <w:rPr>
          <w:rFonts w:ascii="Times New Roman" w:eastAsia="Calibri" w:hAnsi="Times New Roman" w:cs="Times New Roman"/>
          <w:sz w:val="28"/>
          <w:szCs w:val="28"/>
          <w:lang w:val="uk-UA"/>
        </w:rPr>
        <w:t xml:space="preserve"> результативності </w:t>
      </w:r>
      <w:r w:rsidR="00F23CC0"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володіння особливими якостями, що сприяють затребуваності вибору. Проведено аналіз специфіки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системи вищої освіти: за внеском у розвиток економіки та людського капіталу; з конкурентних переваг системи; щодо участі у глобальній (світовій) конкуренції освітніх систем.</w:t>
      </w:r>
      <w:r w:rsidR="00F23CC0"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Участь у </w:t>
      </w:r>
      <w:r w:rsidR="00F23CC0" w:rsidRPr="00C60A8A">
        <w:rPr>
          <w:rFonts w:ascii="Times New Roman" w:eastAsia="Calibri" w:hAnsi="Times New Roman" w:cs="Times New Roman"/>
          <w:sz w:val="28"/>
          <w:szCs w:val="28"/>
          <w:lang w:val="uk-UA"/>
        </w:rPr>
        <w:t>процесі конкуренції</w:t>
      </w:r>
      <w:r w:rsidRPr="00C60A8A">
        <w:rPr>
          <w:rFonts w:ascii="Times New Roman" w:eastAsia="Calibri" w:hAnsi="Times New Roman" w:cs="Times New Roman"/>
          <w:sz w:val="28"/>
          <w:szCs w:val="28"/>
          <w:lang w:val="uk-UA"/>
        </w:rPr>
        <w:t xml:space="preserve"> розглядається як ключовий фактор розвитку вищої освіти, що містить відповідь на існуючі глобальні виклики з урахуванням внутрішньої специфіки ринку освітніх послуг та традицій вітчизняної вищої школи.</w:t>
      </w:r>
    </w:p>
    <w:p w14:paraId="0403843E" w14:textId="3EF8C4D3" w:rsidR="007C1BCF" w:rsidRPr="00C60A8A" w:rsidRDefault="007C1BCF" w:rsidP="00F23CC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2.</w:t>
      </w:r>
      <w:r w:rsidRPr="00C60A8A">
        <w:rPr>
          <w:rFonts w:ascii="Times New Roman" w:eastAsia="Calibri" w:hAnsi="Times New Roman" w:cs="Times New Roman"/>
          <w:sz w:val="28"/>
          <w:szCs w:val="28"/>
          <w:lang w:val="uk-UA"/>
        </w:rPr>
        <w:tab/>
        <w:t xml:space="preserve">Проаналізовано сутність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w:t>
      </w:r>
      <w:r w:rsidR="00F23CC0"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з позицій якості процесу здобуття вищої освіти, що надається конкретною освітньою організацією, та якості результату – рівня підготовки випускника </w:t>
      </w:r>
      <w:r w:rsidR="00F23CC0" w:rsidRPr="00C60A8A">
        <w:rPr>
          <w:rFonts w:ascii="Times New Roman" w:eastAsia="Calibri" w:hAnsi="Times New Roman" w:cs="Times New Roman"/>
          <w:sz w:val="28"/>
          <w:szCs w:val="28"/>
          <w:lang w:val="uk-UA"/>
        </w:rPr>
        <w:t>університету</w:t>
      </w:r>
      <w:r w:rsidRPr="00C60A8A">
        <w:rPr>
          <w:rFonts w:ascii="Times New Roman" w:eastAsia="Calibri" w:hAnsi="Times New Roman" w:cs="Times New Roman"/>
          <w:sz w:val="28"/>
          <w:szCs w:val="28"/>
          <w:lang w:val="uk-UA"/>
        </w:rPr>
        <w:t xml:space="preserve">. Різноманітність типів </w:t>
      </w:r>
      <w:r w:rsidR="00F23CC0"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визначає диференціацію критеріїв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у власному сегменті. Участь </w:t>
      </w:r>
      <w:r w:rsidR="00F23CC0"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у різноманітних проектах створюють конкурентне середовище досить високого рівня для </w:t>
      </w:r>
      <w:r w:rsidR="00F23CC0" w:rsidRPr="00C60A8A">
        <w:rPr>
          <w:rFonts w:ascii="Times New Roman" w:eastAsia="Calibri" w:hAnsi="Times New Roman" w:cs="Times New Roman"/>
          <w:sz w:val="28"/>
          <w:szCs w:val="28"/>
          <w:lang w:val="uk-UA"/>
        </w:rPr>
        <w:t>студе</w:t>
      </w:r>
      <w:r w:rsidRPr="00C60A8A">
        <w:rPr>
          <w:rFonts w:ascii="Times New Roman" w:eastAsia="Calibri" w:hAnsi="Times New Roman" w:cs="Times New Roman"/>
          <w:sz w:val="28"/>
          <w:szCs w:val="28"/>
          <w:lang w:val="uk-UA"/>
        </w:rPr>
        <w:t>н</w:t>
      </w:r>
      <w:r w:rsidR="00F23CC0" w:rsidRPr="00C60A8A">
        <w:rPr>
          <w:rFonts w:ascii="Times New Roman" w:eastAsia="Calibri" w:hAnsi="Times New Roman" w:cs="Times New Roman"/>
          <w:sz w:val="28"/>
          <w:szCs w:val="28"/>
          <w:lang w:val="uk-UA"/>
        </w:rPr>
        <w:t>т</w:t>
      </w:r>
      <w:r w:rsidRPr="00C60A8A">
        <w:rPr>
          <w:rFonts w:ascii="Times New Roman" w:eastAsia="Calibri" w:hAnsi="Times New Roman" w:cs="Times New Roman"/>
          <w:sz w:val="28"/>
          <w:szCs w:val="28"/>
          <w:lang w:val="uk-UA"/>
        </w:rPr>
        <w:t>ів, забезпечуючи диференціацію освітньої лінійки за критеріями якості та доступності освіти.</w:t>
      </w:r>
    </w:p>
    <w:p w14:paraId="725C0B81" w14:textId="691D5AF4" w:rsidR="007C1BCF" w:rsidRPr="00C60A8A" w:rsidRDefault="007C1BCF" w:rsidP="00F23CC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3.</w:t>
      </w:r>
      <w:r w:rsidRPr="00C60A8A">
        <w:rPr>
          <w:rFonts w:ascii="Times New Roman" w:eastAsia="Calibri" w:hAnsi="Times New Roman" w:cs="Times New Roman"/>
          <w:sz w:val="28"/>
          <w:szCs w:val="28"/>
          <w:lang w:val="uk-UA"/>
        </w:rPr>
        <w:tab/>
        <w:t xml:space="preserve">Розглянуто сутність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людини в сучасних умовах, яка визначається через характеристики: «людський капітал»; </w:t>
      </w:r>
      <w:r w:rsidR="00F23CC0"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продуктивна сила</w:t>
      </w:r>
      <w:r w:rsidR="00F23CC0"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xml:space="preserve">; </w:t>
      </w:r>
      <w:r w:rsidR="00F23CC0"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продуктивний ресурс</w:t>
      </w:r>
      <w:r w:rsidR="00F23CC0"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 Педагогічна спрямованість аналізованих характеристик виявляється у гуманістичн</w:t>
      </w:r>
      <w:r w:rsidR="00F23CC0" w:rsidRPr="00C60A8A">
        <w:rPr>
          <w:rFonts w:ascii="Times New Roman" w:eastAsia="Calibri" w:hAnsi="Times New Roman" w:cs="Times New Roman"/>
          <w:sz w:val="28"/>
          <w:szCs w:val="28"/>
          <w:lang w:val="uk-UA"/>
        </w:rPr>
        <w:t>ій</w:t>
      </w:r>
      <w:r w:rsidRPr="00C60A8A">
        <w:rPr>
          <w:rFonts w:ascii="Times New Roman" w:eastAsia="Calibri" w:hAnsi="Times New Roman" w:cs="Times New Roman"/>
          <w:sz w:val="28"/>
          <w:szCs w:val="28"/>
          <w:lang w:val="uk-UA"/>
        </w:rPr>
        <w:t xml:space="preserve"> оцінці </w:t>
      </w:r>
      <w:proofErr w:type="spellStart"/>
      <w:r w:rsidRPr="00C60A8A">
        <w:rPr>
          <w:rFonts w:ascii="Times New Roman" w:eastAsia="Calibri" w:hAnsi="Times New Roman" w:cs="Times New Roman"/>
          <w:sz w:val="28"/>
          <w:szCs w:val="28"/>
          <w:lang w:val="uk-UA"/>
        </w:rPr>
        <w:t>професійно</w:t>
      </w:r>
      <w:proofErr w:type="spellEnd"/>
      <w:r w:rsidRPr="00C60A8A">
        <w:rPr>
          <w:rFonts w:ascii="Times New Roman" w:eastAsia="Calibri" w:hAnsi="Times New Roman" w:cs="Times New Roman"/>
          <w:sz w:val="28"/>
          <w:szCs w:val="28"/>
          <w:lang w:val="uk-UA"/>
        </w:rPr>
        <w:t xml:space="preserve">-особистісних характеристик </w:t>
      </w:r>
      <w:r w:rsidR="00F23CC0" w:rsidRPr="00C60A8A">
        <w:rPr>
          <w:rFonts w:ascii="Times New Roman" w:eastAsia="Calibri" w:hAnsi="Times New Roman" w:cs="Times New Roman"/>
          <w:sz w:val="28"/>
          <w:szCs w:val="28"/>
          <w:lang w:val="uk-UA"/>
        </w:rPr>
        <w:t>і</w:t>
      </w:r>
      <w:r w:rsidRPr="00C60A8A">
        <w:rPr>
          <w:rFonts w:ascii="Times New Roman" w:eastAsia="Calibri" w:hAnsi="Times New Roman" w:cs="Times New Roman"/>
          <w:sz w:val="28"/>
          <w:szCs w:val="28"/>
          <w:lang w:val="uk-UA"/>
        </w:rPr>
        <w:t xml:space="preserve"> у результативності його педагогічної діяльності.</w:t>
      </w:r>
    </w:p>
    <w:p w14:paraId="173AC991" w14:textId="7FA5EAFA" w:rsidR="007C1BCF" w:rsidRPr="00C60A8A" w:rsidRDefault="007C1BCF" w:rsidP="00F23CC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4.</w:t>
      </w:r>
      <w:r w:rsidRPr="00C60A8A">
        <w:rPr>
          <w:rFonts w:ascii="Times New Roman" w:eastAsia="Calibri" w:hAnsi="Times New Roman" w:cs="Times New Roman"/>
          <w:sz w:val="28"/>
          <w:szCs w:val="28"/>
          <w:lang w:val="uk-UA"/>
        </w:rPr>
        <w:tab/>
        <w:t xml:space="preserve">Проведений аналіз </w:t>
      </w:r>
      <w:r w:rsidR="00F23CC0" w:rsidRPr="00C60A8A">
        <w:rPr>
          <w:rFonts w:ascii="Times New Roman" w:eastAsia="Calibri" w:hAnsi="Times New Roman" w:cs="Times New Roman"/>
          <w:sz w:val="28"/>
          <w:szCs w:val="28"/>
          <w:lang w:val="uk-UA"/>
        </w:rPr>
        <w:t>джерел</w:t>
      </w:r>
      <w:r w:rsidRPr="00C60A8A">
        <w:rPr>
          <w:rFonts w:ascii="Times New Roman" w:eastAsia="Calibri" w:hAnsi="Times New Roman" w:cs="Times New Roman"/>
          <w:sz w:val="28"/>
          <w:szCs w:val="28"/>
          <w:lang w:val="uk-UA"/>
        </w:rPr>
        <w:t xml:space="preserve"> у межах </w:t>
      </w:r>
      <w:r w:rsidR="00F23CC0" w:rsidRPr="00C60A8A">
        <w:rPr>
          <w:rFonts w:ascii="Times New Roman" w:eastAsia="Calibri" w:hAnsi="Times New Roman" w:cs="Times New Roman"/>
          <w:sz w:val="28"/>
          <w:szCs w:val="28"/>
          <w:lang w:val="uk-UA"/>
        </w:rPr>
        <w:t>т</w:t>
      </w:r>
      <w:r w:rsidRPr="00C60A8A">
        <w:rPr>
          <w:rFonts w:ascii="Times New Roman" w:eastAsia="Calibri" w:hAnsi="Times New Roman" w:cs="Times New Roman"/>
          <w:sz w:val="28"/>
          <w:szCs w:val="28"/>
          <w:lang w:val="uk-UA"/>
        </w:rPr>
        <w:t>ематик</w:t>
      </w:r>
      <w:r w:rsidR="00F23CC0" w:rsidRPr="00C60A8A">
        <w:rPr>
          <w:rFonts w:ascii="Times New Roman" w:eastAsia="Calibri" w:hAnsi="Times New Roman" w:cs="Times New Roman"/>
          <w:sz w:val="28"/>
          <w:szCs w:val="28"/>
          <w:lang w:val="uk-UA"/>
        </w:rPr>
        <w:t>и</w:t>
      </w:r>
      <w:r w:rsidRPr="00C60A8A">
        <w:rPr>
          <w:rFonts w:ascii="Times New Roman" w:eastAsia="Calibri" w:hAnsi="Times New Roman" w:cs="Times New Roman"/>
          <w:sz w:val="28"/>
          <w:szCs w:val="28"/>
          <w:lang w:val="uk-UA"/>
        </w:rPr>
        <w:t xml:space="preserve"> розвитку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 дозволила виявити недостатність актуальних досліджень у цій сфері. Впровадження дворівневої системи </w:t>
      </w:r>
      <w:r w:rsidRPr="00C60A8A">
        <w:rPr>
          <w:rFonts w:ascii="Times New Roman" w:eastAsia="Calibri" w:hAnsi="Times New Roman" w:cs="Times New Roman"/>
          <w:sz w:val="28"/>
          <w:szCs w:val="28"/>
          <w:lang w:val="uk-UA"/>
        </w:rPr>
        <w:lastRenderedPageBreak/>
        <w:t xml:space="preserve">навчання, професійного стандарту педагога, постійне нарощування вимог до якості наукової, методичної та освітньої діяльності викладача вищої школи ініціюють створення універсального педагогічного забезпечення  процесу  безперервного розвитку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 що має гнучкість та адаптивність як на рівні </w:t>
      </w:r>
      <w:r w:rsidR="00F23CC0"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так і на рівні об'єкта - самого педагога.</w:t>
      </w:r>
    </w:p>
    <w:p w14:paraId="45537E17" w14:textId="65C04BBA" w:rsidR="007C1BCF" w:rsidRPr="00C60A8A" w:rsidRDefault="007C1BCF" w:rsidP="00F23CC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5.</w:t>
      </w:r>
      <w:r w:rsidRPr="00C60A8A">
        <w:rPr>
          <w:rFonts w:ascii="Times New Roman" w:eastAsia="Calibri" w:hAnsi="Times New Roman" w:cs="Times New Roman"/>
          <w:sz w:val="28"/>
          <w:szCs w:val="28"/>
          <w:lang w:val="uk-UA"/>
        </w:rPr>
        <w:tab/>
        <w:t xml:space="preserve">Встановлено, що структурно, </w:t>
      </w:r>
      <w:r w:rsidR="0028777A">
        <w:rPr>
          <w:rFonts w:ascii="Times New Roman" w:eastAsia="Calibri" w:hAnsi="Times New Roman" w:cs="Times New Roman"/>
          <w:sz w:val="28"/>
          <w:szCs w:val="28"/>
          <w:lang w:val="uk-UA"/>
        </w:rPr>
        <w:t>конкурентоздатність</w:t>
      </w:r>
      <w:r w:rsidRPr="00C60A8A">
        <w:rPr>
          <w:rFonts w:ascii="Times New Roman" w:eastAsia="Calibri" w:hAnsi="Times New Roman" w:cs="Times New Roman"/>
          <w:sz w:val="28"/>
          <w:szCs w:val="28"/>
          <w:lang w:val="uk-UA"/>
        </w:rPr>
        <w:t xml:space="preserve"> викладача вищої школи як інтегративна освіта, включає сукупність трьох видів компетенцій, які умовно можна назвати само-компетенціями (</w:t>
      </w:r>
      <w:proofErr w:type="spellStart"/>
      <w:r w:rsidRPr="00C60A8A">
        <w:rPr>
          <w:rFonts w:ascii="Times New Roman" w:eastAsia="Calibri" w:hAnsi="Times New Roman" w:cs="Times New Roman"/>
          <w:sz w:val="28"/>
          <w:szCs w:val="28"/>
          <w:lang w:val="uk-UA"/>
        </w:rPr>
        <w:t>self</w:t>
      </w:r>
      <w:r w:rsidR="00F23CC0" w:rsidRPr="00C60A8A">
        <w:rPr>
          <w:rFonts w:ascii="Times New Roman" w:eastAsia="Calibri" w:hAnsi="Times New Roman" w:cs="Times New Roman"/>
          <w:sz w:val="28"/>
          <w:szCs w:val="28"/>
          <w:lang w:val="uk-UA"/>
        </w:rPr>
        <w:t>-</w:t>
      </w:r>
      <w:r w:rsidRPr="00C60A8A">
        <w:rPr>
          <w:rFonts w:ascii="Times New Roman" w:eastAsia="Calibri" w:hAnsi="Times New Roman" w:cs="Times New Roman"/>
          <w:sz w:val="28"/>
          <w:szCs w:val="28"/>
          <w:lang w:val="uk-UA"/>
        </w:rPr>
        <w:t>skills</w:t>
      </w:r>
      <w:proofErr w:type="spellEnd"/>
      <w:r w:rsidRPr="00C60A8A">
        <w:rPr>
          <w:rFonts w:ascii="Times New Roman" w:eastAsia="Calibri" w:hAnsi="Times New Roman" w:cs="Times New Roman"/>
          <w:sz w:val="28"/>
          <w:szCs w:val="28"/>
          <w:lang w:val="uk-UA"/>
        </w:rPr>
        <w:t>), гнучкими компетенціями (</w:t>
      </w:r>
      <w:proofErr w:type="spellStart"/>
      <w:r w:rsidRPr="00C60A8A">
        <w:rPr>
          <w:rFonts w:ascii="Times New Roman" w:eastAsia="Calibri" w:hAnsi="Times New Roman" w:cs="Times New Roman"/>
          <w:sz w:val="28"/>
          <w:szCs w:val="28"/>
          <w:lang w:val="uk-UA"/>
        </w:rPr>
        <w:t>soft-skills</w:t>
      </w:r>
      <w:proofErr w:type="spellEnd"/>
      <w:r w:rsidRPr="00C60A8A">
        <w:rPr>
          <w:rFonts w:ascii="Times New Roman" w:eastAsia="Calibri" w:hAnsi="Times New Roman" w:cs="Times New Roman"/>
          <w:sz w:val="28"/>
          <w:szCs w:val="28"/>
          <w:lang w:val="uk-UA"/>
        </w:rPr>
        <w:t>) та жорсткими компетенціями (</w:t>
      </w:r>
      <w:proofErr w:type="spellStart"/>
      <w:r w:rsidRPr="00C60A8A">
        <w:rPr>
          <w:rFonts w:ascii="Times New Roman" w:eastAsia="Calibri" w:hAnsi="Times New Roman" w:cs="Times New Roman"/>
          <w:sz w:val="28"/>
          <w:szCs w:val="28"/>
          <w:lang w:val="uk-UA"/>
        </w:rPr>
        <w:t>hard-skills</w:t>
      </w:r>
      <w:proofErr w:type="spellEnd"/>
      <w:r w:rsidRPr="00C60A8A">
        <w:rPr>
          <w:rFonts w:ascii="Times New Roman" w:eastAsia="Calibri" w:hAnsi="Times New Roman" w:cs="Times New Roman"/>
          <w:sz w:val="28"/>
          <w:szCs w:val="28"/>
          <w:lang w:val="uk-UA"/>
        </w:rPr>
        <w:t xml:space="preserve">). </w:t>
      </w:r>
    </w:p>
    <w:p w14:paraId="2F191DF6" w14:textId="6981EFBE" w:rsidR="007C1BCF" w:rsidRPr="00C60A8A" w:rsidRDefault="007C1BCF" w:rsidP="00F23CC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6.</w:t>
      </w:r>
      <w:r w:rsidRPr="00C60A8A">
        <w:rPr>
          <w:rFonts w:ascii="Times New Roman" w:eastAsia="Calibri" w:hAnsi="Times New Roman" w:cs="Times New Roman"/>
          <w:sz w:val="28"/>
          <w:szCs w:val="28"/>
          <w:lang w:val="uk-UA"/>
        </w:rPr>
        <w:tab/>
        <w:t>Уточнено поняття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 як інтегральна особистісно-професійна характеристика, яка є здатністю гарантувати якісний результат своєї праці, готовність до безперервного професійного розвитку при досягненні затребуваності освітньою організацією та особистісного задоволення професією. У дослідженні ми виокремлюємо такі ключові чинники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творчий потенціал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продуктивність педагогічної діяльності; успішне </w:t>
      </w:r>
      <w:proofErr w:type="spellStart"/>
      <w:r w:rsidRPr="00C60A8A">
        <w:rPr>
          <w:rFonts w:ascii="Times New Roman" w:eastAsia="Calibri" w:hAnsi="Times New Roman" w:cs="Times New Roman"/>
          <w:sz w:val="28"/>
          <w:szCs w:val="28"/>
          <w:lang w:val="uk-UA"/>
        </w:rPr>
        <w:t>професійно</w:t>
      </w:r>
      <w:proofErr w:type="spellEnd"/>
      <w:r w:rsidRPr="00C60A8A">
        <w:rPr>
          <w:rFonts w:ascii="Times New Roman" w:eastAsia="Calibri" w:hAnsi="Times New Roman" w:cs="Times New Roman"/>
          <w:sz w:val="28"/>
          <w:szCs w:val="28"/>
          <w:lang w:val="uk-UA"/>
        </w:rPr>
        <w:t xml:space="preserve">-особистісне самовизначення; значимість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педагога для освітньої організації, як каталізатора її безперервного розвитку.</w:t>
      </w:r>
    </w:p>
    <w:p w14:paraId="4A081C31" w14:textId="6FF1FD57" w:rsidR="007C1BCF" w:rsidRPr="00C60A8A" w:rsidRDefault="007C1BCF" w:rsidP="00F23CC0">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t>7.</w:t>
      </w:r>
      <w:r w:rsidRPr="00C60A8A">
        <w:rPr>
          <w:rFonts w:ascii="Times New Roman" w:eastAsia="Calibri" w:hAnsi="Times New Roman" w:cs="Times New Roman"/>
          <w:sz w:val="28"/>
          <w:szCs w:val="28"/>
          <w:lang w:val="uk-UA"/>
        </w:rPr>
        <w:tab/>
        <w:t xml:space="preserve">Розкрито роль </w:t>
      </w:r>
      <w:r w:rsidR="00F23CC0" w:rsidRPr="00C60A8A">
        <w:rPr>
          <w:rFonts w:ascii="Times New Roman" w:eastAsia="Calibri" w:hAnsi="Times New Roman" w:cs="Times New Roman"/>
          <w:sz w:val="28"/>
          <w:szCs w:val="28"/>
          <w:lang w:val="uk-UA"/>
        </w:rPr>
        <w:t>університету</w:t>
      </w:r>
      <w:r w:rsidRPr="00C60A8A">
        <w:rPr>
          <w:rFonts w:ascii="Times New Roman" w:eastAsia="Calibri" w:hAnsi="Times New Roman" w:cs="Times New Roman"/>
          <w:sz w:val="28"/>
          <w:szCs w:val="28"/>
          <w:lang w:val="uk-UA"/>
        </w:rPr>
        <w:t xml:space="preserve"> у формуванні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 з урахуванням вітчизняних традицій організації педагогічної діяльності Висока гуманістична значимість професії,</w:t>
      </w:r>
      <w:r w:rsidR="00F23CC0" w:rsidRPr="00C60A8A">
        <w:rPr>
          <w:rFonts w:ascii="Times New Roman" w:eastAsia="Calibri" w:hAnsi="Times New Roman" w:cs="Times New Roman"/>
          <w:sz w:val="28"/>
          <w:szCs w:val="28"/>
          <w:lang w:val="uk-UA"/>
        </w:rPr>
        <w:t xml:space="preserve"> </w:t>
      </w:r>
      <w:r w:rsidRPr="00C60A8A">
        <w:rPr>
          <w:rFonts w:ascii="Times New Roman" w:eastAsia="Calibri" w:hAnsi="Times New Roman" w:cs="Times New Roman"/>
          <w:sz w:val="28"/>
          <w:szCs w:val="28"/>
          <w:lang w:val="uk-UA"/>
        </w:rPr>
        <w:t xml:space="preserve">статус її громадського позиціонування, найвищий професійний рівень педагогів вищої школи, їхній академічний розвиток вступає у взаємодію зі </w:t>
      </w:r>
      <w:proofErr w:type="spellStart"/>
      <w:r w:rsidRPr="00C60A8A">
        <w:rPr>
          <w:rFonts w:ascii="Times New Roman" w:eastAsia="Calibri" w:hAnsi="Times New Roman" w:cs="Times New Roman"/>
          <w:sz w:val="28"/>
          <w:szCs w:val="28"/>
          <w:lang w:val="uk-UA"/>
        </w:rPr>
        <w:t>складностями</w:t>
      </w:r>
      <w:proofErr w:type="spellEnd"/>
      <w:r w:rsidRPr="00C60A8A">
        <w:rPr>
          <w:rFonts w:ascii="Times New Roman" w:eastAsia="Calibri" w:hAnsi="Times New Roman" w:cs="Times New Roman"/>
          <w:sz w:val="28"/>
          <w:szCs w:val="28"/>
          <w:lang w:val="uk-UA"/>
        </w:rPr>
        <w:t xml:space="preserve"> організації робочого часу, різноспрямованістю викладацької роботи (наукової, навчальної, методичної, організаційної), особливостями формальних відносин у педагогічній спільноті та педагогічному колективі, цінностями та традиціями конкретного </w:t>
      </w:r>
      <w:r w:rsidR="00D61D2B"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Всі ці особливості вимагають обліку під час </w:t>
      </w:r>
      <w:proofErr w:type="spellStart"/>
      <w:r w:rsidRPr="00C60A8A">
        <w:rPr>
          <w:rFonts w:ascii="Times New Roman" w:eastAsia="Calibri" w:hAnsi="Times New Roman" w:cs="Times New Roman"/>
          <w:sz w:val="28"/>
          <w:szCs w:val="28"/>
          <w:lang w:val="uk-UA"/>
        </w:rPr>
        <w:t>про</w:t>
      </w:r>
      <w:r w:rsidR="00D61D2B" w:rsidRPr="00C60A8A">
        <w:rPr>
          <w:rFonts w:ascii="Times New Roman" w:eastAsia="Calibri" w:hAnsi="Times New Roman" w:cs="Times New Roman"/>
          <w:sz w:val="28"/>
          <w:szCs w:val="28"/>
          <w:lang w:val="uk-UA"/>
        </w:rPr>
        <w:t>є</w:t>
      </w:r>
      <w:r w:rsidRPr="00C60A8A">
        <w:rPr>
          <w:rFonts w:ascii="Times New Roman" w:eastAsia="Calibri" w:hAnsi="Times New Roman" w:cs="Times New Roman"/>
          <w:sz w:val="28"/>
          <w:szCs w:val="28"/>
          <w:lang w:val="uk-UA"/>
        </w:rPr>
        <w:t>ктування</w:t>
      </w:r>
      <w:proofErr w:type="spellEnd"/>
      <w:r w:rsidRPr="00C60A8A">
        <w:rPr>
          <w:rFonts w:ascii="Times New Roman" w:eastAsia="Calibri" w:hAnsi="Times New Roman" w:cs="Times New Roman"/>
          <w:sz w:val="28"/>
          <w:szCs w:val="28"/>
          <w:lang w:val="uk-UA"/>
        </w:rPr>
        <w:t xml:space="preserve"> процесу розвитку </w:t>
      </w:r>
      <w:r w:rsidR="0028777A">
        <w:rPr>
          <w:rFonts w:ascii="Times New Roman" w:eastAsia="Calibri" w:hAnsi="Times New Roman" w:cs="Times New Roman"/>
          <w:sz w:val="28"/>
          <w:szCs w:val="28"/>
          <w:lang w:val="uk-UA"/>
        </w:rPr>
        <w:t>конкурентоздатності</w:t>
      </w:r>
      <w:r w:rsidRPr="00C60A8A">
        <w:rPr>
          <w:rFonts w:ascii="Times New Roman" w:eastAsia="Calibri" w:hAnsi="Times New Roman" w:cs="Times New Roman"/>
          <w:sz w:val="28"/>
          <w:szCs w:val="28"/>
          <w:lang w:val="uk-UA"/>
        </w:rPr>
        <w:t xml:space="preserve"> викладача вищої школи.</w:t>
      </w:r>
    </w:p>
    <w:p w14:paraId="342E6CE4" w14:textId="4C62489A" w:rsidR="007C1BCF" w:rsidRPr="00C60A8A" w:rsidRDefault="007C1BCF" w:rsidP="00D61D2B">
      <w:pPr>
        <w:spacing w:after="0" w:line="360" w:lineRule="auto"/>
        <w:ind w:firstLine="708"/>
        <w:jc w:val="both"/>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lastRenderedPageBreak/>
        <w:t>8.</w:t>
      </w:r>
      <w:r w:rsidRPr="00C60A8A">
        <w:rPr>
          <w:rFonts w:ascii="Times New Roman" w:eastAsia="Calibri" w:hAnsi="Times New Roman" w:cs="Times New Roman"/>
          <w:sz w:val="28"/>
          <w:szCs w:val="28"/>
          <w:lang w:val="uk-UA"/>
        </w:rPr>
        <w:tab/>
        <w:t xml:space="preserve">Розкрито сутність конкурентної взаємодії викладачів вищої школи у межах </w:t>
      </w:r>
      <w:r w:rsidR="00D61D2B" w:rsidRPr="00C60A8A">
        <w:rPr>
          <w:rFonts w:ascii="Times New Roman" w:eastAsia="Calibri" w:hAnsi="Times New Roman" w:cs="Times New Roman"/>
          <w:sz w:val="28"/>
          <w:szCs w:val="28"/>
          <w:lang w:val="uk-UA"/>
        </w:rPr>
        <w:t>ЗВО</w:t>
      </w:r>
      <w:r w:rsidRPr="00C60A8A">
        <w:rPr>
          <w:rFonts w:ascii="Times New Roman" w:eastAsia="Calibri" w:hAnsi="Times New Roman" w:cs="Times New Roman"/>
          <w:sz w:val="28"/>
          <w:szCs w:val="28"/>
          <w:lang w:val="uk-UA"/>
        </w:rPr>
        <w:t xml:space="preserve"> чи його підрозділи. Її специфічність лише незначною мірою </w:t>
      </w:r>
      <w:r w:rsidR="00F256CB" w:rsidRPr="00C60A8A">
        <w:rPr>
          <w:rFonts w:ascii="Times New Roman" w:eastAsia="Calibri" w:hAnsi="Times New Roman" w:cs="Times New Roman"/>
          <w:sz w:val="28"/>
          <w:szCs w:val="28"/>
          <w:lang w:val="uk-UA"/>
        </w:rPr>
        <w:t>пов’язана</w:t>
      </w:r>
      <w:r w:rsidRPr="00C60A8A">
        <w:rPr>
          <w:rFonts w:ascii="Times New Roman" w:eastAsia="Calibri" w:hAnsi="Times New Roman" w:cs="Times New Roman"/>
          <w:sz w:val="28"/>
          <w:szCs w:val="28"/>
          <w:lang w:val="uk-UA"/>
        </w:rPr>
        <w:t xml:space="preserve"> з боротьбою. Діяльність викладача найвищою мірою індивідуалізована, він самостійно приймає багато рішень і відповідає за її результативність.</w:t>
      </w:r>
    </w:p>
    <w:p w14:paraId="08B62617" w14:textId="04CBA4A1" w:rsidR="00D61D2B" w:rsidRPr="00C60A8A" w:rsidRDefault="00D61D2B">
      <w:pPr>
        <w:rPr>
          <w:rFonts w:ascii="Times New Roman" w:eastAsia="Calibri" w:hAnsi="Times New Roman" w:cs="Times New Roman"/>
          <w:sz w:val="28"/>
          <w:szCs w:val="28"/>
          <w:lang w:val="uk-UA"/>
        </w:rPr>
      </w:pPr>
      <w:r w:rsidRPr="00C60A8A">
        <w:rPr>
          <w:rFonts w:ascii="Times New Roman" w:eastAsia="Calibri" w:hAnsi="Times New Roman" w:cs="Times New Roman"/>
          <w:sz w:val="28"/>
          <w:szCs w:val="28"/>
          <w:lang w:val="uk-UA"/>
        </w:rPr>
        <w:br w:type="page"/>
      </w:r>
    </w:p>
    <w:p w14:paraId="601C5616" w14:textId="53B2AF15" w:rsidR="003A64E5" w:rsidRPr="00C60A8A" w:rsidRDefault="00453E40" w:rsidP="003A64E5">
      <w:pPr>
        <w:spacing w:after="0" w:line="360" w:lineRule="auto"/>
        <w:jc w:val="center"/>
        <w:rPr>
          <w:rFonts w:ascii="Times New Roman" w:hAnsi="Times New Roman" w:cs="Times New Roman"/>
          <w:b/>
          <w:bCs/>
          <w:sz w:val="28"/>
          <w:szCs w:val="28"/>
          <w:lang w:val="uk-UA"/>
        </w:rPr>
      </w:pPr>
      <w:r w:rsidRPr="00C60A8A">
        <w:rPr>
          <w:rFonts w:ascii="Times New Roman" w:hAnsi="Times New Roman" w:cs="Times New Roman"/>
          <w:b/>
          <w:bCs/>
          <w:sz w:val="28"/>
          <w:szCs w:val="28"/>
          <w:lang w:val="uk-UA"/>
        </w:rPr>
        <w:lastRenderedPageBreak/>
        <w:t xml:space="preserve">РОЗДІЛ </w:t>
      </w:r>
      <w:r w:rsidR="003A64E5" w:rsidRPr="00C60A8A">
        <w:rPr>
          <w:rFonts w:ascii="Times New Roman" w:hAnsi="Times New Roman" w:cs="Times New Roman"/>
          <w:b/>
          <w:bCs/>
          <w:sz w:val="28"/>
          <w:szCs w:val="28"/>
          <w:lang w:val="uk-UA"/>
        </w:rPr>
        <w:t>ІІ</w:t>
      </w:r>
    </w:p>
    <w:p w14:paraId="58DD070F" w14:textId="4F318E5E" w:rsidR="00453E40" w:rsidRPr="00C60A8A" w:rsidRDefault="00453E40" w:rsidP="003A64E5">
      <w:pPr>
        <w:spacing w:after="0" w:line="360" w:lineRule="auto"/>
        <w:jc w:val="center"/>
        <w:rPr>
          <w:rFonts w:ascii="Times New Roman" w:hAnsi="Times New Roman" w:cs="Times New Roman"/>
          <w:b/>
          <w:bCs/>
          <w:sz w:val="28"/>
          <w:szCs w:val="28"/>
          <w:lang w:val="uk-UA"/>
        </w:rPr>
      </w:pPr>
      <w:r w:rsidRPr="00C60A8A">
        <w:rPr>
          <w:rFonts w:ascii="Times New Roman" w:hAnsi="Times New Roman" w:cs="Times New Roman"/>
          <w:b/>
          <w:bCs/>
          <w:sz w:val="28"/>
          <w:szCs w:val="28"/>
          <w:lang w:val="uk-UA"/>
        </w:rPr>
        <w:t xml:space="preserve">МЕТОДИЧНІ ЗАСАДИ </w:t>
      </w:r>
      <w:r w:rsidR="00D2300E" w:rsidRPr="00C60A8A">
        <w:rPr>
          <w:rFonts w:ascii="Times New Roman" w:hAnsi="Times New Roman" w:cs="Times New Roman"/>
          <w:b/>
          <w:bCs/>
          <w:sz w:val="28"/>
          <w:szCs w:val="28"/>
          <w:lang w:val="uk-UA"/>
        </w:rPr>
        <w:t>РОЗВИТКУ КОНКУРЕНТОЗДАТНОСТІ МАЙБУТНІХ ВИКЛАДАЧІВ В ПРОЦЕСІ НАВЧАННЯ У ЗВО</w:t>
      </w:r>
    </w:p>
    <w:p w14:paraId="0374D533" w14:textId="77777777" w:rsidR="003A64E5" w:rsidRPr="00C60A8A" w:rsidRDefault="003A64E5" w:rsidP="00453E40">
      <w:pPr>
        <w:spacing w:after="0" w:line="360" w:lineRule="auto"/>
        <w:jc w:val="both"/>
        <w:rPr>
          <w:rFonts w:ascii="Times New Roman" w:hAnsi="Times New Roman" w:cs="Times New Roman"/>
          <w:sz w:val="28"/>
          <w:szCs w:val="28"/>
          <w:lang w:val="uk-UA"/>
        </w:rPr>
      </w:pPr>
    </w:p>
    <w:p w14:paraId="5C41D86F" w14:textId="2D8381DD" w:rsidR="003A64E5" w:rsidRPr="00C60A8A" w:rsidRDefault="00453E40" w:rsidP="003A64E5">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2.1.</w:t>
      </w:r>
      <w:r w:rsidR="00D2300E" w:rsidRPr="00C60A8A">
        <w:rPr>
          <w:lang w:val="uk-UA"/>
        </w:rPr>
        <w:t xml:space="preserve"> </w:t>
      </w:r>
      <w:r w:rsidR="00D2300E" w:rsidRPr="00C60A8A">
        <w:rPr>
          <w:rFonts w:ascii="Times New Roman" w:hAnsi="Times New Roman" w:cs="Times New Roman"/>
          <w:sz w:val="28"/>
          <w:szCs w:val="28"/>
          <w:lang w:val="uk-UA"/>
        </w:rPr>
        <w:t xml:space="preserve">Організаційно-педагогічні умови реалізації процесу розвитку конкурентоздатності викладача </w:t>
      </w:r>
    </w:p>
    <w:p w14:paraId="64C89AD3" w14:textId="77777777" w:rsidR="00D2300E" w:rsidRPr="00C60A8A" w:rsidRDefault="00D2300E" w:rsidP="003A64E5">
      <w:pPr>
        <w:spacing w:after="0" w:line="360" w:lineRule="auto"/>
        <w:ind w:firstLine="708"/>
        <w:jc w:val="both"/>
        <w:rPr>
          <w:rFonts w:ascii="Times New Roman" w:hAnsi="Times New Roman" w:cs="Times New Roman"/>
          <w:sz w:val="28"/>
          <w:szCs w:val="28"/>
          <w:lang w:val="uk-UA"/>
        </w:rPr>
      </w:pPr>
    </w:p>
    <w:p w14:paraId="1F27558C" w14:textId="1C9830CD" w:rsidR="00D2300E" w:rsidRPr="00C60A8A" w:rsidRDefault="00D2300E" w:rsidP="00D2300E">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Під організаційно-педагогічними</w:t>
      </w:r>
      <w:r w:rsidR="004F4FB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умовами</w:t>
      </w:r>
      <w:r w:rsidR="004F4FB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ми</w:t>
      </w:r>
      <w:r w:rsidR="004F4FB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розуміємо</w:t>
      </w:r>
      <w:r w:rsidR="004F4FB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сукупність організаційних та педагогічних можливостей та дій, </w:t>
      </w:r>
      <w:r w:rsidRPr="00F256CB">
        <w:rPr>
          <w:rFonts w:ascii="Times New Roman" w:hAnsi="Times New Roman" w:cs="Times New Roman"/>
          <w:sz w:val="28"/>
          <w:szCs w:val="28"/>
          <w:lang w:val="uk-UA"/>
        </w:rPr>
        <w:t xml:space="preserve">що змінюють існуючу педагогічну систему для досягнення поставлених цілей [26, 47]. Розроблене та змістовно обґрунтоване педагогічне забезпечення </w:t>
      </w:r>
      <w:r w:rsidRPr="00C60A8A">
        <w:rPr>
          <w:rFonts w:ascii="Times New Roman" w:hAnsi="Times New Roman" w:cs="Times New Roman"/>
          <w:sz w:val="28"/>
          <w:szCs w:val="28"/>
          <w:lang w:val="uk-UA"/>
        </w:rPr>
        <w:t xml:space="preserve">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вищої школи не може бути впроваджено та бути продуктивним, якщо відсутні підтримка з боку </w:t>
      </w:r>
      <w:r w:rsidR="004F4FB2"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його підрозділів, керівника педагогічного колективу кафедри. Поза педагогічною спільнотою та спеціально створеним середовищем професійного розвитку, без самоосвіти неможливо педагогові стати майстром своєї справи і безперервно розвиватися в сучасних динамічних умовах.</w:t>
      </w:r>
    </w:p>
    <w:p w14:paraId="218BE46B" w14:textId="0A4B3084" w:rsidR="00D2300E" w:rsidRPr="00C60A8A" w:rsidRDefault="00D2300E" w:rsidP="00D2300E">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Вважаємо, що формуванню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вищої школи сприятимуть певні необхідні та достатні організаційно-педагогічні умови.</w:t>
      </w:r>
    </w:p>
    <w:p w14:paraId="0EC6931F" w14:textId="77777777" w:rsidR="00D2300E" w:rsidRPr="00C60A8A" w:rsidRDefault="00D2300E" w:rsidP="00D2300E">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i/>
          <w:iCs/>
          <w:sz w:val="28"/>
          <w:szCs w:val="28"/>
          <w:lang w:val="uk-UA"/>
        </w:rPr>
        <w:t>Перша умова – виявлення та використання ресурсного потенціалу корпоративного середовища освітньої організації вищої освіти</w:t>
      </w:r>
      <w:r w:rsidRPr="00C60A8A">
        <w:rPr>
          <w:rFonts w:ascii="Times New Roman" w:hAnsi="Times New Roman" w:cs="Times New Roman"/>
          <w:sz w:val="28"/>
          <w:szCs w:val="28"/>
          <w:lang w:val="uk-UA"/>
        </w:rPr>
        <w:t>.</w:t>
      </w:r>
    </w:p>
    <w:p w14:paraId="7306D337" w14:textId="3B3864EB" w:rsidR="00D2300E" w:rsidRPr="00C60A8A" w:rsidRDefault="00D2300E" w:rsidP="00D2300E">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Формування корпоративного середовища університету (спрямовано чи стихійно) визначається стратегією його розвитку – досягнення цільових орієнтирів передбачає зміни різноманітних дій, </w:t>
      </w:r>
      <w:proofErr w:type="spellStart"/>
      <w:r w:rsidR="004F4FB2" w:rsidRPr="00C60A8A">
        <w:rPr>
          <w:rFonts w:ascii="Times New Roman" w:hAnsi="Times New Roman" w:cs="Times New Roman"/>
          <w:sz w:val="28"/>
          <w:szCs w:val="28"/>
          <w:lang w:val="uk-UA"/>
        </w:rPr>
        <w:t>зв’язків</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взаємозалежностей</w:t>
      </w:r>
      <w:proofErr w:type="spellEnd"/>
      <w:r w:rsidRPr="00C60A8A">
        <w:rPr>
          <w:rFonts w:ascii="Times New Roman" w:hAnsi="Times New Roman" w:cs="Times New Roman"/>
          <w:sz w:val="28"/>
          <w:szCs w:val="28"/>
          <w:lang w:val="uk-UA"/>
        </w:rPr>
        <w:t xml:space="preserve"> та взаємовідносин, що виникають у рамках педагогічного колективу Зважаючи на значну кількість підрозділів університету (</w:t>
      </w:r>
      <w:r w:rsidR="004F4FB2" w:rsidRPr="00C60A8A">
        <w:rPr>
          <w:rFonts w:ascii="Times New Roman" w:hAnsi="Times New Roman" w:cs="Times New Roman"/>
          <w:sz w:val="28"/>
          <w:szCs w:val="28"/>
          <w:lang w:val="uk-UA"/>
        </w:rPr>
        <w:t>факультет</w:t>
      </w:r>
      <w:r w:rsidRPr="00C60A8A">
        <w:rPr>
          <w:rFonts w:ascii="Times New Roman" w:hAnsi="Times New Roman" w:cs="Times New Roman"/>
          <w:sz w:val="28"/>
          <w:szCs w:val="28"/>
          <w:lang w:val="uk-UA"/>
        </w:rPr>
        <w:t xml:space="preserve">ів, кафедр), активну діяльність керівників підрозділів </w:t>
      </w:r>
      <w:r w:rsidR="004F4FB2" w:rsidRPr="00C60A8A">
        <w:rPr>
          <w:rFonts w:ascii="Times New Roman" w:hAnsi="Times New Roman" w:cs="Times New Roman"/>
          <w:sz w:val="28"/>
          <w:szCs w:val="28"/>
          <w:lang w:val="uk-UA"/>
        </w:rPr>
        <w:t>і в</w:t>
      </w:r>
      <w:r w:rsidRPr="00C60A8A">
        <w:rPr>
          <w:rFonts w:ascii="Times New Roman" w:hAnsi="Times New Roman" w:cs="Times New Roman"/>
          <w:sz w:val="28"/>
          <w:szCs w:val="28"/>
          <w:lang w:val="uk-UA"/>
        </w:rPr>
        <w:t>иконання їх розпоряджень співробітниками університету виникає безліч різноманітних (малих) форм корпоративного середовища.</w:t>
      </w:r>
    </w:p>
    <w:p w14:paraId="67E1E5B5" w14:textId="577AC600" w:rsidR="00D2300E" w:rsidRPr="00C60A8A" w:rsidRDefault="00D2300E" w:rsidP="00D2300E">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 xml:space="preserve">Кожен підрозділ університету та його керівник, власним унікальним чином мобілізує педагогічних працівників до досягнення поставлених стратегічних цілей та багато в чому, саме від керівника підрозділу залежить, чи будуть його працівники конкурентоспроможні у внутрішньому та зовнішньому середовищі університету. Умови професійного розвитку, вирощування молодих кадрів, організація наставницької діяльності, формування іміджу кожного викладача вищої школи створюють особливий тип організаційної культури кафедри університету, психологічний клімат, що впливає на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кожного  працівника,  його  мотивацію до саморозвитку.</w:t>
      </w:r>
    </w:p>
    <w:p w14:paraId="60362CFD" w14:textId="4F214EF9" w:rsidR="00D2300E" w:rsidRPr="00C60A8A" w:rsidRDefault="00D2300E" w:rsidP="00D2300E">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Таким чином, стратегічні установки університету можуть бути реалізовані більшою чи меншою мірою, формально чи реально, з надмірністю (запасом) у рамках структурного підрозділу. Це становище створює, крім акценту на керованості підрозділів </w:t>
      </w:r>
      <w:r w:rsidR="008E5A4E"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та персональних якостях керівника підрозділу, внутрішнє конкурентне середовище університету та формують «основу життєвого потенціалу підприємства: те, заради чого люди стали членами однієї команди» [215].</w:t>
      </w:r>
    </w:p>
    <w:p w14:paraId="2D54D70F" w14:textId="2D62E6A1" w:rsidR="00D2300E" w:rsidRPr="00C60A8A" w:rsidRDefault="00D2300E" w:rsidP="00D2300E">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Розглянемо основні компоненти корпоративного середовища </w:t>
      </w:r>
      <w:r w:rsidR="008E5A4E" w:rsidRPr="00C60A8A">
        <w:rPr>
          <w:rFonts w:ascii="Times New Roman" w:hAnsi="Times New Roman" w:cs="Times New Roman"/>
          <w:sz w:val="28"/>
          <w:szCs w:val="28"/>
          <w:lang w:val="uk-UA"/>
        </w:rPr>
        <w:t>Східноукраїнського національного університету імені Володимира Даля</w:t>
      </w:r>
      <w:r w:rsidRPr="00C60A8A">
        <w:rPr>
          <w:rFonts w:ascii="Times New Roman" w:hAnsi="Times New Roman" w:cs="Times New Roman"/>
          <w:sz w:val="28"/>
          <w:szCs w:val="28"/>
          <w:lang w:val="uk-UA"/>
        </w:rPr>
        <w:t xml:space="preserve"> та особливості їх реалізації на експериментальн</w:t>
      </w:r>
      <w:r w:rsidR="008E5A4E" w:rsidRPr="00C60A8A">
        <w:rPr>
          <w:rFonts w:ascii="Times New Roman" w:hAnsi="Times New Roman" w:cs="Times New Roman"/>
          <w:sz w:val="28"/>
          <w:szCs w:val="28"/>
          <w:lang w:val="uk-UA"/>
        </w:rPr>
        <w:t>і</w:t>
      </w:r>
      <w:r w:rsidRPr="00C60A8A">
        <w:rPr>
          <w:rFonts w:ascii="Times New Roman" w:hAnsi="Times New Roman" w:cs="Times New Roman"/>
          <w:sz w:val="28"/>
          <w:szCs w:val="28"/>
          <w:lang w:val="uk-UA"/>
        </w:rPr>
        <w:t xml:space="preserve"> баз</w:t>
      </w:r>
      <w:r w:rsidR="008E5A4E" w:rsidRPr="00C60A8A">
        <w:rPr>
          <w:rFonts w:ascii="Times New Roman" w:hAnsi="Times New Roman" w:cs="Times New Roman"/>
          <w:sz w:val="28"/>
          <w:szCs w:val="28"/>
          <w:lang w:val="uk-UA"/>
        </w:rPr>
        <w:t>і</w:t>
      </w:r>
      <w:r w:rsidRPr="00C60A8A">
        <w:rPr>
          <w:rFonts w:ascii="Times New Roman" w:hAnsi="Times New Roman" w:cs="Times New Roman"/>
          <w:sz w:val="28"/>
          <w:szCs w:val="28"/>
          <w:lang w:val="uk-UA"/>
        </w:rPr>
        <w:t xml:space="preserve"> дослідження – кафедрі Педагогіки</w:t>
      </w:r>
      <w:r w:rsidR="008E5A4E" w:rsidRPr="00C60A8A">
        <w:rPr>
          <w:rFonts w:ascii="Times New Roman" w:hAnsi="Times New Roman" w:cs="Times New Roman"/>
          <w:sz w:val="28"/>
          <w:szCs w:val="28"/>
          <w:lang w:val="uk-UA"/>
        </w:rPr>
        <w:t>, української філології та журналістики</w:t>
      </w:r>
      <w:r w:rsidRPr="00C60A8A">
        <w:rPr>
          <w:rFonts w:ascii="Times New Roman" w:hAnsi="Times New Roman" w:cs="Times New Roman"/>
          <w:sz w:val="28"/>
          <w:szCs w:val="28"/>
          <w:lang w:val="uk-UA"/>
        </w:rPr>
        <w:t xml:space="preserve">. </w:t>
      </w:r>
      <w:r w:rsidR="00B75DDA" w:rsidRPr="00C60A8A">
        <w:rPr>
          <w:rFonts w:ascii="Times New Roman" w:hAnsi="Times New Roman" w:cs="Times New Roman"/>
          <w:sz w:val="28"/>
          <w:szCs w:val="28"/>
          <w:lang w:val="uk-UA"/>
        </w:rPr>
        <w:t xml:space="preserve">Нашим вкладом тут є керівничі </w:t>
      </w:r>
      <w:r w:rsidR="003B0C41" w:rsidRPr="00C60A8A">
        <w:rPr>
          <w:rFonts w:ascii="Times New Roman" w:hAnsi="Times New Roman" w:cs="Times New Roman"/>
          <w:sz w:val="28"/>
          <w:szCs w:val="28"/>
          <w:lang w:val="uk-UA"/>
        </w:rPr>
        <w:t xml:space="preserve">принципи реалізації інноваційних можливостей корпоративної середи (неперервності, суб’єктності, компліментарності, </w:t>
      </w:r>
      <w:r w:rsidRPr="00C60A8A">
        <w:rPr>
          <w:rFonts w:ascii="Times New Roman" w:hAnsi="Times New Roman" w:cs="Times New Roman"/>
          <w:sz w:val="28"/>
          <w:szCs w:val="28"/>
          <w:lang w:val="uk-UA"/>
        </w:rPr>
        <w:t xml:space="preserve">позитивності, співробітництва та </w:t>
      </w:r>
      <w:proofErr w:type="spellStart"/>
      <w:r w:rsidRPr="00C60A8A">
        <w:rPr>
          <w:rFonts w:ascii="Times New Roman" w:hAnsi="Times New Roman" w:cs="Times New Roman"/>
          <w:sz w:val="28"/>
          <w:szCs w:val="28"/>
          <w:lang w:val="uk-UA"/>
        </w:rPr>
        <w:t>транспаретності</w:t>
      </w:r>
      <w:proofErr w:type="spellEnd"/>
      <w:r w:rsidRPr="00C60A8A">
        <w:rPr>
          <w:rFonts w:ascii="Times New Roman" w:hAnsi="Times New Roman" w:cs="Times New Roman"/>
          <w:sz w:val="28"/>
          <w:szCs w:val="28"/>
          <w:lang w:val="uk-UA"/>
        </w:rPr>
        <w:t>)</w:t>
      </w:r>
      <w:r w:rsidR="003B0C41"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що обумовлюють ефективність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вищої школи</w:t>
      </w:r>
    </w:p>
    <w:p w14:paraId="7886CE05" w14:textId="32AED77F" w:rsidR="003B0C41" w:rsidRPr="00C60A8A" w:rsidRDefault="00752911" w:rsidP="00F9233B">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Наведемо приклади реалізації потенціалу корпоративного середовища з позиції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майбутніх викладачів в процесі навчання в ЗВО:</w:t>
      </w:r>
    </w:p>
    <w:p w14:paraId="0FD19948" w14:textId="129A6506" w:rsidR="00752911" w:rsidRPr="00C60A8A" w:rsidRDefault="00752911" w:rsidP="00752911">
      <w:pPr>
        <w:pStyle w:val="a3"/>
        <w:numPr>
          <w:ilvl w:val="0"/>
          <w:numId w:val="11"/>
        </w:numPr>
        <w:spacing w:after="0" w:line="360" w:lineRule="auto"/>
        <w:ind w:left="0"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сформована система рейтингу студентів, що забезпечує транспарентність шаблонів розвитку їх досягнень для підтримки конкурентного середовища серед майбутніх викладачів;</w:t>
      </w:r>
    </w:p>
    <w:p w14:paraId="680F6FC2" w14:textId="552D2271" w:rsidR="00752911" w:rsidRPr="00C60A8A" w:rsidRDefault="00102FB6" w:rsidP="00102FB6">
      <w:pPr>
        <w:pStyle w:val="a3"/>
        <w:numPr>
          <w:ilvl w:val="0"/>
          <w:numId w:val="11"/>
        </w:numPr>
        <w:spacing w:after="0" w:line="360" w:lineRule="auto"/>
        <w:ind w:left="0"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залучення зарубіжних партнерів з метою розвитку нових напрямків та підвищення результативності наукової діяльності,</w:t>
      </w:r>
      <w:r w:rsidRPr="00C60A8A">
        <w:rPr>
          <w:lang w:val="uk-UA"/>
        </w:rPr>
        <w:t xml:space="preserve"> </w:t>
      </w:r>
      <w:r w:rsidRPr="00C60A8A">
        <w:rPr>
          <w:rFonts w:ascii="Times New Roman" w:hAnsi="Times New Roman" w:cs="Times New Roman"/>
          <w:sz w:val="28"/>
          <w:szCs w:val="28"/>
          <w:lang w:val="uk-UA"/>
        </w:rPr>
        <w:t>покращення публікаційної активності майбутніх викладачів;</w:t>
      </w:r>
    </w:p>
    <w:p w14:paraId="75424812" w14:textId="17711C21" w:rsidR="00102FB6" w:rsidRPr="00C60A8A" w:rsidRDefault="00102FB6" w:rsidP="00102FB6">
      <w:pPr>
        <w:pStyle w:val="a3"/>
        <w:numPr>
          <w:ilvl w:val="0"/>
          <w:numId w:val="11"/>
        </w:numPr>
        <w:spacing w:after="0" w:line="360" w:lineRule="auto"/>
        <w:ind w:left="0"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академічна мобільність студентів по різним міжнародним програмам обміну (</w:t>
      </w:r>
      <w:proofErr w:type="spellStart"/>
      <w:r w:rsidRPr="00C60A8A">
        <w:rPr>
          <w:rFonts w:ascii="Times New Roman" w:hAnsi="Times New Roman" w:cs="Times New Roman"/>
          <w:sz w:val="28"/>
          <w:szCs w:val="28"/>
          <w:lang w:val="uk-UA"/>
        </w:rPr>
        <w:t>The</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Fulbright</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Program</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Erasmus</w:t>
      </w:r>
      <w:proofErr w:type="spellEnd"/>
      <w:r w:rsidRPr="00C60A8A">
        <w:rPr>
          <w:rFonts w:ascii="Times New Roman" w:hAnsi="Times New Roman" w:cs="Times New Roman"/>
          <w:sz w:val="28"/>
          <w:szCs w:val="28"/>
          <w:lang w:val="uk-UA"/>
        </w:rPr>
        <w:t>) з метою розширення науково-освітньої можливості студентів та набуття ними науково-педагогічного досвіду;</w:t>
      </w:r>
    </w:p>
    <w:p w14:paraId="5EB6DA6C" w14:textId="30B90F15" w:rsidR="00102FB6" w:rsidRPr="00C60A8A" w:rsidRDefault="00102FB6" w:rsidP="00102FB6">
      <w:pPr>
        <w:pStyle w:val="a3"/>
        <w:numPr>
          <w:ilvl w:val="0"/>
          <w:numId w:val="11"/>
        </w:numPr>
        <w:spacing w:after="0" w:line="360" w:lineRule="auto"/>
        <w:ind w:left="0"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регулярні ректорські внутрішнь</w:t>
      </w:r>
      <w:r w:rsidR="00C73456" w:rsidRPr="00C60A8A">
        <w:rPr>
          <w:rFonts w:ascii="Times New Roman" w:hAnsi="Times New Roman" w:cs="Times New Roman"/>
          <w:sz w:val="28"/>
          <w:szCs w:val="28"/>
          <w:lang w:val="uk-UA"/>
        </w:rPr>
        <w:t>о</w:t>
      </w:r>
      <w:r w:rsidR="00F256CB">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університетські конкурси «Проривні дослідження в освіту. Молоді колективи» (2 рази на рік). Цілі: підтримка перспективних дослідницьких груп, в склад яких входять молоді вчені, майбутні викладачі, які проводять дослідні </w:t>
      </w:r>
      <w:proofErr w:type="spellStart"/>
      <w:r w:rsidRPr="00C60A8A">
        <w:rPr>
          <w:rFonts w:ascii="Times New Roman" w:hAnsi="Times New Roman" w:cs="Times New Roman"/>
          <w:sz w:val="28"/>
          <w:szCs w:val="28"/>
          <w:lang w:val="uk-UA"/>
        </w:rPr>
        <w:t>проєкти</w:t>
      </w:r>
      <w:proofErr w:type="spellEnd"/>
      <w:r w:rsidRPr="00C60A8A">
        <w:rPr>
          <w:rFonts w:ascii="Times New Roman" w:hAnsi="Times New Roman" w:cs="Times New Roman"/>
          <w:sz w:val="28"/>
          <w:szCs w:val="28"/>
          <w:lang w:val="uk-UA"/>
        </w:rPr>
        <w:t xml:space="preserve"> з проривних напрямків, з використанням міждисциплінарних підходів;</w:t>
      </w:r>
    </w:p>
    <w:p w14:paraId="52D0CC65" w14:textId="7A119D07" w:rsidR="00C73456" w:rsidRPr="00C60A8A" w:rsidRDefault="00C73456" w:rsidP="00102FB6">
      <w:pPr>
        <w:pStyle w:val="a3"/>
        <w:numPr>
          <w:ilvl w:val="0"/>
          <w:numId w:val="11"/>
        </w:numPr>
        <w:spacing w:after="0" w:line="360" w:lineRule="auto"/>
        <w:ind w:left="0"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стимулювання до наукової діяльності;</w:t>
      </w:r>
    </w:p>
    <w:p w14:paraId="003F1858" w14:textId="2D420CA2" w:rsidR="00C73456" w:rsidRPr="00C60A8A" w:rsidRDefault="00C73456" w:rsidP="00C73456">
      <w:pPr>
        <w:pStyle w:val="a3"/>
        <w:numPr>
          <w:ilvl w:val="0"/>
          <w:numId w:val="11"/>
        </w:numPr>
        <w:spacing w:after="0"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стимулювання публікаційної активності.</w:t>
      </w:r>
    </w:p>
    <w:p w14:paraId="5039F412" w14:textId="6AD04D2E"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Внутрішнє корпоративне середовище кафедри університету істотно впливає на реалізацію положень стратегічного розвитку ЗВО в цілому, і може як їх посилити, так і послабити. Реалізація означених нами принципів сприяє:</w:t>
      </w:r>
    </w:p>
    <w:p w14:paraId="5A5549C7" w14:textId="771E17CC"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формування безперервної системи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студентів з орієнтиром на стратегію розвитку університету (принцип безперервності);</w:t>
      </w:r>
    </w:p>
    <w:p w14:paraId="14FC3F12" w14:textId="2BD55A45"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розвитку та підтримці конкурентного середовища серед студентів університету, за рахунок прозорості їх досягнень (принцип позитивності та </w:t>
      </w:r>
      <w:proofErr w:type="spellStart"/>
      <w:r w:rsidRPr="00C60A8A">
        <w:rPr>
          <w:rFonts w:ascii="Times New Roman" w:hAnsi="Times New Roman" w:cs="Times New Roman"/>
          <w:sz w:val="28"/>
          <w:szCs w:val="28"/>
          <w:lang w:val="uk-UA"/>
        </w:rPr>
        <w:t>траспарентності</w:t>
      </w:r>
      <w:proofErr w:type="spellEnd"/>
      <w:r w:rsidRPr="00C60A8A">
        <w:rPr>
          <w:rFonts w:ascii="Times New Roman" w:hAnsi="Times New Roman" w:cs="Times New Roman"/>
          <w:sz w:val="28"/>
          <w:szCs w:val="28"/>
          <w:lang w:val="uk-UA"/>
        </w:rPr>
        <w:t>);</w:t>
      </w:r>
    </w:p>
    <w:p w14:paraId="2C0C5EF8" w14:textId="229E44D6"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посилення позиції кафедри університету та її керованості за рахунок реалізації спільних інтересів при узгодженні можливостей та професійних інтересів студентів (принципи суб'єктності, компліментарності та співробітництва);</w:t>
      </w:r>
    </w:p>
    <w:p w14:paraId="41F506FB" w14:textId="34A7F95A"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w:t>
      </w:r>
      <w:r w:rsidRPr="00C60A8A">
        <w:rPr>
          <w:rFonts w:ascii="Times New Roman" w:hAnsi="Times New Roman" w:cs="Times New Roman"/>
          <w:sz w:val="28"/>
          <w:szCs w:val="28"/>
          <w:lang w:val="uk-UA"/>
        </w:rPr>
        <w:tab/>
        <w:t>вдосконалення практик неформальної освіти студентів за результатами діагностики та корекції планів та програм роботи кожного педагога (принцип транспарентності).</w:t>
      </w:r>
    </w:p>
    <w:p w14:paraId="2058C5D3" w14:textId="347AFE6C"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i/>
          <w:iCs/>
          <w:sz w:val="28"/>
          <w:szCs w:val="28"/>
          <w:lang w:val="uk-UA"/>
        </w:rPr>
        <w:t xml:space="preserve">Друга умова – проектування та супровід </w:t>
      </w:r>
      <w:r w:rsidR="0028777A" w:rsidRPr="00C60A8A">
        <w:rPr>
          <w:rFonts w:ascii="Times New Roman" w:hAnsi="Times New Roman" w:cs="Times New Roman"/>
          <w:i/>
          <w:iCs/>
          <w:sz w:val="28"/>
          <w:szCs w:val="28"/>
          <w:lang w:val="uk-UA"/>
        </w:rPr>
        <w:t>кар’єрних</w:t>
      </w:r>
      <w:r w:rsidRPr="00C60A8A">
        <w:rPr>
          <w:rFonts w:ascii="Times New Roman" w:hAnsi="Times New Roman" w:cs="Times New Roman"/>
          <w:i/>
          <w:iCs/>
          <w:sz w:val="28"/>
          <w:szCs w:val="28"/>
          <w:lang w:val="uk-UA"/>
        </w:rPr>
        <w:t xml:space="preserve"> стратегій майбутніх викладачів вищої школи</w:t>
      </w:r>
      <w:r w:rsidRPr="00C60A8A">
        <w:rPr>
          <w:rFonts w:ascii="Times New Roman" w:hAnsi="Times New Roman" w:cs="Times New Roman"/>
          <w:sz w:val="28"/>
          <w:szCs w:val="28"/>
          <w:lang w:val="uk-UA"/>
        </w:rPr>
        <w:t>.</w:t>
      </w:r>
    </w:p>
    <w:p w14:paraId="08A9E53B" w14:textId="271D77C2" w:rsidR="00C73456" w:rsidRPr="00C60A8A" w:rsidRDefault="00F256CB"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Кар’єрна</w:t>
      </w:r>
      <w:r w:rsidR="00C73456" w:rsidRPr="00C60A8A">
        <w:rPr>
          <w:rFonts w:ascii="Times New Roman" w:hAnsi="Times New Roman" w:cs="Times New Roman"/>
          <w:sz w:val="28"/>
          <w:szCs w:val="28"/>
          <w:lang w:val="uk-UA"/>
        </w:rPr>
        <w:t xml:space="preserve"> стратегія викладача вищої школи передбачає розвиток у межах обраної професії – особисте, професійне, соціальне, посадове.</w:t>
      </w:r>
    </w:p>
    <w:p w14:paraId="78CBB709" w14:textId="67DD2F88"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Оптимальне використання особистісних можливостей, здібностей та мотивів забезпечує формування механізмів кар'єрного зростання та просування обраною траєкторією. Для викладача вищої школи важливо чітко розуміти свої сильні та слабкі сторони, долати фактори стримування кар'єрного зростання та адекватно позиціонувати власну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на ринку освітніх послуг.</w:t>
      </w:r>
    </w:p>
    <w:p w14:paraId="53A371D7" w14:textId="354DA9D2"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Розмаїття траєкторій кар'єрних стратегій майбутнього педагога зумовлено множинним типом професійної діяльності: безпосередньо викладання, методична діяльність із </w:t>
      </w:r>
      <w:proofErr w:type="spellStart"/>
      <w:r w:rsidRPr="00C60A8A">
        <w:rPr>
          <w:rFonts w:ascii="Times New Roman" w:hAnsi="Times New Roman" w:cs="Times New Roman"/>
          <w:sz w:val="28"/>
          <w:szCs w:val="28"/>
          <w:lang w:val="uk-UA"/>
        </w:rPr>
        <w:t>про</w:t>
      </w:r>
      <w:r w:rsidR="0018452B">
        <w:rPr>
          <w:rFonts w:ascii="Times New Roman" w:hAnsi="Times New Roman" w:cs="Times New Roman"/>
          <w:sz w:val="28"/>
          <w:szCs w:val="28"/>
          <w:lang w:val="uk-UA"/>
        </w:rPr>
        <w:t>є</w:t>
      </w:r>
      <w:r w:rsidRPr="00C60A8A">
        <w:rPr>
          <w:rFonts w:ascii="Times New Roman" w:hAnsi="Times New Roman" w:cs="Times New Roman"/>
          <w:sz w:val="28"/>
          <w:szCs w:val="28"/>
          <w:lang w:val="uk-UA"/>
        </w:rPr>
        <w:t>ктування</w:t>
      </w:r>
      <w:proofErr w:type="spellEnd"/>
      <w:r w:rsidRPr="00C60A8A">
        <w:rPr>
          <w:rFonts w:ascii="Times New Roman" w:hAnsi="Times New Roman" w:cs="Times New Roman"/>
          <w:sz w:val="28"/>
          <w:szCs w:val="28"/>
          <w:lang w:val="uk-UA"/>
        </w:rPr>
        <w:t xml:space="preserve"> змісту освіти, наукова діяльність (предметна, педагогічна сфера); виховна діяльність та інше. Як вимоги до займаних посад освітня організація вищої освіти націлена на викладача, який має необхідну кваліфікацію, має «запас» наукових публікацій. </w:t>
      </w:r>
    </w:p>
    <w:p w14:paraId="405331D4" w14:textId="19A3101C"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Для реалізації цієї умови пропонується виділення особливих функцій та </w:t>
      </w:r>
      <w:r w:rsidR="0018452B" w:rsidRPr="00C60A8A">
        <w:rPr>
          <w:rFonts w:ascii="Times New Roman" w:hAnsi="Times New Roman" w:cs="Times New Roman"/>
          <w:sz w:val="28"/>
          <w:szCs w:val="28"/>
          <w:lang w:val="uk-UA"/>
        </w:rPr>
        <w:t>обов’язків</w:t>
      </w:r>
      <w:r w:rsidRPr="00C60A8A">
        <w:rPr>
          <w:rFonts w:ascii="Times New Roman" w:hAnsi="Times New Roman" w:cs="Times New Roman"/>
          <w:sz w:val="28"/>
          <w:szCs w:val="28"/>
          <w:lang w:val="uk-UA"/>
        </w:rPr>
        <w:t xml:space="preserve"> </w:t>
      </w:r>
      <w:r w:rsidR="000858F4" w:rsidRPr="00C60A8A">
        <w:rPr>
          <w:rFonts w:ascii="Times New Roman" w:hAnsi="Times New Roman" w:cs="Times New Roman"/>
          <w:sz w:val="28"/>
          <w:szCs w:val="28"/>
          <w:lang w:val="uk-UA"/>
        </w:rPr>
        <w:t>кураторів</w:t>
      </w:r>
      <w:r w:rsidRPr="00C60A8A">
        <w:rPr>
          <w:rFonts w:ascii="Times New Roman" w:hAnsi="Times New Roman" w:cs="Times New Roman"/>
          <w:sz w:val="28"/>
          <w:szCs w:val="28"/>
          <w:lang w:val="uk-UA"/>
        </w:rPr>
        <w:t xml:space="preserve">, до завдань яких входить аналіз потреб, можливостей та ризиків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0858F4" w:rsidRPr="00C60A8A">
        <w:rPr>
          <w:rFonts w:ascii="Times New Roman" w:hAnsi="Times New Roman" w:cs="Times New Roman"/>
          <w:sz w:val="28"/>
          <w:szCs w:val="28"/>
          <w:lang w:val="uk-UA"/>
        </w:rPr>
        <w:t>студент</w:t>
      </w:r>
      <w:r w:rsidRPr="00C60A8A">
        <w:rPr>
          <w:rFonts w:ascii="Times New Roman" w:hAnsi="Times New Roman" w:cs="Times New Roman"/>
          <w:sz w:val="28"/>
          <w:szCs w:val="28"/>
          <w:lang w:val="uk-UA"/>
        </w:rPr>
        <w:t xml:space="preserve">ів. Цей співробітник повинен перебувати у безперервній професійній взаємодії і з керівником підрозділу (завідувачем кафедри), та з рештою педагогів. Його особлива діяльність – раціональний баланс між професійними потребами кафедри та особистісними інтересами та можливостями </w:t>
      </w:r>
      <w:r w:rsidR="000C4FE6" w:rsidRPr="00C60A8A">
        <w:rPr>
          <w:rFonts w:ascii="Times New Roman" w:hAnsi="Times New Roman" w:cs="Times New Roman"/>
          <w:sz w:val="28"/>
          <w:szCs w:val="28"/>
          <w:lang w:val="uk-UA"/>
        </w:rPr>
        <w:t>студент</w:t>
      </w:r>
      <w:r w:rsidRPr="00C60A8A">
        <w:rPr>
          <w:rFonts w:ascii="Times New Roman" w:hAnsi="Times New Roman" w:cs="Times New Roman"/>
          <w:sz w:val="28"/>
          <w:szCs w:val="28"/>
          <w:lang w:val="uk-UA"/>
        </w:rPr>
        <w:t xml:space="preserve">ів. Він виступає як проектувальник кар'єрних стратегій і </w:t>
      </w:r>
      <w:proofErr w:type="spellStart"/>
      <w:r w:rsidRPr="00C60A8A">
        <w:rPr>
          <w:rFonts w:ascii="Times New Roman" w:hAnsi="Times New Roman" w:cs="Times New Roman"/>
          <w:sz w:val="28"/>
          <w:szCs w:val="28"/>
          <w:lang w:val="uk-UA"/>
        </w:rPr>
        <w:t>тьютора</w:t>
      </w:r>
      <w:proofErr w:type="spellEnd"/>
      <w:r w:rsidRPr="00C60A8A">
        <w:rPr>
          <w:rFonts w:ascii="Times New Roman" w:hAnsi="Times New Roman" w:cs="Times New Roman"/>
          <w:sz w:val="28"/>
          <w:szCs w:val="28"/>
          <w:lang w:val="uk-UA"/>
        </w:rPr>
        <w:t xml:space="preserve">, здійснюючи професійну підтримку та допомогу в реалізації ступенів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0C4FE6" w:rsidRPr="00C60A8A">
        <w:rPr>
          <w:rFonts w:ascii="Times New Roman" w:hAnsi="Times New Roman" w:cs="Times New Roman"/>
          <w:sz w:val="28"/>
          <w:szCs w:val="28"/>
          <w:lang w:val="uk-UA"/>
        </w:rPr>
        <w:t xml:space="preserve">майбутніх </w:t>
      </w:r>
      <w:r w:rsidRPr="00C60A8A">
        <w:rPr>
          <w:rFonts w:ascii="Times New Roman" w:hAnsi="Times New Roman" w:cs="Times New Roman"/>
          <w:sz w:val="28"/>
          <w:szCs w:val="28"/>
          <w:lang w:val="uk-UA"/>
        </w:rPr>
        <w:t xml:space="preserve">педагогів у рамках наявних можливостей корпоративного середовища </w:t>
      </w:r>
      <w:r w:rsidR="000C4FE6"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w:t>
      </w:r>
    </w:p>
    <w:p w14:paraId="2337F142" w14:textId="6A8DDFE4"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 xml:space="preserve">Таким чином, робота з </w:t>
      </w:r>
      <w:proofErr w:type="spellStart"/>
      <w:r w:rsidRPr="00C60A8A">
        <w:rPr>
          <w:rFonts w:ascii="Times New Roman" w:hAnsi="Times New Roman" w:cs="Times New Roman"/>
          <w:sz w:val="28"/>
          <w:szCs w:val="28"/>
          <w:lang w:val="uk-UA"/>
        </w:rPr>
        <w:t>про</w:t>
      </w:r>
      <w:r w:rsidR="0018452B">
        <w:rPr>
          <w:rFonts w:ascii="Times New Roman" w:hAnsi="Times New Roman" w:cs="Times New Roman"/>
          <w:sz w:val="28"/>
          <w:szCs w:val="28"/>
          <w:lang w:val="uk-UA"/>
        </w:rPr>
        <w:t>є</w:t>
      </w:r>
      <w:r w:rsidRPr="00C60A8A">
        <w:rPr>
          <w:rFonts w:ascii="Times New Roman" w:hAnsi="Times New Roman" w:cs="Times New Roman"/>
          <w:sz w:val="28"/>
          <w:szCs w:val="28"/>
          <w:lang w:val="uk-UA"/>
        </w:rPr>
        <w:t>ктуванням</w:t>
      </w:r>
      <w:proofErr w:type="spellEnd"/>
      <w:r w:rsidRPr="00C60A8A">
        <w:rPr>
          <w:rFonts w:ascii="Times New Roman" w:hAnsi="Times New Roman" w:cs="Times New Roman"/>
          <w:sz w:val="28"/>
          <w:szCs w:val="28"/>
          <w:lang w:val="uk-UA"/>
        </w:rPr>
        <w:t xml:space="preserve"> та супроводом кар'єрних стратегій орієнтована на виконання наступних завдань щодо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0C4FE6"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 вищої школи:</w:t>
      </w:r>
    </w:p>
    <w:p w14:paraId="113CD4CE" w14:textId="6E9C35AB" w:rsidR="00C73456" w:rsidRPr="00C60A8A" w:rsidRDefault="00C73456" w:rsidP="000C4FE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надання можливостей </w:t>
      </w:r>
      <w:r w:rsidR="000C4FE6" w:rsidRPr="00C60A8A">
        <w:rPr>
          <w:rFonts w:ascii="Times New Roman" w:hAnsi="Times New Roman" w:cs="Times New Roman"/>
          <w:sz w:val="28"/>
          <w:szCs w:val="28"/>
          <w:lang w:val="uk-UA"/>
        </w:rPr>
        <w:t>розвитку здібностей та набуття досвіду</w:t>
      </w:r>
      <w:r w:rsidRPr="00C60A8A">
        <w:rPr>
          <w:rFonts w:ascii="Times New Roman" w:hAnsi="Times New Roman" w:cs="Times New Roman"/>
          <w:sz w:val="28"/>
          <w:szCs w:val="28"/>
          <w:lang w:val="uk-UA"/>
        </w:rPr>
        <w:t>;</w:t>
      </w:r>
    </w:p>
    <w:p w14:paraId="10019FAD" w14:textId="7264FF52"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реалізація нахилів та здібностей </w:t>
      </w:r>
      <w:r w:rsidR="000C4FE6" w:rsidRPr="00C60A8A">
        <w:rPr>
          <w:rFonts w:ascii="Times New Roman" w:hAnsi="Times New Roman" w:cs="Times New Roman"/>
          <w:sz w:val="28"/>
          <w:szCs w:val="28"/>
          <w:lang w:val="uk-UA"/>
        </w:rPr>
        <w:t>студент</w:t>
      </w:r>
      <w:r w:rsidRPr="00C60A8A">
        <w:rPr>
          <w:rFonts w:ascii="Times New Roman" w:hAnsi="Times New Roman" w:cs="Times New Roman"/>
          <w:sz w:val="28"/>
          <w:szCs w:val="28"/>
          <w:lang w:val="uk-UA"/>
        </w:rPr>
        <w:t>ів з метою</w:t>
      </w:r>
      <w:r w:rsidR="000C4FE6"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попередження їх професійного вигоряння;</w:t>
      </w:r>
    </w:p>
    <w:p w14:paraId="295768A5" w14:textId="39222A9A"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формування корпоративної культури, згуртованого колективу та професійної причетності з </w:t>
      </w:r>
      <w:r w:rsidR="000C4FE6"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з метою за</w:t>
      </w:r>
      <w:r w:rsidR="000C4FE6" w:rsidRPr="00C60A8A">
        <w:rPr>
          <w:rFonts w:ascii="Times New Roman" w:hAnsi="Times New Roman" w:cs="Times New Roman"/>
          <w:sz w:val="28"/>
          <w:szCs w:val="28"/>
          <w:lang w:val="uk-UA"/>
        </w:rPr>
        <w:t>кріплення бажання опанування професії</w:t>
      </w:r>
      <w:r w:rsidRPr="00C60A8A">
        <w:rPr>
          <w:rFonts w:ascii="Times New Roman" w:hAnsi="Times New Roman" w:cs="Times New Roman"/>
          <w:sz w:val="28"/>
          <w:szCs w:val="28"/>
          <w:lang w:val="uk-UA"/>
        </w:rPr>
        <w:t xml:space="preserve"> викладач</w:t>
      </w:r>
      <w:r w:rsidR="000C4FE6" w:rsidRPr="00C60A8A">
        <w:rPr>
          <w:rFonts w:ascii="Times New Roman" w:hAnsi="Times New Roman" w:cs="Times New Roman"/>
          <w:sz w:val="28"/>
          <w:szCs w:val="28"/>
          <w:lang w:val="uk-UA"/>
        </w:rPr>
        <w:t>а</w:t>
      </w:r>
      <w:r w:rsidRPr="00C60A8A">
        <w:rPr>
          <w:rFonts w:ascii="Times New Roman" w:hAnsi="Times New Roman" w:cs="Times New Roman"/>
          <w:sz w:val="28"/>
          <w:szCs w:val="28"/>
          <w:lang w:val="uk-UA"/>
        </w:rPr>
        <w:t>.</w:t>
      </w:r>
    </w:p>
    <w:p w14:paraId="16EF7652" w14:textId="3327B3FA"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Висока</w:t>
      </w:r>
      <w:r w:rsidR="000C4FE6"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роль</w:t>
      </w:r>
      <w:r w:rsidR="000C4FE6"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в</w:t>
      </w:r>
      <w:r w:rsidR="000C4FE6"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педагогічному</w:t>
      </w:r>
      <w:r w:rsidR="000C4FE6"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супроводі</w:t>
      </w:r>
      <w:r w:rsidR="000C4FE6"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розвитку</w:t>
      </w:r>
      <w:r w:rsidR="000C4FE6" w:rsidRPr="00C60A8A">
        <w:rPr>
          <w:rFonts w:ascii="Times New Roman" w:hAnsi="Times New Roman" w:cs="Times New Roman"/>
          <w:sz w:val="28"/>
          <w:szCs w:val="28"/>
          <w:lang w:val="uk-UA"/>
        </w:rPr>
        <w:t xml:space="preserve">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0C4FE6" w:rsidRPr="00C60A8A">
        <w:rPr>
          <w:rFonts w:ascii="Times New Roman" w:hAnsi="Times New Roman" w:cs="Times New Roman"/>
          <w:sz w:val="28"/>
          <w:szCs w:val="28"/>
          <w:lang w:val="uk-UA"/>
        </w:rPr>
        <w:t xml:space="preserve">студентів в процесі навчання в ЗВО </w:t>
      </w:r>
      <w:r w:rsidRPr="00C60A8A">
        <w:rPr>
          <w:rFonts w:ascii="Times New Roman" w:hAnsi="Times New Roman" w:cs="Times New Roman"/>
          <w:sz w:val="28"/>
          <w:szCs w:val="28"/>
          <w:lang w:val="uk-UA"/>
        </w:rPr>
        <w:t xml:space="preserve">відводиться </w:t>
      </w:r>
      <w:r w:rsidRPr="0018452B">
        <w:rPr>
          <w:rFonts w:ascii="Times New Roman" w:hAnsi="Times New Roman" w:cs="Times New Roman"/>
          <w:sz w:val="28"/>
          <w:szCs w:val="28"/>
          <w:lang w:val="uk-UA"/>
        </w:rPr>
        <w:t xml:space="preserve">наставництву як найбільш продуктивній формі міжособистісної професійної взаємодії [14, 22, 25]. Цей процес також </w:t>
      </w:r>
      <w:r w:rsidR="000C4FE6" w:rsidRPr="0018452B">
        <w:rPr>
          <w:rFonts w:ascii="Times New Roman" w:hAnsi="Times New Roman" w:cs="Times New Roman"/>
          <w:sz w:val="28"/>
          <w:szCs w:val="28"/>
          <w:lang w:val="uk-UA"/>
        </w:rPr>
        <w:t>куру</w:t>
      </w:r>
      <w:r w:rsidRPr="0018452B">
        <w:rPr>
          <w:rFonts w:ascii="Times New Roman" w:hAnsi="Times New Roman" w:cs="Times New Roman"/>
          <w:sz w:val="28"/>
          <w:szCs w:val="28"/>
          <w:lang w:val="uk-UA"/>
        </w:rPr>
        <w:t xml:space="preserve">ється </w:t>
      </w:r>
      <w:proofErr w:type="spellStart"/>
      <w:r w:rsidRPr="0018452B">
        <w:rPr>
          <w:rFonts w:ascii="Times New Roman" w:hAnsi="Times New Roman" w:cs="Times New Roman"/>
          <w:sz w:val="28"/>
          <w:szCs w:val="28"/>
          <w:lang w:val="uk-UA"/>
        </w:rPr>
        <w:t>про</w:t>
      </w:r>
      <w:r w:rsidR="000C4FE6" w:rsidRPr="0018452B">
        <w:rPr>
          <w:rFonts w:ascii="Times New Roman" w:hAnsi="Times New Roman" w:cs="Times New Roman"/>
          <w:sz w:val="28"/>
          <w:szCs w:val="28"/>
          <w:lang w:val="uk-UA"/>
        </w:rPr>
        <w:t>є</w:t>
      </w:r>
      <w:r w:rsidRPr="0018452B">
        <w:rPr>
          <w:rFonts w:ascii="Times New Roman" w:hAnsi="Times New Roman" w:cs="Times New Roman"/>
          <w:sz w:val="28"/>
          <w:szCs w:val="28"/>
          <w:lang w:val="uk-UA"/>
        </w:rPr>
        <w:t>ктувальником</w:t>
      </w:r>
      <w:proofErr w:type="spellEnd"/>
      <w:r w:rsidRPr="0018452B">
        <w:rPr>
          <w:rFonts w:ascii="Times New Roman" w:hAnsi="Times New Roman" w:cs="Times New Roman"/>
          <w:sz w:val="28"/>
          <w:szCs w:val="28"/>
          <w:lang w:val="uk-UA"/>
        </w:rPr>
        <w:t xml:space="preserve"> кар'єрних стратегій і відбувається </w:t>
      </w:r>
      <w:r w:rsidRPr="00C60A8A">
        <w:rPr>
          <w:rFonts w:ascii="Times New Roman" w:hAnsi="Times New Roman" w:cs="Times New Roman"/>
          <w:sz w:val="28"/>
          <w:szCs w:val="28"/>
          <w:lang w:val="uk-UA"/>
        </w:rPr>
        <w:t>у тісній взаємодії проектувальник (</w:t>
      </w:r>
      <w:proofErr w:type="spellStart"/>
      <w:r w:rsidRPr="00C60A8A">
        <w:rPr>
          <w:rFonts w:ascii="Times New Roman" w:hAnsi="Times New Roman" w:cs="Times New Roman"/>
          <w:sz w:val="28"/>
          <w:szCs w:val="28"/>
          <w:lang w:val="uk-UA"/>
        </w:rPr>
        <w:t>тьютор</w:t>
      </w:r>
      <w:proofErr w:type="spellEnd"/>
      <w:r w:rsidRPr="00C60A8A">
        <w:rPr>
          <w:rFonts w:ascii="Times New Roman" w:hAnsi="Times New Roman" w:cs="Times New Roman"/>
          <w:sz w:val="28"/>
          <w:szCs w:val="28"/>
          <w:lang w:val="uk-UA"/>
        </w:rPr>
        <w:t>)</w:t>
      </w:r>
      <w:r w:rsidR="000C4FE6"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 ↔ наставник ↔ педагог. На роль наставника можливе залучення не лише безпосередньо співробітник</w:t>
      </w:r>
      <w:r w:rsidR="000C4FE6"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кафедри, а й </w:t>
      </w:r>
      <w:r w:rsidR="000C4FE6" w:rsidRPr="00C60A8A">
        <w:rPr>
          <w:rFonts w:ascii="Times New Roman" w:hAnsi="Times New Roman" w:cs="Times New Roman"/>
          <w:sz w:val="28"/>
          <w:szCs w:val="28"/>
          <w:lang w:val="uk-UA"/>
        </w:rPr>
        <w:t>будь-який</w:t>
      </w:r>
      <w:r w:rsidRPr="00C60A8A">
        <w:rPr>
          <w:rFonts w:ascii="Times New Roman" w:hAnsi="Times New Roman" w:cs="Times New Roman"/>
          <w:sz w:val="28"/>
          <w:szCs w:val="28"/>
          <w:lang w:val="uk-UA"/>
        </w:rPr>
        <w:t xml:space="preserve"> вчени</w:t>
      </w:r>
      <w:r w:rsidR="000C4FE6" w:rsidRPr="00C60A8A">
        <w:rPr>
          <w:rFonts w:ascii="Times New Roman" w:hAnsi="Times New Roman" w:cs="Times New Roman"/>
          <w:sz w:val="28"/>
          <w:szCs w:val="28"/>
          <w:lang w:val="uk-UA"/>
        </w:rPr>
        <w:t xml:space="preserve">й </w:t>
      </w:r>
      <w:r w:rsidRPr="00C60A8A">
        <w:rPr>
          <w:rFonts w:ascii="Times New Roman" w:hAnsi="Times New Roman" w:cs="Times New Roman"/>
          <w:sz w:val="28"/>
          <w:szCs w:val="28"/>
          <w:lang w:val="uk-UA"/>
        </w:rPr>
        <w:t xml:space="preserve">за погодженням. Тобто, наставник у нашому уявленні – який завжди діюча роль, а динамічна система передачі індивідуальних знань і досягнень у певній галузі. </w:t>
      </w:r>
    </w:p>
    <w:p w14:paraId="7B9AE5C0" w14:textId="77777777"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Поділ наставницьких функцій (куратори з науки, навчально- методичного забезпечення, грантів та публікаційної активності, наставник для молодих педагогів) дозволяє:</w:t>
      </w:r>
    </w:p>
    <w:p w14:paraId="7089D21B" w14:textId="295B98C2"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по-перше,</w:t>
      </w:r>
      <w:r w:rsidR="00CF6A1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вибудувати індивідуальну роботу з кожним</w:t>
      </w:r>
      <w:r w:rsidR="00CF6A19" w:rsidRPr="00C60A8A">
        <w:rPr>
          <w:rFonts w:ascii="Times New Roman" w:hAnsi="Times New Roman" w:cs="Times New Roman"/>
          <w:sz w:val="28"/>
          <w:szCs w:val="28"/>
          <w:lang w:val="uk-UA"/>
        </w:rPr>
        <w:t xml:space="preserve"> майбутнім </w:t>
      </w:r>
      <w:r w:rsidRPr="00C60A8A">
        <w:rPr>
          <w:rFonts w:ascii="Times New Roman" w:hAnsi="Times New Roman" w:cs="Times New Roman"/>
          <w:sz w:val="28"/>
          <w:szCs w:val="28"/>
          <w:lang w:val="uk-UA"/>
        </w:rPr>
        <w:t>викладачем, посилюючи його позиції та заповнюючи особисті прогалини;</w:t>
      </w:r>
    </w:p>
    <w:p w14:paraId="3EFC5432" w14:textId="6D3B08CB"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по-друге,</w:t>
      </w:r>
      <w:r w:rsidR="00CF6A1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повноцінно розвивати різні напрямки </w:t>
      </w:r>
      <w:r w:rsidR="00CF6A19" w:rsidRPr="00C60A8A">
        <w:rPr>
          <w:rFonts w:ascii="Times New Roman" w:hAnsi="Times New Roman" w:cs="Times New Roman"/>
          <w:sz w:val="28"/>
          <w:szCs w:val="28"/>
          <w:lang w:val="uk-UA"/>
        </w:rPr>
        <w:t xml:space="preserve">майбутньої </w:t>
      </w:r>
      <w:r w:rsidRPr="00C60A8A">
        <w:rPr>
          <w:rFonts w:ascii="Times New Roman" w:hAnsi="Times New Roman" w:cs="Times New Roman"/>
          <w:sz w:val="28"/>
          <w:szCs w:val="28"/>
          <w:lang w:val="uk-UA"/>
        </w:rPr>
        <w:t>викладацької діяльності;</w:t>
      </w:r>
    </w:p>
    <w:p w14:paraId="7136C66C" w14:textId="32F75B78"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по-третє, дає можливість кожному </w:t>
      </w:r>
      <w:r w:rsidR="00CF6A19" w:rsidRPr="00C60A8A">
        <w:rPr>
          <w:rFonts w:ascii="Times New Roman" w:hAnsi="Times New Roman" w:cs="Times New Roman"/>
          <w:sz w:val="28"/>
          <w:szCs w:val="28"/>
          <w:lang w:val="uk-UA"/>
        </w:rPr>
        <w:t>студенту</w:t>
      </w:r>
      <w:r w:rsidRPr="00C60A8A">
        <w:rPr>
          <w:rFonts w:ascii="Times New Roman" w:hAnsi="Times New Roman" w:cs="Times New Roman"/>
          <w:sz w:val="28"/>
          <w:szCs w:val="28"/>
          <w:lang w:val="uk-UA"/>
        </w:rPr>
        <w:t xml:space="preserve"> спробувати себе у ролі наставника, що також впливає і на особисте задоволення, і на професійний розвиток.</w:t>
      </w:r>
    </w:p>
    <w:p w14:paraId="7B5DD698" w14:textId="42E90545"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Так, наприклад, одним із важливих показників професійної діяльності є публікаційна активність викладача вищої школи, що демонструє його наукові </w:t>
      </w:r>
      <w:r w:rsidRPr="00C60A8A">
        <w:rPr>
          <w:rFonts w:ascii="Times New Roman" w:hAnsi="Times New Roman" w:cs="Times New Roman"/>
          <w:sz w:val="28"/>
          <w:szCs w:val="28"/>
          <w:lang w:val="uk-UA"/>
        </w:rPr>
        <w:lastRenderedPageBreak/>
        <w:t xml:space="preserve">досягнення та просування наукових шкіл на світову арену. Куратор публікаційної активності сприяє виробленню компетенцій щодо підготовки та просування результатів науково-педагогічної діяльності, що включає: аналіз рейтингу журналу; підбір журналу згідно з темою та змістом дослідження; взаємодії з редакційною колегією; формування та ведення особистих кабінетів у міжнародних базах </w:t>
      </w:r>
      <w:proofErr w:type="spellStart"/>
      <w:r w:rsidRPr="00C60A8A">
        <w:rPr>
          <w:rFonts w:ascii="Times New Roman" w:hAnsi="Times New Roman" w:cs="Times New Roman"/>
          <w:sz w:val="28"/>
          <w:szCs w:val="28"/>
          <w:lang w:val="uk-UA"/>
        </w:rPr>
        <w:t>Web</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of</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Science</w:t>
      </w:r>
      <w:proofErr w:type="spellEnd"/>
      <w:r w:rsidRPr="00C60A8A">
        <w:rPr>
          <w:rFonts w:ascii="Times New Roman" w:hAnsi="Times New Roman" w:cs="Times New Roman"/>
          <w:sz w:val="28"/>
          <w:szCs w:val="28"/>
          <w:lang w:val="uk-UA"/>
        </w:rPr>
        <w:t xml:space="preserve"> та </w:t>
      </w:r>
      <w:proofErr w:type="spellStart"/>
      <w:r w:rsidRPr="00C60A8A">
        <w:rPr>
          <w:rFonts w:ascii="Times New Roman" w:hAnsi="Times New Roman" w:cs="Times New Roman"/>
          <w:sz w:val="28"/>
          <w:szCs w:val="28"/>
          <w:lang w:val="uk-UA"/>
        </w:rPr>
        <w:t>Scopus</w:t>
      </w:r>
      <w:proofErr w:type="spellEnd"/>
      <w:r w:rsidRPr="00C60A8A">
        <w:rPr>
          <w:rFonts w:ascii="Times New Roman" w:hAnsi="Times New Roman" w:cs="Times New Roman"/>
          <w:sz w:val="28"/>
          <w:szCs w:val="28"/>
          <w:lang w:val="uk-UA"/>
        </w:rPr>
        <w:t>, особливості подання та оформлення статей у кожному журналі, а також стежить за трендами у цій сфері.</w:t>
      </w:r>
    </w:p>
    <w:p w14:paraId="51554CEA" w14:textId="5AA80BFA"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Слід зазначити, що важливою завданням </w:t>
      </w:r>
      <w:proofErr w:type="spellStart"/>
      <w:r w:rsidRPr="00C60A8A">
        <w:rPr>
          <w:rFonts w:ascii="Times New Roman" w:hAnsi="Times New Roman" w:cs="Times New Roman"/>
          <w:sz w:val="28"/>
          <w:szCs w:val="28"/>
          <w:lang w:val="uk-UA"/>
        </w:rPr>
        <w:t>про</w:t>
      </w:r>
      <w:r w:rsidR="00CF6A19" w:rsidRPr="00C60A8A">
        <w:rPr>
          <w:rFonts w:ascii="Times New Roman" w:hAnsi="Times New Roman" w:cs="Times New Roman"/>
          <w:sz w:val="28"/>
          <w:szCs w:val="28"/>
          <w:lang w:val="uk-UA"/>
        </w:rPr>
        <w:t>є</w:t>
      </w:r>
      <w:r w:rsidRPr="00C60A8A">
        <w:rPr>
          <w:rFonts w:ascii="Times New Roman" w:hAnsi="Times New Roman" w:cs="Times New Roman"/>
          <w:sz w:val="28"/>
          <w:szCs w:val="28"/>
          <w:lang w:val="uk-UA"/>
        </w:rPr>
        <w:t>ктувальника</w:t>
      </w:r>
      <w:proofErr w:type="spellEnd"/>
      <w:r w:rsidRPr="00C60A8A">
        <w:rPr>
          <w:rFonts w:ascii="Times New Roman" w:hAnsi="Times New Roman" w:cs="Times New Roman"/>
          <w:sz w:val="28"/>
          <w:szCs w:val="28"/>
          <w:lang w:val="uk-UA"/>
        </w:rPr>
        <w:t xml:space="preserve"> кар'єрних стратегій також є</w:t>
      </w:r>
      <w:r w:rsidR="00CF6A1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впровадження механізму вирощування власних кадрів- Здійснення переходу з</w:t>
      </w:r>
      <w:r w:rsidR="00CF6A19"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Head</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Hunting</w:t>
      </w:r>
      <w:proofErr w:type="spellEnd"/>
      <w:r w:rsidRPr="00C60A8A">
        <w:rPr>
          <w:rFonts w:ascii="Times New Roman" w:hAnsi="Times New Roman" w:cs="Times New Roman"/>
          <w:sz w:val="28"/>
          <w:szCs w:val="28"/>
          <w:lang w:val="uk-UA"/>
        </w:rPr>
        <w:t xml:space="preserve"> на </w:t>
      </w:r>
      <w:proofErr w:type="spellStart"/>
      <w:r w:rsidRPr="00C60A8A">
        <w:rPr>
          <w:rFonts w:ascii="Times New Roman" w:hAnsi="Times New Roman" w:cs="Times New Roman"/>
          <w:sz w:val="28"/>
          <w:szCs w:val="28"/>
          <w:lang w:val="uk-UA"/>
        </w:rPr>
        <w:t>Head</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Growing</w:t>
      </w:r>
      <w:proofErr w:type="spellEnd"/>
      <w:r w:rsidRPr="00C60A8A">
        <w:rPr>
          <w:rFonts w:ascii="Times New Roman" w:hAnsi="Times New Roman" w:cs="Times New Roman"/>
          <w:sz w:val="28"/>
          <w:szCs w:val="28"/>
          <w:lang w:val="uk-UA"/>
        </w:rPr>
        <w:t xml:space="preserve"> (з </w:t>
      </w:r>
      <w:r w:rsidR="00CF6A19"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мисливця за головами</w:t>
      </w:r>
      <w:r w:rsidR="00CF6A19"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на </w:t>
      </w:r>
      <w:r w:rsidR="00CF6A19"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виробника голів</w:t>
      </w:r>
      <w:r w:rsidR="00CF6A19"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Це передбачає відстеження досягнень </w:t>
      </w:r>
      <w:r w:rsidR="00CF6A19" w:rsidRPr="00C60A8A">
        <w:rPr>
          <w:rFonts w:ascii="Times New Roman" w:hAnsi="Times New Roman" w:cs="Times New Roman"/>
          <w:sz w:val="28"/>
          <w:szCs w:val="28"/>
          <w:lang w:val="uk-UA"/>
        </w:rPr>
        <w:t>студент</w:t>
      </w:r>
      <w:r w:rsidRPr="00C60A8A">
        <w:rPr>
          <w:rFonts w:ascii="Times New Roman" w:hAnsi="Times New Roman" w:cs="Times New Roman"/>
          <w:sz w:val="28"/>
          <w:szCs w:val="28"/>
          <w:lang w:val="uk-UA"/>
        </w:rPr>
        <w:t>ів по всьому шляху здобуття ним вищої освіти та організацію системи наставництва до роботи з</w:t>
      </w:r>
      <w:r w:rsidR="00CF6A1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перспективними студентами з метою їхньої орієнтації на викладацьку діяльність та/або науково-дослідну діяльність у рамках кафедри. Тут важливим чинником виступає оцінка потенціалу того, хто навчає його ж педагогами, його вирощування в традиціях </w:t>
      </w:r>
      <w:r w:rsidR="00CF6A19"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та кафедри, розвиток корпоративної культури та усвідомлення причетності до </w:t>
      </w:r>
      <w:r w:rsidR="00CF6A19" w:rsidRPr="00C60A8A">
        <w:rPr>
          <w:rFonts w:ascii="Times New Roman" w:hAnsi="Times New Roman" w:cs="Times New Roman"/>
          <w:sz w:val="28"/>
          <w:szCs w:val="28"/>
          <w:lang w:val="uk-UA"/>
        </w:rPr>
        <w:t>закладу</w:t>
      </w:r>
      <w:r w:rsidRPr="00C60A8A">
        <w:rPr>
          <w:rFonts w:ascii="Times New Roman" w:hAnsi="Times New Roman" w:cs="Times New Roman"/>
          <w:sz w:val="28"/>
          <w:szCs w:val="28"/>
          <w:lang w:val="uk-UA"/>
        </w:rPr>
        <w:t>. Створення ситуацій успіху у професійній спільноті формує мотивацію та зумовлює розвиток кадрового резерву з безцінним досвідом студентства та кращих педагогічних практик.</w:t>
      </w:r>
    </w:p>
    <w:p w14:paraId="573DB7A0" w14:textId="4BBC0C24" w:rsidR="00C73456" w:rsidRPr="00C60A8A" w:rsidRDefault="00C73456" w:rsidP="00C73456">
      <w:pPr>
        <w:spacing w:after="0" w:line="360" w:lineRule="auto"/>
        <w:ind w:firstLine="708"/>
        <w:jc w:val="both"/>
        <w:rPr>
          <w:rFonts w:ascii="Times New Roman" w:hAnsi="Times New Roman" w:cs="Times New Roman"/>
          <w:i/>
          <w:iCs/>
          <w:sz w:val="28"/>
          <w:szCs w:val="28"/>
          <w:lang w:val="uk-UA"/>
        </w:rPr>
      </w:pPr>
      <w:r w:rsidRPr="00C60A8A">
        <w:rPr>
          <w:rFonts w:ascii="Times New Roman" w:hAnsi="Times New Roman" w:cs="Times New Roman"/>
          <w:i/>
          <w:iCs/>
          <w:sz w:val="28"/>
          <w:szCs w:val="28"/>
          <w:lang w:val="uk-UA"/>
        </w:rPr>
        <w:t>Третя умова – розробка та реалізація індивідуальних модульних</w:t>
      </w:r>
      <w:r w:rsidR="00CF6A19" w:rsidRPr="00C60A8A">
        <w:rPr>
          <w:rFonts w:ascii="Times New Roman" w:hAnsi="Times New Roman" w:cs="Times New Roman"/>
          <w:i/>
          <w:iCs/>
          <w:sz w:val="28"/>
          <w:szCs w:val="28"/>
          <w:lang w:val="uk-UA"/>
        </w:rPr>
        <w:t xml:space="preserve"> </w:t>
      </w:r>
      <w:r w:rsidRPr="00C60A8A">
        <w:rPr>
          <w:rFonts w:ascii="Times New Roman" w:hAnsi="Times New Roman" w:cs="Times New Roman"/>
          <w:i/>
          <w:iCs/>
          <w:sz w:val="28"/>
          <w:szCs w:val="28"/>
          <w:lang w:val="uk-UA"/>
        </w:rPr>
        <w:t xml:space="preserve">програм розвитку </w:t>
      </w:r>
      <w:r w:rsidR="0028777A">
        <w:rPr>
          <w:rFonts w:ascii="Times New Roman" w:hAnsi="Times New Roman" w:cs="Times New Roman"/>
          <w:i/>
          <w:iCs/>
          <w:sz w:val="28"/>
          <w:szCs w:val="28"/>
          <w:lang w:val="uk-UA"/>
        </w:rPr>
        <w:t>конкурентоздатності</w:t>
      </w:r>
      <w:r w:rsidRPr="00C60A8A">
        <w:rPr>
          <w:rFonts w:ascii="Times New Roman" w:hAnsi="Times New Roman" w:cs="Times New Roman"/>
          <w:i/>
          <w:iCs/>
          <w:sz w:val="28"/>
          <w:szCs w:val="28"/>
          <w:lang w:val="uk-UA"/>
        </w:rPr>
        <w:t xml:space="preserve"> </w:t>
      </w:r>
      <w:r w:rsidR="00CF6A19" w:rsidRPr="00C60A8A">
        <w:rPr>
          <w:rFonts w:ascii="Times New Roman" w:hAnsi="Times New Roman" w:cs="Times New Roman"/>
          <w:i/>
          <w:iCs/>
          <w:sz w:val="28"/>
          <w:szCs w:val="28"/>
          <w:lang w:val="uk-UA"/>
        </w:rPr>
        <w:t>майбутніх викладачів в процесі навчання в ЗВО</w:t>
      </w:r>
      <w:r w:rsidRPr="00C60A8A">
        <w:rPr>
          <w:rFonts w:ascii="Times New Roman" w:hAnsi="Times New Roman" w:cs="Times New Roman"/>
          <w:i/>
          <w:iCs/>
          <w:sz w:val="28"/>
          <w:szCs w:val="28"/>
          <w:lang w:val="uk-UA"/>
        </w:rPr>
        <w:t>.</w:t>
      </w:r>
    </w:p>
    <w:p w14:paraId="75BA5AE0" w14:textId="3DEADD29"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Різноманітність можливостей сучасної додаткової освіти, що надаються, за всіма напрямами </w:t>
      </w:r>
      <w:proofErr w:type="spellStart"/>
      <w:r w:rsidRPr="00C60A8A">
        <w:rPr>
          <w:rFonts w:ascii="Times New Roman" w:hAnsi="Times New Roman" w:cs="Times New Roman"/>
          <w:sz w:val="28"/>
          <w:szCs w:val="28"/>
          <w:lang w:val="uk-UA"/>
        </w:rPr>
        <w:t>професійно</w:t>
      </w:r>
      <w:proofErr w:type="spellEnd"/>
      <w:r w:rsidRPr="00C60A8A">
        <w:rPr>
          <w:rFonts w:ascii="Times New Roman" w:hAnsi="Times New Roman" w:cs="Times New Roman"/>
          <w:sz w:val="28"/>
          <w:szCs w:val="28"/>
          <w:lang w:val="uk-UA"/>
        </w:rPr>
        <w:t>-особистісного розвитку педагога породила множинні можливості отримання дипломів (сертифікатів)</w:t>
      </w:r>
      <w:r w:rsidR="00AB77A2" w:rsidRPr="00C60A8A">
        <w:rPr>
          <w:rFonts w:ascii="Times New Roman" w:hAnsi="Times New Roman" w:cs="Times New Roman"/>
          <w:sz w:val="28"/>
          <w:szCs w:val="28"/>
          <w:lang w:val="uk-UA"/>
        </w:rPr>
        <w:t>, що надають заклади неформальної освіти</w:t>
      </w:r>
      <w:r w:rsidRPr="00C60A8A">
        <w:rPr>
          <w:rFonts w:ascii="Times New Roman" w:hAnsi="Times New Roman" w:cs="Times New Roman"/>
          <w:sz w:val="28"/>
          <w:szCs w:val="28"/>
          <w:lang w:val="uk-UA"/>
        </w:rPr>
        <w:t>, які не завжди підтримуються вимогами до необхідного рівня та якості підготовки.</w:t>
      </w:r>
    </w:p>
    <w:p w14:paraId="247D4FC6" w14:textId="23D4E89F"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Керуючись названими обставинами, нами пропонується:</w:t>
      </w:r>
    </w:p>
    <w:p w14:paraId="766A37DE" w14:textId="77777777"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а) розробка варіаційної модульної програми з навчальними модулями з усіх напрямків викладацької діяльності; самі модулі можуть бути варіабельними за кількістю годин навчання;</w:t>
      </w:r>
    </w:p>
    <w:p w14:paraId="63EE30CA" w14:textId="60A470E6"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б) «включення» можливостей корпоративного середовища до практико- орієнтованого доповнення до навчальних модулів. Наприклад, проведений </w:t>
      </w:r>
      <w:r w:rsidR="00AB77A2" w:rsidRPr="00C60A8A">
        <w:rPr>
          <w:rFonts w:ascii="Times New Roman" w:hAnsi="Times New Roman" w:cs="Times New Roman"/>
          <w:sz w:val="28"/>
          <w:szCs w:val="28"/>
          <w:lang w:val="uk-UA"/>
        </w:rPr>
        <w:t>університетом або кафедрою</w:t>
      </w:r>
      <w:r w:rsidRPr="00C60A8A">
        <w:rPr>
          <w:rFonts w:ascii="Times New Roman" w:hAnsi="Times New Roman" w:cs="Times New Roman"/>
          <w:sz w:val="28"/>
          <w:szCs w:val="28"/>
          <w:lang w:val="uk-UA"/>
        </w:rPr>
        <w:t xml:space="preserve"> семінар із запрошеними зарубіжними фахівцями може бути зарахований як теоретичний компонент, </w:t>
      </w:r>
      <w:r w:rsidR="00AB77A2" w:rsidRPr="00C60A8A">
        <w:rPr>
          <w:rFonts w:ascii="Times New Roman" w:hAnsi="Times New Roman" w:cs="Times New Roman"/>
          <w:sz w:val="28"/>
          <w:szCs w:val="28"/>
          <w:lang w:val="uk-UA"/>
        </w:rPr>
        <w:t>а</w:t>
      </w:r>
      <w:r w:rsidRPr="00C60A8A">
        <w:rPr>
          <w:rFonts w:ascii="Times New Roman" w:hAnsi="Times New Roman" w:cs="Times New Roman"/>
          <w:sz w:val="28"/>
          <w:szCs w:val="28"/>
          <w:lang w:val="uk-UA"/>
        </w:rPr>
        <w:t xml:space="preserve"> кафедральне обговорення </w:t>
      </w:r>
      <w:r w:rsidR="00AB77A2"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як практичний компонент навчального модуля;</w:t>
      </w:r>
    </w:p>
    <w:p w14:paraId="3C16ACEA" w14:textId="683ABBE0" w:rsidR="00C73456" w:rsidRPr="00C60A8A" w:rsidRDefault="00C73456" w:rsidP="00C7345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в) система залікового годинника</w:t>
      </w:r>
      <w:r w:rsidR="00AB77A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w:t>
      </w:r>
      <w:r w:rsidR="008C3EDC"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будь-яка діяльність у рамках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оцінюється </w:t>
      </w:r>
      <w:proofErr w:type="spellStart"/>
      <w:r w:rsidRPr="00C60A8A">
        <w:rPr>
          <w:rFonts w:ascii="Times New Roman" w:hAnsi="Times New Roman" w:cs="Times New Roman"/>
          <w:sz w:val="28"/>
          <w:szCs w:val="28"/>
          <w:lang w:val="uk-UA"/>
        </w:rPr>
        <w:t>темпорально</w:t>
      </w:r>
      <w:proofErr w:type="spellEnd"/>
      <w:r w:rsidRPr="00C60A8A">
        <w:rPr>
          <w:rFonts w:ascii="Times New Roman" w:hAnsi="Times New Roman" w:cs="Times New Roman"/>
          <w:sz w:val="28"/>
          <w:szCs w:val="28"/>
          <w:lang w:val="uk-UA"/>
        </w:rPr>
        <w:t xml:space="preserve"> і фіксується. Наприклад, організаційна підготовка до участі у міжнародній конференції, коли </w:t>
      </w:r>
      <w:r w:rsidR="008C3EDC" w:rsidRPr="00C60A8A">
        <w:rPr>
          <w:rFonts w:ascii="Times New Roman" w:hAnsi="Times New Roman" w:cs="Times New Roman"/>
          <w:sz w:val="28"/>
          <w:szCs w:val="28"/>
          <w:lang w:val="uk-UA"/>
        </w:rPr>
        <w:t>студент</w:t>
      </w:r>
      <w:r w:rsidRPr="00C60A8A">
        <w:rPr>
          <w:rFonts w:ascii="Times New Roman" w:hAnsi="Times New Roman" w:cs="Times New Roman"/>
          <w:sz w:val="28"/>
          <w:szCs w:val="28"/>
          <w:lang w:val="uk-UA"/>
        </w:rPr>
        <w:t xml:space="preserve"> виявляється задіяним у процесі, може бути зарахований як практика організаційно-управлінського модуля;</w:t>
      </w:r>
      <w:r w:rsidR="008C3EDC"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корпоративної платформи Microsoft </w:t>
      </w:r>
      <w:proofErr w:type="spellStart"/>
      <w:r w:rsidRPr="00C60A8A">
        <w:rPr>
          <w:rFonts w:ascii="Times New Roman" w:hAnsi="Times New Roman" w:cs="Times New Roman"/>
          <w:sz w:val="28"/>
          <w:szCs w:val="28"/>
          <w:lang w:val="uk-UA"/>
        </w:rPr>
        <w:t>Teams</w:t>
      </w:r>
      <w:proofErr w:type="spellEnd"/>
      <w:r w:rsidRPr="00C60A8A">
        <w:rPr>
          <w:rFonts w:ascii="Times New Roman" w:hAnsi="Times New Roman" w:cs="Times New Roman"/>
          <w:sz w:val="28"/>
          <w:szCs w:val="28"/>
          <w:lang w:val="uk-UA"/>
        </w:rPr>
        <w:t xml:space="preserve"> – практика цифрового модуля та ін.</w:t>
      </w:r>
    </w:p>
    <w:p w14:paraId="01DAD7FC" w14:textId="77777777" w:rsidR="003B0C41" w:rsidRPr="00C60A8A" w:rsidRDefault="003B0C41" w:rsidP="00F9233B">
      <w:pPr>
        <w:spacing w:after="0" w:line="360" w:lineRule="auto"/>
        <w:ind w:firstLine="708"/>
        <w:jc w:val="both"/>
        <w:rPr>
          <w:rFonts w:ascii="Times New Roman" w:hAnsi="Times New Roman" w:cs="Times New Roman"/>
          <w:sz w:val="28"/>
          <w:szCs w:val="28"/>
          <w:lang w:val="uk-UA"/>
        </w:rPr>
      </w:pPr>
    </w:p>
    <w:p w14:paraId="4E971699" w14:textId="14E71518" w:rsidR="00C4449F" w:rsidRPr="00C60A8A" w:rsidRDefault="00F9233B" w:rsidP="00F9233B">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2.2. </w:t>
      </w:r>
      <w:r w:rsidR="00CE279A" w:rsidRPr="00C60A8A">
        <w:rPr>
          <w:rFonts w:ascii="Times New Roman" w:hAnsi="Times New Roman" w:cs="Times New Roman"/>
          <w:sz w:val="28"/>
          <w:szCs w:val="28"/>
          <w:lang w:val="uk-UA"/>
        </w:rPr>
        <w:t>Діагностика рівня сформованості конкурентоздатності майбутніх викладачів</w:t>
      </w:r>
      <w:r w:rsidRPr="00C60A8A">
        <w:rPr>
          <w:rFonts w:ascii="Times New Roman" w:hAnsi="Times New Roman" w:cs="Times New Roman"/>
          <w:sz w:val="28"/>
          <w:szCs w:val="28"/>
          <w:lang w:val="uk-UA"/>
        </w:rPr>
        <w:t>.</w:t>
      </w:r>
    </w:p>
    <w:p w14:paraId="2CF1C553" w14:textId="77777777" w:rsidR="00F9233B" w:rsidRPr="00C60A8A" w:rsidRDefault="00F9233B" w:rsidP="00F9233B">
      <w:pPr>
        <w:spacing w:after="0" w:line="360" w:lineRule="auto"/>
        <w:ind w:firstLine="708"/>
        <w:jc w:val="both"/>
        <w:rPr>
          <w:rFonts w:ascii="Times New Roman" w:hAnsi="Times New Roman" w:cs="Times New Roman"/>
          <w:sz w:val="28"/>
          <w:szCs w:val="28"/>
          <w:lang w:val="uk-UA"/>
        </w:rPr>
      </w:pPr>
    </w:p>
    <w:p w14:paraId="05DF7D51" w14:textId="438694E5" w:rsidR="00CE279A" w:rsidRPr="00C60A8A" w:rsidRDefault="00CE279A" w:rsidP="00C4307C">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Соціальне замовлення</w:t>
      </w:r>
      <w:r w:rsidR="00C4307C"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до характеристик викладача вищої школи формується виходячи з:</w:t>
      </w:r>
    </w:p>
    <w:p w14:paraId="028A4948" w14:textId="481061AE" w:rsidR="00CE279A" w:rsidRPr="00C60A8A" w:rsidRDefault="00CE279A" w:rsidP="00C4307C">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економічних викликів</w:t>
      </w:r>
      <w:r w:rsidR="00C4307C"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системі вищої освіти, і, отже, її</w:t>
      </w:r>
      <w:r w:rsidR="00C4307C"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відгуку формування кадрів для економіки.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викладача вищої школи є найважливішим фактором готовності системи вищої освіти до роботи в турбулентному зовнішньому середовищі;</w:t>
      </w:r>
    </w:p>
    <w:p w14:paraId="7E2981B6" w14:textId="6C67841A" w:rsidR="00CE279A" w:rsidRPr="00C60A8A" w:rsidRDefault="00CE279A" w:rsidP="00C4307C">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сучасних тенденцій у вищій освіті</w:t>
      </w:r>
      <w:r w:rsidR="00C4307C"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w:t>
      </w:r>
      <w:r w:rsidR="00C4307C" w:rsidRPr="00C60A8A">
        <w:rPr>
          <w:rFonts w:ascii="Times New Roman" w:hAnsi="Times New Roman" w:cs="Times New Roman"/>
          <w:sz w:val="28"/>
          <w:szCs w:val="28"/>
          <w:lang w:val="uk-UA"/>
        </w:rPr>
        <w:t>г</w:t>
      </w:r>
      <w:r w:rsidRPr="00C60A8A">
        <w:rPr>
          <w:rFonts w:ascii="Times New Roman" w:hAnsi="Times New Roman" w:cs="Times New Roman"/>
          <w:sz w:val="28"/>
          <w:szCs w:val="28"/>
          <w:lang w:val="uk-UA"/>
        </w:rPr>
        <w:t>лобальна конкуренція</w:t>
      </w:r>
      <w:r w:rsidR="00C4307C" w:rsidRPr="00C60A8A">
        <w:rPr>
          <w:rFonts w:ascii="Times New Roman" w:hAnsi="Times New Roman" w:cs="Times New Roman"/>
          <w:sz w:val="28"/>
          <w:szCs w:val="28"/>
          <w:lang w:val="uk-UA"/>
        </w:rPr>
        <w:t xml:space="preserve"> закладів освіти</w:t>
      </w:r>
      <w:r w:rsidRPr="00C60A8A">
        <w:rPr>
          <w:rFonts w:ascii="Times New Roman" w:hAnsi="Times New Roman" w:cs="Times New Roman"/>
          <w:sz w:val="28"/>
          <w:szCs w:val="28"/>
          <w:lang w:val="uk-UA"/>
        </w:rPr>
        <w:t xml:space="preserve"> на світовому ринку освітніх послуг; </w:t>
      </w:r>
      <w:proofErr w:type="spellStart"/>
      <w:r w:rsidRPr="00C60A8A">
        <w:rPr>
          <w:rFonts w:ascii="Times New Roman" w:hAnsi="Times New Roman" w:cs="Times New Roman"/>
          <w:sz w:val="28"/>
          <w:szCs w:val="28"/>
          <w:lang w:val="uk-UA"/>
        </w:rPr>
        <w:t>цифровізація</w:t>
      </w:r>
      <w:proofErr w:type="spellEnd"/>
      <w:r w:rsidRPr="00C60A8A">
        <w:rPr>
          <w:rFonts w:ascii="Times New Roman" w:hAnsi="Times New Roman" w:cs="Times New Roman"/>
          <w:sz w:val="28"/>
          <w:szCs w:val="28"/>
          <w:lang w:val="uk-UA"/>
        </w:rPr>
        <w:t xml:space="preserve"> освіти; трансформація сучасної педагогічної освіти);</w:t>
      </w:r>
    </w:p>
    <w:p w14:paraId="62C70B92" w14:textId="298B90C7" w:rsidR="00CE279A" w:rsidRPr="00C60A8A" w:rsidRDefault="00CE279A" w:rsidP="00C4307C">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00C4307C"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стратегії розвитку конкретного </w:t>
      </w:r>
      <w:r w:rsidR="00C4307C"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визначальною напрямки</w:t>
      </w:r>
      <w:r w:rsidR="00C4307C"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діяльності педагога задля досягнення встановлених стратегічних цілей;</w:t>
      </w:r>
    </w:p>
    <w:p w14:paraId="0913BD1B" w14:textId="26308CEA" w:rsidR="00CE279A" w:rsidRPr="00C60A8A" w:rsidRDefault="00CE279A" w:rsidP="00F26CF0">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w:t>
      </w:r>
      <w:r w:rsidR="00F26CF0"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прогнозів розвитку педагогічних професій та спеціальностей до</w:t>
      </w:r>
      <w:r w:rsidR="00F26CF0"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2030 року</w:t>
      </w:r>
      <w:r w:rsidR="00F26CF0"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(модератор – фахівець із забезпечення групової роботи; </w:t>
      </w:r>
      <w:proofErr w:type="spellStart"/>
      <w:r w:rsidRPr="00C60A8A">
        <w:rPr>
          <w:rFonts w:ascii="Times New Roman" w:hAnsi="Times New Roman" w:cs="Times New Roman"/>
          <w:sz w:val="28"/>
          <w:szCs w:val="28"/>
          <w:lang w:val="uk-UA"/>
        </w:rPr>
        <w:t>тьютор</w:t>
      </w:r>
      <w:proofErr w:type="spellEnd"/>
      <w:r w:rsidRPr="00C60A8A">
        <w:rPr>
          <w:rFonts w:ascii="Times New Roman" w:hAnsi="Times New Roman" w:cs="Times New Roman"/>
          <w:sz w:val="28"/>
          <w:szCs w:val="28"/>
          <w:lang w:val="uk-UA"/>
        </w:rPr>
        <w:t xml:space="preserve"> – педагог – спеціаліст з </w:t>
      </w:r>
      <w:proofErr w:type="spellStart"/>
      <w:r w:rsidRPr="00C60A8A">
        <w:rPr>
          <w:rFonts w:ascii="Times New Roman" w:hAnsi="Times New Roman" w:cs="Times New Roman"/>
          <w:sz w:val="28"/>
          <w:szCs w:val="28"/>
          <w:lang w:val="uk-UA"/>
        </w:rPr>
        <w:t>про</w:t>
      </w:r>
      <w:r w:rsidR="00F26CF0" w:rsidRPr="00C60A8A">
        <w:rPr>
          <w:rFonts w:ascii="Times New Roman" w:hAnsi="Times New Roman" w:cs="Times New Roman"/>
          <w:sz w:val="28"/>
          <w:szCs w:val="28"/>
          <w:lang w:val="uk-UA"/>
        </w:rPr>
        <w:t>є</w:t>
      </w:r>
      <w:r w:rsidRPr="00C60A8A">
        <w:rPr>
          <w:rFonts w:ascii="Times New Roman" w:hAnsi="Times New Roman" w:cs="Times New Roman"/>
          <w:sz w:val="28"/>
          <w:szCs w:val="28"/>
          <w:lang w:val="uk-UA"/>
        </w:rPr>
        <w:t>ктування</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патернів</w:t>
      </w:r>
      <w:proofErr w:type="spellEnd"/>
      <w:r w:rsidRPr="00C60A8A">
        <w:rPr>
          <w:rFonts w:ascii="Times New Roman" w:hAnsi="Times New Roman" w:cs="Times New Roman"/>
          <w:sz w:val="28"/>
          <w:szCs w:val="28"/>
          <w:lang w:val="uk-UA"/>
        </w:rPr>
        <w:t xml:space="preserve"> кар'єрного розвитку та </w:t>
      </w:r>
      <w:proofErr w:type="spellStart"/>
      <w:r w:rsidRPr="00C60A8A">
        <w:rPr>
          <w:rFonts w:ascii="Times New Roman" w:hAnsi="Times New Roman" w:cs="Times New Roman"/>
          <w:sz w:val="28"/>
          <w:szCs w:val="28"/>
          <w:lang w:val="uk-UA"/>
        </w:rPr>
        <w:t>ін</w:t>
      </w:r>
      <w:proofErr w:type="spellEnd"/>
      <w:r w:rsidRPr="00C60A8A">
        <w:rPr>
          <w:rFonts w:ascii="Times New Roman" w:hAnsi="Times New Roman" w:cs="Times New Roman"/>
          <w:sz w:val="28"/>
          <w:szCs w:val="28"/>
          <w:lang w:val="uk-UA"/>
        </w:rPr>
        <w:t>;</w:t>
      </w:r>
    </w:p>
    <w:p w14:paraId="082BBC84" w14:textId="4E925532" w:rsidR="00CE279A" w:rsidRPr="00C60A8A" w:rsidRDefault="00CE279A" w:rsidP="00F26CF0">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00F26CF0"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функцій викладача вищої школи, що розширюються</w:t>
      </w:r>
      <w:r w:rsidR="00F26CF0" w:rsidRPr="00C60A8A">
        <w:rPr>
          <w:rFonts w:ascii="Times New Roman" w:hAnsi="Times New Roman" w:cs="Times New Roman"/>
          <w:sz w:val="28"/>
          <w:szCs w:val="28"/>
          <w:lang w:val="uk-UA"/>
        </w:rPr>
        <w:t xml:space="preserve"> д</w:t>
      </w:r>
      <w:r w:rsidRPr="00C60A8A">
        <w:rPr>
          <w:rFonts w:ascii="Times New Roman" w:hAnsi="Times New Roman" w:cs="Times New Roman"/>
          <w:sz w:val="28"/>
          <w:szCs w:val="28"/>
          <w:lang w:val="uk-UA"/>
        </w:rPr>
        <w:t xml:space="preserve">о </w:t>
      </w:r>
      <w:proofErr w:type="spellStart"/>
      <w:r w:rsidRPr="00C60A8A">
        <w:rPr>
          <w:rFonts w:ascii="Times New Roman" w:hAnsi="Times New Roman" w:cs="Times New Roman"/>
          <w:sz w:val="28"/>
          <w:szCs w:val="28"/>
          <w:lang w:val="uk-UA"/>
        </w:rPr>
        <w:t>освітньо</w:t>
      </w:r>
      <w:proofErr w:type="spellEnd"/>
      <w:r w:rsidRPr="00C60A8A">
        <w:rPr>
          <w:rFonts w:ascii="Times New Roman" w:hAnsi="Times New Roman" w:cs="Times New Roman"/>
          <w:sz w:val="28"/>
          <w:szCs w:val="28"/>
          <w:lang w:val="uk-UA"/>
        </w:rPr>
        <w:t>-виховної,  організаційно-управлінської,  соціально-педагогічної,</w:t>
      </w:r>
      <w:r w:rsidR="00F26CF0"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організаційно-методично</w:t>
      </w:r>
      <w:r w:rsidR="00F26CF0" w:rsidRPr="00C60A8A">
        <w:rPr>
          <w:rFonts w:ascii="Times New Roman" w:hAnsi="Times New Roman" w:cs="Times New Roman"/>
          <w:sz w:val="28"/>
          <w:szCs w:val="28"/>
          <w:lang w:val="uk-UA"/>
        </w:rPr>
        <w:t>ї</w:t>
      </w: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інформаційно-консультаційної, корекційно-</w:t>
      </w:r>
      <w:proofErr w:type="spellStart"/>
      <w:r w:rsidRPr="00C60A8A">
        <w:rPr>
          <w:rFonts w:ascii="Times New Roman" w:hAnsi="Times New Roman" w:cs="Times New Roman"/>
          <w:sz w:val="28"/>
          <w:szCs w:val="28"/>
          <w:lang w:val="uk-UA"/>
        </w:rPr>
        <w:t>реорганізуючої</w:t>
      </w:r>
      <w:proofErr w:type="spellEnd"/>
      <w:r w:rsidRPr="00C60A8A">
        <w:rPr>
          <w:rFonts w:ascii="Times New Roman" w:hAnsi="Times New Roman" w:cs="Times New Roman"/>
          <w:sz w:val="28"/>
          <w:szCs w:val="28"/>
          <w:lang w:val="uk-UA"/>
        </w:rPr>
        <w:t xml:space="preserve"> – додаються інноваційно-підприємницька та </w:t>
      </w:r>
      <w:proofErr w:type="spellStart"/>
      <w:r w:rsidRPr="00C60A8A">
        <w:rPr>
          <w:rFonts w:ascii="Times New Roman" w:hAnsi="Times New Roman" w:cs="Times New Roman"/>
          <w:sz w:val="28"/>
          <w:szCs w:val="28"/>
          <w:lang w:val="uk-UA"/>
        </w:rPr>
        <w:t>фасилітаційно</w:t>
      </w:r>
      <w:proofErr w:type="spellEnd"/>
      <w:r w:rsidRPr="00C60A8A">
        <w:rPr>
          <w:rFonts w:ascii="Times New Roman" w:hAnsi="Times New Roman" w:cs="Times New Roman"/>
          <w:sz w:val="28"/>
          <w:szCs w:val="28"/>
          <w:lang w:val="uk-UA"/>
        </w:rPr>
        <w:t xml:space="preserve">-координуюча функції. Перша передбачає створення концепцій, розробку та просування на різні рівні інноваційних </w:t>
      </w:r>
      <w:proofErr w:type="spellStart"/>
      <w:r w:rsidRPr="00C60A8A">
        <w:rPr>
          <w:rFonts w:ascii="Times New Roman" w:hAnsi="Times New Roman" w:cs="Times New Roman"/>
          <w:sz w:val="28"/>
          <w:szCs w:val="28"/>
          <w:lang w:val="uk-UA"/>
        </w:rPr>
        <w:t>про</w:t>
      </w:r>
      <w:r w:rsidR="00F26CF0" w:rsidRPr="00C60A8A">
        <w:rPr>
          <w:rFonts w:ascii="Times New Roman" w:hAnsi="Times New Roman" w:cs="Times New Roman"/>
          <w:sz w:val="28"/>
          <w:szCs w:val="28"/>
          <w:lang w:val="uk-UA"/>
        </w:rPr>
        <w:t>є</w:t>
      </w:r>
      <w:r w:rsidRPr="00C60A8A">
        <w:rPr>
          <w:rFonts w:ascii="Times New Roman" w:hAnsi="Times New Roman" w:cs="Times New Roman"/>
          <w:sz w:val="28"/>
          <w:szCs w:val="28"/>
          <w:lang w:val="uk-UA"/>
        </w:rPr>
        <w:t>ктів</w:t>
      </w:r>
      <w:proofErr w:type="spellEnd"/>
      <w:r w:rsidRPr="00C60A8A">
        <w:rPr>
          <w:rFonts w:ascii="Times New Roman" w:hAnsi="Times New Roman" w:cs="Times New Roman"/>
          <w:sz w:val="28"/>
          <w:szCs w:val="28"/>
          <w:lang w:val="uk-UA"/>
        </w:rPr>
        <w:t xml:space="preserve"> для підвищення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освітніх організацій; саме у демонстрації </w:t>
      </w:r>
      <w:proofErr w:type="spellStart"/>
      <w:r w:rsidRPr="00C60A8A">
        <w:rPr>
          <w:rFonts w:ascii="Times New Roman" w:hAnsi="Times New Roman" w:cs="Times New Roman"/>
          <w:sz w:val="28"/>
          <w:szCs w:val="28"/>
          <w:lang w:val="uk-UA"/>
        </w:rPr>
        <w:t>патернів</w:t>
      </w:r>
      <w:proofErr w:type="spellEnd"/>
      <w:r w:rsidRPr="00C60A8A">
        <w:rPr>
          <w:rFonts w:ascii="Times New Roman" w:hAnsi="Times New Roman" w:cs="Times New Roman"/>
          <w:sz w:val="28"/>
          <w:szCs w:val="28"/>
          <w:lang w:val="uk-UA"/>
        </w:rPr>
        <w:t xml:space="preserve"> професійної поведінки, тобто у передачі </w:t>
      </w:r>
      <w:proofErr w:type="spellStart"/>
      <w:r w:rsidRPr="00C60A8A">
        <w:rPr>
          <w:rFonts w:ascii="Times New Roman" w:hAnsi="Times New Roman" w:cs="Times New Roman"/>
          <w:sz w:val="28"/>
          <w:szCs w:val="28"/>
          <w:lang w:val="uk-UA"/>
        </w:rPr>
        <w:t>Soft</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Skills</w:t>
      </w:r>
      <w:proofErr w:type="spellEnd"/>
      <w:r w:rsidRPr="00C60A8A">
        <w:rPr>
          <w:rFonts w:ascii="Times New Roman" w:hAnsi="Times New Roman" w:cs="Times New Roman"/>
          <w:sz w:val="28"/>
          <w:szCs w:val="28"/>
          <w:lang w:val="uk-UA"/>
        </w:rPr>
        <w:t xml:space="preserve"> і координації мотивацією студентів у самостійному пошуку знань – </w:t>
      </w:r>
      <w:proofErr w:type="spellStart"/>
      <w:r w:rsidRPr="00C60A8A">
        <w:rPr>
          <w:rFonts w:ascii="Times New Roman" w:hAnsi="Times New Roman" w:cs="Times New Roman"/>
          <w:sz w:val="28"/>
          <w:szCs w:val="28"/>
          <w:lang w:val="uk-UA"/>
        </w:rPr>
        <w:t>Self</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Skills</w:t>
      </w:r>
      <w:proofErr w:type="spellEnd"/>
      <w:r w:rsidRPr="00C60A8A">
        <w:rPr>
          <w:rFonts w:ascii="Times New Roman" w:hAnsi="Times New Roman" w:cs="Times New Roman"/>
          <w:sz w:val="28"/>
          <w:szCs w:val="28"/>
          <w:lang w:val="uk-UA"/>
        </w:rPr>
        <w:t>.</w:t>
      </w:r>
    </w:p>
    <w:p w14:paraId="013A5444" w14:textId="1C46201B" w:rsidR="00ED5199" w:rsidRDefault="00CE279A" w:rsidP="004020F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Методологія формування та розвитку</w:t>
      </w:r>
      <w:r w:rsidR="004020F4" w:rsidRPr="00C60A8A">
        <w:rPr>
          <w:rFonts w:ascii="Times New Roman" w:hAnsi="Times New Roman" w:cs="Times New Roman"/>
          <w:sz w:val="28"/>
          <w:szCs w:val="28"/>
          <w:lang w:val="uk-UA"/>
        </w:rPr>
        <w:t xml:space="preserve"> </w:t>
      </w:r>
      <w:r w:rsidR="0028777A">
        <w:rPr>
          <w:rFonts w:ascii="Times New Roman" w:hAnsi="Times New Roman" w:cs="Times New Roman"/>
          <w:sz w:val="28"/>
          <w:szCs w:val="28"/>
          <w:lang w:val="uk-UA"/>
        </w:rPr>
        <w:t>конкурентоздатності</w:t>
      </w:r>
      <w:r w:rsidR="004020F4" w:rsidRPr="00C60A8A">
        <w:rPr>
          <w:rFonts w:ascii="Times New Roman" w:hAnsi="Times New Roman" w:cs="Times New Roman"/>
          <w:sz w:val="28"/>
          <w:szCs w:val="28"/>
          <w:lang w:val="uk-UA"/>
        </w:rPr>
        <w:t xml:space="preserve"> майбутнього </w:t>
      </w:r>
      <w:r w:rsidRPr="00C60A8A">
        <w:rPr>
          <w:rFonts w:ascii="Times New Roman" w:hAnsi="Times New Roman" w:cs="Times New Roman"/>
          <w:sz w:val="28"/>
          <w:szCs w:val="28"/>
          <w:lang w:val="uk-UA"/>
        </w:rPr>
        <w:t xml:space="preserve">викладача вищої школи </w:t>
      </w:r>
      <w:r w:rsidR="004020F4" w:rsidRPr="00C60A8A">
        <w:rPr>
          <w:rFonts w:ascii="Times New Roman" w:hAnsi="Times New Roman" w:cs="Times New Roman"/>
          <w:sz w:val="28"/>
          <w:szCs w:val="28"/>
          <w:lang w:val="uk-UA"/>
        </w:rPr>
        <w:t xml:space="preserve">в процесі підготовки у ЗВО </w:t>
      </w:r>
      <w:r w:rsidRPr="00C60A8A">
        <w:rPr>
          <w:rFonts w:ascii="Times New Roman" w:hAnsi="Times New Roman" w:cs="Times New Roman"/>
          <w:sz w:val="28"/>
          <w:szCs w:val="28"/>
          <w:lang w:val="uk-UA"/>
        </w:rPr>
        <w:t>представлена</w:t>
      </w:r>
      <w:r w:rsidR="004020F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сукупністю підходів та принципів, що практично реалізують їх установки (</w:t>
      </w:r>
      <w:r w:rsidR="004020F4" w:rsidRPr="00C60A8A">
        <w:rPr>
          <w:rFonts w:ascii="Times New Roman" w:hAnsi="Times New Roman" w:cs="Times New Roman"/>
          <w:sz w:val="28"/>
          <w:szCs w:val="28"/>
          <w:lang w:val="uk-UA"/>
        </w:rPr>
        <w:t xml:space="preserve">Таблиця </w:t>
      </w:r>
      <w:r w:rsidRPr="00C60A8A">
        <w:rPr>
          <w:rFonts w:ascii="Times New Roman" w:hAnsi="Times New Roman" w:cs="Times New Roman"/>
          <w:sz w:val="28"/>
          <w:szCs w:val="28"/>
          <w:lang w:val="uk-UA"/>
        </w:rPr>
        <w:t>2.</w:t>
      </w:r>
      <w:r w:rsidR="004020F4" w:rsidRPr="00C60A8A">
        <w:rPr>
          <w:rFonts w:ascii="Times New Roman" w:hAnsi="Times New Roman" w:cs="Times New Roman"/>
          <w:sz w:val="28"/>
          <w:szCs w:val="28"/>
          <w:lang w:val="uk-UA"/>
        </w:rPr>
        <w:t>1</w:t>
      </w:r>
      <w:r w:rsidRPr="00C60A8A">
        <w:rPr>
          <w:rFonts w:ascii="Times New Roman" w:hAnsi="Times New Roman" w:cs="Times New Roman"/>
          <w:sz w:val="28"/>
          <w:szCs w:val="28"/>
          <w:lang w:val="uk-UA"/>
        </w:rPr>
        <w:t>).</w:t>
      </w:r>
    </w:p>
    <w:p w14:paraId="77A32277" w14:textId="77777777" w:rsidR="0018452B" w:rsidRPr="00C60A8A" w:rsidRDefault="0018452B" w:rsidP="004020F4">
      <w:pPr>
        <w:spacing w:after="0" w:line="360" w:lineRule="auto"/>
        <w:ind w:firstLine="708"/>
        <w:jc w:val="both"/>
        <w:rPr>
          <w:rFonts w:ascii="Times New Roman" w:hAnsi="Times New Roman" w:cs="Times New Roman"/>
          <w:sz w:val="28"/>
          <w:szCs w:val="28"/>
          <w:lang w:val="uk-UA"/>
        </w:rPr>
      </w:pPr>
    </w:p>
    <w:p w14:paraId="6E8DAC3F" w14:textId="332AFA8F" w:rsidR="004020F4" w:rsidRPr="00C60A8A" w:rsidRDefault="004020F4" w:rsidP="004020F4">
      <w:pPr>
        <w:spacing w:after="0" w:line="360" w:lineRule="auto"/>
        <w:ind w:firstLine="708"/>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t>Таблиця 2.1.</w:t>
      </w:r>
    </w:p>
    <w:p w14:paraId="7873C355" w14:textId="46A074E5" w:rsidR="004020F4" w:rsidRPr="00C60A8A" w:rsidRDefault="004020F4" w:rsidP="004020F4">
      <w:pPr>
        <w:spacing w:after="0" w:line="360" w:lineRule="auto"/>
        <w:jc w:val="center"/>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Теоретико-методологічний блок забезпечення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вищої школи</w:t>
      </w:r>
    </w:p>
    <w:tbl>
      <w:tblPr>
        <w:tblStyle w:val="a6"/>
        <w:tblW w:w="0" w:type="auto"/>
        <w:tblLook w:val="04A0" w:firstRow="1" w:lastRow="0" w:firstColumn="1" w:lastColumn="0" w:noHBand="0" w:noVBand="1"/>
      </w:tblPr>
      <w:tblGrid>
        <w:gridCol w:w="3681"/>
        <w:gridCol w:w="1843"/>
        <w:gridCol w:w="3821"/>
      </w:tblGrid>
      <w:tr w:rsidR="004020F4" w:rsidRPr="00C60A8A" w14:paraId="3FC559C4" w14:textId="77777777" w:rsidTr="004020F4">
        <w:tc>
          <w:tcPr>
            <w:tcW w:w="3681" w:type="dxa"/>
          </w:tcPr>
          <w:p w14:paraId="1BCEDB01" w14:textId="74C7331E" w:rsidR="004020F4" w:rsidRPr="00C60A8A" w:rsidRDefault="004020F4" w:rsidP="004020F4">
            <w:pPr>
              <w:spacing w:line="360" w:lineRule="auto"/>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Компетентнісний</w:t>
            </w:r>
            <w:proofErr w:type="spellEnd"/>
            <w:r w:rsidRPr="00C60A8A">
              <w:rPr>
                <w:rFonts w:ascii="Times New Roman" w:hAnsi="Times New Roman" w:cs="Times New Roman"/>
                <w:sz w:val="28"/>
                <w:szCs w:val="28"/>
                <w:lang w:val="uk-UA"/>
              </w:rPr>
              <w:t xml:space="preserve"> підхід</w:t>
            </w:r>
          </w:p>
          <w:p w14:paraId="691DC734" w14:textId="77777777" w:rsidR="004020F4" w:rsidRPr="00C60A8A" w:rsidRDefault="004020F4" w:rsidP="004020F4">
            <w:pPr>
              <w:spacing w:line="360" w:lineRule="auto"/>
              <w:jc w:val="both"/>
              <w:rPr>
                <w:rFonts w:ascii="Times New Roman" w:hAnsi="Times New Roman" w:cs="Times New Roman"/>
                <w:sz w:val="28"/>
                <w:szCs w:val="28"/>
                <w:lang w:val="uk-UA"/>
              </w:rPr>
            </w:pPr>
          </w:p>
          <w:p w14:paraId="025D674E" w14:textId="77777777" w:rsidR="004020F4" w:rsidRPr="00C60A8A" w:rsidRDefault="004020F4" w:rsidP="004020F4">
            <w:pPr>
              <w:spacing w:line="360" w:lineRule="auto"/>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Середовищний</w:t>
            </w:r>
            <w:proofErr w:type="spellEnd"/>
            <w:r w:rsidRPr="00C60A8A">
              <w:rPr>
                <w:rFonts w:ascii="Times New Roman" w:hAnsi="Times New Roman" w:cs="Times New Roman"/>
                <w:sz w:val="28"/>
                <w:szCs w:val="28"/>
                <w:lang w:val="uk-UA"/>
              </w:rPr>
              <w:t xml:space="preserve"> підхід</w:t>
            </w:r>
          </w:p>
          <w:p w14:paraId="3929899C" w14:textId="77777777" w:rsidR="004020F4" w:rsidRPr="00C60A8A" w:rsidRDefault="004020F4" w:rsidP="004020F4">
            <w:pPr>
              <w:spacing w:line="360" w:lineRule="auto"/>
              <w:jc w:val="both"/>
              <w:rPr>
                <w:rFonts w:ascii="Times New Roman" w:hAnsi="Times New Roman" w:cs="Times New Roman"/>
                <w:sz w:val="28"/>
                <w:szCs w:val="28"/>
                <w:lang w:val="uk-UA"/>
              </w:rPr>
            </w:pPr>
          </w:p>
          <w:p w14:paraId="0B8824CA" w14:textId="0991061C" w:rsidR="004020F4" w:rsidRPr="00C60A8A" w:rsidRDefault="004020F4" w:rsidP="004020F4">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Ситуаційний підхід</w:t>
            </w:r>
          </w:p>
        </w:tc>
        <w:tc>
          <w:tcPr>
            <w:tcW w:w="1843" w:type="dxa"/>
          </w:tcPr>
          <w:p w14:paraId="00F80A04" w14:textId="3DD63E15" w:rsidR="004020F4" w:rsidRPr="00C60A8A" w:rsidRDefault="004020F4" w:rsidP="004020F4">
            <w:pPr>
              <w:spacing w:line="360" w:lineRule="auto"/>
              <w:jc w:val="both"/>
              <w:rPr>
                <w:rFonts w:ascii="Times New Roman" w:hAnsi="Times New Roman" w:cs="Times New Roman"/>
                <w:sz w:val="28"/>
                <w:szCs w:val="28"/>
                <w:lang w:val="uk-UA"/>
              </w:rPr>
            </w:pPr>
            <w:r w:rsidRPr="00C60A8A">
              <w:rPr>
                <w:rFonts w:ascii="Times New Roman" w:hAnsi="Times New Roman" w:cs="Times New Roman"/>
                <w:noProof/>
                <w:sz w:val="28"/>
                <w:szCs w:val="28"/>
                <w:lang w:val="uk-UA"/>
              </w:rPr>
              <mc:AlternateContent>
                <mc:Choice Requires="wps">
                  <w:drawing>
                    <wp:anchor distT="0" distB="0" distL="114300" distR="114300" simplePos="0" relativeHeight="251659264" behindDoc="0" locked="0" layoutInCell="1" allowOverlap="1" wp14:anchorId="5F188252" wp14:editId="5C48FF0B">
                      <wp:simplePos x="0" y="0"/>
                      <wp:positionH relativeFrom="column">
                        <wp:posOffset>50165</wp:posOffset>
                      </wp:positionH>
                      <wp:positionV relativeFrom="paragraph">
                        <wp:posOffset>687705</wp:posOffset>
                      </wp:positionV>
                      <wp:extent cx="941070" cy="294005"/>
                      <wp:effectExtent l="19050" t="19050" r="11430" b="29845"/>
                      <wp:wrapNone/>
                      <wp:docPr id="1402398327" name="Стрелка: влево-вправо 2"/>
                      <wp:cNvGraphicFramePr/>
                      <a:graphic xmlns:a="http://schemas.openxmlformats.org/drawingml/2006/main">
                        <a:graphicData uri="http://schemas.microsoft.com/office/word/2010/wordprocessingShape">
                          <wps:wsp>
                            <wps:cNvSpPr/>
                            <wps:spPr>
                              <a:xfrm>
                                <a:off x="0" y="0"/>
                                <a:ext cx="941070" cy="294005"/>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FA80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2" o:spid="_x0000_s1026" type="#_x0000_t69" style="position:absolute;margin-left:3.95pt;margin-top:54.15pt;width:74.1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" adj="3374" fillcolor="#5b9bd5 [3204]" strokecolor="#091723 [484]" strokeweight="1pt"/>
                  </w:pict>
                </mc:Fallback>
              </mc:AlternateContent>
            </w:r>
          </w:p>
        </w:tc>
        <w:tc>
          <w:tcPr>
            <w:tcW w:w="3821" w:type="dxa"/>
          </w:tcPr>
          <w:p w14:paraId="46A4EA82" w14:textId="1E5A8362" w:rsidR="004020F4" w:rsidRPr="00C60A8A" w:rsidRDefault="004020F4" w:rsidP="004020F4">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Принцип безперервності Принцип суб'єктності Принцип </w:t>
            </w:r>
            <w:proofErr w:type="spellStart"/>
            <w:r w:rsidRPr="00C60A8A">
              <w:rPr>
                <w:rFonts w:ascii="Times New Roman" w:hAnsi="Times New Roman" w:cs="Times New Roman"/>
                <w:sz w:val="28"/>
                <w:szCs w:val="28"/>
                <w:lang w:val="uk-UA"/>
              </w:rPr>
              <w:t>комплементарності</w:t>
            </w:r>
            <w:proofErr w:type="spellEnd"/>
            <w:r w:rsidRPr="00C60A8A">
              <w:rPr>
                <w:rFonts w:ascii="Times New Roman" w:hAnsi="Times New Roman" w:cs="Times New Roman"/>
                <w:sz w:val="28"/>
                <w:szCs w:val="28"/>
                <w:lang w:val="uk-UA"/>
              </w:rPr>
              <w:t xml:space="preserve"> Принцип позитивності Принцип співробітництва Принцип транспарентності</w:t>
            </w:r>
          </w:p>
        </w:tc>
      </w:tr>
    </w:tbl>
    <w:p w14:paraId="5A59233A" w14:textId="77777777" w:rsidR="00F26CF0" w:rsidRPr="00C60A8A" w:rsidRDefault="00F26CF0" w:rsidP="004020F4">
      <w:pPr>
        <w:spacing w:after="0" w:line="360" w:lineRule="auto"/>
        <w:ind w:hanging="142"/>
        <w:jc w:val="both"/>
        <w:rPr>
          <w:rFonts w:ascii="Times New Roman" w:hAnsi="Times New Roman" w:cs="Times New Roman"/>
          <w:sz w:val="28"/>
          <w:szCs w:val="28"/>
          <w:lang w:val="uk-UA"/>
        </w:rPr>
      </w:pPr>
    </w:p>
    <w:p w14:paraId="3157B3FA" w14:textId="19329848" w:rsidR="00075C53" w:rsidRPr="00C60A8A" w:rsidRDefault="00075C53" w:rsidP="00075C53">
      <w:pPr>
        <w:spacing w:after="0" w:line="360" w:lineRule="auto"/>
        <w:ind w:firstLine="708"/>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Компетентнісний</w:t>
      </w:r>
      <w:proofErr w:type="spellEnd"/>
      <w:r w:rsidRPr="00C60A8A">
        <w:rPr>
          <w:rFonts w:ascii="Times New Roman" w:hAnsi="Times New Roman" w:cs="Times New Roman"/>
          <w:sz w:val="28"/>
          <w:szCs w:val="28"/>
          <w:lang w:val="uk-UA"/>
        </w:rPr>
        <w:t xml:space="preserve"> підхід</w:t>
      </w:r>
      <w:r w:rsidR="00422AE7"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складає базис сучасної освіти всіх рівнів і докладно досліджений вченими з різноманітних аспектів протягом останніх 20 років</w:t>
      </w:r>
      <w:r w:rsidR="00422AE7"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Його сутність полягає у орієнтації на запити роботодавця та чітко описані функції професійної діяльності, тобто орієнтацію на практичні дії. </w:t>
      </w:r>
      <w:r w:rsidRPr="00C60A8A">
        <w:rPr>
          <w:rFonts w:ascii="Times New Roman" w:hAnsi="Times New Roman" w:cs="Times New Roman"/>
          <w:sz w:val="28"/>
          <w:szCs w:val="28"/>
          <w:lang w:val="uk-UA"/>
        </w:rPr>
        <w:lastRenderedPageBreak/>
        <w:t>Дані функції описуються через необхідні до</w:t>
      </w:r>
      <w:r w:rsidR="00422AE7"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формуванн</w:t>
      </w:r>
      <w:r w:rsidR="00422AE7" w:rsidRPr="00C60A8A">
        <w:rPr>
          <w:rFonts w:ascii="Times New Roman" w:hAnsi="Times New Roman" w:cs="Times New Roman"/>
          <w:sz w:val="28"/>
          <w:szCs w:val="28"/>
          <w:lang w:val="uk-UA"/>
        </w:rPr>
        <w:t>я</w:t>
      </w:r>
      <w:r w:rsidRPr="00C60A8A">
        <w:rPr>
          <w:rFonts w:ascii="Times New Roman" w:hAnsi="Times New Roman" w:cs="Times New Roman"/>
          <w:sz w:val="28"/>
          <w:szCs w:val="28"/>
          <w:lang w:val="uk-UA"/>
        </w:rPr>
        <w:t xml:space="preserve"> компетенції та нормуються через здатність і готовність до дії, являючи собою ланцюжок:</w:t>
      </w:r>
      <w:r w:rsidR="00422AE7"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Знання – Вміння – Навички – Компетенції. Сукупність компетенцій формує професійну компетентність людини та оцінюється, як правило, через рівні прояву професійної діяльності.</w:t>
      </w:r>
    </w:p>
    <w:p w14:paraId="0CA05318" w14:textId="77777777"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Таким чином, компетентний підхід має функціональний характер і визначає наступні установки нашого дослідження:</w:t>
      </w:r>
    </w:p>
    <w:p w14:paraId="7DA067F4" w14:textId="4C9D5217"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викладача вищої школи визначається через спектр компетенцій усіх напрямків (</w:t>
      </w:r>
      <w:proofErr w:type="spellStart"/>
      <w:r w:rsidRPr="00C60A8A">
        <w:rPr>
          <w:rFonts w:ascii="Times New Roman" w:hAnsi="Times New Roman" w:cs="Times New Roman"/>
          <w:sz w:val="28"/>
          <w:szCs w:val="28"/>
          <w:lang w:val="uk-UA"/>
        </w:rPr>
        <w:t>self</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soft</w:t>
      </w:r>
      <w:proofErr w:type="spellEnd"/>
      <w:r w:rsidRPr="00C60A8A">
        <w:rPr>
          <w:rFonts w:ascii="Times New Roman" w:hAnsi="Times New Roman" w:cs="Times New Roman"/>
          <w:sz w:val="28"/>
          <w:szCs w:val="28"/>
          <w:lang w:val="uk-UA"/>
        </w:rPr>
        <w:t xml:space="preserve">- та </w:t>
      </w:r>
      <w:proofErr w:type="spellStart"/>
      <w:r w:rsidRPr="00C60A8A">
        <w:rPr>
          <w:rFonts w:ascii="Times New Roman" w:hAnsi="Times New Roman" w:cs="Times New Roman"/>
          <w:sz w:val="28"/>
          <w:szCs w:val="28"/>
          <w:lang w:val="uk-UA"/>
        </w:rPr>
        <w:t>hard</w:t>
      </w:r>
      <w:proofErr w:type="spellEnd"/>
      <w:r w:rsidRPr="00C60A8A">
        <w:rPr>
          <w:rFonts w:ascii="Times New Roman" w:hAnsi="Times New Roman" w:cs="Times New Roman"/>
          <w:sz w:val="28"/>
          <w:szCs w:val="28"/>
          <w:lang w:val="uk-UA"/>
        </w:rPr>
        <w:t>- компетенції);</w:t>
      </w:r>
    </w:p>
    <w:p w14:paraId="3CE6DD88" w14:textId="73CC9992"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рівні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оцінюються через результати</w:t>
      </w:r>
      <w:r w:rsidR="000645D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професійної діяльності викладача вищої школи (недостатній, середній, адаптивний та високий);</w:t>
      </w:r>
    </w:p>
    <w:p w14:paraId="7FCD8D28" w14:textId="4422B5E0"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формування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0645D4"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викладача вищої школи здійснюється шляхом інтеграції </w:t>
      </w:r>
      <w:r w:rsidR="000645D4" w:rsidRPr="00C60A8A">
        <w:rPr>
          <w:rFonts w:ascii="Times New Roman" w:hAnsi="Times New Roman" w:cs="Times New Roman"/>
          <w:sz w:val="28"/>
          <w:szCs w:val="28"/>
          <w:lang w:val="uk-UA"/>
        </w:rPr>
        <w:t xml:space="preserve">освітньої, </w:t>
      </w:r>
      <w:r w:rsidRPr="00C60A8A">
        <w:rPr>
          <w:rFonts w:ascii="Times New Roman" w:hAnsi="Times New Roman" w:cs="Times New Roman"/>
          <w:sz w:val="28"/>
          <w:szCs w:val="28"/>
          <w:lang w:val="uk-UA"/>
        </w:rPr>
        <w:t>наукової та практичної діяльності з чітко вираженими якісними характеристиками результативності;</w:t>
      </w:r>
    </w:p>
    <w:p w14:paraId="0BAD472C" w14:textId="77777777"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теоретичні знання створюють базис на формування умінь; безперервне відпрацювання навичок дозволяє сформувати потрібну компетенцію та розвивати її у міру реалізації професійної діяльності та, за необхідності, додаткової освіти у вузькій сфері.</w:t>
      </w:r>
    </w:p>
    <w:p w14:paraId="3DA209ED" w14:textId="439AA40A" w:rsidR="00075C53" w:rsidRPr="00C60A8A" w:rsidRDefault="00075C53" w:rsidP="00075C53">
      <w:pPr>
        <w:spacing w:after="0" w:line="360" w:lineRule="auto"/>
        <w:ind w:firstLine="708"/>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Середовищ</w:t>
      </w:r>
      <w:r w:rsidR="000645D4" w:rsidRPr="00C60A8A">
        <w:rPr>
          <w:rFonts w:ascii="Times New Roman" w:hAnsi="Times New Roman" w:cs="Times New Roman"/>
          <w:sz w:val="28"/>
          <w:szCs w:val="28"/>
          <w:lang w:val="uk-UA"/>
        </w:rPr>
        <w:t>ний</w:t>
      </w:r>
      <w:proofErr w:type="spellEnd"/>
      <w:r w:rsidR="000645D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підхід</w:t>
      </w:r>
      <w:r w:rsidR="000645D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демонструє</w:t>
      </w:r>
      <w:r w:rsidR="000645D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зв'яз</w:t>
      </w:r>
      <w:r w:rsidR="000645D4" w:rsidRPr="00C60A8A">
        <w:rPr>
          <w:rFonts w:ascii="Times New Roman" w:hAnsi="Times New Roman" w:cs="Times New Roman"/>
          <w:sz w:val="28"/>
          <w:szCs w:val="28"/>
          <w:lang w:val="uk-UA"/>
        </w:rPr>
        <w:t>о</w:t>
      </w:r>
      <w:r w:rsidRPr="00C60A8A">
        <w:rPr>
          <w:rFonts w:ascii="Times New Roman" w:hAnsi="Times New Roman" w:cs="Times New Roman"/>
          <w:sz w:val="28"/>
          <w:szCs w:val="28"/>
          <w:lang w:val="uk-UA"/>
        </w:rPr>
        <w:t>к</w:t>
      </w:r>
      <w:r w:rsidRPr="00C60A8A">
        <w:rPr>
          <w:rFonts w:ascii="Times New Roman" w:hAnsi="Times New Roman" w:cs="Times New Roman"/>
          <w:sz w:val="28"/>
          <w:szCs w:val="28"/>
          <w:lang w:val="uk-UA"/>
        </w:rPr>
        <w:tab/>
        <w:t>між</w:t>
      </w:r>
      <w:r w:rsidR="000645D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конкурентоспроможністю викладача вищої школи, корпоративним середовищем </w:t>
      </w:r>
      <w:r w:rsidR="000645D4"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як освітнього простору вищої освіти в цілому [37] Оскільки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проявляється виключно в масових подіях (немає суперників – немає і конкуренції), то середовище її формування як задає необхідні компетенції </w:t>
      </w:r>
      <w:r w:rsidR="000645D4"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викладача, адаптовані до особливостей </w:t>
      </w:r>
      <w:r w:rsidR="000645D4" w:rsidRPr="00C60A8A">
        <w:rPr>
          <w:rFonts w:ascii="Times New Roman" w:hAnsi="Times New Roman" w:cs="Times New Roman"/>
          <w:sz w:val="28"/>
          <w:szCs w:val="28"/>
          <w:lang w:val="uk-UA"/>
        </w:rPr>
        <w:t>закладу</w:t>
      </w:r>
      <w:r w:rsidRPr="00C60A8A">
        <w:rPr>
          <w:rFonts w:ascii="Times New Roman" w:hAnsi="Times New Roman" w:cs="Times New Roman"/>
          <w:sz w:val="28"/>
          <w:szCs w:val="28"/>
          <w:lang w:val="uk-UA"/>
        </w:rPr>
        <w:t xml:space="preserve">, так і «питає» їх з викладача, змінюючи і розвиваючи вимоги до якості діяльності </w:t>
      </w:r>
      <w:r w:rsidR="000645D4"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педагога. Саме занурення «в середу» дозволяє неодноразово пройти всі етапи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0645D4"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 та бути прийнятим чи відкинутим нею через розбіжності можливостей педагога та високі ризики якості професійної діяльності.</w:t>
      </w:r>
    </w:p>
    <w:p w14:paraId="0C63A9C2" w14:textId="07C26AAB"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Корпоративне середовище представляється як цілісна динамічна освіта – організаційна структура та інфраструктура університету, його традиції, культури, людський капітал та інші ресурси – організаційні, методичні, управлінські, фінансові, правові та технологічні. Їхня взаємодія нормативно регулюється та розвивається в рамках виконання стратегічних завдань, створюючи ряд організаційних умов (меж та норм) професійної діяльності викладачів.</w:t>
      </w:r>
    </w:p>
    <w:p w14:paraId="66743717" w14:textId="1E93F664"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Спираючись на розроблені </w:t>
      </w:r>
      <w:proofErr w:type="spellStart"/>
      <w:r w:rsidRPr="00C60A8A">
        <w:rPr>
          <w:rFonts w:ascii="Times New Roman" w:hAnsi="Times New Roman" w:cs="Times New Roman"/>
          <w:sz w:val="28"/>
          <w:szCs w:val="28"/>
          <w:lang w:val="uk-UA"/>
        </w:rPr>
        <w:t>Дж</w:t>
      </w:r>
      <w:proofErr w:type="spellEnd"/>
      <w:r w:rsidRPr="00C60A8A">
        <w:rPr>
          <w:rFonts w:ascii="Times New Roman" w:hAnsi="Times New Roman" w:cs="Times New Roman"/>
          <w:sz w:val="28"/>
          <w:szCs w:val="28"/>
          <w:lang w:val="uk-UA"/>
        </w:rPr>
        <w:t xml:space="preserve">. Б. </w:t>
      </w:r>
      <w:proofErr w:type="spellStart"/>
      <w:r w:rsidRPr="00C60A8A">
        <w:rPr>
          <w:rFonts w:ascii="Times New Roman" w:hAnsi="Times New Roman" w:cs="Times New Roman"/>
          <w:sz w:val="28"/>
          <w:szCs w:val="28"/>
          <w:lang w:val="uk-UA"/>
        </w:rPr>
        <w:t>Уотсоном</w:t>
      </w:r>
      <w:proofErr w:type="spellEnd"/>
      <w:r w:rsidRPr="00C60A8A">
        <w:rPr>
          <w:rFonts w:ascii="Times New Roman" w:hAnsi="Times New Roman" w:cs="Times New Roman"/>
          <w:sz w:val="28"/>
          <w:szCs w:val="28"/>
          <w:lang w:val="uk-UA"/>
        </w:rPr>
        <w:t xml:space="preserve"> [19] можливості розгляду співвідношень середовища та особистості, ми резюмуємо наступні установки нашого дослідження:</w:t>
      </w:r>
    </w:p>
    <w:p w14:paraId="05677338" w14:textId="133461EB"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корпоративне середовище </w:t>
      </w:r>
      <w:r w:rsidR="000645D4" w:rsidRPr="00C60A8A">
        <w:rPr>
          <w:rFonts w:ascii="Times New Roman" w:hAnsi="Times New Roman" w:cs="Times New Roman"/>
          <w:sz w:val="28"/>
          <w:szCs w:val="28"/>
          <w:lang w:val="uk-UA"/>
        </w:rPr>
        <w:t>закладу освіти</w:t>
      </w:r>
      <w:r w:rsidRPr="00C60A8A">
        <w:rPr>
          <w:rFonts w:ascii="Times New Roman" w:hAnsi="Times New Roman" w:cs="Times New Roman"/>
          <w:sz w:val="28"/>
          <w:szCs w:val="28"/>
          <w:lang w:val="uk-UA"/>
        </w:rPr>
        <w:t xml:space="preserve"> розглядається як безперервний процес агрегації конкурентоспроможних характеристик самої освітньої організації та </w:t>
      </w:r>
      <w:proofErr w:type="spellStart"/>
      <w:r w:rsidRPr="00C60A8A">
        <w:rPr>
          <w:rFonts w:ascii="Times New Roman" w:hAnsi="Times New Roman" w:cs="Times New Roman"/>
          <w:sz w:val="28"/>
          <w:szCs w:val="28"/>
          <w:lang w:val="uk-UA"/>
        </w:rPr>
        <w:t>професійно</w:t>
      </w:r>
      <w:proofErr w:type="spellEnd"/>
      <w:r w:rsidRPr="00C60A8A">
        <w:rPr>
          <w:rFonts w:ascii="Times New Roman" w:hAnsi="Times New Roman" w:cs="Times New Roman"/>
          <w:sz w:val="28"/>
          <w:szCs w:val="28"/>
          <w:lang w:val="uk-UA"/>
        </w:rPr>
        <w:t>-особистісних характеристик викладачів вищої школи.</w:t>
      </w:r>
    </w:p>
    <w:p w14:paraId="33F71319" w14:textId="4139A3D9"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корпоративне середовище </w:t>
      </w:r>
      <w:r w:rsidR="00932412" w:rsidRPr="00C60A8A">
        <w:rPr>
          <w:rFonts w:ascii="Times New Roman" w:hAnsi="Times New Roman" w:cs="Times New Roman"/>
          <w:sz w:val="28"/>
          <w:szCs w:val="28"/>
          <w:lang w:val="uk-UA"/>
        </w:rPr>
        <w:t>університету</w:t>
      </w:r>
      <w:r w:rsidRPr="00C60A8A">
        <w:rPr>
          <w:rFonts w:ascii="Times New Roman" w:hAnsi="Times New Roman" w:cs="Times New Roman"/>
          <w:sz w:val="28"/>
          <w:szCs w:val="28"/>
          <w:lang w:val="uk-UA"/>
        </w:rPr>
        <w:t xml:space="preserve"> виступає як нелінійна система з власним порядком, поєднуючи різноманітні елементи, об'єкти та суб'єкти, що зумовлюють та зумовлюють дії суб'єктів</w:t>
      </w:r>
      <w:r w:rsidR="00932412" w:rsidRPr="00C60A8A">
        <w:rPr>
          <w:rFonts w:ascii="Times New Roman" w:hAnsi="Times New Roman" w:cs="Times New Roman"/>
          <w:sz w:val="28"/>
          <w:szCs w:val="28"/>
          <w:lang w:val="uk-UA"/>
        </w:rPr>
        <w:t>, в тому ж числі і дії студентів,</w:t>
      </w:r>
      <w:r w:rsidRPr="00C60A8A">
        <w:rPr>
          <w:rFonts w:ascii="Times New Roman" w:hAnsi="Times New Roman" w:cs="Times New Roman"/>
          <w:sz w:val="28"/>
          <w:szCs w:val="28"/>
          <w:lang w:val="uk-UA"/>
        </w:rPr>
        <w:t xml:space="preserve"> та їх результативність.</w:t>
      </w:r>
    </w:p>
    <w:p w14:paraId="0B44B163" w14:textId="2671775A"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корпоративне середовище вузу виступає одним із ресурсів </w:t>
      </w:r>
      <w:proofErr w:type="spellStart"/>
      <w:r w:rsidRPr="00C60A8A">
        <w:rPr>
          <w:rFonts w:ascii="Times New Roman" w:hAnsi="Times New Roman" w:cs="Times New Roman"/>
          <w:sz w:val="28"/>
          <w:szCs w:val="28"/>
          <w:lang w:val="uk-UA"/>
        </w:rPr>
        <w:t>професійно</w:t>
      </w:r>
      <w:proofErr w:type="spellEnd"/>
      <w:r w:rsidRPr="00C60A8A">
        <w:rPr>
          <w:rFonts w:ascii="Times New Roman" w:hAnsi="Times New Roman" w:cs="Times New Roman"/>
          <w:sz w:val="28"/>
          <w:szCs w:val="28"/>
          <w:lang w:val="uk-UA"/>
        </w:rPr>
        <w:t xml:space="preserve">-особистісного розвитку </w:t>
      </w:r>
      <w:r w:rsidR="00932412" w:rsidRPr="00C60A8A">
        <w:rPr>
          <w:rFonts w:ascii="Times New Roman" w:hAnsi="Times New Roman" w:cs="Times New Roman"/>
          <w:sz w:val="28"/>
          <w:szCs w:val="28"/>
          <w:lang w:val="uk-UA"/>
        </w:rPr>
        <w:t>студента</w:t>
      </w:r>
      <w:r w:rsidRPr="00C60A8A">
        <w:rPr>
          <w:rFonts w:ascii="Times New Roman" w:hAnsi="Times New Roman" w:cs="Times New Roman"/>
          <w:sz w:val="28"/>
          <w:szCs w:val="28"/>
          <w:lang w:val="uk-UA"/>
        </w:rPr>
        <w:t xml:space="preserve"> (поряд з особистісними мотивами), детермінуючи різноманіття </w:t>
      </w:r>
      <w:r w:rsidR="00932412" w:rsidRPr="00C60A8A">
        <w:rPr>
          <w:rFonts w:ascii="Times New Roman" w:hAnsi="Times New Roman" w:cs="Times New Roman"/>
          <w:sz w:val="28"/>
          <w:szCs w:val="28"/>
          <w:lang w:val="uk-UA"/>
        </w:rPr>
        <w:t>сторін</w:t>
      </w:r>
      <w:r w:rsidRPr="00C60A8A">
        <w:rPr>
          <w:rFonts w:ascii="Times New Roman" w:hAnsi="Times New Roman" w:cs="Times New Roman"/>
          <w:sz w:val="28"/>
          <w:szCs w:val="28"/>
          <w:lang w:val="uk-UA"/>
        </w:rPr>
        <w:t>, стихій, значень та задаючи функціональну та суб'єктну орієнтацію</w:t>
      </w:r>
      <w:r w:rsidR="00932412" w:rsidRPr="00C60A8A">
        <w:rPr>
          <w:rFonts w:ascii="Times New Roman" w:hAnsi="Times New Roman" w:cs="Times New Roman"/>
          <w:sz w:val="28"/>
          <w:szCs w:val="28"/>
          <w:lang w:val="uk-UA"/>
        </w:rPr>
        <w:t xml:space="preserve"> майбутніх</w:t>
      </w:r>
      <w:r w:rsidRPr="00C60A8A">
        <w:rPr>
          <w:rFonts w:ascii="Times New Roman" w:hAnsi="Times New Roman" w:cs="Times New Roman"/>
          <w:sz w:val="28"/>
          <w:szCs w:val="28"/>
          <w:lang w:val="uk-UA"/>
        </w:rPr>
        <w:t xml:space="preserve"> професійних та міжособистісних взаємодій, що докорінно впливають на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w:t>
      </w:r>
      <w:r w:rsidR="00932412"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 вищої школи;</w:t>
      </w:r>
    </w:p>
    <w:p w14:paraId="5B0822CB" w14:textId="1CB4C596"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Наявність</w:t>
      </w:r>
      <w:r w:rsidR="00932412" w:rsidRPr="00C60A8A">
        <w:rPr>
          <w:rFonts w:ascii="Times New Roman" w:hAnsi="Times New Roman" w:cs="Times New Roman"/>
          <w:sz w:val="28"/>
          <w:szCs w:val="28"/>
          <w:lang w:val="uk-UA"/>
        </w:rPr>
        <w:t xml:space="preserve">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932412" w:rsidRPr="00C60A8A">
        <w:rPr>
          <w:rFonts w:ascii="Times New Roman" w:hAnsi="Times New Roman" w:cs="Times New Roman"/>
          <w:sz w:val="28"/>
          <w:szCs w:val="28"/>
          <w:lang w:val="uk-UA"/>
        </w:rPr>
        <w:t>майбутніх педагогів</w:t>
      </w:r>
      <w:r w:rsidRPr="00C60A8A">
        <w:rPr>
          <w:rFonts w:ascii="Times New Roman" w:hAnsi="Times New Roman" w:cs="Times New Roman"/>
          <w:sz w:val="28"/>
          <w:szCs w:val="28"/>
          <w:lang w:val="uk-UA"/>
        </w:rPr>
        <w:t xml:space="preserve"> дозволяє говорити про відносини рівноваги між вимогами корпоративного середовища та професійними характеристиками (</w:t>
      </w:r>
      <w:proofErr w:type="spellStart"/>
      <w:r w:rsidRPr="00C60A8A">
        <w:rPr>
          <w:rFonts w:ascii="Times New Roman" w:hAnsi="Times New Roman" w:cs="Times New Roman"/>
          <w:sz w:val="28"/>
          <w:szCs w:val="28"/>
          <w:lang w:val="uk-UA"/>
        </w:rPr>
        <w:t>self</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soft</w:t>
      </w:r>
      <w:proofErr w:type="spellEnd"/>
      <w:r w:rsidRPr="00C60A8A">
        <w:rPr>
          <w:rFonts w:ascii="Times New Roman" w:hAnsi="Times New Roman" w:cs="Times New Roman"/>
          <w:sz w:val="28"/>
          <w:szCs w:val="28"/>
          <w:lang w:val="uk-UA"/>
        </w:rPr>
        <w:t xml:space="preserve">- та </w:t>
      </w:r>
      <w:proofErr w:type="spellStart"/>
      <w:r w:rsidRPr="00C60A8A">
        <w:rPr>
          <w:rFonts w:ascii="Times New Roman" w:hAnsi="Times New Roman" w:cs="Times New Roman"/>
          <w:sz w:val="28"/>
          <w:szCs w:val="28"/>
          <w:lang w:val="uk-UA"/>
        </w:rPr>
        <w:t>hard</w:t>
      </w:r>
      <w:proofErr w:type="spellEnd"/>
      <w:r w:rsidRPr="00C60A8A">
        <w:rPr>
          <w:rFonts w:ascii="Times New Roman" w:hAnsi="Times New Roman" w:cs="Times New Roman"/>
          <w:sz w:val="28"/>
          <w:szCs w:val="28"/>
          <w:lang w:val="uk-UA"/>
        </w:rPr>
        <w:t>-компетенціями викладача). При порушенні балансу між викладачем і середовищем (односпрямована детермінація) виникають ситуації ризиків та можливостей, які неодмінно призводять до зміни стану та нових викликів для людини.</w:t>
      </w:r>
    </w:p>
    <w:p w14:paraId="622BA31B" w14:textId="5960C86A"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 xml:space="preserve">Отже, </w:t>
      </w:r>
      <w:proofErr w:type="spellStart"/>
      <w:r w:rsidRPr="00C60A8A">
        <w:rPr>
          <w:rFonts w:ascii="Times New Roman" w:hAnsi="Times New Roman" w:cs="Times New Roman"/>
          <w:sz w:val="28"/>
          <w:szCs w:val="28"/>
          <w:lang w:val="uk-UA"/>
        </w:rPr>
        <w:t>серед</w:t>
      </w:r>
      <w:r w:rsidR="00932412" w:rsidRPr="00C60A8A">
        <w:rPr>
          <w:rFonts w:ascii="Times New Roman" w:hAnsi="Times New Roman" w:cs="Times New Roman"/>
          <w:sz w:val="28"/>
          <w:szCs w:val="28"/>
          <w:lang w:val="uk-UA"/>
        </w:rPr>
        <w:t>овищ</w:t>
      </w:r>
      <w:r w:rsidRPr="00C60A8A">
        <w:rPr>
          <w:rFonts w:ascii="Times New Roman" w:hAnsi="Times New Roman" w:cs="Times New Roman"/>
          <w:sz w:val="28"/>
          <w:szCs w:val="28"/>
          <w:lang w:val="uk-UA"/>
        </w:rPr>
        <w:t>н</w:t>
      </w:r>
      <w:r w:rsidR="00932412" w:rsidRPr="00C60A8A">
        <w:rPr>
          <w:rFonts w:ascii="Times New Roman" w:hAnsi="Times New Roman" w:cs="Times New Roman"/>
          <w:sz w:val="28"/>
          <w:szCs w:val="28"/>
          <w:lang w:val="uk-UA"/>
        </w:rPr>
        <w:t>и</w:t>
      </w:r>
      <w:r w:rsidRPr="00C60A8A">
        <w:rPr>
          <w:rFonts w:ascii="Times New Roman" w:hAnsi="Times New Roman" w:cs="Times New Roman"/>
          <w:sz w:val="28"/>
          <w:szCs w:val="28"/>
          <w:lang w:val="uk-UA"/>
        </w:rPr>
        <w:t>й</w:t>
      </w:r>
      <w:proofErr w:type="spellEnd"/>
      <w:r w:rsidRPr="00C60A8A">
        <w:rPr>
          <w:rFonts w:ascii="Times New Roman" w:hAnsi="Times New Roman" w:cs="Times New Roman"/>
          <w:sz w:val="28"/>
          <w:szCs w:val="28"/>
          <w:lang w:val="uk-UA"/>
        </w:rPr>
        <w:t xml:space="preserve"> підхід, розглянутий нами щодо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932412"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викладача вищої школи, зумовлює уявлення про корпоративне середовище освітньої організації вищої освіти як соціокультурну розвиваючу освіту, здатну виступати і як умову, і як ресурс, і як фактор, і як засіб професійного розвитку </w:t>
      </w:r>
      <w:r w:rsidR="00932412" w:rsidRPr="00C60A8A">
        <w:rPr>
          <w:rFonts w:ascii="Times New Roman" w:hAnsi="Times New Roman" w:cs="Times New Roman"/>
          <w:sz w:val="28"/>
          <w:szCs w:val="28"/>
          <w:lang w:val="uk-UA"/>
        </w:rPr>
        <w:t>майбутнього викладача в процесі підготовки в ЗВО</w:t>
      </w:r>
      <w:r w:rsidRPr="00C60A8A">
        <w:rPr>
          <w:rFonts w:ascii="Times New Roman" w:hAnsi="Times New Roman" w:cs="Times New Roman"/>
          <w:sz w:val="28"/>
          <w:szCs w:val="28"/>
          <w:lang w:val="uk-UA"/>
        </w:rPr>
        <w:t xml:space="preserve">. </w:t>
      </w:r>
      <w:r w:rsidR="00932412" w:rsidRPr="00C60A8A">
        <w:rPr>
          <w:rFonts w:ascii="Times New Roman" w:hAnsi="Times New Roman" w:cs="Times New Roman"/>
          <w:sz w:val="28"/>
          <w:szCs w:val="28"/>
          <w:lang w:val="uk-UA"/>
        </w:rPr>
        <w:t xml:space="preserve">Його </w:t>
      </w:r>
      <w:r w:rsidRPr="00C60A8A">
        <w:rPr>
          <w:rFonts w:ascii="Times New Roman" w:hAnsi="Times New Roman" w:cs="Times New Roman"/>
          <w:sz w:val="28"/>
          <w:szCs w:val="28"/>
          <w:lang w:val="uk-UA"/>
        </w:rPr>
        <w:t>вплив складно переоцінити, в</w:t>
      </w:r>
      <w:r w:rsidR="00932412" w:rsidRPr="00C60A8A">
        <w:rPr>
          <w:rFonts w:ascii="Times New Roman" w:hAnsi="Times New Roman" w:cs="Times New Roman"/>
          <w:sz w:val="28"/>
          <w:szCs w:val="28"/>
          <w:lang w:val="uk-UA"/>
        </w:rPr>
        <w:t>ін</w:t>
      </w:r>
      <w:r w:rsidRPr="00C60A8A">
        <w:rPr>
          <w:rFonts w:ascii="Times New Roman" w:hAnsi="Times New Roman" w:cs="Times New Roman"/>
          <w:sz w:val="28"/>
          <w:szCs w:val="28"/>
          <w:lang w:val="uk-UA"/>
        </w:rPr>
        <w:t xml:space="preserve"> нерозривно пов'язан</w:t>
      </w:r>
      <w:r w:rsidR="00932412" w:rsidRPr="00C60A8A">
        <w:rPr>
          <w:rFonts w:ascii="Times New Roman" w:hAnsi="Times New Roman" w:cs="Times New Roman"/>
          <w:sz w:val="28"/>
          <w:szCs w:val="28"/>
          <w:lang w:val="uk-UA"/>
        </w:rPr>
        <w:t>ий</w:t>
      </w:r>
      <w:r w:rsidRPr="00C60A8A">
        <w:rPr>
          <w:rFonts w:ascii="Times New Roman" w:hAnsi="Times New Roman" w:cs="Times New Roman"/>
          <w:sz w:val="28"/>
          <w:szCs w:val="28"/>
          <w:lang w:val="uk-UA"/>
        </w:rPr>
        <w:t xml:space="preserve"> з усіма проявами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педагога, породжуючи </w:t>
      </w:r>
      <w:r w:rsidR="00932412" w:rsidRPr="00C60A8A">
        <w:rPr>
          <w:rFonts w:ascii="Times New Roman" w:hAnsi="Times New Roman" w:cs="Times New Roman"/>
          <w:sz w:val="28"/>
          <w:szCs w:val="28"/>
          <w:lang w:val="uk-UA"/>
        </w:rPr>
        <w:t>його</w:t>
      </w:r>
      <w:r w:rsidRPr="00C60A8A">
        <w:rPr>
          <w:rFonts w:ascii="Times New Roman" w:hAnsi="Times New Roman" w:cs="Times New Roman"/>
          <w:sz w:val="28"/>
          <w:szCs w:val="28"/>
          <w:lang w:val="uk-UA"/>
        </w:rPr>
        <w:t xml:space="preserve">, створюючи умови </w:t>
      </w:r>
      <w:r w:rsidR="00932412" w:rsidRPr="00C60A8A">
        <w:rPr>
          <w:rFonts w:ascii="Times New Roman" w:hAnsi="Times New Roman" w:cs="Times New Roman"/>
          <w:sz w:val="28"/>
          <w:szCs w:val="28"/>
          <w:lang w:val="uk-UA"/>
        </w:rPr>
        <w:t>його</w:t>
      </w:r>
      <w:r w:rsidRPr="00C60A8A">
        <w:rPr>
          <w:rFonts w:ascii="Times New Roman" w:hAnsi="Times New Roman" w:cs="Times New Roman"/>
          <w:sz w:val="28"/>
          <w:szCs w:val="28"/>
          <w:lang w:val="uk-UA"/>
        </w:rPr>
        <w:t xml:space="preserve"> розвитку та вимоги до н</w:t>
      </w:r>
      <w:r w:rsidR="00932412" w:rsidRPr="00C60A8A">
        <w:rPr>
          <w:rFonts w:ascii="Times New Roman" w:hAnsi="Times New Roman" w:cs="Times New Roman"/>
          <w:sz w:val="28"/>
          <w:szCs w:val="28"/>
          <w:lang w:val="uk-UA"/>
        </w:rPr>
        <w:t>ього</w:t>
      </w:r>
      <w:r w:rsidRPr="00C60A8A">
        <w:rPr>
          <w:rFonts w:ascii="Times New Roman" w:hAnsi="Times New Roman" w:cs="Times New Roman"/>
          <w:sz w:val="28"/>
          <w:szCs w:val="28"/>
          <w:lang w:val="uk-UA"/>
        </w:rPr>
        <w:t xml:space="preserve">, виступаючи </w:t>
      </w:r>
      <w:r w:rsidR="00932412" w:rsidRPr="00C60A8A">
        <w:rPr>
          <w:rFonts w:ascii="Times New Roman" w:hAnsi="Times New Roman" w:cs="Times New Roman"/>
          <w:sz w:val="28"/>
          <w:szCs w:val="28"/>
          <w:lang w:val="uk-UA"/>
        </w:rPr>
        <w:t>його</w:t>
      </w:r>
      <w:r w:rsidRPr="00C60A8A">
        <w:rPr>
          <w:rFonts w:ascii="Times New Roman" w:hAnsi="Times New Roman" w:cs="Times New Roman"/>
          <w:sz w:val="28"/>
          <w:szCs w:val="28"/>
          <w:lang w:val="uk-UA"/>
        </w:rPr>
        <w:t xml:space="preserve"> споживачем із позиції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932412"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w:t>
      </w:r>
    </w:p>
    <w:p w14:paraId="5CBE0882" w14:textId="60B414D5"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Ситуаційний підхід</w:t>
      </w:r>
      <w:r w:rsidR="0093241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спрямований на</w:t>
      </w:r>
      <w:r w:rsidR="0093241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пошук</w:t>
      </w:r>
      <w:r w:rsidR="0093241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і</w:t>
      </w:r>
      <w:r w:rsidR="0093241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формування</w:t>
      </w:r>
      <w:r w:rsidR="00932412"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технологічних механізмів розвитку </w:t>
      </w:r>
      <w:r w:rsidR="0028777A">
        <w:rPr>
          <w:rFonts w:ascii="Times New Roman" w:hAnsi="Times New Roman" w:cs="Times New Roman"/>
          <w:sz w:val="28"/>
          <w:szCs w:val="28"/>
          <w:lang w:val="uk-UA"/>
        </w:rPr>
        <w:t>конкурентоздатності</w:t>
      </w:r>
      <w:r w:rsidR="0037426D" w:rsidRPr="00C60A8A">
        <w:rPr>
          <w:rFonts w:ascii="Times New Roman" w:hAnsi="Times New Roman" w:cs="Times New Roman"/>
          <w:sz w:val="28"/>
          <w:szCs w:val="28"/>
          <w:lang w:val="uk-UA"/>
        </w:rPr>
        <w:t xml:space="preserve"> майбутнього</w:t>
      </w:r>
      <w:r w:rsidRPr="00C60A8A">
        <w:rPr>
          <w:rFonts w:ascii="Times New Roman" w:hAnsi="Times New Roman" w:cs="Times New Roman"/>
          <w:sz w:val="28"/>
          <w:szCs w:val="28"/>
          <w:lang w:val="uk-UA"/>
        </w:rPr>
        <w:t xml:space="preserve"> викладача</w:t>
      </w:r>
      <w:r w:rsidR="0037426D"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Його сутність полягає в оптимальному вирішенні безлічі ситуацій, що виникають при «об'єктивних взаємодіях людини з середовищем її життєдіяльності», вибору спонукальних механізмів поведінки у конкретних ситуаціях, що зумовлюють ефективність діяльності [</w:t>
      </w:r>
      <w:r w:rsidR="0018452B">
        <w:rPr>
          <w:rFonts w:ascii="Times New Roman" w:hAnsi="Times New Roman" w:cs="Times New Roman"/>
          <w:sz w:val="28"/>
          <w:szCs w:val="28"/>
          <w:lang w:val="uk-UA"/>
        </w:rPr>
        <w:t>6</w:t>
      </w:r>
      <w:r w:rsidRPr="00C60A8A">
        <w:rPr>
          <w:rFonts w:ascii="Times New Roman" w:hAnsi="Times New Roman" w:cs="Times New Roman"/>
          <w:sz w:val="28"/>
          <w:szCs w:val="28"/>
          <w:lang w:val="uk-UA"/>
        </w:rPr>
        <w:t>4].</w:t>
      </w:r>
    </w:p>
    <w:p w14:paraId="01594310" w14:textId="45A46880" w:rsidR="0037426D" w:rsidRPr="00C60A8A" w:rsidRDefault="00075C53" w:rsidP="0037426D">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Ситуаційний підхід у контексті нашо</w:t>
      </w:r>
      <w:r w:rsidR="0037426D" w:rsidRPr="00C60A8A">
        <w:rPr>
          <w:rFonts w:ascii="Times New Roman" w:hAnsi="Times New Roman" w:cs="Times New Roman"/>
          <w:sz w:val="28"/>
          <w:szCs w:val="28"/>
          <w:lang w:val="uk-UA"/>
        </w:rPr>
        <w:t>ї</w:t>
      </w:r>
      <w:r w:rsidRPr="00C60A8A">
        <w:rPr>
          <w:rFonts w:ascii="Times New Roman" w:hAnsi="Times New Roman" w:cs="Times New Roman"/>
          <w:sz w:val="28"/>
          <w:szCs w:val="28"/>
          <w:lang w:val="uk-UA"/>
        </w:rPr>
        <w:t xml:space="preserve"> </w:t>
      </w:r>
      <w:r w:rsidR="0037426D" w:rsidRPr="00C60A8A">
        <w:rPr>
          <w:rFonts w:ascii="Times New Roman" w:hAnsi="Times New Roman" w:cs="Times New Roman"/>
          <w:sz w:val="28"/>
          <w:szCs w:val="28"/>
          <w:lang w:val="uk-UA"/>
        </w:rPr>
        <w:t>магістерської роботи</w:t>
      </w:r>
      <w:r w:rsidRPr="00C60A8A">
        <w:rPr>
          <w:rFonts w:ascii="Times New Roman" w:hAnsi="Times New Roman" w:cs="Times New Roman"/>
          <w:sz w:val="28"/>
          <w:szCs w:val="28"/>
          <w:lang w:val="uk-UA"/>
        </w:rPr>
        <w:t xml:space="preserve"> </w:t>
      </w:r>
      <w:r w:rsidR="0018452B" w:rsidRPr="00C60A8A">
        <w:rPr>
          <w:rFonts w:ascii="Times New Roman" w:hAnsi="Times New Roman" w:cs="Times New Roman"/>
          <w:sz w:val="28"/>
          <w:szCs w:val="28"/>
          <w:lang w:val="uk-UA"/>
        </w:rPr>
        <w:t>пов’язаний</w:t>
      </w:r>
      <w:r w:rsidRPr="00C60A8A">
        <w:rPr>
          <w:rFonts w:ascii="Times New Roman" w:hAnsi="Times New Roman" w:cs="Times New Roman"/>
          <w:sz w:val="28"/>
          <w:szCs w:val="28"/>
          <w:lang w:val="uk-UA"/>
        </w:rPr>
        <w:t xml:space="preserve"> з аналізом ситуацій, що виникли в просторі вищої школи, корпоративному та освітньому середовищі </w:t>
      </w:r>
      <w:r w:rsidR="0018452B">
        <w:rPr>
          <w:rFonts w:ascii="Times New Roman" w:hAnsi="Times New Roman" w:cs="Times New Roman"/>
          <w:sz w:val="28"/>
          <w:szCs w:val="28"/>
          <w:lang w:val="uk-UA"/>
        </w:rPr>
        <w:t>ЗВО</w:t>
      </w:r>
      <w:r w:rsidRPr="00C60A8A">
        <w:rPr>
          <w:rFonts w:ascii="Times New Roman" w:hAnsi="Times New Roman" w:cs="Times New Roman"/>
          <w:sz w:val="28"/>
          <w:szCs w:val="28"/>
          <w:lang w:val="uk-UA"/>
        </w:rPr>
        <w:t>, педагогічному колективі, що впливають на професійну діяльність викладача (стратегічну, тактичну, оперативну) та їх вирішенням – прийняттям рішень та здійсненням професійних дій (діяльності)</w:t>
      </w:r>
      <w:r w:rsidR="0037426D"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w:t>
      </w:r>
    </w:p>
    <w:p w14:paraId="2CA40FFA" w14:textId="188AB067"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0037426D" w:rsidRPr="00C60A8A">
        <w:rPr>
          <w:rFonts w:ascii="Times New Roman" w:hAnsi="Times New Roman" w:cs="Times New Roman"/>
          <w:sz w:val="28"/>
          <w:szCs w:val="28"/>
          <w:lang w:val="uk-UA"/>
        </w:rPr>
        <w:t>С</w:t>
      </w:r>
      <w:r w:rsidRPr="00C60A8A">
        <w:rPr>
          <w:rFonts w:ascii="Times New Roman" w:hAnsi="Times New Roman" w:cs="Times New Roman"/>
          <w:sz w:val="28"/>
          <w:szCs w:val="28"/>
          <w:lang w:val="uk-UA"/>
        </w:rPr>
        <w:t xml:space="preserve">итуація» є відображенням змін, що виникають у полі професійних дій </w:t>
      </w:r>
      <w:r w:rsidR="0037426D"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педагога</w:t>
      </w:r>
      <w:r w:rsidR="0037426D"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які ініціюють його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Ситуаційна складність диференціюється індивідуально самим </w:t>
      </w:r>
      <w:r w:rsidR="005C5AEB" w:rsidRPr="00C60A8A">
        <w:rPr>
          <w:rFonts w:ascii="Times New Roman" w:hAnsi="Times New Roman" w:cs="Times New Roman"/>
          <w:sz w:val="28"/>
          <w:szCs w:val="28"/>
          <w:lang w:val="uk-UA"/>
        </w:rPr>
        <w:t>фахівцем</w:t>
      </w:r>
      <w:r w:rsidRPr="00C60A8A">
        <w:rPr>
          <w:rFonts w:ascii="Times New Roman" w:hAnsi="Times New Roman" w:cs="Times New Roman"/>
          <w:sz w:val="28"/>
          <w:szCs w:val="28"/>
          <w:lang w:val="uk-UA"/>
        </w:rPr>
        <w:t xml:space="preserve"> залежно від рівня його </w:t>
      </w:r>
      <w:proofErr w:type="spellStart"/>
      <w:r w:rsidRPr="00C60A8A">
        <w:rPr>
          <w:rFonts w:ascii="Times New Roman" w:hAnsi="Times New Roman" w:cs="Times New Roman"/>
          <w:sz w:val="28"/>
          <w:szCs w:val="28"/>
          <w:lang w:val="uk-UA"/>
        </w:rPr>
        <w:t>self</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soft</w:t>
      </w:r>
      <w:proofErr w:type="spellEnd"/>
      <w:r w:rsidRPr="00C60A8A">
        <w:rPr>
          <w:rFonts w:ascii="Times New Roman" w:hAnsi="Times New Roman" w:cs="Times New Roman"/>
          <w:sz w:val="28"/>
          <w:szCs w:val="28"/>
          <w:lang w:val="uk-UA"/>
        </w:rPr>
        <w:t xml:space="preserve">- та </w:t>
      </w:r>
      <w:proofErr w:type="spellStart"/>
      <w:r w:rsidRPr="00C60A8A">
        <w:rPr>
          <w:rFonts w:ascii="Times New Roman" w:hAnsi="Times New Roman" w:cs="Times New Roman"/>
          <w:sz w:val="28"/>
          <w:szCs w:val="28"/>
          <w:lang w:val="uk-UA"/>
        </w:rPr>
        <w:t>hard</w:t>
      </w:r>
      <w:proofErr w:type="spellEnd"/>
      <w:r w:rsidRPr="00C60A8A">
        <w:rPr>
          <w:rFonts w:ascii="Times New Roman" w:hAnsi="Times New Roman" w:cs="Times New Roman"/>
          <w:sz w:val="28"/>
          <w:szCs w:val="28"/>
          <w:lang w:val="uk-UA"/>
        </w:rPr>
        <w:t>-компетенцій.</w:t>
      </w:r>
    </w:p>
    <w:p w14:paraId="1372FB76" w14:textId="365BD417" w:rsidR="00075C53" w:rsidRPr="00C60A8A" w:rsidRDefault="005C5AEB"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Б</w:t>
      </w:r>
      <w:r w:rsidR="00075C53" w:rsidRPr="00C60A8A">
        <w:rPr>
          <w:rFonts w:ascii="Times New Roman" w:hAnsi="Times New Roman" w:cs="Times New Roman"/>
          <w:sz w:val="28"/>
          <w:szCs w:val="28"/>
          <w:lang w:val="uk-UA"/>
        </w:rPr>
        <w:t>езперервна робота з вирішення професійних ситуацій</w:t>
      </w:r>
      <w:r w:rsidRPr="00C60A8A">
        <w:rPr>
          <w:rFonts w:ascii="Times New Roman" w:hAnsi="Times New Roman" w:cs="Times New Roman"/>
          <w:sz w:val="28"/>
          <w:szCs w:val="28"/>
          <w:lang w:val="uk-UA"/>
        </w:rPr>
        <w:t xml:space="preserve"> в процесі навчання у ЗВО </w:t>
      </w:r>
      <w:r w:rsidR="00075C53" w:rsidRPr="00C60A8A">
        <w:rPr>
          <w:rFonts w:ascii="Times New Roman" w:hAnsi="Times New Roman" w:cs="Times New Roman"/>
          <w:sz w:val="28"/>
          <w:szCs w:val="28"/>
          <w:lang w:val="uk-UA"/>
        </w:rPr>
        <w:t xml:space="preserve">формує досвід професійної діяльності </w:t>
      </w:r>
      <w:r w:rsidR="0018452B">
        <w:rPr>
          <w:rFonts w:ascii="Times New Roman" w:hAnsi="Times New Roman" w:cs="Times New Roman"/>
          <w:sz w:val="28"/>
          <w:szCs w:val="28"/>
          <w:lang w:val="uk-UA"/>
        </w:rPr>
        <w:t xml:space="preserve">майбутнього </w:t>
      </w:r>
      <w:r w:rsidR="00075C53" w:rsidRPr="00C60A8A">
        <w:rPr>
          <w:rFonts w:ascii="Times New Roman" w:hAnsi="Times New Roman" w:cs="Times New Roman"/>
          <w:sz w:val="28"/>
          <w:szCs w:val="28"/>
          <w:lang w:val="uk-UA"/>
        </w:rPr>
        <w:t xml:space="preserve">викладача та особистісні механізми прийняття рішень, розвиваючи його </w:t>
      </w:r>
      <w:proofErr w:type="spellStart"/>
      <w:r w:rsidR="00075C53" w:rsidRPr="00C60A8A">
        <w:rPr>
          <w:rFonts w:ascii="Times New Roman" w:hAnsi="Times New Roman" w:cs="Times New Roman"/>
          <w:sz w:val="28"/>
          <w:szCs w:val="28"/>
          <w:lang w:val="uk-UA"/>
        </w:rPr>
        <w:t>self</w:t>
      </w:r>
      <w:proofErr w:type="spellEnd"/>
      <w:r w:rsidR="00075C53" w:rsidRPr="00C60A8A">
        <w:rPr>
          <w:rFonts w:ascii="Times New Roman" w:hAnsi="Times New Roman" w:cs="Times New Roman"/>
          <w:sz w:val="28"/>
          <w:szCs w:val="28"/>
          <w:lang w:val="uk-UA"/>
        </w:rPr>
        <w:t xml:space="preserve">-, </w:t>
      </w:r>
      <w:proofErr w:type="spellStart"/>
      <w:r w:rsidR="00075C53" w:rsidRPr="00C60A8A">
        <w:rPr>
          <w:rFonts w:ascii="Times New Roman" w:hAnsi="Times New Roman" w:cs="Times New Roman"/>
          <w:sz w:val="28"/>
          <w:szCs w:val="28"/>
          <w:lang w:val="uk-UA"/>
        </w:rPr>
        <w:t>soft</w:t>
      </w:r>
      <w:proofErr w:type="spellEnd"/>
      <w:r w:rsidR="00075C53" w:rsidRPr="00C60A8A">
        <w:rPr>
          <w:rFonts w:ascii="Times New Roman" w:hAnsi="Times New Roman" w:cs="Times New Roman"/>
          <w:sz w:val="28"/>
          <w:szCs w:val="28"/>
          <w:lang w:val="uk-UA"/>
        </w:rPr>
        <w:t xml:space="preserve">- та </w:t>
      </w:r>
      <w:proofErr w:type="spellStart"/>
      <w:r w:rsidR="00075C53" w:rsidRPr="00C60A8A">
        <w:rPr>
          <w:rFonts w:ascii="Times New Roman" w:hAnsi="Times New Roman" w:cs="Times New Roman"/>
          <w:sz w:val="28"/>
          <w:szCs w:val="28"/>
          <w:lang w:val="uk-UA"/>
        </w:rPr>
        <w:t>hard</w:t>
      </w:r>
      <w:proofErr w:type="spellEnd"/>
      <w:r w:rsidR="00075C53" w:rsidRPr="00C60A8A">
        <w:rPr>
          <w:rFonts w:ascii="Times New Roman" w:hAnsi="Times New Roman" w:cs="Times New Roman"/>
          <w:sz w:val="28"/>
          <w:szCs w:val="28"/>
          <w:lang w:val="uk-UA"/>
        </w:rPr>
        <w:t xml:space="preserve">-компетенції різною мірою. Сформована </w:t>
      </w:r>
      <w:r w:rsidR="0028777A">
        <w:rPr>
          <w:rFonts w:ascii="Times New Roman" w:hAnsi="Times New Roman" w:cs="Times New Roman"/>
          <w:sz w:val="28"/>
          <w:szCs w:val="28"/>
          <w:lang w:val="uk-UA"/>
        </w:rPr>
        <w:t>конкурентоздатність</w:t>
      </w:r>
      <w:r w:rsidR="00075C53"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майбутнього </w:t>
      </w:r>
      <w:r w:rsidR="00075C53" w:rsidRPr="00C60A8A">
        <w:rPr>
          <w:rFonts w:ascii="Times New Roman" w:hAnsi="Times New Roman" w:cs="Times New Roman"/>
          <w:sz w:val="28"/>
          <w:szCs w:val="28"/>
          <w:lang w:val="uk-UA"/>
        </w:rPr>
        <w:t xml:space="preserve">викладача вищої школи зумовлює вибір найефективніших </w:t>
      </w:r>
      <w:r w:rsidR="00075C53" w:rsidRPr="00C60A8A">
        <w:rPr>
          <w:rFonts w:ascii="Times New Roman" w:hAnsi="Times New Roman" w:cs="Times New Roman"/>
          <w:sz w:val="28"/>
          <w:szCs w:val="28"/>
          <w:lang w:val="uk-UA"/>
        </w:rPr>
        <w:lastRenderedPageBreak/>
        <w:t>стратегій вирішення професійних ситуацій різної складності та настання стану умовної «стабільності» професійної діяльності на певний часовий період.</w:t>
      </w:r>
    </w:p>
    <w:p w14:paraId="348B1303" w14:textId="01BD9751"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Отже, ситуаційний підхід постає як опора формування прийомів самоврядування та прийняття рішень </w:t>
      </w:r>
      <w:r w:rsidR="005C5AEB" w:rsidRPr="00C60A8A">
        <w:rPr>
          <w:rFonts w:ascii="Times New Roman" w:hAnsi="Times New Roman" w:cs="Times New Roman"/>
          <w:sz w:val="28"/>
          <w:szCs w:val="28"/>
          <w:lang w:val="uk-UA"/>
        </w:rPr>
        <w:t>майбутнім викладачем</w:t>
      </w:r>
      <w:r w:rsidRPr="00C60A8A">
        <w:rPr>
          <w:rFonts w:ascii="Times New Roman" w:hAnsi="Times New Roman" w:cs="Times New Roman"/>
          <w:sz w:val="28"/>
          <w:szCs w:val="28"/>
          <w:lang w:val="uk-UA"/>
        </w:rPr>
        <w:t>. Він</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розкриває стратегії продуктивних методів дій у конкретних безперервно виникаючих професійних ситуаціях, відбиваючи показники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вищої школи – здатність до професійни</w:t>
      </w:r>
      <w:r w:rsidR="005C5AEB" w:rsidRPr="00C60A8A">
        <w:rPr>
          <w:rFonts w:ascii="Times New Roman" w:hAnsi="Times New Roman" w:cs="Times New Roman"/>
          <w:sz w:val="28"/>
          <w:szCs w:val="28"/>
          <w:lang w:val="uk-UA"/>
        </w:rPr>
        <w:t>х</w:t>
      </w:r>
      <w:r w:rsidRPr="00C60A8A">
        <w:rPr>
          <w:rFonts w:ascii="Times New Roman" w:hAnsi="Times New Roman" w:cs="Times New Roman"/>
          <w:sz w:val="28"/>
          <w:szCs w:val="28"/>
          <w:lang w:val="uk-UA"/>
        </w:rPr>
        <w:t xml:space="preserve"> процес</w:t>
      </w:r>
      <w:r w:rsidR="005C5AEB" w:rsidRPr="00C60A8A">
        <w:rPr>
          <w:rFonts w:ascii="Times New Roman" w:hAnsi="Times New Roman" w:cs="Times New Roman"/>
          <w:sz w:val="28"/>
          <w:szCs w:val="28"/>
          <w:lang w:val="uk-UA"/>
        </w:rPr>
        <w:t>ів</w:t>
      </w:r>
      <w:r w:rsidRPr="00C60A8A">
        <w:rPr>
          <w:rFonts w:ascii="Times New Roman" w:hAnsi="Times New Roman" w:cs="Times New Roman"/>
          <w:sz w:val="28"/>
          <w:szCs w:val="28"/>
          <w:lang w:val="uk-UA"/>
        </w:rPr>
        <w:t xml:space="preserve"> з досягненням поставленої мети.</w:t>
      </w:r>
    </w:p>
    <w:p w14:paraId="56651761" w14:textId="1FC05A15"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Виявлені та виділені </w:t>
      </w:r>
      <w:proofErr w:type="spellStart"/>
      <w:r w:rsidRPr="00C60A8A">
        <w:rPr>
          <w:rFonts w:ascii="Times New Roman" w:hAnsi="Times New Roman" w:cs="Times New Roman"/>
          <w:sz w:val="28"/>
          <w:szCs w:val="28"/>
          <w:lang w:val="uk-UA"/>
        </w:rPr>
        <w:t>компетентнісн</w:t>
      </w:r>
      <w:r w:rsidR="005C5AEB" w:rsidRPr="00C60A8A">
        <w:rPr>
          <w:rFonts w:ascii="Times New Roman" w:hAnsi="Times New Roman" w:cs="Times New Roman"/>
          <w:sz w:val="28"/>
          <w:szCs w:val="28"/>
          <w:lang w:val="uk-UA"/>
        </w:rPr>
        <w:t>ий</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середов</w:t>
      </w:r>
      <w:r w:rsidR="005C5AEB" w:rsidRPr="00C60A8A">
        <w:rPr>
          <w:rFonts w:ascii="Times New Roman" w:hAnsi="Times New Roman" w:cs="Times New Roman"/>
          <w:sz w:val="28"/>
          <w:szCs w:val="28"/>
          <w:lang w:val="uk-UA"/>
        </w:rPr>
        <w:t>ищний</w:t>
      </w:r>
      <w:proofErr w:type="spellEnd"/>
      <w:r w:rsidR="005C5AEB"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ситуаційн</w:t>
      </w:r>
      <w:r w:rsidR="005C5AEB" w:rsidRPr="00C60A8A">
        <w:rPr>
          <w:rFonts w:ascii="Times New Roman" w:hAnsi="Times New Roman" w:cs="Times New Roman"/>
          <w:sz w:val="28"/>
          <w:szCs w:val="28"/>
          <w:lang w:val="uk-UA"/>
        </w:rPr>
        <w:t>ий</w:t>
      </w:r>
      <w:r w:rsidRPr="00C60A8A">
        <w:rPr>
          <w:rFonts w:ascii="Times New Roman" w:hAnsi="Times New Roman" w:cs="Times New Roman"/>
          <w:sz w:val="28"/>
          <w:szCs w:val="28"/>
          <w:lang w:val="uk-UA"/>
        </w:rPr>
        <w:t xml:space="preserve"> підходи для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5C5AEB"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викладача </w:t>
      </w:r>
      <w:r w:rsidR="005C5AEB" w:rsidRPr="00C60A8A">
        <w:rPr>
          <w:rFonts w:ascii="Times New Roman" w:hAnsi="Times New Roman" w:cs="Times New Roman"/>
          <w:sz w:val="28"/>
          <w:szCs w:val="28"/>
          <w:lang w:val="uk-UA"/>
        </w:rPr>
        <w:t>в процесі підготовки в ЗВО</w:t>
      </w:r>
      <w:r w:rsidRPr="00C60A8A">
        <w:rPr>
          <w:rFonts w:ascii="Times New Roman" w:hAnsi="Times New Roman" w:cs="Times New Roman"/>
          <w:sz w:val="28"/>
          <w:szCs w:val="28"/>
          <w:lang w:val="uk-UA"/>
        </w:rPr>
        <w:t xml:space="preserve"> обумовлюються практичною реалізацією наступних принципів.</w:t>
      </w:r>
    </w:p>
    <w:p w14:paraId="7F3ED467" w14:textId="0BD2E372"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1)</w:t>
      </w:r>
      <w:r w:rsidRPr="00C60A8A">
        <w:rPr>
          <w:rFonts w:ascii="Times New Roman" w:hAnsi="Times New Roman" w:cs="Times New Roman"/>
          <w:sz w:val="28"/>
          <w:szCs w:val="28"/>
          <w:lang w:val="uk-UA"/>
        </w:rPr>
        <w:tab/>
        <w:t>Принцип безперервності,</w:t>
      </w:r>
      <w:r w:rsidR="005C5AEB" w:rsidRPr="00C60A8A">
        <w:rPr>
          <w:rFonts w:ascii="Times New Roman" w:hAnsi="Times New Roman" w:cs="Times New Roman"/>
          <w:sz w:val="28"/>
          <w:szCs w:val="28"/>
          <w:lang w:val="uk-UA"/>
        </w:rPr>
        <w:t xml:space="preserve"> </w:t>
      </w:r>
      <w:proofErr w:type="spellStart"/>
      <w:r w:rsidR="005C5AEB" w:rsidRPr="00C60A8A">
        <w:rPr>
          <w:rFonts w:ascii="Times New Roman" w:hAnsi="Times New Roman" w:cs="Times New Roman"/>
          <w:sz w:val="28"/>
          <w:szCs w:val="28"/>
          <w:lang w:val="uk-UA"/>
        </w:rPr>
        <w:t>пов’язуючий</w:t>
      </w:r>
      <w:proofErr w:type="spellEnd"/>
      <w:r w:rsidRPr="00C60A8A">
        <w:rPr>
          <w:rFonts w:ascii="Times New Roman" w:hAnsi="Times New Roman" w:cs="Times New Roman"/>
          <w:sz w:val="28"/>
          <w:szCs w:val="28"/>
          <w:lang w:val="uk-UA"/>
        </w:rPr>
        <w:t xml:space="preserve"> розвиток системи вищої освіти, університету та кожного викладача вищої школи. Кожен якісний стрибок системи (університету) обумовлюється </w:t>
      </w:r>
      <w:proofErr w:type="spellStart"/>
      <w:r w:rsidRPr="00C60A8A">
        <w:rPr>
          <w:rFonts w:ascii="Times New Roman" w:hAnsi="Times New Roman" w:cs="Times New Roman"/>
          <w:sz w:val="28"/>
          <w:szCs w:val="28"/>
          <w:lang w:val="uk-UA"/>
        </w:rPr>
        <w:t>професійно</w:t>
      </w:r>
      <w:proofErr w:type="spellEnd"/>
      <w:r w:rsidRPr="00C60A8A">
        <w:rPr>
          <w:rFonts w:ascii="Times New Roman" w:hAnsi="Times New Roman" w:cs="Times New Roman"/>
          <w:sz w:val="28"/>
          <w:szCs w:val="28"/>
          <w:lang w:val="uk-UA"/>
        </w:rPr>
        <w:t xml:space="preserve">-особистісним розвитком педагогів, їх рівнем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як на зовнішні та внутрішні виклики. Отже, безперервність </w:t>
      </w:r>
      <w:proofErr w:type="spellStart"/>
      <w:r w:rsidRPr="00C60A8A">
        <w:rPr>
          <w:rFonts w:ascii="Times New Roman" w:hAnsi="Times New Roman" w:cs="Times New Roman"/>
          <w:sz w:val="28"/>
          <w:szCs w:val="28"/>
          <w:lang w:val="uk-UA"/>
        </w:rPr>
        <w:t>професійно</w:t>
      </w:r>
      <w:proofErr w:type="spellEnd"/>
      <w:r w:rsidRPr="00C60A8A">
        <w:rPr>
          <w:rFonts w:ascii="Times New Roman" w:hAnsi="Times New Roman" w:cs="Times New Roman"/>
          <w:sz w:val="28"/>
          <w:szCs w:val="28"/>
          <w:lang w:val="uk-UA"/>
        </w:rPr>
        <w:t xml:space="preserve">-особистісного розвитку педагога обов'язковою умовою підтримки його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З іншого боку, «безперервність» також означає і зв'язність щаблів освіти, університету та соціуму, університету та студента.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викладача вищої школи у цьому контексті є результатом дій сукупності умов, що дозволяють педагогу здійснювати безперервну освіту та самоосвіту;</w:t>
      </w:r>
    </w:p>
    <w:p w14:paraId="3C07DD98" w14:textId="7BE45A28"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2)</w:t>
      </w:r>
      <w:r w:rsidRPr="00C60A8A">
        <w:rPr>
          <w:rFonts w:ascii="Times New Roman" w:hAnsi="Times New Roman" w:cs="Times New Roman"/>
          <w:sz w:val="28"/>
          <w:szCs w:val="28"/>
          <w:lang w:val="uk-UA"/>
        </w:rPr>
        <w:tab/>
        <w:t>Принцип</w:t>
      </w:r>
      <w:r w:rsidR="005C5AEB" w:rsidRPr="00C60A8A">
        <w:rPr>
          <w:rFonts w:ascii="Times New Roman" w:hAnsi="Times New Roman" w:cs="Times New Roman"/>
          <w:sz w:val="28"/>
          <w:szCs w:val="28"/>
          <w:lang w:val="uk-UA"/>
        </w:rPr>
        <w:t xml:space="preserve"> </w:t>
      </w:r>
      <w:r w:rsidR="0028777A">
        <w:rPr>
          <w:rFonts w:ascii="Times New Roman" w:hAnsi="Times New Roman" w:cs="Times New Roman"/>
          <w:sz w:val="28"/>
          <w:szCs w:val="28"/>
          <w:lang w:val="uk-UA"/>
        </w:rPr>
        <w:t>конкурентоздатності</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суб'єктності</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викладача</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полягає в</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акцентуації</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як</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особистісно</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необхідної характеристики, реалізації потреби та здатності до саморозвитку та особистісно-професійного становлення. </w:t>
      </w:r>
      <w:proofErr w:type="spellStart"/>
      <w:r w:rsidRPr="00C60A8A">
        <w:rPr>
          <w:rFonts w:ascii="Times New Roman" w:hAnsi="Times New Roman" w:cs="Times New Roman"/>
          <w:sz w:val="28"/>
          <w:szCs w:val="28"/>
          <w:lang w:val="uk-UA"/>
        </w:rPr>
        <w:t>Центрація</w:t>
      </w:r>
      <w:proofErr w:type="spellEnd"/>
      <w:r w:rsidRPr="00C60A8A">
        <w:rPr>
          <w:rFonts w:ascii="Times New Roman" w:hAnsi="Times New Roman" w:cs="Times New Roman"/>
          <w:sz w:val="28"/>
          <w:szCs w:val="28"/>
          <w:lang w:val="uk-UA"/>
        </w:rPr>
        <w:t xml:space="preserve"> на суб'єкті означає: а) орієнтацію на особистісні потреби та здібності </w:t>
      </w:r>
      <w:r w:rsidR="005C5AEB"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педагога при побудові та виборі кар'єрних стратегій (свобода вибору обмежена лише можливостями людини та корпоративного середовища); б) активність </w:t>
      </w:r>
      <w:r w:rsidR="005C5AEB" w:rsidRPr="00C60A8A">
        <w:rPr>
          <w:rFonts w:ascii="Times New Roman" w:hAnsi="Times New Roman" w:cs="Times New Roman"/>
          <w:sz w:val="28"/>
          <w:szCs w:val="28"/>
          <w:lang w:val="uk-UA"/>
        </w:rPr>
        <w:t>студента</w:t>
      </w:r>
      <w:r w:rsidRPr="00C60A8A">
        <w:rPr>
          <w:rFonts w:ascii="Times New Roman" w:hAnsi="Times New Roman" w:cs="Times New Roman"/>
          <w:sz w:val="28"/>
          <w:szCs w:val="28"/>
          <w:lang w:val="uk-UA"/>
        </w:rPr>
        <w:t xml:space="preserve"> у реалізації кроків особистісно-професійного зростання (мотиви, прагнення, ефективність та успішність </w:t>
      </w:r>
      <w:r w:rsidRPr="00C60A8A">
        <w:rPr>
          <w:rFonts w:ascii="Times New Roman" w:hAnsi="Times New Roman" w:cs="Times New Roman"/>
          <w:sz w:val="28"/>
          <w:szCs w:val="28"/>
          <w:lang w:val="uk-UA"/>
        </w:rPr>
        <w:lastRenderedPageBreak/>
        <w:t xml:space="preserve">діяльності); в) розвиток </w:t>
      </w:r>
      <w:proofErr w:type="spellStart"/>
      <w:r w:rsidRPr="00C60A8A">
        <w:rPr>
          <w:rFonts w:ascii="Times New Roman" w:hAnsi="Times New Roman" w:cs="Times New Roman"/>
          <w:sz w:val="28"/>
          <w:szCs w:val="28"/>
          <w:lang w:val="uk-UA"/>
        </w:rPr>
        <w:t>self</w:t>
      </w:r>
      <w:proofErr w:type="spellEnd"/>
      <w:r w:rsidR="005C5AEB"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компетенцій (характеристик </w:t>
      </w:r>
      <w:proofErr w:type="spellStart"/>
      <w:r w:rsidRPr="00C60A8A">
        <w:rPr>
          <w:rFonts w:ascii="Times New Roman" w:hAnsi="Times New Roman" w:cs="Times New Roman"/>
          <w:sz w:val="28"/>
          <w:szCs w:val="28"/>
          <w:lang w:val="uk-UA"/>
        </w:rPr>
        <w:t>самості</w:t>
      </w:r>
      <w:proofErr w:type="spellEnd"/>
      <w:r w:rsidRPr="00C60A8A">
        <w:rPr>
          <w:rFonts w:ascii="Times New Roman" w:hAnsi="Times New Roman" w:cs="Times New Roman"/>
          <w:sz w:val="28"/>
          <w:szCs w:val="28"/>
          <w:lang w:val="uk-UA"/>
        </w:rPr>
        <w:t>) педагога. Таке уявлення</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підтримується виникненням іншого якості – суб'єктивності, яка</w:t>
      </w:r>
      <w:r w:rsidR="005C5AEB"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«забезпечує формування системи відносин людини себе, до діяльності, себе у діяльності тощо», [64] обумовлюючи професійну позицію і формат професійних </w:t>
      </w:r>
      <w:r w:rsidR="004E461C" w:rsidRPr="00C60A8A">
        <w:rPr>
          <w:rFonts w:ascii="Times New Roman" w:hAnsi="Times New Roman" w:cs="Times New Roman"/>
          <w:sz w:val="28"/>
          <w:szCs w:val="28"/>
          <w:lang w:val="uk-UA"/>
        </w:rPr>
        <w:t xml:space="preserve">майбутніх </w:t>
      </w:r>
      <w:r w:rsidRPr="00C60A8A">
        <w:rPr>
          <w:rFonts w:ascii="Times New Roman" w:hAnsi="Times New Roman" w:cs="Times New Roman"/>
          <w:sz w:val="28"/>
          <w:szCs w:val="28"/>
          <w:lang w:val="uk-UA"/>
        </w:rPr>
        <w:t>дій викладача.</w:t>
      </w:r>
    </w:p>
    <w:p w14:paraId="11CF2F0F" w14:textId="03A56075" w:rsidR="00297B23" w:rsidRPr="00C60A8A" w:rsidRDefault="00075C53" w:rsidP="00297B2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3)</w:t>
      </w:r>
      <w:r w:rsidRPr="00C60A8A">
        <w:rPr>
          <w:rFonts w:ascii="Times New Roman" w:hAnsi="Times New Roman" w:cs="Times New Roman"/>
          <w:sz w:val="28"/>
          <w:szCs w:val="28"/>
          <w:lang w:val="uk-UA"/>
        </w:rPr>
        <w:tab/>
        <w:t xml:space="preserve">Принцип </w:t>
      </w:r>
      <w:proofErr w:type="spellStart"/>
      <w:r w:rsidRPr="00C60A8A">
        <w:rPr>
          <w:rFonts w:ascii="Times New Roman" w:hAnsi="Times New Roman" w:cs="Times New Roman"/>
          <w:sz w:val="28"/>
          <w:szCs w:val="28"/>
          <w:lang w:val="uk-UA"/>
        </w:rPr>
        <w:t>комплементарності</w:t>
      </w:r>
      <w:proofErr w:type="spellEnd"/>
      <w:r w:rsidRPr="00C60A8A">
        <w:rPr>
          <w:rFonts w:ascii="Times New Roman" w:hAnsi="Times New Roman" w:cs="Times New Roman"/>
          <w:sz w:val="28"/>
          <w:szCs w:val="28"/>
          <w:lang w:val="uk-UA"/>
        </w:rPr>
        <w:t>, що полягає у поданні посилю</w:t>
      </w:r>
      <w:r w:rsidR="004E461C" w:rsidRPr="00C60A8A">
        <w:rPr>
          <w:rFonts w:ascii="Times New Roman" w:hAnsi="Times New Roman" w:cs="Times New Roman"/>
          <w:sz w:val="28"/>
          <w:szCs w:val="28"/>
          <w:lang w:val="uk-UA"/>
        </w:rPr>
        <w:t xml:space="preserve">ючої </w:t>
      </w:r>
      <w:r w:rsidRPr="00C60A8A">
        <w:rPr>
          <w:rFonts w:ascii="Times New Roman" w:hAnsi="Times New Roman" w:cs="Times New Roman"/>
          <w:sz w:val="28"/>
          <w:szCs w:val="28"/>
          <w:lang w:val="uk-UA"/>
        </w:rPr>
        <w:t>дуальності спектр</w:t>
      </w:r>
      <w:r w:rsidR="004E461C" w:rsidRPr="00C60A8A">
        <w:rPr>
          <w:rFonts w:ascii="Times New Roman" w:hAnsi="Times New Roman" w:cs="Times New Roman"/>
          <w:sz w:val="28"/>
          <w:szCs w:val="28"/>
          <w:lang w:val="uk-UA"/>
        </w:rPr>
        <w:t>а</w:t>
      </w:r>
      <w:r w:rsidRPr="00C60A8A">
        <w:rPr>
          <w:rFonts w:ascii="Times New Roman" w:hAnsi="Times New Roman" w:cs="Times New Roman"/>
          <w:sz w:val="28"/>
          <w:szCs w:val="28"/>
          <w:lang w:val="uk-UA"/>
        </w:rPr>
        <w:t xml:space="preserve"> взаємодій: між викладачами </w:t>
      </w:r>
      <w:r w:rsidR="004E461C" w:rsidRPr="00C60A8A">
        <w:rPr>
          <w:rFonts w:ascii="Times New Roman" w:hAnsi="Times New Roman" w:cs="Times New Roman"/>
          <w:sz w:val="28"/>
          <w:szCs w:val="28"/>
          <w:lang w:val="uk-UA"/>
        </w:rPr>
        <w:t xml:space="preserve">та студентами </w:t>
      </w:r>
      <w:r w:rsidRPr="00C60A8A">
        <w:rPr>
          <w:rFonts w:ascii="Times New Roman" w:hAnsi="Times New Roman" w:cs="Times New Roman"/>
          <w:sz w:val="28"/>
          <w:szCs w:val="28"/>
          <w:lang w:val="uk-UA"/>
        </w:rPr>
        <w:t xml:space="preserve">- членами одного педагогічного колективу (кафедри, підрозділи, вузу); між </w:t>
      </w:r>
      <w:r w:rsidR="004E461C" w:rsidRPr="00C60A8A">
        <w:rPr>
          <w:rFonts w:ascii="Times New Roman" w:hAnsi="Times New Roman" w:cs="Times New Roman"/>
          <w:sz w:val="28"/>
          <w:szCs w:val="28"/>
          <w:lang w:val="uk-UA"/>
        </w:rPr>
        <w:t>студентом</w:t>
      </w:r>
      <w:r w:rsidRPr="00C60A8A">
        <w:rPr>
          <w:rFonts w:ascii="Times New Roman" w:hAnsi="Times New Roman" w:cs="Times New Roman"/>
          <w:sz w:val="28"/>
          <w:szCs w:val="28"/>
          <w:lang w:val="uk-UA"/>
        </w:rPr>
        <w:t xml:space="preserve"> та освітнім середовищем та/або освітнім простором; між </w:t>
      </w:r>
      <w:r w:rsidR="004E461C" w:rsidRPr="00C60A8A">
        <w:rPr>
          <w:rFonts w:ascii="Times New Roman" w:hAnsi="Times New Roman" w:cs="Times New Roman"/>
          <w:sz w:val="28"/>
          <w:szCs w:val="28"/>
          <w:lang w:val="uk-UA"/>
        </w:rPr>
        <w:t xml:space="preserve">студентськими </w:t>
      </w:r>
      <w:r w:rsidRPr="00C60A8A">
        <w:rPr>
          <w:rFonts w:ascii="Times New Roman" w:hAnsi="Times New Roman" w:cs="Times New Roman"/>
          <w:sz w:val="28"/>
          <w:szCs w:val="28"/>
          <w:lang w:val="uk-UA"/>
        </w:rPr>
        <w:t xml:space="preserve"> колектив</w:t>
      </w:r>
      <w:r w:rsidR="004E461C" w:rsidRPr="00C60A8A">
        <w:rPr>
          <w:rFonts w:ascii="Times New Roman" w:hAnsi="Times New Roman" w:cs="Times New Roman"/>
          <w:sz w:val="28"/>
          <w:szCs w:val="28"/>
          <w:lang w:val="uk-UA"/>
        </w:rPr>
        <w:t xml:space="preserve">ами інших </w:t>
      </w:r>
      <w:r w:rsidRPr="00C60A8A">
        <w:rPr>
          <w:rFonts w:ascii="Times New Roman" w:hAnsi="Times New Roman" w:cs="Times New Roman"/>
          <w:sz w:val="28"/>
          <w:szCs w:val="28"/>
          <w:lang w:val="uk-UA"/>
        </w:rPr>
        <w:t>підрозділ</w:t>
      </w:r>
      <w:r w:rsidR="004E461C" w:rsidRPr="00C60A8A">
        <w:rPr>
          <w:rFonts w:ascii="Times New Roman" w:hAnsi="Times New Roman" w:cs="Times New Roman"/>
          <w:sz w:val="28"/>
          <w:szCs w:val="28"/>
          <w:lang w:val="uk-UA"/>
        </w:rPr>
        <w:t>ів</w:t>
      </w:r>
      <w:r w:rsidRPr="00C60A8A">
        <w:rPr>
          <w:rFonts w:ascii="Times New Roman" w:hAnsi="Times New Roman" w:cs="Times New Roman"/>
          <w:sz w:val="28"/>
          <w:szCs w:val="28"/>
          <w:lang w:val="uk-UA"/>
        </w:rPr>
        <w:t xml:space="preserve"> та </w:t>
      </w:r>
      <w:r w:rsidR="004E461C"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w:t>
      </w:r>
    </w:p>
    <w:p w14:paraId="2775B63E" w14:textId="6A279D77"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Цей принцип підтримує циклічність і взаємопов'язаність усіх видів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вищої школи: викладача, педагогічного колективу, вузу, системи вищої освіти загалом.</w:t>
      </w:r>
    </w:p>
    <w:p w14:paraId="64401A3E" w14:textId="42B3085A"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4)</w:t>
      </w:r>
      <w:r w:rsidRPr="00C60A8A">
        <w:rPr>
          <w:rFonts w:ascii="Times New Roman" w:hAnsi="Times New Roman" w:cs="Times New Roman"/>
          <w:sz w:val="28"/>
          <w:szCs w:val="28"/>
          <w:lang w:val="uk-UA"/>
        </w:rPr>
        <w:tab/>
        <w:t xml:space="preserve">Принцип позитивності, що розкривається у формуванні поведінкових стратегій кожного </w:t>
      </w:r>
      <w:r w:rsidR="00297B23"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 вищої школи під час професійної діяльності. Позитивність у даному контексті означає здорову конкуренцію – змагання не за конкретне місце (одне замість іншого), а за</w:t>
      </w:r>
      <w:r w:rsidR="00297B23"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«перемогу над собою», динаміку власного особистісного розвитку, а також відсутність індивідуальних ризиків в освітній діяльності за підтримки педагогічного колективу. Таким чином, здійснюється не конкуренція в чистому вигляді - модель </w:t>
      </w:r>
      <w:proofErr w:type="spellStart"/>
      <w:r w:rsidRPr="00C60A8A">
        <w:rPr>
          <w:rFonts w:ascii="Times New Roman" w:hAnsi="Times New Roman" w:cs="Times New Roman"/>
          <w:sz w:val="28"/>
          <w:szCs w:val="28"/>
          <w:lang w:val="uk-UA"/>
        </w:rPr>
        <w:t>win-lose</w:t>
      </w:r>
      <w:proofErr w:type="spellEnd"/>
      <w:r w:rsidRPr="00C60A8A">
        <w:rPr>
          <w:rFonts w:ascii="Times New Roman" w:hAnsi="Times New Roman" w:cs="Times New Roman"/>
          <w:sz w:val="28"/>
          <w:szCs w:val="28"/>
          <w:lang w:val="uk-UA"/>
        </w:rPr>
        <w:t xml:space="preserve"> (переможець - переможе</w:t>
      </w:r>
      <w:r w:rsidR="00297B23" w:rsidRPr="00C60A8A">
        <w:rPr>
          <w:rFonts w:ascii="Times New Roman" w:hAnsi="Times New Roman" w:cs="Times New Roman"/>
          <w:sz w:val="28"/>
          <w:szCs w:val="28"/>
          <w:lang w:val="uk-UA"/>
        </w:rPr>
        <w:t>ний</w:t>
      </w:r>
      <w:r w:rsidRPr="00C60A8A">
        <w:rPr>
          <w:rFonts w:ascii="Times New Roman" w:hAnsi="Times New Roman" w:cs="Times New Roman"/>
          <w:sz w:val="28"/>
          <w:szCs w:val="28"/>
          <w:lang w:val="uk-UA"/>
        </w:rPr>
        <w:t xml:space="preserve">), а модель </w:t>
      </w:r>
      <w:proofErr w:type="spellStart"/>
      <w:r w:rsidRPr="00C60A8A">
        <w:rPr>
          <w:rFonts w:ascii="Times New Roman" w:hAnsi="Times New Roman" w:cs="Times New Roman"/>
          <w:sz w:val="28"/>
          <w:szCs w:val="28"/>
          <w:lang w:val="uk-UA"/>
        </w:rPr>
        <w:t>win-win</w:t>
      </w:r>
      <w:proofErr w:type="spellEnd"/>
      <w:r w:rsidRPr="00C60A8A">
        <w:rPr>
          <w:rFonts w:ascii="Times New Roman" w:hAnsi="Times New Roman" w:cs="Times New Roman"/>
          <w:sz w:val="28"/>
          <w:szCs w:val="28"/>
          <w:lang w:val="uk-UA"/>
        </w:rPr>
        <w:t xml:space="preserve"> (переможець - переможець), коли йдеться про досягнення особистісної та колективної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w:t>
      </w:r>
    </w:p>
    <w:p w14:paraId="455237FD" w14:textId="51144A7D" w:rsidR="00075C53"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5)</w:t>
      </w:r>
      <w:r w:rsidRPr="00C60A8A">
        <w:rPr>
          <w:rFonts w:ascii="Times New Roman" w:hAnsi="Times New Roman" w:cs="Times New Roman"/>
          <w:sz w:val="28"/>
          <w:szCs w:val="28"/>
          <w:lang w:val="uk-UA"/>
        </w:rPr>
        <w:tab/>
        <w:t>Принцип співробітництва</w:t>
      </w:r>
      <w:r w:rsidR="005731B4" w:rsidRPr="00C60A8A">
        <w:rPr>
          <w:rFonts w:ascii="Times New Roman" w:hAnsi="Times New Roman" w:cs="Times New Roman"/>
          <w:sz w:val="28"/>
          <w:szCs w:val="28"/>
          <w:lang w:val="uk-UA"/>
        </w:rPr>
        <w:t>,</w:t>
      </w:r>
      <w:r w:rsidR="00297B23"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підтримує ідею формування ефективного педагогічного колективу, коли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викладача вищої школи виступає як механізм професійного сприяння та доповнення один одного, реалізуючись через формування власної ніші кожного педагога без явної індивідуалістичної спрямованості професійного виживання. Свідома допомога колег, довіра та здорові професійні відносини у педагогічному колективі зумовлюють розвиток корпоративного середовища </w:t>
      </w:r>
      <w:r w:rsidR="005731B4" w:rsidRPr="00C60A8A">
        <w:rPr>
          <w:rFonts w:ascii="Times New Roman" w:hAnsi="Times New Roman" w:cs="Times New Roman"/>
          <w:sz w:val="28"/>
          <w:szCs w:val="28"/>
          <w:lang w:val="uk-UA"/>
        </w:rPr>
        <w:t>закладу о</w:t>
      </w:r>
      <w:r w:rsidR="0018452B">
        <w:rPr>
          <w:rFonts w:ascii="Times New Roman" w:hAnsi="Times New Roman" w:cs="Times New Roman"/>
          <w:sz w:val="28"/>
          <w:szCs w:val="28"/>
          <w:lang w:val="uk-UA"/>
        </w:rPr>
        <w:t>сві</w:t>
      </w:r>
      <w:r w:rsidR="005731B4" w:rsidRPr="00C60A8A">
        <w:rPr>
          <w:rFonts w:ascii="Times New Roman" w:hAnsi="Times New Roman" w:cs="Times New Roman"/>
          <w:sz w:val="28"/>
          <w:szCs w:val="28"/>
          <w:lang w:val="uk-UA"/>
        </w:rPr>
        <w:t>ти</w:t>
      </w:r>
      <w:r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lastRenderedPageBreak/>
        <w:t xml:space="preserve">створюючи сприятливі умови професійної діяльності та професійного розвитку кожного викладача з позицій зростання його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w:t>
      </w:r>
    </w:p>
    <w:p w14:paraId="530E3794" w14:textId="182E6327" w:rsidR="005731B4"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6)</w:t>
      </w:r>
      <w:r w:rsidRPr="00C60A8A">
        <w:rPr>
          <w:rFonts w:ascii="Times New Roman" w:hAnsi="Times New Roman" w:cs="Times New Roman"/>
          <w:sz w:val="28"/>
          <w:szCs w:val="28"/>
          <w:lang w:val="uk-UA"/>
        </w:rPr>
        <w:tab/>
        <w:t>Принцип транспарентності,</w:t>
      </w:r>
      <w:r w:rsidR="005731B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що зумовлює відкритість та</w:t>
      </w:r>
      <w:r w:rsidR="005731B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поінформованість процесу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5731B4"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 вищої школи</w:t>
      </w:r>
      <w:r w:rsidR="005731B4"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w:t>
      </w:r>
    </w:p>
    <w:p w14:paraId="68F3773C" w14:textId="77777777" w:rsidR="005731B4"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Сутність транспарентності полягає в наступному: </w:t>
      </w:r>
    </w:p>
    <w:p w14:paraId="234617BF" w14:textId="4E6AB30C" w:rsidR="005731B4"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а) формуванні чітких критеріїв 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вищої школи, прозорих та зрозумілих для всіх сторін, що беруть участь у процесі; </w:t>
      </w:r>
    </w:p>
    <w:p w14:paraId="3656FDD6" w14:textId="00E4301C" w:rsidR="005731B4"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б) наявності діагностичних </w:t>
      </w:r>
      <w:proofErr w:type="spellStart"/>
      <w:r w:rsidRPr="00C60A8A">
        <w:rPr>
          <w:rFonts w:ascii="Times New Roman" w:hAnsi="Times New Roman" w:cs="Times New Roman"/>
          <w:sz w:val="28"/>
          <w:szCs w:val="28"/>
          <w:lang w:val="uk-UA"/>
        </w:rPr>
        <w:t>методик</w:t>
      </w:r>
      <w:proofErr w:type="spellEnd"/>
      <w:r w:rsidRPr="00C60A8A">
        <w:rPr>
          <w:rFonts w:ascii="Times New Roman" w:hAnsi="Times New Roman" w:cs="Times New Roman"/>
          <w:sz w:val="28"/>
          <w:szCs w:val="28"/>
          <w:lang w:val="uk-UA"/>
        </w:rPr>
        <w:t xml:space="preserve"> (якісних та кількісних), що дозволяють точно та надійно провести оцінку та аналіз характеристик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вищої школи; </w:t>
      </w:r>
    </w:p>
    <w:p w14:paraId="49FC3A5B" w14:textId="77777777" w:rsidR="005731B4" w:rsidRPr="00C60A8A" w:rsidRDefault="00075C53" w:rsidP="00075C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в) дотримання вимог до якості інформації (достовірність, актуальність та зрозумілість); </w:t>
      </w:r>
    </w:p>
    <w:p w14:paraId="306EA647" w14:textId="0CF826B9" w:rsidR="00F26CF0" w:rsidRDefault="0004762C" w:rsidP="00ED51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Принципово важливою є всебічна система оцінювання результативності професійної діяльності викладача вищої школи: самооцінка, оцінка роботодавця (рейтинг), оцінка педагогічним колективом (безпосереднім керівником, проектувальником кар'єрних стратегій, наставником за напрямом діяльності, колегами) та оцінка споживачем (студентами). Система оцінювання має на меті отримання об'єктивної думки про рівень </w:t>
      </w:r>
      <w:proofErr w:type="spellStart"/>
      <w:r w:rsidRPr="00C60A8A">
        <w:rPr>
          <w:rFonts w:ascii="Times New Roman" w:hAnsi="Times New Roman" w:cs="Times New Roman"/>
          <w:sz w:val="28"/>
          <w:szCs w:val="28"/>
          <w:lang w:val="uk-UA"/>
        </w:rPr>
        <w:t>self</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soft</w:t>
      </w:r>
      <w:proofErr w:type="spellEnd"/>
      <w:r w:rsidRPr="00C60A8A">
        <w:rPr>
          <w:rFonts w:ascii="Times New Roman" w:hAnsi="Times New Roman" w:cs="Times New Roman"/>
          <w:sz w:val="28"/>
          <w:szCs w:val="28"/>
          <w:lang w:val="uk-UA"/>
        </w:rPr>
        <w:t xml:space="preserve">- та </w:t>
      </w:r>
      <w:proofErr w:type="spellStart"/>
      <w:r w:rsidRPr="00C60A8A">
        <w:rPr>
          <w:rFonts w:ascii="Times New Roman" w:hAnsi="Times New Roman" w:cs="Times New Roman"/>
          <w:sz w:val="28"/>
          <w:szCs w:val="28"/>
          <w:lang w:val="uk-UA"/>
        </w:rPr>
        <w:t>hard</w:t>
      </w:r>
      <w:proofErr w:type="spellEnd"/>
      <w:r w:rsidRPr="00C60A8A">
        <w:rPr>
          <w:rFonts w:ascii="Times New Roman" w:hAnsi="Times New Roman" w:cs="Times New Roman"/>
          <w:sz w:val="28"/>
          <w:szCs w:val="28"/>
          <w:lang w:val="uk-UA"/>
        </w:rPr>
        <w:t xml:space="preserve">-компетенцій педагога та перспективи їх розвитку з метою: а) позиціонування майбутнього педагога у професії в цілому; б) уявлення про кар'єрні перспективи педагога (бажані та реальні); в) виявлення проблемних зон </w:t>
      </w:r>
      <w:proofErr w:type="spellStart"/>
      <w:r w:rsidRPr="00C60A8A">
        <w:rPr>
          <w:rFonts w:ascii="Times New Roman" w:hAnsi="Times New Roman" w:cs="Times New Roman"/>
          <w:sz w:val="28"/>
          <w:szCs w:val="28"/>
          <w:lang w:val="uk-UA"/>
        </w:rPr>
        <w:t>професійно</w:t>
      </w:r>
      <w:proofErr w:type="spellEnd"/>
      <w:r w:rsidRPr="00C60A8A">
        <w:rPr>
          <w:rFonts w:ascii="Times New Roman" w:hAnsi="Times New Roman" w:cs="Times New Roman"/>
          <w:sz w:val="28"/>
          <w:szCs w:val="28"/>
          <w:lang w:val="uk-UA"/>
        </w:rPr>
        <w:t>-особистісного розвитку; г) одержання мотиваційного змагального ефекту; д) виявлення способів найпродуктивнішого  використання  сильних  сторін педагогічного колективу; е) планування діяльності всього педагогічного колективу на довгостроковий період та ін.</w:t>
      </w:r>
    </w:p>
    <w:p w14:paraId="7F1B2578" w14:textId="77777777" w:rsidR="0018452B" w:rsidRDefault="0018452B" w:rsidP="00ED5199">
      <w:pPr>
        <w:spacing w:after="0" w:line="360" w:lineRule="auto"/>
        <w:ind w:firstLine="708"/>
        <w:jc w:val="both"/>
        <w:rPr>
          <w:rFonts w:ascii="Times New Roman" w:hAnsi="Times New Roman" w:cs="Times New Roman"/>
          <w:sz w:val="28"/>
          <w:szCs w:val="28"/>
          <w:lang w:val="uk-UA"/>
        </w:rPr>
      </w:pPr>
    </w:p>
    <w:p w14:paraId="01E7CD7F" w14:textId="77777777" w:rsidR="0018452B" w:rsidRPr="00C60A8A" w:rsidRDefault="0018452B" w:rsidP="00ED5199">
      <w:pPr>
        <w:spacing w:after="0" w:line="360" w:lineRule="auto"/>
        <w:ind w:firstLine="708"/>
        <w:jc w:val="both"/>
        <w:rPr>
          <w:rFonts w:ascii="Times New Roman" w:hAnsi="Times New Roman" w:cs="Times New Roman"/>
          <w:sz w:val="28"/>
          <w:szCs w:val="28"/>
          <w:lang w:val="uk-UA"/>
        </w:rPr>
      </w:pPr>
    </w:p>
    <w:p w14:paraId="4D0F3AA3" w14:textId="6B65240C" w:rsidR="00AF6DB0" w:rsidRPr="00C60A8A" w:rsidRDefault="00AF6DB0" w:rsidP="00AF6DB0">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 xml:space="preserve">Критерії діагностики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представлено у таблиці 2.2.</w:t>
      </w:r>
    </w:p>
    <w:p w14:paraId="273E0AC0" w14:textId="085C42B3" w:rsidR="00AF6DB0" w:rsidRPr="00C60A8A" w:rsidRDefault="00AF6DB0" w:rsidP="00AF6DB0">
      <w:pPr>
        <w:spacing w:after="0" w:line="360" w:lineRule="auto"/>
        <w:ind w:firstLine="708"/>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t>Таблиця 2.2.</w:t>
      </w:r>
    </w:p>
    <w:p w14:paraId="31669DB5" w14:textId="78B70970" w:rsidR="00AF6DB0" w:rsidRPr="00C60A8A" w:rsidRDefault="00AF6DB0" w:rsidP="00AF6DB0">
      <w:pPr>
        <w:spacing w:after="0" w:line="360" w:lineRule="auto"/>
        <w:jc w:val="center"/>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Критерії діагностики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w:t>
      </w:r>
    </w:p>
    <w:tbl>
      <w:tblPr>
        <w:tblStyle w:val="a6"/>
        <w:tblW w:w="0" w:type="auto"/>
        <w:tblLook w:val="04A0" w:firstRow="1" w:lastRow="0" w:firstColumn="1" w:lastColumn="0" w:noHBand="0" w:noVBand="1"/>
      </w:tblPr>
      <w:tblGrid>
        <w:gridCol w:w="2336"/>
        <w:gridCol w:w="2336"/>
        <w:gridCol w:w="2336"/>
        <w:gridCol w:w="2337"/>
      </w:tblGrid>
      <w:tr w:rsidR="009D31DB" w:rsidRPr="00C60A8A" w14:paraId="0B88EDAB" w14:textId="77777777" w:rsidTr="0004762C">
        <w:tc>
          <w:tcPr>
            <w:tcW w:w="2336" w:type="dxa"/>
            <w:vMerge w:val="restart"/>
          </w:tcPr>
          <w:p w14:paraId="70C4C63B" w14:textId="77777777" w:rsidR="009D31DB" w:rsidRPr="00C60A8A" w:rsidRDefault="009D31DB" w:rsidP="0004762C">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Критерії </w:t>
            </w:r>
          </w:p>
          <w:p w14:paraId="5F287A6F" w14:textId="526B1300" w:rsidR="009D31DB" w:rsidRPr="00C60A8A" w:rsidRDefault="009D31DB" w:rsidP="0004762C">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діагностики</w:t>
            </w:r>
          </w:p>
          <w:p w14:paraId="39E578F6" w14:textId="77777777" w:rsidR="009D31DB" w:rsidRPr="00C60A8A" w:rsidRDefault="009D31DB" w:rsidP="0004762C">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конкуренто</w:t>
            </w:r>
          </w:p>
          <w:p w14:paraId="1BFBF1A1" w14:textId="47F5C077" w:rsidR="009D31DB" w:rsidRPr="00C60A8A" w:rsidRDefault="009D31DB" w:rsidP="0004762C">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спроможності викладача</w:t>
            </w:r>
          </w:p>
          <w:p w14:paraId="01631169" w14:textId="72E19055" w:rsidR="009D31DB" w:rsidRPr="00C60A8A" w:rsidRDefault="009D31DB" w:rsidP="0004762C">
            <w:pPr>
              <w:spacing w:line="360" w:lineRule="auto"/>
              <w:jc w:val="both"/>
              <w:rPr>
                <w:rFonts w:ascii="Times New Roman" w:hAnsi="Times New Roman" w:cs="Times New Roman"/>
                <w:sz w:val="28"/>
                <w:szCs w:val="28"/>
                <w:lang w:val="uk-UA"/>
              </w:rPr>
            </w:pPr>
          </w:p>
        </w:tc>
        <w:tc>
          <w:tcPr>
            <w:tcW w:w="2336" w:type="dxa"/>
          </w:tcPr>
          <w:p w14:paraId="69CDF717" w14:textId="77777777" w:rsidR="009D31DB" w:rsidRPr="00C60A8A" w:rsidRDefault="009D31DB" w:rsidP="0004762C">
            <w:pPr>
              <w:spacing w:line="360" w:lineRule="auto"/>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self</w:t>
            </w:r>
            <w:proofErr w:type="spellEnd"/>
            <w:r w:rsidRPr="00C60A8A">
              <w:rPr>
                <w:rFonts w:ascii="Times New Roman" w:hAnsi="Times New Roman" w:cs="Times New Roman"/>
                <w:sz w:val="28"/>
                <w:szCs w:val="28"/>
                <w:lang w:val="uk-UA"/>
              </w:rPr>
              <w:t>-</w:t>
            </w:r>
          </w:p>
          <w:p w14:paraId="509F9055" w14:textId="1D8D0FF7" w:rsidR="009D31DB" w:rsidRPr="00C60A8A" w:rsidRDefault="009D31DB" w:rsidP="0004762C">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компетенції</w:t>
            </w:r>
          </w:p>
        </w:tc>
        <w:tc>
          <w:tcPr>
            <w:tcW w:w="2336" w:type="dxa"/>
            <w:vMerge w:val="restart"/>
          </w:tcPr>
          <w:p w14:paraId="1470E6A6" w14:textId="389F958C" w:rsidR="009D31DB" w:rsidRPr="00C60A8A" w:rsidRDefault="009D31DB" w:rsidP="00ED5199">
            <w:pPr>
              <w:spacing w:line="360" w:lineRule="auto"/>
              <w:jc w:val="both"/>
              <w:rPr>
                <w:rFonts w:ascii="Times New Roman" w:hAnsi="Times New Roman" w:cs="Times New Roman"/>
                <w:sz w:val="28"/>
                <w:szCs w:val="28"/>
                <w:lang w:val="uk-UA"/>
              </w:rPr>
            </w:pPr>
            <w:r w:rsidRPr="00C60A8A">
              <w:rPr>
                <w:rFonts w:ascii="Times New Roman" w:hAnsi="Times New Roman" w:cs="Times New Roman"/>
                <w:noProof/>
                <w:sz w:val="28"/>
                <w:szCs w:val="28"/>
                <w:lang w:val="uk-UA"/>
              </w:rPr>
              <mc:AlternateContent>
                <mc:Choice Requires="wps">
                  <w:drawing>
                    <wp:anchor distT="0" distB="0" distL="114300" distR="114300" simplePos="0" relativeHeight="251660288" behindDoc="0" locked="0" layoutInCell="1" allowOverlap="1" wp14:anchorId="5D38E643" wp14:editId="25E6A8C0">
                      <wp:simplePos x="0" y="0"/>
                      <wp:positionH relativeFrom="column">
                        <wp:posOffset>95250</wp:posOffset>
                      </wp:positionH>
                      <wp:positionV relativeFrom="paragraph">
                        <wp:posOffset>690880</wp:posOffset>
                      </wp:positionV>
                      <wp:extent cx="1216152" cy="484632"/>
                      <wp:effectExtent l="19050" t="19050" r="41275" b="29845"/>
                      <wp:wrapNone/>
                      <wp:docPr id="1360335976" name="Стрелка: влево-вправо 4"/>
                      <wp:cNvGraphicFramePr/>
                      <a:graphic xmlns:a="http://schemas.openxmlformats.org/drawingml/2006/main">
                        <a:graphicData uri="http://schemas.microsoft.com/office/word/2010/wordprocessingShape">
                          <wps:wsp>
                            <wps:cNvSpPr/>
                            <wps:spPr>
                              <a:xfrm>
                                <a:off x="0" y="0"/>
                                <a:ext cx="1216152" cy="484632"/>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B64E67" id="Стрелка: влево-вправо 4" o:spid="_x0000_s1026" type="#_x0000_t69" style="position:absolute;margin-left:7.5pt;margin-top:54.4pt;width:95.7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" adj="4304" fillcolor="#5b9bd5 [3204]" strokecolor="#091723 [484]" strokeweight="1pt"/>
                  </w:pict>
                </mc:Fallback>
              </mc:AlternateContent>
            </w:r>
          </w:p>
        </w:tc>
        <w:tc>
          <w:tcPr>
            <w:tcW w:w="2337" w:type="dxa"/>
            <w:vMerge w:val="restart"/>
          </w:tcPr>
          <w:p w14:paraId="208939FE" w14:textId="75D6FE58" w:rsidR="009D31DB" w:rsidRPr="00C60A8A" w:rsidRDefault="009D31DB" w:rsidP="00ED5199">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Рівні:</w:t>
            </w:r>
          </w:p>
          <w:p w14:paraId="4A4D1E1C" w14:textId="6F5B66F2" w:rsidR="009D31DB" w:rsidRPr="00C60A8A" w:rsidRDefault="009D31DB" w:rsidP="00ED5199">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Низький Середній Адаптивний Високий</w:t>
            </w:r>
          </w:p>
        </w:tc>
      </w:tr>
      <w:tr w:rsidR="009D31DB" w:rsidRPr="00C60A8A" w14:paraId="76BD0D35" w14:textId="77777777" w:rsidTr="0004762C">
        <w:tc>
          <w:tcPr>
            <w:tcW w:w="2336" w:type="dxa"/>
            <w:vMerge/>
          </w:tcPr>
          <w:p w14:paraId="1F127644" w14:textId="77777777" w:rsidR="009D31DB" w:rsidRPr="00C60A8A" w:rsidRDefault="009D31DB" w:rsidP="00ED5199">
            <w:pPr>
              <w:spacing w:line="360" w:lineRule="auto"/>
              <w:jc w:val="both"/>
              <w:rPr>
                <w:rFonts w:ascii="Times New Roman" w:hAnsi="Times New Roman" w:cs="Times New Roman"/>
                <w:sz w:val="28"/>
                <w:szCs w:val="28"/>
                <w:lang w:val="uk-UA"/>
              </w:rPr>
            </w:pPr>
          </w:p>
        </w:tc>
        <w:tc>
          <w:tcPr>
            <w:tcW w:w="2336" w:type="dxa"/>
          </w:tcPr>
          <w:p w14:paraId="76FA3F32" w14:textId="77777777" w:rsidR="009D31DB" w:rsidRPr="00C60A8A" w:rsidRDefault="009D31DB" w:rsidP="0004762C">
            <w:pPr>
              <w:spacing w:line="360" w:lineRule="auto"/>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soft</w:t>
            </w:r>
            <w:proofErr w:type="spellEnd"/>
            <w:r w:rsidRPr="00C60A8A">
              <w:rPr>
                <w:rFonts w:ascii="Times New Roman" w:hAnsi="Times New Roman" w:cs="Times New Roman"/>
                <w:sz w:val="28"/>
                <w:szCs w:val="28"/>
                <w:lang w:val="uk-UA"/>
              </w:rPr>
              <w:t>-</w:t>
            </w:r>
          </w:p>
          <w:p w14:paraId="224FCA93" w14:textId="79574903" w:rsidR="009D31DB" w:rsidRPr="00C60A8A" w:rsidRDefault="009D31DB" w:rsidP="0004762C">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компетенції</w:t>
            </w:r>
          </w:p>
        </w:tc>
        <w:tc>
          <w:tcPr>
            <w:tcW w:w="2336" w:type="dxa"/>
            <w:vMerge/>
          </w:tcPr>
          <w:p w14:paraId="6A1B21E5" w14:textId="77777777" w:rsidR="009D31DB" w:rsidRPr="00C60A8A" w:rsidRDefault="009D31DB" w:rsidP="00ED5199">
            <w:pPr>
              <w:spacing w:line="360" w:lineRule="auto"/>
              <w:jc w:val="both"/>
              <w:rPr>
                <w:rFonts w:ascii="Times New Roman" w:hAnsi="Times New Roman" w:cs="Times New Roman"/>
                <w:sz w:val="28"/>
                <w:szCs w:val="28"/>
                <w:lang w:val="uk-UA"/>
              </w:rPr>
            </w:pPr>
          </w:p>
        </w:tc>
        <w:tc>
          <w:tcPr>
            <w:tcW w:w="2337" w:type="dxa"/>
            <w:vMerge/>
          </w:tcPr>
          <w:p w14:paraId="2DF04CBF" w14:textId="77777777" w:rsidR="009D31DB" w:rsidRPr="00C60A8A" w:rsidRDefault="009D31DB" w:rsidP="00ED5199">
            <w:pPr>
              <w:spacing w:line="360" w:lineRule="auto"/>
              <w:jc w:val="both"/>
              <w:rPr>
                <w:rFonts w:ascii="Times New Roman" w:hAnsi="Times New Roman" w:cs="Times New Roman"/>
                <w:sz w:val="28"/>
                <w:szCs w:val="28"/>
                <w:lang w:val="uk-UA"/>
              </w:rPr>
            </w:pPr>
          </w:p>
        </w:tc>
      </w:tr>
      <w:tr w:rsidR="009D31DB" w:rsidRPr="00C60A8A" w14:paraId="0DF98CEB" w14:textId="77777777" w:rsidTr="0004762C">
        <w:tc>
          <w:tcPr>
            <w:tcW w:w="2336" w:type="dxa"/>
            <w:vMerge/>
          </w:tcPr>
          <w:p w14:paraId="4DB09194" w14:textId="77777777" w:rsidR="009D31DB" w:rsidRPr="00C60A8A" w:rsidRDefault="009D31DB" w:rsidP="00ED5199">
            <w:pPr>
              <w:spacing w:line="360" w:lineRule="auto"/>
              <w:jc w:val="both"/>
              <w:rPr>
                <w:rFonts w:ascii="Times New Roman" w:hAnsi="Times New Roman" w:cs="Times New Roman"/>
                <w:sz w:val="28"/>
                <w:szCs w:val="28"/>
                <w:lang w:val="uk-UA"/>
              </w:rPr>
            </w:pPr>
          </w:p>
        </w:tc>
        <w:tc>
          <w:tcPr>
            <w:tcW w:w="2336" w:type="dxa"/>
          </w:tcPr>
          <w:p w14:paraId="7D588F15" w14:textId="77777777" w:rsidR="009D31DB" w:rsidRPr="00C60A8A" w:rsidRDefault="009D31DB" w:rsidP="009D31DB">
            <w:pPr>
              <w:spacing w:line="360" w:lineRule="auto"/>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hard</w:t>
            </w:r>
            <w:proofErr w:type="spellEnd"/>
            <w:r w:rsidRPr="00C60A8A">
              <w:rPr>
                <w:rFonts w:ascii="Times New Roman" w:hAnsi="Times New Roman" w:cs="Times New Roman"/>
                <w:sz w:val="28"/>
                <w:szCs w:val="28"/>
                <w:lang w:val="uk-UA"/>
              </w:rPr>
              <w:t>-</w:t>
            </w:r>
          </w:p>
          <w:p w14:paraId="09CDC731" w14:textId="497609EC" w:rsidR="009D31DB" w:rsidRPr="00C60A8A" w:rsidRDefault="009D31DB" w:rsidP="009D31DB">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компетенції</w:t>
            </w:r>
          </w:p>
        </w:tc>
        <w:tc>
          <w:tcPr>
            <w:tcW w:w="2336" w:type="dxa"/>
            <w:vMerge/>
          </w:tcPr>
          <w:p w14:paraId="365F4FE9" w14:textId="77777777" w:rsidR="009D31DB" w:rsidRPr="00C60A8A" w:rsidRDefault="009D31DB" w:rsidP="00ED5199">
            <w:pPr>
              <w:spacing w:line="360" w:lineRule="auto"/>
              <w:jc w:val="both"/>
              <w:rPr>
                <w:rFonts w:ascii="Times New Roman" w:hAnsi="Times New Roman" w:cs="Times New Roman"/>
                <w:sz w:val="28"/>
                <w:szCs w:val="28"/>
                <w:lang w:val="uk-UA"/>
              </w:rPr>
            </w:pPr>
          </w:p>
        </w:tc>
        <w:tc>
          <w:tcPr>
            <w:tcW w:w="2337" w:type="dxa"/>
            <w:vMerge/>
          </w:tcPr>
          <w:p w14:paraId="01895E76" w14:textId="77777777" w:rsidR="009D31DB" w:rsidRPr="00C60A8A" w:rsidRDefault="009D31DB" w:rsidP="00ED5199">
            <w:pPr>
              <w:spacing w:line="360" w:lineRule="auto"/>
              <w:jc w:val="both"/>
              <w:rPr>
                <w:rFonts w:ascii="Times New Roman" w:hAnsi="Times New Roman" w:cs="Times New Roman"/>
                <w:sz w:val="28"/>
                <w:szCs w:val="28"/>
                <w:lang w:val="uk-UA"/>
              </w:rPr>
            </w:pPr>
          </w:p>
        </w:tc>
      </w:tr>
      <w:tr w:rsidR="009D31DB" w:rsidRPr="00C60A8A" w14:paraId="54CCA1F2" w14:textId="77777777" w:rsidTr="00A82A14">
        <w:tc>
          <w:tcPr>
            <w:tcW w:w="2336" w:type="dxa"/>
            <w:vMerge/>
          </w:tcPr>
          <w:p w14:paraId="399FC1C1" w14:textId="77777777" w:rsidR="009D31DB" w:rsidRPr="00C60A8A" w:rsidRDefault="009D31DB" w:rsidP="00ED5199">
            <w:pPr>
              <w:spacing w:line="360" w:lineRule="auto"/>
              <w:jc w:val="both"/>
              <w:rPr>
                <w:rFonts w:ascii="Times New Roman" w:hAnsi="Times New Roman" w:cs="Times New Roman"/>
                <w:sz w:val="28"/>
                <w:szCs w:val="28"/>
                <w:lang w:val="uk-UA"/>
              </w:rPr>
            </w:pPr>
          </w:p>
        </w:tc>
        <w:tc>
          <w:tcPr>
            <w:tcW w:w="7009" w:type="dxa"/>
            <w:gridSpan w:val="3"/>
          </w:tcPr>
          <w:p w14:paraId="13211FF9" w14:textId="7F316AFC" w:rsidR="009D31DB" w:rsidRPr="00C60A8A" w:rsidRDefault="009D31DB" w:rsidP="009D31DB">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Інтегральна оцінка рівня </w:t>
            </w:r>
            <w:r w:rsidR="0028777A">
              <w:rPr>
                <w:rFonts w:ascii="Times New Roman" w:hAnsi="Times New Roman" w:cs="Times New Roman"/>
                <w:sz w:val="28"/>
                <w:szCs w:val="28"/>
                <w:lang w:val="uk-UA"/>
              </w:rPr>
              <w:t>конкурентоздатності</w:t>
            </w:r>
          </w:p>
          <w:p w14:paraId="19726656" w14:textId="029B1189" w:rsidR="009D31DB" w:rsidRPr="00C60A8A" w:rsidRDefault="009D31DB" w:rsidP="009D31DB">
            <w:pPr>
              <w:spacing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викладача </w:t>
            </w:r>
          </w:p>
        </w:tc>
      </w:tr>
    </w:tbl>
    <w:p w14:paraId="0E7B791E" w14:textId="77777777" w:rsidR="0004762C" w:rsidRPr="00C60A8A" w:rsidRDefault="0004762C" w:rsidP="00ED5199">
      <w:pPr>
        <w:spacing w:after="0" w:line="360" w:lineRule="auto"/>
        <w:ind w:firstLine="708"/>
        <w:jc w:val="both"/>
        <w:rPr>
          <w:rFonts w:ascii="Times New Roman" w:hAnsi="Times New Roman" w:cs="Times New Roman"/>
          <w:sz w:val="28"/>
          <w:szCs w:val="28"/>
          <w:lang w:val="uk-UA"/>
        </w:rPr>
      </w:pPr>
    </w:p>
    <w:p w14:paraId="3520D607" w14:textId="3483A431" w:rsidR="00AF6DB0" w:rsidRPr="00C60A8A" w:rsidRDefault="00AF6DB0" w:rsidP="00AF6DB0">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Кожен із критеріїв пов'язаний ставленням «один до багатьох» з усім спектром виділених компонентів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 само-компетенціями (</w:t>
      </w:r>
      <w:proofErr w:type="spellStart"/>
      <w:r w:rsidRPr="00C60A8A">
        <w:rPr>
          <w:rFonts w:ascii="Times New Roman" w:hAnsi="Times New Roman" w:cs="Times New Roman"/>
          <w:sz w:val="28"/>
          <w:szCs w:val="28"/>
          <w:lang w:val="uk-UA"/>
        </w:rPr>
        <w:t>self-skills</w:t>
      </w:r>
      <w:proofErr w:type="spellEnd"/>
      <w:r w:rsidRPr="00C60A8A">
        <w:rPr>
          <w:rFonts w:ascii="Times New Roman" w:hAnsi="Times New Roman" w:cs="Times New Roman"/>
          <w:sz w:val="28"/>
          <w:szCs w:val="28"/>
          <w:lang w:val="uk-UA"/>
        </w:rPr>
        <w:t>), гнучкими компетенціями (</w:t>
      </w:r>
      <w:proofErr w:type="spellStart"/>
      <w:r w:rsidRPr="00C60A8A">
        <w:rPr>
          <w:rFonts w:ascii="Times New Roman" w:hAnsi="Times New Roman" w:cs="Times New Roman"/>
          <w:sz w:val="28"/>
          <w:szCs w:val="28"/>
          <w:lang w:val="uk-UA"/>
        </w:rPr>
        <w:t>soft-skills</w:t>
      </w:r>
      <w:proofErr w:type="spellEnd"/>
      <w:r w:rsidRPr="00C60A8A">
        <w:rPr>
          <w:rFonts w:ascii="Times New Roman" w:hAnsi="Times New Roman" w:cs="Times New Roman"/>
          <w:sz w:val="28"/>
          <w:szCs w:val="28"/>
          <w:lang w:val="uk-UA"/>
        </w:rPr>
        <w:t>) та жорсткими компетенціями (</w:t>
      </w:r>
      <w:proofErr w:type="spellStart"/>
      <w:r w:rsidRPr="00C60A8A">
        <w:rPr>
          <w:rFonts w:ascii="Times New Roman" w:hAnsi="Times New Roman" w:cs="Times New Roman"/>
          <w:sz w:val="28"/>
          <w:szCs w:val="28"/>
          <w:lang w:val="uk-UA"/>
        </w:rPr>
        <w:t>hard-skills</w:t>
      </w:r>
      <w:proofErr w:type="spellEnd"/>
      <w:r w:rsidRPr="00C60A8A">
        <w:rPr>
          <w:rFonts w:ascii="Times New Roman" w:hAnsi="Times New Roman" w:cs="Times New Roman"/>
          <w:sz w:val="28"/>
          <w:szCs w:val="28"/>
          <w:lang w:val="uk-UA"/>
        </w:rPr>
        <w:t xml:space="preserve">) та їх проявом на певному рівні. В даному випадку йдеться про їх оцінювання кожним «учасником» професійної діяльності педагога – </w:t>
      </w:r>
      <w:r w:rsidR="00A056A5" w:rsidRPr="00C60A8A">
        <w:rPr>
          <w:rFonts w:ascii="Times New Roman" w:hAnsi="Times New Roman" w:cs="Times New Roman"/>
          <w:sz w:val="28"/>
          <w:szCs w:val="28"/>
          <w:lang w:val="uk-UA"/>
        </w:rPr>
        <w:t>закладом освіти</w:t>
      </w:r>
      <w:r w:rsidRPr="00C60A8A">
        <w:rPr>
          <w:rFonts w:ascii="Times New Roman" w:hAnsi="Times New Roman" w:cs="Times New Roman"/>
          <w:sz w:val="28"/>
          <w:szCs w:val="28"/>
          <w:lang w:val="uk-UA"/>
        </w:rPr>
        <w:t xml:space="preserve">, педагогічним колективом та студентом, у результаті формується загальна (інтегральна) оцінка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Кожна оцінка визначається за підібраною методикою, адаптованою автором до завдань </w:t>
      </w:r>
      <w:r w:rsidR="00A056A5" w:rsidRPr="00C60A8A">
        <w:rPr>
          <w:rFonts w:ascii="Times New Roman" w:hAnsi="Times New Roman" w:cs="Times New Roman"/>
          <w:sz w:val="28"/>
          <w:szCs w:val="28"/>
          <w:lang w:val="uk-UA"/>
        </w:rPr>
        <w:t>магістерськ</w:t>
      </w:r>
      <w:r w:rsidRPr="00C60A8A">
        <w:rPr>
          <w:rFonts w:ascii="Times New Roman" w:hAnsi="Times New Roman" w:cs="Times New Roman"/>
          <w:sz w:val="28"/>
          <w:szCs w:val="28"/>
          <w:lang w:val="uk-UA"/>
        </w:rPr>
        <w:t>ого дослідження.</w:t>
      </w:r>
    </w:p>
    <w:p w14:paraId="47BF9C97" w14:textId="194AD3E7" w:rsidR="00AF6DB0" w:rsidRPr="00C60A8A" w:rsidRDefault="00AF6DB0" w:rsidP="00AF6DB0">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Зокрема, нами використано внутрішньо</w:t>
      </w:r>
      <w:r w:rsidR="00A056A5" w:rsidRPr="00C60A8A">
        <w:rPr>
          <w:rFonts w:ascii="Times New Roman" w:hAnsi="Times New Roman" w:cs="Times New Roman"/>
          <w:sz w:val="28"/>
          <w:szCs w:val="28"/>
          <w:lang w:val="uk-UA"/>
        </w:rPr>
        <w:t xml:space="preserve"> університетські</w:t>
      </w:r>
      <w:r w:rsidRPr="00C60A8A">
        <w:rPr>
          <w:rFonts w:ascii="Times New Roman" w:hAnsi="Times New Roman" w:cs="Times New Roman"/>
          <w:sz w:val="28"/>
          <w:szCs w:val="28"/>
          <w:lang w:val="uk-UA"/>
        </w:rPr>
        <w:t xml:space="preserve"> (локальні) методики, впроваджені в корпоративне середовище </w:t>
      </w:r>
      <w:r w:rsidR="00A056A5"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(експериментальної бази цього дослідження </w:t>
      </w:r>
      <w:r w:rsidR="00A056A5"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w:t>
      </w:r>
      <w:r w:rsidR="00A056A5" w:rsidRPr="00C60A8A">
        <w:rPr>
          <w:rFonts w:ascii="Times New Roman" w:hAnsi="Times New Roman" w:cs="Times New Roman"/>
          <w:sz w:val="28"/>
          <w:szCs w:val="28"/>
          <w:lang w:val="uk-UA"/>
        </w:rPr>
        <w:t>Східноукраїнського національного</w:t>
      </w:r>
      <w:r w:rsidRPr="00C60A8A">
        <w:rPr>
          <w:rFonts w:ascii="Times New Roman" w:hAnsi="Times New Roman" w:cs="Times New Roman"/>
          <w:sz w:val="28"/>
          <w:szCs w:val="28"/>
          <w:lang w:val="uk-UA"/>
        </w:rPr>
        <w:t xml:space="preserve"> університету</w:t>
      </w:r>
      <w:r w:rsidR="00A056A5" w:rsidRPr="00C60A8A">
        <w:rPr>
          <w:rFonts w:ascii="Times New Roman" w:hAnsi="Times New Roman" w:cs="Times New Roman"/>
          <w:sz w:val="28"/>
          <w:szCs w:val="28"/>
          <w:lang w:val="uk-UA"/>
        </w:rPr>
        <w:t xml:space="preserve"> імені Володимира Даля</w:t>
      </w:r>
      <w:r w:rsidRPr="00C60A8A">
        <w:rPr>
          <w:rFonts w:ascii="Times New Roman" w:hAnsi="Times New Roman" w:cs="Times New Roman"/>
          <w:sz w:val="28"/>
          <w:szCs w:val="28"/>
          <w:lang w:val="uk-UA"/>
        </w:rPr>
        <w:t xml:space="preserve">) та </w:t>
      </w:r>
      <w:r w:rsidR="00A056A5" w:rsidRPr="00C60A8A">
        <w:rPr>
          <w:rFonts w:ascii="Times New Roman" w:hAnsi="Times New Roman" w:cs="Times New Roman"/>
          <w:sz w:val="28"/>
          <w:szCs w:val="28"/>
          <w:lang w:val="uk-UA"/>
        </w:rPr>
        <w:t xml:space="preserve">адаптовані </w:t>
      </w:r>
      <w:r w:rsidRPr="00C60A8A">
        <w:rPr>
          <w:rFonts w:ascii="Times New Roman" w:hAnsi="Times New Roman" w:cs="Times New Roman"/>
          <w:sz w:val="28"/>
          <w:szCs w:val="28"/>
          <w:lang w:val="uk-UA"/>
        </w:rPr>
        <w:t>методики до завдань дослідження):</w:t>
      </w:r>
    </w:p>
    <w:p w14:paraId="6A2BF330" w14:textId="6FDFDE55" w:rsidR="00AF6DB0" w:rsidRPr="00C60A8A" w:rsidRDefault="00AF6DB0" w:rsidP="0065705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«Методика рейтингу»</w:t>
      </w:r>
      <w:r w:rsidR="00A056A5"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(Додаток </w:t>
      </w:r>
      <w:r w:rsidR="00D37121" w:rsidRPr="00C60A8A">
        <w:rPr>
          <w:rFonts w:ascii="Times New Roman" w:hAnsi="Times New Roman" w:cs="Times New Roman"/>
          <w:sz w:val="28"/>
          <w:szCs w:val="28"/>
          <w:lang w:val="uk-UA"/>
        </w:rPr>
        <w:t>А, Додаток Б</w:t>
      </w:r>
      <w:r w:rsidRPr="00C60A8A">
        <w:rPr>
          <w:rFonts w:ascii="Times New Roman" w:hAnsi="Times New Roman" w:cs="Times New Roman"/>
          <w:sz w:val="28"/>
          <w:szCs w:val="28"/>
          <w:lang w:val="uk-UA"/>
        </w:rPr>
        <w:t xml:space="preserve">) – оцінка </w:t>
      </w:r>
      <w:r w:rsidR="00657053"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будується на основі </w:t>
      </w:r>
      <w:proofErr w:type="spellStart"/>
      <w:r w:rsidRPr="00C60A8A">
        <w:rPr>
          <w:rFonts w:ascii="Times New Roman" w:hAnsi="Times New Roman" w:cs="Times New Roman"/>
          <w:sz w:val="28"/>
          <w:szCs w:val="28"/>
          <w:lang w:val="uk-UA"/>
        </w:rPr>
        <w:t>що</w:t>
      </w:r>
      <w:r w:rsidR="00657053" w:rsidRPr="00C60A8A">
        <w:rPr>
          <w:rFonts w:ascii="Times New Roman" w:hAnsi="Times New Roman" w:cs="Times New Roman"/>
          <w:sz w:val="28"/>
          <w:szCs w:val="28"/>
          <w:lang w:val="uk-UA"/>
        </w:rPr>
        <w:t>семестров</w:t>
      </w:r>
      <w:r w:rsidRPr="00C60A8A">
        <w:rPr>
          <w:rFonts w:ascii="Times New Roman" w:hAnsi="Times New Roman" w:cs="Times New Roman"/>
          <w:sz w:val="28"/>
          <w:szCs w:val="28"/>
          <w:lang w:val="uk-UA"/>
        </w:rPr>
        <w:t>ого</w:t>
      </w:r>
      <w:proofErr w:type="spellEnd"/>
      <w:r w:rsidRPr="00C60A8A">
        <w:rPr>
          <w:rFonts w:ascii="Times New Roman" w:hAnsi="Times New Roman" w:cs="Times New Roman"/>
          <w:sz w:val="28"/>
          <w:szCs w:val="28"/>
          <w:lang w:val="uk-UA"/>
        </w:rPr>
        <w:t xml:space="preserve"> </w:t>
      </w:r>
      <w:r w:rsidR="00657053" w:rsidRPr="00C60A8A">
        <w:rPr>
          <w:rFonts w:ascii="Times New Roman" w:hAnsi="Times New Roman" w:cs="Times New Roman"/>
          <w:sz w:val="28"/>
          <w:szCs w:val="28"/>
          <w:lang w:val="uk-UA"/>
        </w:rPr>
        <w:t>аналізу досягнень</w:t>
      </w:r>
      <w:r w:rsidRPr="00C60A8A">
        <w:rPr>
          <w:rFonts w:ascii="Times New Roman" w:hAnsi="Times New Roman" w:cs="Times New Roman"/>
          <w:sz w:val="28"/>
          <w:szCs w:val="28"/>
          <w:lang w:val="uk-UA"/>
        </w:rPr>
        <w:t xml:space="preserve"> за кількісними даними;</w:t>
      </w:r>
    </w:p>
    <w:p w14:paraId="0AD57255" w14:textId="015ED956" w:rsidR="00AF6DB0" w:rsidRPr="00C60A8A" w:rsidRDefault="00AF6DB0" w:rsidP="00AF6DB0">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Методика </w:t>
      </w:r>
      <w:bookmarkStart w:id="22" w:name="_Hlk183697328"/>
      <w:r w:rsidR="00657053"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Аналіз педагогічної діяльності</w:t>
      </w:r>
      <w:r w:rsidR="00657053" w:rsidRPr="00C60A8A">
        <w:rPr>
          <w:rFonts w:ascii="Times New Roman" w:hAnsi="Times New Roman" w:cs="Times New Roman"/>
          <w:sz w:val="28"/>
          <w:szCs w:val="28"/>
          <w:lang w:val="uk-UA"/>
        </w:rPr>
        <w:t xml:space="preserve">» </w:t>
      </w:r>
      <w:bookmarkEnd w:id="22"/>
      <w:r w:rsidRPr="00C60A8A">
        <w:rPr>
          <w:rFonts w:ascii="Times New Roman" w:hAnsi="Times New Roman" w:cs="Times New Roman"/>
          <w:sz w:val="28"/>
          <w:szCs w:val="28"/>
          <w:lang w:val="uk-UA"/>
        </w:rPr>
        <w:t xml:space="preserve">(Додаток </w:t>
      </w:r>
      <w:r w:rsidR="00657053" w:rsidRPr="00C60A8A">
        <w:rPr>
          <w:rFonts w:ascii="Times New Roman" w:hAnsi="Times New Roman" w:cs="Times New Roman"/>
          <w:sz w:val="28"/>
          <w:szCs w:val="28"/>
          <w:lang w:val="uk-UA"/>
        </w:rPr>
        <w:t>В</w:t>
      </w:r>
      <w:r w:rsidRPr="00C60A8A">
        <w:rPr>
          <w:rFonts w:ascii="Times New Roman" w:hAnsi="Times New Roman" w:cs="Times New Roman"/>
          <w:sz w:val="28"/>
          <w:szCs w:val="28"/>
          <w:lang w:val="uk-UA"/>
        </w:rPr>
        <w:t>),</w:t>
      </w:r>
      <w:r w:rsidR="00D37121"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побудована на основі результатів </w:t>
      </w:r>
      <w:proofErr w:type="spellStart"/>
      <w:r w:rsidRPr="00C60A8A">
        <w:rPr>
          <w:rFonts w:ascii="Times New Roman" w:hAnsi="Times New Roman" w:cs="Times New Roman"/>
          <w:sz w:val="28"/>
          <w:szCs w:val="28"/>
          <w:lang w:val="uk-UA"/>
        </w:rPr>
        <w:t>взаємовідвідування</w:t>
      </w:r>
      <w:proofErr w:type="spellEnd"/>
      <w:r w:rsidRPr="00C60A8A">
        <w:rPr>
          <w:rFonts w:ascii="Times New Roman" w:hAnsi="Times New Roman" w:cs="Times New Roman"/>
          <w:sz w:val="28"/>
          <w:szCs w:val="28"/>
          <w:lang w:val="uk-UA"/>
        </w:rPr>
        <w:t xml:space="preserve"> занять </w:t>
      </w:r>
      <w:r w:rsidR="00D37121" w:rsidRPr="00C60A8A">
        <w:rPr>
          <w:rFonts w:ascii="Times New Roman" w:hAnsi="Times New Roman" w:cs="Times New Roman"/>
          <w:sz w:val="28"/>
          <w:szCs w:val="28"/>
          <w:lang w:val="uk-UA"/>
        </w:rPr>
        <w:t xml:space="preserve">магістрантами </w:t>
      </w:r>
      <w:r w:rsidR="00D37121" w:rsidRPr="00C60A8A">
        <w:rPr>
          <w:rFonts w:ascii="Times New Roman" w:hAnsi="Times New Roman" w:cs="Times New Roman"/>
          <w:sz w:val="28"/>
          <w:szCs w:val="28"/>
          <w:lang w:val="uk-UA"/>
        </w:rPr>
        <w:lastRenderedPageBreak/>
        <w:t>при проходженні педагогічної практики</w:t>
      </w:r>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Взаємовідвідування</w:t>
      </w:r>
      <w:proofErr w:type="spellEnd"/>
      <w:r w:rsidRPr="00C60A8A">
        <w:rPr>
          <w:rFonts w:ascii="Times New Roman" w:hAnsi="Times New Roman" w:cs="Times New Roman"/>
          <w:sz w:val="28"/>
          <w:szCs w:val="28"/>
          <w:lang w:val="uk-UA"/>
        </w:rPr>
        <w:t xml:space="preserve"> занять </w:t>
      </w:r>
      <w:r w:rsidR="00D37121" w:rsidRPr="00C60A8A">
        <w:rPr>
          <w:rFonts w:ascii="Times New Roman" w:hAnsi="Times New Roman" w:cs="Times New Roman"/>
          <w:sz w:val="28"/>
          <w:szCs w:val="28"/>
          <w:lang w:val="uk-UA"/>
        </w:rPr>
        <w:t xml:space="preserve">майбутніми </w:t>
      </w:r>
      <w:r w:rsidRPr="00C60A8A">
        <w:rPr>
          <w:rFonts w:ascii="Times New Roman" w:hAnsi="Times New Roman" w:cs="Times New Roman"/>
          <w:sz w:val="28"/>
          <w:szCs w:val="28"/>
          <w:lang w:val="uk-UA"/>
        </w:rPr>
        <w:t>викладачами є формою контролю, вдосконалення, передачі та поширення педагогічного досвіду, способом зовнішнього моніторингу та саморефлексії);</w:t>
      </w:r>
    </w:p>
    <w:p w14:paraId="7C3C6B42" w14:textId="5BD4AD34" w:rsidR="00AF6DB0" w:rsidRPr="00C60A8A" w:rsidRDefault="00AF6DB0" w:rsidP="00AF6DB0">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Методика «Самооцінки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07357A"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w:t>
      </w:r>
      <w:r w:rsidR="0007357A"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(Додаток</w:t>
      </w:r>
      <w:r w:rsidR="0007357A" w:rsidRPr="00C60A8A">
        <w:rPr>
          <w:rFonts w:ascii="Times New Roman" w:hAnsi="Times New Roman" w:cs="Times New Roman"/>
          <w:sz w:val="28"/>
          <w:szCs w:val="28"/>
          <w:lang w:val="uk-UA"/>
        </w:rPr>
        <w:t xml:space="preserve"> Г</w:t>
      </w:r>
      <w:r w:rsidRPr="00C60A8A">
        <w:rPr>
          <w:rFonts w:ascii="Times New Roman" w:hAnsi="Times New Roman" w:cs="Times New Roman"/>
          <w:sz w:val="28"/>
          <w:szCs w:val="28"/>
          <w:lang w:val="uk-UA"/>
        </w:rPr>
        <w:t xml:space="preserve">) (базується на опитувальниках «Рівень вашої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та «Здатності до самоврядування», адаптованих автором). Ця методика побудована на результатах самоаналізу професійної діяльності з позицій самого викладача.</w:t>
      </w:r>
    </w:p>
    <w:p w14:paraId="34EBC61A" w14:textId="33A3D5DF" w:rsidR="00AF6DB0" w:rsidRPr="00C60A8A" w:rsidRDefault="00AF6DB0" w:rsidP="00AF6DB0">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Зважаючи на гуманістичну орієнтацію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принципово важливим стає орієнтир на особистість, потреби людини, її власне уявлення про успішність, задоволення професійною діяльністю та творчий розвиток (саморозвиток). Кожна з названих позицій визначає ідентифікацію людини з професією, чим вона ближче – тим більше людина працює над розвитком </w:t>
      </w:r>
      <w:proofErr w:type="spellStart"/>
      <w:r w:rsidRPr="00C60A8A">
        <w:rPr>
          <w:rFonts w:ascii="Times New Roman" w:hAnsi="Times New Roman" w:cs="Times New Roman"/>
          <w:sz w:val="28"/>
          <w:szCs w:val="28"/>
          <w:lang w:val="uk-UA"/>
        </w:rPr>
        <w:t>самокомпетенцій</w:t>
      </w:r>
      <w:proofErr w:type="spellEnd"/>
      <w:r w:rsidRPr="00C60A8A">
        <w:rPr>
          <w:rFonts w:ascii="Times New Roman" w:hAnsi="Times New Roman" w:cs="Times New Roman"/>
          <w:sz w:val="28"/>
          <w:szCs w:val="28"/>
          <w:lang w:val="uk-UA"/>
        </w:rPr>
        <w:t xml:space="preserve">, тим довша та продуктивніша її професійна життєдіяльність, тим легше вона адаптується до змін умов, що трансформують її професійну діяльність – високий рівень </w:t>
      </w:r>
      <w:proofErr w:type="spellStart"/>
      <w:r w:rsidRPr="00C60A8A">
        <w:rPr>
          <w:rFonts w:ascii="Times New Roman" w:hAnsi="Times New Roman" w:cs="Times New Roman"/>
          <w:sz w:val="28"/>
          <w:szCs w:val="28"/>
          <w:lang w:val="uk-UA"/>
        </w:rPr>
        <w:t>self-skills</w:t>
      </w:r>
      <w:proofErr w:type="spellEnd"/>
      <w:r w:rsidRPr="00C60A8A">
        <w:rPr>
          <w:rFonts w:ascii="Times New Roman" w:hAnsi="Times New Roman" w:cs="Times New Roman"/>
          <w:sz w:val="28"/>
          <w:szCs w:val="28"/>
          <w:lang w:val="uk-UA"/>
        </w:rPr>
        <w:t xml:space="preserve"> є рушійною силою розвитку </w:t>
      </w:r>
      <w:proofErr w:type="spellStart"/>
      <w:r w:rsidRPr="00C60A8A">
        <w:rPr>
          <w:rFonts w:ascii="Times New Roman" w:hAnsi="Times New Roman" w:cs="Times New Roman"/>
          <w:sz w:val="28"/>
          <w:szCs w:val="28"/>
          <w:lang w:val="uk-UA"/>
        </w:rPr>
        <w:t>soft-skills</w:t>
      </w:r>
      <w:proofErr w:type="spellEnd"/>
      <w:r w:rsidRPr="00C60A8A">
        <w:rPr>
          <w:rFonts w:ascii="Times New Roman" w:hAnsi="Times New Roman" w:cs="Times New Roman"/>
          <w:sz w:val="28"/>
          <w:szCs w:val="28"/>
          <w:lang w:val="uk-UA"/>
        </w:rPr>
        <w:t xml:space="preserve"> та </w:t>
      </w:r>
      <w:proofErr w:type="spellStart"/>
      <w:r w:rsidRPr="00C60A8A">
        <w:rPr>
          <w:rFonts w:ascii="Times New Roman" w:hAnsi="Times New Roman" w:cs="Times New Roman"/>
          <w:sz w:val="28"/>
          <w:szCs w:val="28"/>
          <w:lang w:val="uk-UA"/>
        </w:rPr>
        <w:t>hard-skills</w:t>
      </w:r>
      <w:proofErr w:type="spellEnd"/>
      <w:r w:rsidRPr="00C60A8A">
        <w:rPr>
          <w:rFonts w:ascii="Times New Roman" w:hAnsi="Times New Roman" w:cs="Times New Roman"/>
          <w:sz w:val="28"/>
          <w:szCs w:val="28"/>
          <w:lang w:val="uk-UA"/>
        </w:rPr>
        <w:t>.</w:t>
      </w:r>
    </w:p>
    <w:p w14:paraId="27FF5B18" w14:textId="4461C915" w:rsidR="00AF6DB0" w:rsidRPr="00C60A8A" w:rsidRDefault="00AF6DB0" w:rsidP="00AF6DB0">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Сукупність </w:t>
      </w:r>
      <w:proofErr w:type="spellStart"/>
      <w:r w:rsidRPr="00C60A8A">
        <w:rPr>
          <w:rFonts w:ascii="Times New Roman" w:hAnsi="Times New Roman" w:cs="Times New Roman"/>
          <w:sz w:val="28"/>
          <w:szCs w:val="28"/>
          <w:lang w:val="uk-UA"/>
        </w:rPr>
        <w:t>самоуявлень</w:t>
      </w:r>
      <w:proofErr w:type="spellEnd"/>
      <w:r w:rsidRPr="00C60A8A">
        <w:rPr>
          <w:rFonts w:ascii="Times New Roman" w:hAnsi="Times New Roman" w:cs="Times New Roman"/>
          <w:sz w:val="28"/>
          <w:szCs w:val="28"/>
          <w:lang w:val="uk-UA"/>
        </w:rPr>
        <w:t xml:space="preserve"> та </w:t>
      </w:r>
      <w:r w:rsidR="005E0C85" w:rsidRPr="00C60A8A">
        <w:rPr>
          <w:rFonts w:ascii="Times New Roman" w:hAnsi="Times New Roman" w:cs="Times New Roman"/>
          <w:sz w:val="28"/>
          <w:szCs w:val="28"/>
          <w:lang w:val="uk-UA"/>
        </w:rPr>
        <w:t>їх</w:t>
      </w:r>
      <w:r w:rsidRPr="00C60A8A">
        <w:rPr>
          <w:rFonts w:ascii="Times New Roman" w:hAnsi="Times New Roman" w:cs="Times New Roman"/>
          <w:sz w:val="28"/>
          <w:szCs w:val="28"/>
          <w:lang w:val="uk-UA"/>
        </w:rPr>
        <w:t xml:space="preserve"> адекватність формує рівень </w:t>
      </w:r>
      <w:r w:rsidR="005E0C85" w:rsidRPr="00C60A8A">
        <w:rPr>
          <w:rFonts w:ascii="Times New Roman" w:hAnsi="Times New Roman" w:cs="Times New Roman"/>
          <w:sz w:val="28"/>
          <w:szCs w:val="28"/>
          <w:lang w:val="uk-UA"/>
        </w:rPr>
        <w:t>вимог</w:t>
      </w:r>
      <w:r w:rsidRPr="00C60A8A">
        <w:rPr>
          <w:rFonts w:ascii="Times New Roman" w:hAnsi="Times New Roman" w:cs="Times New Roman"/>
          <w:sz w:val="28"/>
          <w:szCs w:val="28"/>
          <w:lang w:val="uk-UA"/>
        </w:rPr>
        <w:t xml:space="preserve">, що має значення для кар'єрного розвитку. Реальне усвідомлення свого місця та ролі у професії викладача визначає мотивацію, професійну поведінку, творчий та науковий пошук, тобто безперервно підтримує сильні сторони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педагога.</w:t>
      </w:r>
    </w:p>
    <w:p w14:paraId="3DF7495E" w14:textId="529C4F5F" w:rsidR="005E0C85" w:rsidRPr="00C60A8A" w:rsidRDefault="005E0C85" w:rsidP="005E0C85">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Розроблений діагностичний інструментарій досить універсальний і може бути адаптований до особливих умов внутрішньо-університетської оцінки за незначних змін.</w:t>
      </w:r>
    </w:p>
    <w:p w14:paraId="32004748" w14:textId="2908605D" w:rsidR="00AF6DB0" w:rsidRPr="00C60A8A" w:rsidRDefault="005E0C85" w:rsidP="005E0C85">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Таким чином, сукупність представлених у параграфі організаційно- педагогічних умов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майбутнього викладача в процесі підготовки в ЗВО забезпечує можливості стабільних дій у рамках структурного підрозділу університету – кафедри. </w:t>
      </w:r>
    </w:p>
    <w:p w14:paraId="5709E0C8" w14:textId="744D4A78" w:rsidR="005E0C85" w:rsidRPr="00C60A8A" w:rsidRDefault="005E0C85" w:rsidP="005E0C85">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 xml:space="preserve">Для перевірки розробленого діагностичного інструментарію було здійснено експеримент на базі Східноукраїнського національного університету імені Володимира Даля. </w:t>
      </w:r>
      <w:r w:rsidR="00A0047D" w:rsidRPr="00C60A8A">
        <w:rPr>
          <w:rFonts w:ascii="Times New Roman" w:hAnsi="Times New Roman" w:cs="Times New Roman"/>
          <w:sz w:val="28"/>
          <w:szCs w:val="28"/>
          <w:lang w:val="uk-UA"/>
        </w:rPr>
        <w:t>Всього взяли участь в експерименті 11 студентів (майбутні викладачі) кафедри педагогіки, української філології та журналістики. Фактично термін проведення експерименту тривав з 01.03.2024р. по 01.11.2024р.</w:t>
      </w:r>
    </w:p>
    <w:p w14:paraId="676D1E69" w14:textId="77777777" w:rsidR="00A0047D" w:rsidRPr="00C60A8A" w:rsidRDefault="00A0047D" w:rsidP="00A0047D">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Опис етапів оцінки:</w:t>
      </w:r>
    </w:p>
    <w:p w14:paraId="60349741" w14:textId="6FC8233B" w:rsidR="00A0047D" w:rsidRPr="00C60A8A" w:rsidRDefault="00A0047D" w:rsidP="00B1427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1)</w:t>
      </w:r>
      <w:r w:rsidRPr="00C60A8A">
        <w:rPr>
          <w:rFonts w:ascii="Times New Roman" w:hAnsi="Times New Roman" w:cs="Times New Roman"/>
          <w:sz w:val="28"/>
          <w:szCs w:val="28"/>
          <w:lang w:val="uk-UA"/>
        </w:rPr>
        <w:tab/>
        <w:t xml:space="preserve">Відповідно до «Методики рейтингу» </w:t>
      </w:r>
      <w:r w:rsidR="00B14279" w:rsidRPr="00C60A8A">
        <w:rPr>
          <w:rFonts w:ascii="Times New Roman" w:hAnsi="Times New Roman" w:cs="Times New Roman"/>
          <w:sz w:val="28"/>
          <w:szCs w:val="28"/>
          <w:lang w:val="uk-UA"/>
        </w:rPr>
        <w:t>з</w:t>
      </w:r>
      <w:r w:rsidRPr="00C60A8A">
        <w:rPr>
          <w:rFonts w:ascii="Times New Roman" w:hAnsi="Times New Roman" w:cs="Times New Roman"/>
          <w:sz w:val="28"/>
          <w:szCs w:val="28"/>
          <w:lang w:val="uk-UA"/>
        </w:rPr>
        <w:t xml:space="preserve">а аналізований період часу місце </w:t>
      </w:r>
      <w:r w:rsidR="00B14279" w:rsidRPr="00C60A8A">
        <w:rPr>
          <w:rFonts w:ascii="Times New Roman" w:hAnsi="Times New Roman" w:cs="Times New Roman"/>
          <w:sz w:val="28"/>
          <w:szCs w:val="28"/>
          <w:lang w:val="uk-UA"/>
        </w:rPr>
        <w:t>студента, майбутнього викладача</w:t>
      </w:r>
      <w:r w:rsidRPr="00C60A8A">
        <w:rPr>
          <w:rFonts w:ascii="Times New Roman" w:hAnsi="Times New Roman" w:cs="Times New Roman"/>
          <w:sz w:val="28"/>
          <w:szCs w:val="28"/>
          <w:lang w:val="uk-UA"/>
        </w:rPr>
        <w:t xml:space="preserve"> у рейтингу. </w:t>
      </w:r>
      <w:r w:rsidR="00B14279" w:rsidRPr="00C60A8A">
        <w:rPr>
          <w:rFonts w:ascii="Times New Roman" w:hAnsi="Times New Roman" w:cs="Times New Roman"/>
          <w:sz w:val="28"/>
          <w:szCs w:val="28"/>
          <w:lang w:val="uk-UA"/>
        </w:rPr>
        <w:t xml:space="preserve">Рейтинг складається на підставі об’єктивних та прозорих характеристик, прямих вимірів навчальних досягнень здобувачів вищої освіти з кожного навчального предмета (дисципліни) і до якого включаються всі студенти, які навчаються на певному факультеті (інституті) за денною формою навчання за відповідними освітнім ступенем, </w:t>
      </w:r>
      <w:r w:rsidR="000C27F4" w:rsidRPr="00C60A8A">
        <w:rPr>
          <w:rFonts w:ascii="Times New Roman" w:hAnsi="Times New Roman" w:cs="Times New Roman"/>
          <w:sz w:val="28"/>
          <w:szCs w:val="28"/>
          <w:lang w:val="uk-UA"/>
        </w:rPr>
        <w:t xml:space="preserve">курсом та спеціальністю (напрямом підготовки), а також за досягнення у науковій, науково-технічній, громадській та спортивній діяльності. </w:t>
      </w:r>
      <w:r w:rsidRPr="00C60A8A">
        <w:rPr>
          <w:rFonts w:ascii="Times New Roman" w:hAnsi="Times New Roman" w:cs="Times New Roman"/>
          <w:sz w:val="28"/>
          <w:szCs w:val="28"/>
          <w:lang w:val="uk-UA"/>
        </w:rPr>
        <w:t xml:space="preserve">Місце визначається серед загального списку </w:t>
      </w:r>
      <w:r w:rsidR="00B14279" w:rsidRPr="00C60A8A">
        <w:rPr>
          <w:rFonts w:ascii="Times New Roman" w:hAnsi="Times New Roman" w:cs="Times New Roman"/>
          <w:sz w:val="28"/>
          <w:szCs w:val="28"/>
          <w:lang w:val="uk-UA"/>
        </w:rPr>
        <w:t>студентів у групі</w:t>
      </w:r>
      <w:r w:rsidRPr="00C60A8A">
        <w:rPr>
          <w:rFonts w:ascii="Times New Roman" w:hAnsi="Times New Roman" w:cs="Times New Roman"/>
          <w:sz w:val="28"/>
          <w:szCs w:val="28"/>
          <w:lang w:val="uk-UA"/>
        </w:rPr>
        <w:t xml:space="preserve">. Залежно від рейтингу здійснюється якісна оцінка рівня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за наступною шкалою:</w:t>
      </w:r>
    </w:p>
    <w:p w14:paraId="711D1C13" w14:textId="524C5CB8" w:rsidR="00A0047D" w:rsidRPr="00C60A8A" w:rsidRDefault="00A0047D" w:rsidP="00A0047D">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00FD7404" w:rsidRPr="00C60A8A">
        <w:rPr>
          <w:rFonts w:ascii="Times New Roman" w:hAnsi="Times New Roman" w:cs="Times New Roman"/>
          <w:sz w:val="28"/>
          <w:szCs w:val="28"/>
          <w:lang w:val="uk-UA"/>
        </w:rPr>
        <w:t xml:space="preserve"> </w:t>
      </w:r>
      <w:r w:rsidR="00570689" w:rsidRPr="00C60A8A">
        <w:rPr>
          <w:rFonts w:ascii="Times New Roman" w:hAnsi="Times New Roman" w:cs="Times New Roman"/>
          <w:sz w:val="28"/>
          <w:szCs w:val="28"/>
          <w:lang w:val="uk-UA"/>
        </w:rPr>
        <w:t xml:space="preserve">85 </w:t>
      </w:r>
      <w:r w:rsidRPr="00C60A8A">
        <w:rPr>
          <w:rFonts w:ascii="Times New Roman" w:hAnsi="Times New Roman" w:cs="Times New Roman"/>
          <w:sz w:val="28"/>
          <w:szCs w:val="28"/>
          <w:lang w:val="uk-UA"/>
        </w:rPr>
        <w:t>-</w:t>
      </w:r>
      <w:r w:rsidR="00FD7404" w:rsidRPr="00C60A8A">
        <w:rPr>
          <w:rFonts w:ascii="Times New Roman" w:hAnsi="Times New Roman" w:cs="Times New Roman"/>
          <w:sz w:val="28"/>
          <w:szCs w:val="28"/>
          <w:lang w:val="uk-UA"/>
        </w:rPr>
        <w:t xml:space="preserve"> 1</w:t>
      </w:r>
      <w:r w:rsidRPr="00C60A8A">
        <w:rPr>
          <w:rFonts w:ascii="Times New Roman" w:hAnsi="Times New Roman" w:cs="Times New Roman"/>
          <w:sz w:val="28"/>
          <w:szCs w:val="28"/>
          <w:lang w:val="uk-UA"/>
        </w:rPr>
        <w:t xml:space="preserve">00 – високий рівень (інтервал за шкалою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3-</w:t>
      </w:r>
      <w:r w:rsidR="00FD7404" w:rsidRPr="00C60A8A">
        <w:rPr>
          <w:rFonts w:ascii="Times New Roman" w:hAnsi="Times New Roman" w:cs="Times New Roman"/>
          <w:sz w:val="28"/>
          <w:szCs w:val="28"/>
          <w:lang w:val="uk-UA"/>
        </w:rPr>
        <w:t>4 бали);</w:t>
      </w:r>
    </w:p>
    <w:p w14:paraId="2CCD1200" w14:textId="1E4ADA62" w:rsidR="00A0047D" w:rsidRPr="00C60A8A" w:rsidRDefault="00FD7404" w:rsidP="00A0047D">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- 75 </w:t>
      </w:r>
      <w:r w:rsidR="00A0047D"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w:t>
      </w:r>
      <w:r w:rsidR="00570689" w:rsidRPr="00C60A8A">
        <w:rPr>
          <w:rFonts w:ascii="Times New Roman" w:hAnsi="Times New Roman" w:cs="Times New Roman"/>
          <w:sz w:val="28"/>
          <w:szCs w:val="28"/>
          <w:lang w:val="uk-UA"/>
        </w:rPr>
        <w:t>84</w:t>
      </w:r>
      <w:r w:rsidR="00A0047D" w:rsidRPr="00C60A8A">
        <w:rPr>
          <w:rFonts w:ascii="Times New Roman" w:hAnsi="Times New Roman" w:cs="Times New Roman"/>
          <w:sz w:val="28"/>
          <w:szCs w:val="28"/>
          <w:lang w:val="uk-UA"/>
        </w:rPr>
        <w:tab/>
        <w:t>– адаптивний рівень (інтервал за шкалою</w:t>
      </w:r>
      <w:r w:rsidRPr="00C60A8A">
        <w:rPr>
          <w:rFonts w:ascii="Times New Roman" w:hAnsi="Times New Roman" w:cs="Times New Roman"/>
          <w:sz w:val="28"/>
          <w:szCs w:val="28"/>
          <w:lang w:val="uk-UA"/>
        </w:rPr>
        <w:t xml:space="preserve"> </w:t>
      </w:r>
      <w:r w:rsidR="0028777A">
        <w:rPr>
          <w:rFonts w:ascii="Times New Roman" w:hAnsi="Times New Roman" w:cs="Times New Roman"/>
          <w:sz w:val="28"/>
          <w:szCs w:val="28"/>
          <w:lang w:val="uk-UA"/>
        </w:rPr>
        <w:t>конкурентоздатності</w:t>
      </w:r>
      <w:r w:rsidR="00A0047D" w:rsidRPr="00C60A8A">
        <w:rPr>
          <w:rFonts w:ascii="Times New Roman" w:hAnsi="Times New Roman" w:cs="Times New Roman"/>
          <w:sz w:val="28"/>
          <w:szCs w:val="28"/>
          <w:lang w:val="uk-UA"/>
        </w:rPr>
        <w:t xml:space="preserve"> 2-2,99 бали);</w:t>
      </w:r>
    </w:p>
    <w:p w14:paraId="52385FCB" w14:textId="36AB2F18" w:rsidR="00A0047D" w:rsidRPr="00C60A8A" w:rsidRDefault="00A0047D" w:rsidP="00A0047D">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00FD7404" w:rsidRPr="00C60A8A">
        <w:rPr>
          <w:rFonts w:ascii="Times New Roman" w:hAnsi="Times New Roman" w:cs="Times New Roman"/>
          <w:sz w:val="28"/>
          <w:szCs w:val="28"/>
          <w:lang w:val="uk-UA"/>
        </w:rPr>
        <w:t xml:space="preserve"> 62 </w:t>
      </w:r>
      <w:r w:rsidRPr="00C60A8A">
        <w:rPr>
          <w:rFonts w:ascii="Times New Roman" w:hAnsi="Times New Roman" w:cs="Times New Roman"/>
          <w:sz w:val="28"/>
          <w:szCs w:val="28"/>
          <w:lang w:val="uk-UA"/>
        </w:rPr>
        <w:t>-</w:t>
      </w:r>
      <w:r w:rsidR="00FD7404" w:rsidRPr="00C60A8A">
        <w:rPr>
          <w:rFonts w:ascii="Times New Roman" w:hAnsi="Times New Roman" w:cs="Times New Roman"/>
          <w:sz w:val="28"/>
          <w:szCs w:val="28"/>
          <w:lang w:val="uk-UA"/>
        </w:rPr>
        <w:t xml:space="preserve"> </w:t>
      </w:r>
      <w:r w:rsidR="00570689" w:rsidRPr="00C60A8A">
        <w:rPr>
          <w:rFonts w:ascii="Times New Roman" w:hAnsi="Times New Roman" w:cs="Times New Roman"/>
          <w:sz w:val="28"/>
          <w:szCs w:val="28"/>
          <w:lang w:val="uk-UA"/>
        </w:rPr>
        <w:t>74</w:t>
      </w:r>
      <w:r w:rsidRPr="00C60A8A">
        <w:rPr>
          <w:rFonts w:ascii="Times New Roman" w:hAnsi="Times New Roman" w:cs="Times New Roman"/>
          <w:sz w:val="28"/>
          <w:szCs w:val="28"/>
          <w:lang w:val="uk-UA"/>
        </w:rPr>
        <w:t xml:space="preserve"> – середній рівень (інтервал за шкалою </w:t>
      </w:r>
      <w:r w:rsidR="0028777A">
        <w:rPr>
          <w:rFonts w:ascii="Times New Roman" w:hAnsi="Times New Roman" w:cs="Times New Roman"/>
          <w:sz w:val="28"/>
          <w:szCs w:val="28"/>
          <w:lang w:val="uk-UA"/>
        </w:rPr>
        <w:t>конкурентоздатності</w:t>
      </w:r>
    </w:p>
    <w:p w14:paraId="57BFC7C3" w14:textId="0A5AD620" w:rsidR="00A0047D" w:rsidRPr="00C60A8A" w:rsidRDefault="00A0047D" w:rsidP="00570689">
      <w:pPr>
        <w:spacing w:after="0"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1-1,99 бали);</w:t>
      </w:r>
    </w:p>
    <w:p w14:paraId="2B633BDA" w14:textId="3DFAA974" w:rsidR="00A0047D" w:rsidRPr="00C60A8A" w:rsidRDefault="00A0047D" w:rsidP="00A0047D">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 </w:t>
      </w:r>
      <w:r w:rsidR="00FD7404" w:rsidRPr="00C60A8A">
        <w:rPr>
          <w:rFonts w:ascii="Times New Roman" w:hAnsi="Times New Roman" w:cs="Times New Roman"/>
          <w:sz w:val="28"/>
          <w:szCs w:val="28"/>
          <w:lang w:val="uk-UA"/>
        </w:rPr>
        <w:t xml:space="preserve">54 </w:t>
      </w:r>
      <w:r w:rsidR="009B7710" w:rsidRPr="00C60A8A">
        <w:rPr>
          <w:rFonts w:ascii="Times New Roman" w:hAnsi="Times New Roman" w:cs="Times New Roman"/>
          <w:sz w:val="28"/>
          <w:szCs w:val="28"/>
          <w:lang w:val="uk-UA"/>
        </w:rPr>
        <w:t>-</w:t>
      </w:r>
      <w:r w:rsidR="00FD7404" w:rsidRPr="00C60A8A">
        <w:rPr>
          <w:rFonts w:ascii="Times New Roman" w:hAnsi="Times New Roman" w:cs="Times New Roman"/>
          <w:sz w:val="28"/>
          <w:szCs w:val="28"/>
          <w:lang w:val="uk-UA"/>
        </w:rPr>
        <w:t xml:space="preserve"> 61 </w:t>
      </w:r>
      <w:r w:rsidRPr="00C60A8A">
        <w:rPr>
          <w:rFonts w:ascii="Times New Roman" w:hAnsi="Times New Roman" w:cs="Times New Roman"/>
          <w:sz w:val="28"/>
          <w:szCs w:val="28"/>
          <w:lang w:val="uk-UA"/>
        </w:rPr>
        <w:t xml:space="preserve">– низький рівень (інтервал за шкалою </w:t>
      </w:r>
      <w:r w:rsidR="0028777A">
        <w:rPr>
          <w:rFonts w:ascii="Times New Roman" w:hAnsi="Times New Roman" w:cs="Times New Roman"/>
          <w:sz w:val="28"/>
          <w:szCs w:val="28"/>
          <w:lang w:val="uk-UA"/>
        </w:rPr>
        <w:t>конкурентоздатності</w:t>
      </w:r>
      <w:r w:rsidR="00FD740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до 1 </w:t>
      </w:r>
      <w:proofErr w:type="spellStart"/>
      <w:r w:rsidRPr="00C60A8A">
        <w:rPr>
          <w:rFonts w:ascii="Times New Roman" w:hAnsi="Times New Roman" w:cs="Times New Roman"/>
          <w:sz w:val="28"/>
          <w:szCs w:val="28"/>
          <w:lang w:val="uk-UA"/>
        </w:rPr>
        <w:t>бала</w:t>
      </w:r>
      <w:proofErr w:type="spellEnd"/>
      <w:r w:rsidRPr="00C60A8A">
        <w:rPr>
          <w:rFonts w:ascii="Times New Roman" w:hAnsi="Times New Roman" w:cs="Times New Roman"/>
          <w:sz w:val="28"/>
          <w:szCs w:val="28"/>
          <w:lang w:val="uk-UA"/>
        </w:rPr>
        <w:t>).</w:t>
      </w:r>
    </w:p>
    <w:p w14:paraId="6287D7C8" w14:textId="3EE1DE10" w:rsidR="00570689" w:rsidRPr="00C60A8A" w:rsidRDefault="00570689" w:rsidP="00A0047D">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Рейтингові дані респондентів представлені у таблиці 2.3. </w:t>
      </w:r>
    </w:p>
    <w:p w14:paraId="5DD39E5E" w14:textId="77777777" w:rsidR="00EA7631" w:rsidRDefault="00EA7631" w:rsidP="00570689">
      <w:pPr>
        <w:spacing w:after="0" w:line="360" w:lineRule="auto"/>
        <w:ind w:firstLine="708"/>
        <w:jc w:val="right"/>
        <w:rPr>
          <w:rFonts w:ascii="Times New Roman" w:hAnsi="Times New Roman" w:cs="Times New Roman"/>
          <w:sz w:val="28"/>
          <w:szCs w:val="28"/>
          <w:lang w:val="uk-UA"/>
        </w:rPr>
      </w:pPr>
    </w:p>
    <w:p w14:paraId="3C793A20" w14:textId="77777777" w:rsidR="00EA7631" w:rsidRDefault="00EA7631" w:rsidP="00570689">
      <w:pPr>
        <w:spacing w:after="0" w:line="360" w:lineRule="auto"/>
        <w:ind w:firstLine="708"/>
        <w:jc w:val="right"/>
        <w:rPr>
          <w:rFonts w:ascii="Times New Roman" w:hAnsi="Times New Roman" w:cs="Times New Roman"/>
          <w:sz w:val="28"/>
          <w:szCs w:val="28"/>
          <w:lang w:val="uk-UA"/>
        </w:rPr>
      </w:pPr>
    </w:p>
    <w:p w14:paraId="4FB88565" w14:textId="77777777" w:rsidR="00EA7631" w:rsidRDefault="00EA7631" w:rsidP="00570689">
      <w:pPr>
        <w:spacing w:after="0" w:line="360" w:lineRule="auto"/>
        <w:ind w:firstLine="708"/>
        <w:jc w:val="right"/>
        <w:rPr>
          <w:rFonts w:ascii="Times New Roman" w:hAnsi="Times New Roman" w:cs="Times New Roman"/>
          <w:sz w:val="28"/>
          <w:szCs w:val="28"/>
          <w:lang w:val="uk-UA"/>
        </w:rPr>
      </w:pPr>
    </w:p>
    <w:p w14:paraId="3C15C35E" w14:textId="11B7B572" w:rsidR="00570689" w:rsidRPr="00C60A8A" w:rsidRDefault="00570689" w:rsidP="00570689">
      <w:pPr>
        <w:spacing w:after="0" w:line="360" w:lineRule="auto"/>
        <w:ind w:firstLine="708"/>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Таблиця 2.3.</w:t>
      </w:r>
    </w:p>
    <w:p w14:paraId="42BECDCF" w14:textId="400B84CD" w:rsidR="00A0047D" w:rsidRPr="00C60A8A" w:rsidRDefault="00570689" w:rsidP="00570689">
      <w:pPr>
        <w:spacing w:after="0" w:line="360" w:lineRule="auto"/>
        <w:ind w:firstLine="708"/>
        <w:jc w:val="center"/>
        <w:rPr>
          <w:rFonts w:ascii="Times New Roman" w:hAnsi="Times New Roman" w:cs="Times New Roman"/>
          <w:sz w:val="28"/>
          <w:szCs w:val="28"/>
          <w:lang w:val="uk-UA"/>
        </w:rPr>
      </w:pPr>
      <w:r w:rsidRPr="00C60A8A">
        <w:rPr>
          <w:rFonts w:ascii="Times New Roman" w:hAnsi="Times New Roman" w:cs="Times New Roman"/>
          <w:sz w:val="28"/>
          <w:szCs w:val="28"/>
          <w:lang w:val="uk-UA"/>
        </w:rPr>
        <w:t>Рейтингові дані</w:t>
      </w:r>
    </w:p>
    <w:tbl>
      <w:tblPr>
        <w:tblW w:w="9345" w:type="dxa"/>
        <w:tblLayout w:type="fixed"/>
        <w:tblLook w:val="04A0" w:firstRow="1" w:lastRow="0" w:firstColumn="1" w:lastColumn="0" w:noHBand="0" w:noVBand="1"/>
      </w:tblPr>
      <w:tblGrid>
        <w:gridCol w:w="2976"/>
        <w:gridCol w:w="474"/>
        <w:gridCol w:w="474"/>
        <w:gridCol w:w="474"/>
        <w:gridCol w:w="1733"/>
        <w:gridCol w:w="1661"/>
        <w:gridCol w:w="1553"/>
      </w:tblGrid>
      <w:tr w:rsidR="00D82E8B" w:rsidRPr="00C60A8A" w14:paraId="547E54A0" w14:textId="3A37F0C3" w:rsidTr="00D82E8B">
        <w:trPr>
          <w:trHeight w:val="900"/>
        </w:trPr>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E48F5" w14:textId="77777777" w:rsidR="000C27F4" w:rsidRPr="000C27F4" w:rsidRDefault="000C27F4" w:rsidP="000C27F4">
            <w:pPr>
              <w:spacing w:after="0" w:line="240" w:lineRule="auto"/>
              <w:jc w:val="center"/>
              <w:rPr>
                <w:rFonts w:ascii="Times New Roman" w:eastAsia="Times New Roman" w:hAnsi="Times New Roman" w:cs="Times New Roman"/>
                <w:b/>
                <w:bCs/>
                <w:color w:val="000000"/>
                <w:sz w:val="24"/>
                <w:szCs w:val="24"/>
                <w:lang w:val="uk-UA" w:eastAsia="ru-RU"/>
              </w:rPr>
            </w:pPr>
            <w:r w:rsidRPr="000C27F4">
              <w:rPr>
                <w:rFonts w:ascii="Times New Roman" w:eastAsia="Times New Roman" w:hAnsi="Times New Roman" w:cs="Times New Roman"/>
                <w:b/>
                <w:bCs/>
                <w:color w:val="000000"/>
                <w:sz w:val="24"/>
                <w:szCs w:val="24"/>
                <w:lang w:val="uk-UA" w:eastAsia="ru-RU"/>
              </w:rPr>
              <w:t xml:space="preserve">Прізвище </w:t>
            </w:r>
            <w:r w:rsidRPr="000C27F4">
              <w:rPr>
                <w:rFonts w:ascii="Times New Roman" w:eastAsia="Times New Roman" w:hAnsi="Times New Roman" w:cs="Times New Roman"/>
                <w:b/>
                <w:bCs/>
                <w:color w:val="000000"/>
                <w:sz w:val="24"/>
                <w:szCs w:val="24"/>
                <w:lang w:val="uk-UA" w:eastAsia="ru-RU"/>
              </w:rPr>
              <w:br/>
              <w:t>та ініціали студента</w:t>
            </w:r>
          </w:p>
        </w:tc>
        <w:tc>
          <w:tcPr>
            <w:tcW w:w="1422" w:type="dxa"/>
            <w:gridSpan w:val="3"/>
            <w:tcBorders>
              <w:top w:val="single" w:sz="4" w:space="0" w:color="auto"/>
              <w:left w:val="nil"/>
              <w:bottom w:val="single" w:sz="4" w:space="0" w:color="auto"/>
              <w:right w:val="single" w:sz="4" w:space="0" w:color="auto"/>
            </w:tcBorders>
            <w:shd w:val="clear" w:color="auto" w:fill="auto"/>
            <w:vAlign w:val="center"/>
            <w:hideMark/>
          </w:tcPr>
          <w:p w14:paraId="0C81C762" w14:textId="77777777" w:rsidR="000C27F4" w:rsidRPr="000C27F4" w:rsidRDefault="000C27F4" w:rsidP="000C27F4">
            <w:pPr>
              <w:spacing w:after="0" w:line="240" w:lineRule="auto"/>
              <w:jc w:val="center"/>
              <w:rPr>
                <w:rFonts w:ascii="Times New Roman" w:eastAsia="Times New Roman" w:hAnsi="Times New Roman" w:cs="Times New Roman"/>
                <w:b/>
                <w:bCs/>
                <w:color w:val="000000"/>
                <w:sz w:val="24"/>
                <w:szCs w:val="24"/>
                <w:lang w:val="uk-UA" w:eastAsia="ru-RU"/>
              </w:rPr>
            </w:pPr>
            <w:r w:rsidRPr="000C27F4">
              <w:rPr>
                <w:rFonts w:ascii="Times New Roman" w:eastAsia="Times New Roman" w:hAnsi="Times New Roman" w:cs="Times New Roman"/>
                <w:b/>
                <w:bCs/>
                <w:color w:val="000000"/>
                <w:sz w:val="24"/>
                <w:szCs w:val="24"/>
                <w:lang w:val="uk-UA" w:eastAsia="ru-RU"/>
              </w:rPr>
              <w:t>Кількість балів</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AAF0D" w14:textId="71D1CE3F" w:rsidR="000C27F4" w:rsidRPr="000C27F4" w:rsidRDefault="00D82E8B" w:rsidP="00D82E8B">
            <w:pPr>
              <w:spacing w:after="0" w:line="240" w:lineRule="auto"/>
              <w:jc w:val="center"/>
              <w:rPr>
                <w:rFonts w:ascii="Times New Roman" w:eastAsia="Times New Roman" w:hAnsi="Times New Roman" w:cs="Times New Roman"/>
                <w:b/>
                <w:bCs/>
                <w:color w:val="000000"/>
                <w:sz w:val="24"/>
                <w:szCs w:val="24"/>
                <w:lang w:val="uk-UA" w:eastAsia="ru-RU"/>
              </w:rPr>
            </w:pPr>
            <w:r w:rsidRPr="00C60A8A">
              <w:rPr>
                <w:rFonts w:ascii="Times New Roman" w:eastAsia="Times New Roman" w:hAnsi="Times New Roman" w:cs="Times New Roman"/>
                <w:b/>
                <w:bCs/>
                <w:color w:val="000000"/>
                <w:sz w:val="24"/>
                <w:szCs w:val="24"/>
                <w:lang w:val="uk-UA" w:eastAsia="ru-RU"/>
              </w:rPr>
              <w:t xml:space="preserve">Показники </w:t>
            </w:r>
            <w:proofErr w:type="spellStart"/>
            <w:r w:rsidRPr="00C60A8A">
              <w:rPr>
                <w:rFonts w:ascii="Times New Roman" w:eastAsia="Times New Roman" w:hAnsi="Times New Roman" w:cs="Times New Roman"/>
                <w:b/>
                <w:bCs/>
                <w:color w:val="000000"/>
                <w:sz w:val="24"/>
                <w:szCs w:val="24"/>
                <w:lang w:val="uk-UA" w:eastAsia="ru-RU"/>
              </w:rPr>
              <w:t>позанавчальної</w:t>
            </w:r>
            <w:proofErr w:type="spellEnd"/>
            <w:r w:rsidRPr="00C60A8A">
              <w:rPr>
                <w:rFonts w:ascii="Times New Roman" w:eastAsia="Times New Roman" w:hAnsi="Times New Roman" w:cs="Times New Roman"/>
                <w:b/>
                <w:bCs/>
                <w:color w:val="000000"/>
                <w:sz w:val="24"/>
                <w:szCs w:val="24"/>
                <w:lang w:val="uk-UA" w:eastAsia="ru-RU"/>
              </w:rPr>
              <w:t xml:space="preserve"> активності</w:t>
            </w:r>
          </w:p>
        </w:tc>
        <w:tc>
          <w:tcPr>
            <w:tcW w:w="1661" w:type="dxa"/>
            <w:vMerge w:val="restart"/>
            <w:tcBorders>
              <w:top w:val="single" w:sz="4" w:space="0" w:color="auto"/>
              <w:left w:val="single" w:sz="4" w:space="0" w:color="auto"/>
              <w:right w:val="single" w:sz="4" w:space="0" w:color="auto"/>
            </w:tcBorders>
          </w:tcPr>
          <w:p w14:paraId="64EB4508" w14:textId="77777777" w:rsidR="00D82E8B" w:rsidRPr="00C60A8A" w:rsidRDefault="00D82E8B" w:rsidP="00D82E8B">
            <w:pPr>
              <w:spacing w:after="0" w:line="240" w:lineRule="auto"/>
              <w:jc w:val="center"/>
              <w:rPr>
                <w:rFonts w:ascii="Times New Roman" w:eastAsia="Times New Roman" w:hAnsi="Times New Roman" w:cs="Times New Roman"/>
                <w:b/>
                <w:bCs/>
                <w:color w:val="000000"/>
                <w:sz w:val="24"/>
                <w:szCs w:val="24"/>
                <w:lang w:val="uk-UA" w:eastAsia="ru-RU"/>
              </w:rPr>
            </w:pPr>
          </w:p>
          <w:p w14:paraId="738A0272" w14:textId="77777777" w:rsidR="00D82E8B" w:rsidRPr="00C60A8A" w:rsidRDefault="00D82E8B" w:rsidP="00D82E8B">
            <w:pPr>
              <w:spacing w:after="0" w:line="240" w:lineRule="auto"/>
              <w:jc w:val="center"/>
              <w:rPr>
                <w:rFonts w:ascii="Times New Roman" w:eastAsia="Times New Roman" w:hAnsi="Times New Roman" w:cs="Times New Roman"/>
                <w:b/>
                <w:bCs/>
                <w:color w:val="000000"/>
                <w:sz w:val="24"/>
                <w:szCs w:val="24"/>
                <w:lang w:val="uk-UA" w:eastAsia="ru-RU"/>
              </w:rPr>
            </w:pPr>
          </w:p>
          <w:p w14:paraId="03DABF99" w14:textId="77777777" w:rsidR="00D82E8B" w:rsidRPr="00C60A8A" w:rsidRDefault="00D82E8B" w:rsidP="00D82E8B">
            <w:pPr>
              <w:spacing w:after="0" w:line="240" w:lineRule="auto"/>
              <w:jc w:val="center"/>
              <w:rPr>
                <w:rFonts w:ascii="Times New Roman" w:eastAsia="Times New Roman" w:hAnsi="Times New Roman" w:cs="Times New Roman"/>
                <w:b/>
                <w:bCs/>
                <w:color w:val="000000"/>
                <w:sz w:val="24"/>
                <w:szCs w:val="24"/>
                <w:lang w:val="uk-UA" w:eastAsia="ru-RU"/>
              </w:rPr>
            </w:pPr>
          </w:p>
          <w:p w14:paraId="49A08E7D" w14:textId="77777777" w:rsidR="00D82E8B" w:rsidRPr="00C60A8A" w:rsidRDefault="00D82E8B" w:rsidP="00D82E8B">
            <w:pPr>
              <w:spacing w:after="0" w:line="240" w:lineRule="auto"/>
              <w:jc w:val="center"/>
              <w:rPr>
                <w:rFonts w:ascii="Times New Roman" w:eastAsia="Times New Roman" w:hAnsi="Times New Roman" w:cs="Times New Roman"/>
                <w:b/>
                <w:bCs/>
                <w:color w:val="000000"/>
                <w:sz w:val="24"/>
                <w:szCs w:val="24"/>
                <w:lang w:val="uk-UA" w:eastAsia="ru-RU"/>
              </w:rPr>
            </w:pPr>
          </w:p>
          <w:p w14:paraId="70ACBB3F" w14:textId="77777777" w:rsidR="00D82E8B" w:rsidRPr="00C60A8A" w:rsidRDefault="00D82E8B" w:rsidP="00D82E8B">
            <w:pPr>
              <w:spacing w:after="0" w:line="240" w:lineRule="auto"/>
              <w:jc w:val="center"/>
              <w:rPr>
                <w:rFonts w:ascii="Times New Roman" w:eastAsia="Times New Roman" w:hAnsi="Times New Roman" w:cs="Times New Roman"/>
                <w:b/>
                <w:bCs/>
                <w:color w:val="000000"/>
                <w:sz w:val="24"/>
                <w:szCs w:val="24"/>
                <w:lang w:val="uk-UA" w:eastAsia="ru-RU"/>
              </w:rPr>
            </w:pPr>
          </w:p>
          <w:p w14:paraId="7B4333BD" w14:textId="2F873298" w:rsidR="000C27F4" w:rsidRPr="00C60A8A" w:rsidRDefault="00D82E8B" w:rsidP="00D82E8B">
            <w:pPr>
              <w:spacing w:after="0" w:line="240" w:lineRule="auto"/>
              <w:jc w:val="center"/>
              <w:rPr>
                <w:rFonts w:ascii="Times New Roman" w:eastAsia="Times New Roman" w:hAnsi="Times New Roman" w:cs="Times New Roman"/>
                <w:b/>
                <w:bCs/>
                <w:color w:val="000000"/>
                <w:sz w:val="24"/>
                <w:szCs w:val="24"/>
                <w:lang w:val="uk-UA" w:eastAsia="ru-RU"/>
              </w:rPr>
            </w:pPr>
            <w:r w:rsidRPr="00C60A8A">
              <w:rPr>
                <w:rFonts w:ascii="Times New Roman" w:eastAsia="Times New Roman" w:hAnsi="Times New Roman" w:cs="Times New Roman"/>
                <w:b/>
                <w:bCs/>
                <w:color w:val="000000"/>
                <w:sz w:val="24"/>
                <w:szCs w:val="24"/>
                <w:lang w:val="uk-UA" w:eastAsia="ru-RU"/>
              </w:rPr>
              <w:t xml:space="preserve">Показники </w:t>
            </w:r>
            <w:proofErr w:type="spellStart"/>
            <w:r w:rsidRPr="00C60A8A">
              <w:rPr>
                <w:rFonts w:ascii="Times New Roman" w:eastAsia="Times New Roman" w:hAnsi="Times New Roman" w:cs="Times New Roman"/>
                <w:b/>
                <w:bCs/>
                <w:color w:val="000000"/>
                <w:sz w:val="24"/>
                <w:szCs w:val="24"/>
                <w:lang w:val="uk-UA" w:eastAsia="ru-RU"/>
              </w:rPr>
              <w:t>позанавчальної</w:t>
            </w:r>
            <w:proofErr w:type="spellEnd"/>
            <w:r w:rsidRPr="00C60A8A">
              <w:rPr>
                <w:rFonts w:ascii="Times New Roman" w:eastAsia="Times New Roman" w:hAnsi="Times New Roman" w:cs="Times New Roman"/>
                <w:b/>
                <w:bCs/>
                <w:color w:val="000000"/>
                <w:sz w:val="24"/>
                <w:szCs w:val="24"/>
                <w:lang w:val="uk-UA" w:eastAsia="ru-RU"/>
              </w:rPr>
              <w:t xml:space="preserve"> активності</w:t>
            </w:r>
          </w:p>
        </w:tc>
        <w:tc>
          <w:tcPr>
            <w:tcW w:w="1553" w:type="dxa"/>
            <w:tcBorders>
              <w:top w:val="single" w:sz="4" w:space="0" w:color="auto"/>
              <w:left w:val="single" w:sz="4" w:space="0" w:color="auto"/>
              <w:right w:val="single" w:sz="4" w:space="0" w:color="auto"/>
            </w:tcBorders>
          </w:tcPr>
          <w:p w14:paraId="0F1C3113" w14:textId="77777777" w:rsidR="000C27F4" w:rsidRPr="00C60A8A" w:rsidRDefault="000C27F4" w:rsidP="00D82E8B">
            <w:pPr>
              <w:spacing w:after="0" w:line="240" w:lineRule="auto"/>
              <w:jc w:val="center"/>
              <w:rPr>
                <w:rFonts w:ascii="Times New Roman" w:eastAsia="Times New Roman" w:hAnsi="Times New Roman" w:cs="Times New Roman"/>
                <w:b/>
                <w:bCs/>
                <w:color w:val="000000"/>
                <w:sz w:val="24"/>
                <w:szCs w:val="24"/>
                <w:lang w:val="uk-UA" w:eastAsia="ru-RU"/>
              </w:rPr>
            </w:pPr>
          </w:p>
        </w:tc>
      </w:tr>
      <w:tr w:rsidR="00D82E8B" w:rsidRPr="00C60A8A" w14:paraId="62F89984" w14:textId="47935D46" w:rsidTr="00D82E8B">
        <w:trPr>
          <w:trHeight w:val="2124"/>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0D8168D4" w14:textId="77777777" w:rsidR="000C27F4" w:rsidRPr="000C27F4" w:rsidRDefault="000C27F4" w:rsidP="000C27F4">
            <w:pPr>
              <w:spacing w:after="0" w:line="240" w:lineRule="auto"/>
              <w:rPr>
                <w:rFonts w:ascii="Times New Roman" w:eastAsia="Times New Roman" w:hAnsi="Times New Roman" w:cs="Times New Roman"/>
                <w:b/>
                <w:bCs/>
                <w:color w:val="000000"/>
                <w:sz w:val="24"/>
                <w:szCs w:val="24"/>
                <w:lang w:val="uk-UA" w:eastAsia="ru-RU"/>
              </w:rPr>
            </w:pPr>
          </w:p>
        </w:tc>
        <w:tc>
          <w:tcPr>
            <w:tcW w:w="474" w:type="dxa"/>
            <w:tcBorders>
              <w:top w:val="nil"/>
              <w:left w:val="nil"/>
              <w:bottom w:val="single" w:sz="4" w:space="0" w:color="auto"/>
              <w:right w:val="single" w:sz="4" w:space="0" w:color="auto"/>
            </w:tcBorders>
            <w:shd w:val="clear" w:color="auto" w:fill="auto"/>
            <w:textDirection w:val="btLr"/>
            <w:vAlign w:val="center"/>
            <w:hideMark/>
          </w:tcPr>
          <w:p w14:paraId="389F334E" w14:textId="77777777" w:rsidR="000C27F4" w:rsidRPr="000C27F4" w:rsidRDefault="000C27F4" w:rsidP="000C27F4">
            <w:pPr>
              <w:spacing w:after="0" w:line="240" w:lineRule="auto"/>
              <w:jc w:val="center"/>
              <w:rPr>
                <w:rFonts w:ascii="Times New Roman" w:eastAsia="Times New Roman" w:hAnsi="Times New Roman" w:cs="Times New Roman"/>
                <w:b/>
                <w:bCs/>
                <w:color w:val="000000"/>
                <w:sz w:val="24"/>
                <w:szCs w:val="24"/>
                <w:lang w:val="uk-UA" w:eastAsia="ru-RU"/>
              </w:rPr>
            </w:pPr>
            <w:r w:rsidRPr="000C27F4">
              <w:rPr>
                <w:rFonts w:ascii="Times New Roman" w:eastAsia="Times New Roman" w:hAnsi="Times New Roman" w:cs="Times New Roman"/>
                <w:b/>
                <w:bCs/>
                <w:color w:val="000000"/>
                <w:sz w:val="24"/>
                <w:szCs w:val="24"/>
                <w:lang w:val="uk-UA" w:eastAsia="ru-RU"/>
              </w:rPr>
              <w:t>за наукову, науково-</w:t>
            </w:r>
            <w:proofErr w:type="spellStart"/>
            <w:r w:rsidRPr="000C27F4">
              <w:rPr>
                <w:rFonts w:ascii="Times New Roman" w:eastAsia="Times New Roman" w:hAnsi="Times New Roman" w:cs="Times New Roman"/>
                <w:b/>
                <w:bCs/>
                <w:color w:val="000000"/>
                <w:sz w:val="24"/>
                <w:szCs w:val="24"/>
                <w:lang w:val="uk-UA" w:eastAsia="ru-RU"/>
              </w:rPr>
              <w:t>технічнудіяльність</w:t>
            </w:r>
            <w:proofErr w:type="spellEnd"/>
          </w:p>
        </w:tc>
        <w:tc>
          <w:tcPr>
            <w:tcW w:w="474" w:type="dxa"/>
            <w:tcBorders>
              <w:top w:val="nil"/>
              <w:left w:val="nil"/>
              <w:bottom w:val="single" w:sz="4" w:space="0" w:color="auto"/>
              <w:right w:val="single" w:sz="4" w:space="0" w:color="auto"/>
            </w:tcBorders>
            <w:shd w:val="clear" w:color="auto" w:fill="auto"/>
            <w:textDirection w:val="btLr"/>
            <w:vAlign w:val="center"/>
            <w:hideMark/>
          </w:tcPr>
          <w:p w14:paraId="4E800A35" w14:textId="77777777" w:rsidR="000C27F4" w:rsidRPr="000C27F4" w:rsidRDefault="000C27F4" w:rsidP="000C27F4">
            <w:pPr>
              <w:spacing w:after="0" w:line="240" w:lineRule="auto"/>
              <w:jc w:val="center"/>
              <w:rPr>
                <w:rFonts w:ascii="Times New Roman" w:eastAsia="Times New Roman" w:hAnsi="Times New Roman" w:cs="Times New Roman"/>
                <w:b/>
                <w:bCs/>
                <w:color w:val="000000"/>
                <w:sz w:val="24"/>
                <w:szCs w:val="24"/>
                <w:lang w:val="uk-UA" w:eastAsia="ru-RU"/>
              </w:rPr>
            </w:pPr>
            <w:r w:rsidRPr="000C27F4">
              <w:rPr>
                <w:rFonts w:ascii="Times New Roman" w:eastAsia="Times New Roman" w:hAnsi="Times New Roman" w:cs="Times New Roman"/>
                <w:b/>
                <w:bCs/>
                <w:color w:val="000000"/>
                <w:sz w:val="24"/>
                <w:szCs w:val="24"/>
                <w:lang w:val="uk-UA" w:eastAsia="ru-RU"/>
              </w:rPr>
              <w:t>за громадську діяльність</w:t>
            </w:r>
          </w:p>
        </w:tc>
        <w:tc>
          <w:tcPr>
            <w:tcW w:w="474" w:type="dxa"/>
            <w:tcBorders>
              <w:top w:val="nil"/>
              <w:left w:val="nil"/>
              <w:bottom w:val="single" w:sz="4" w:space="0" w:color="auto"/>
              <w:right w:val="single" w:sz="4" w:space="0" w:color="auto"/>
            </w:tcBorders>
            <w:shd w:val="clear" w:color="auto" w:fill="auto"/>
            <w:textDirection w:val="btLr"/>
            <w:vAlign w:val="center"/>
            <w:hideMark/>
          </w:tcPr>
          <w:p w14:paraId="2114690D" w14:textId="77777777" w:rsidR="000C27F4" w:rsidRPr="000C27F4" w:rsidRDefault="000C27F4" w:rsidP="000C27F4">
            <w:pPr>
              <w:spacing w:after="0" w:line="240" w:lineRule="auto"/>
              <w:jc w:val="center"/>
              <w:rPr>
                <w:rFonts w:ascii="Times New Roman" w:eastAsia="Times New Roman" w:hAnsi="Times New Roman" w:cs="Times New Roman"/>
                <w:b/>
                <w:bCs/>
                <w:color w:val="000000"/>
                <w:sz w:val="24"/>
                <w:szCs w:val="24"/>
                <w:lang w:val="uk-UA" w:eastAsia="ru-RU"/>
              </w:rPr>
            </w:pPr>
            <w:r w:rsidRPr="000C27F4">
              <w:rPr>
                <w:rFonts w:ascii="Times New Roman" w:eastAsia="Times New Roman" w:hAnsi="Times New Roman" w:cs="Times New Roman"/>
                <w:b/>
                <w:bCs/>
                <w:color w:val="000000"/>
                <w:sz w:val="24"/>
                <w:szCs w:val="24"/>
                <w:lang w:val="uk-UA" w:eastAsia="ru-RU"/>
              </w:rPr>
              <w:t>за спортивну діяльність</w:t>
            </w: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270ECA60" w14:textId="77777777" w:rsidR="000C27F4" w:rsidRPr="000C27F4" w:rsidRDefault="000C27F4" w:rsidP="00D82E8B">
            <w:pPr>
              <w:spacing w:after="0" w:line="240" w:lineRule="auto"/>
              <w:jc w:val="center"/>
              <w:rPr>
                <w:rFonts w:ascii="Times New Roman" w:eastAsia="Times New Roman" w:hAnsi="Times New Roman" w:cs="Times New Roman"/>
                <w:b/>
                <w:bCs/>
                <w:color w:val="000000"/>
                <w:sz w:val="24"/>
                <w:szCs w:val="24"/>
                <w:lang w:val="uk-UA" w:eastAsia="ru-RU"/>
              </w:rPr>
            </w:pPr>
          </w:p>
        </w:tc>
        <w:tc>
          <w:tcPr>
            <w:tcW w:w="1661" w:type="dxa"/>
            <w:vMerge/>
            <w:tcBorders>
              <w:left w:val="single" w:sz="4" w:space="0" w:color="auto"/>
              <w:bottom w:val="single" w:sz="4" w:space="0" w:color="auto"/>
              <w:right w:val="single" w:sz="4" w:space="0" w:color="auto"/>
            </w:tcBorders>
          </w:tcPr>
          <w:p w14:paraId="511FE7A5" w14:textId="77777777" w:rsidR="000C27F4" w:rsidRPr="00C60A8A" w:rsidRDefault="000C27F4" w:rsidP="00D82E8B">
            <w:pPr>
              <w:spacing w:after="0" w:line="240" w:lineRule="auto"/>
              <w:jc w:val="center"/>
              <w:rPr>
                <w:rFonts w:ascii="Times New Roman" w:eastAsia="Times New Roman" w:hAnsi="Times New Roman" w:cs="Times New Roman"/>
                <w:b/>
                <w:bCs/>
                <w:color w:val="000000"/>
                <w:sz w:val="24"/>
                <w:szCs w:val="24"/>
                <w:lang w:val="uk-UA" w:eastAsia="ru-RU"/>
              </w:rPr>
            </w:pPr>
          </w:p>
        </w:tc>
        <w:tc>
          <w:tcPr>
            <w:tcW w:w="1553" w:type="dxa"/>
            <w:tcBorders>
              <w:left w:val="single" w:sz="4" w:space="0" w:color="auto"/>
              <w:bottom w:val="single" w:sz="4" w:space="0" w:color="auto"/>
              <w:right w:val="single" w:sz="4" w:space="0" w:color="auto"/>
            </w:tcBorders>
          </w:tcPr>
          <w:p w14:paraId="3A31B200" w14:textId="77777777" w:rsidR="00D82E8B" w:rsidRPr="00C60A8A" w:rsidRDefault="00D82E8B" w:rsidP="00D82E8B">
            <w:pPr>
              <w:spacing w:after="0" w:line="240" w:lineRule="auto"/>
              <w:jc w:val="center"/>
              <w:rPr>
                <w:rFonts w:ascii="Times New Roman" w:eastAsia="Times New Roman" w:hAnsi="Times New Roman" w:cs="Times New Roman"/>
                <w:b/>
                <w:bCs/>
                <w:color w:val="000000"/>
                <w:sz w:val="24"/>
                <w:szCs w:val="24"/>
                <w:lang w:val="uk-UA" w:eastAsia="ru-RU"/>
              </w:rPr>
            </w:pPr>
          </w:p>
          <w:p w14:paraId="7B6E292F" w14:textId="3B5154DF" w:rsidR="000C27F4" w:rsidRPr="00C60A8A" w:rsidRDefault="00D82E8B" w:rsidP="00D82E8B">
            <w:pPr>
              <w:spacing w:after="0" w:line="240" w:lineRule="auto"/>
              <w:jc w:val="center"/>
              <w:rPr>
                <w:rFonts w:ascii="Times New Roman" w:eastAsia="Times New Roman" w:hAnsi="Times New Roman" w:cs="Times New Roman"/>
                <w:b/>
                <w:bCs/>
                <w:color w:val="000000"/>
                <w:sz w:val="24"/>
                <w:szCs w:val="24"/>
                <w:lang w:val="uk-UA" w:eastAsia="ru-RU"/>
              </w:rPr>
            </w:pPr>
            <w:r w:rsidRPr="00C60A8A">
              <w:rPr>
                <w:rFonts w:ascii="Times New Roman" w:eastAsia="Times New Roman" w:hAnsi="Times New Roman" w:cs="Times New Roman"/>
                <w:b/>
                <w:bCs/>
                <w:color w:val="000000"/>
                <w:sz w:val="24"/>
                <w:szCs w:val="24"/>
                <w:lang w:val="uk-UA" w:eastAsia="ru-RU"/>
              </w:rPr>
              <w:t>Рейтинговий бал</w:t>
            </w:r>
          </w:p>
        </w:tc>
      </w:tr>
      <w:tr w:rsidR="00D82E8B" w:rsidRPr="00C60A8A" w14:paraId="68109ACF" w14:textId="4C2ED959"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6263704"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proofErr w:type="spellStart"/>
            <w:r w:rsidRPr="000C27F4">
              <w:rPr>
                <w:rFonts w:ascii="Times New Roman" w:eastAsia="Times New Roman" w:hAnsi="Times New Roman" w:cs="Times New Roman"/>
                <w:color w:val="000000"/>
                <w:sz w:val="24"/>
                <w:szCs w:val="24"/>
                <w:lang w:val="uk-UA" w:eastAsia="ru-RU"/>
              </w:rPr>
              <w:t>Войтов</w:t>
            </w:r>
            <w:proofErr w:type="spellEnd"/>
            <w:r w:rsidRPr="000C27F4">
              <w:rPr>
                <w:rFonts w:ascii="Times New Roman" w:eastAsia="Times New Roman" w:hAnsi="Times New Roman" w:cs="Times New Roman"/>
                <w:color w:val="000000"/>
                <w:sz w:val="24"/>
                <w:szCs w:val="24"/>
                <w:lang w:val="uk-UA" w:eastAsia="ru-RU"/>
              </w:rPr>
              <w:t xml:space="preserve"> Дмитро Юрійович </w:t>
            </w:r>
          </w:p>
        </w:tc>
        <w:tc>
          <w:tcPr>
            <w:tcW w:w="474" w:type="dxa"/>
            <w:tcBorders>
              <w:top w:val="nil"/>
              <w:left w:val="nil"/>
              <w:bottom w:val="single" w:sz="4" w:space="0" w:color="auto"/>
              <w:right w:val="single" w:sz="4" w:space="0" w:color="auto"/>
            </w:tcBorders>
            <w:shd w:val="clear" w:color="auto" w:fill="auto"/>
            <w:vAlign w:val="bottom"/>
            <w:hideMark/>
          </w:tcPr>
          <w:p w14:paraId="33197B08" w14:textId="3F2F58B6"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7391AF01" w14:textId="743895B6"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36F3B60B" w14:textId="60348545"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1733" w:type="dxa"/>
            <w:tcBorders>
              <w:top w:val="nil"/>
              <w:left w:val="nil"/>
              <w:bottom w:val="single" w:sz="4" w:space="0" w:color="auto"/>
              <w:right w:val="single" w:sz="4" w:space="0" w:color="auto"/>
            </w:tcBorders>
            <w:shd w:val="clear" w:color="auto" w:fill="auto"/>
            <w:vAlign w:val="bottom"/>
            <w:hideMark/>
          </w:tcPr>
          <w:p w14:paraId="3E9BA76D"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0</w:t>
            </w:r>
          </w:p>
        </w:tc>
        <w:tc>
          <w:tcPr>
            <w:tcW w:w="1661" w:type="dxa"/>
            <w:tcBorders>
              <w:top w:val="nil"/>
              <w:left w:val="nil"/>
              <w:bottom w:val="single" w:sz="4" w:space="0" w:color="auto"/>
              <w:right w:val="single" w:sz="4" w:space="0" w:color="auto"/>
            </w:tcBorders>
          </w:tcPr>
          <w:p w14:paraId="18C5EEBE" w14:textId="15D61BB3"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67</w:t>
            </w:r>
          </w:p>
        </w:tc>
        <w:tc>
          <w:tcPr>
            <w:tcW w:w="1553" w:type="dxa"/>
            <w:tcBorders>
              <w:top w:val="nil"/>
              <w:left w:val="nil"/>
              <w:bottom w:val="single" w:sz="4" w:space="0" w:color="auto"/>
              <w:right w:val="single" w:sz="4" w:space="0" w:color="auto"/>
            </w:tcBorders>
          </w:tcPr>
          <w:p w14:paraId="3C550D1D" w14:textId="6BE35C93"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60,3</w:t>
            </w:r>
          </w:p>
        </w:tc>
      </w:tr>
      <w:tr w:rsidR="00D82E8B" w:rsidRPr="00C60A8A" w14:paraId="33D3609D" w14:textId="25E4ECF3"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00FD396"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xml:space="preserve">Ковтун Богдан Григорович </w:t>
            </w:r>
          </w:p>
        </w:tc>
        <w:tc>
          <w:tcPr>
            <w:tcW w:w="474" w:type="dxa"/>
            <w:tcBorders>
              <w:top w:val="nil"/>
              <w:left w:val="nil"/>
              <w:bottom w:val="single" w:sz="4" w:space="0" w:color="auto"/>
              <w:right w:val="single" w:sz="4" w:space="0" w:color="auto"/>
            </w:tcBorders>
            <w:shd w:val="clear" w:color="auto" w:fill="auto"/>
            <w:vAlign w:val="bottom"/>
            <w:hideMark/>
          </w:tcPr>
          <w:p w14:paraId="5A34F9E8" w14:textId="166B0454"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3D642002"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30</w:t>
            </w:r>
          </w:p>
        </w:tc>
        <w:tc>
          <w:tcPr>
            <w:tcW w:w="474" w:type="dxa"/>
            <w:tcBorders>
              <w:top w:val="nil"/>
              <w:left w:val="nil"/>
              <w:bottom w:val="single" w:sz="4" w:space="0" w:color="auto"/>
              <w:right w:val="single" w:sz="4" w:space="0" w:color="auto"/>
            </w:tcBorders>
            <w:shd w:val="clear" w:color="auto" w:fill="auto"/>
            <w:vAlign w:val="bottom"/>
            <w:hideMark/>
          </w:tcPr>
          <w:p w14:paraId="452CC7B1" w14:textId="71FC564A"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1733" w:type="dxa"/>
            <w:tcBorders>
              <w:top w:val="nil"/>
              <w:left w:val="nil"/>
              <w:bottom w:val="single" w:sz="4" w:space="0" w:color="auto"/>
              <w:right w:val="single" w:sz="4" w:space="0" w:color="auto"/>
            </w:tcBorders>
            <w:shd w:val="clear" w:color="auto" w:fill="auto"/>
            <w:vAlign w:val="bottom"/>
            <w:hideMark/>
          </w:tcPr>
          <w:p w14:paraId="61F59868"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30</w:t>
            </w:r>
          </w:p>
        </w:tc>
        <w:tc>
          <w:tcPr>
            <w:tcW w:w="1661" w:type="dxa"/>
            <w:tcBorders>
              <w:top w:val="nil"/>
              <w:left w:val="nil"/>
              <w:bottom w:val="single" w:sz="4" w:space="0" w:color="auto"/>
              <w:right w:val="single" w:sz="4" w:space="0" w:color="auto"/>
            </w:tcBorders>
          </w:tcPr>
          <w:p w14:paraId="35C7593D" w14:textId="2C33776D"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95</w:t>
            </w:r>
          </w:p>
        </w:tc>
        <w:tc>
          <w:tcPr>
            <w:tcW w:w="1553" w:type="dxa"/>
            <w:tcBorders>
              <w:top w:val="nil"/>
              <w:left w:val="nil"/>
              <w:bottom w:val="single" w:sz="4" w:space="0" w:color="auto"/>
              <w:right w:val="single" w:sz="4" w:space="0" w:color="auto"/>
            </w:tcBorders>
          </w:tcPr>
          <w:p w14:paraId="5A62F0D4" w14:textId="188DD647"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88,5</w:t>
            </w:r>
          </w:p>
        </w:tc>
      </w:tr>
      <w:tr w:rsidR="00D82E8B" w:rsidRPr="00C60A8A" w14:paraId="2FA6123D" w14:textId="20BDEAF4"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F2E30D7"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proofErr w:type="spellStart"/>
            <w:r w:rsidRPr="000C27F4">
              <w:rPr>
                <w:rFonts w:ascii="Times New Roman" w:eastAsia="Times New Roman" w:hAnsi="Times New Roman" w:cs="Times New Roman"/>
                <w:color w:val="000000"/>
                <w:sz w:val="24"/>
                <w:szCs w:val="24"/>
                <w:lang w:val="uk-UA" w:eastAsia="ru-RU"/>
              </w:rPr>
              <w:t>Рожкова</w:t>
            </w:r>
            <w:proofErr w:type="spellEnd"/>
            <w:r w:rsidRPr="000C27F4">
              <w:rPr>
                <w:rFonts w:ascii="Times New Roman" w:eastAsia="Times New Roman" w:hAnsi="Times New Roman" w:cs="Times New Roman"/>
                <w:color w:val="000000"/>
                <w:sz w:val="24"/>
                <w:szCs w:val="24"/>
                <w:lang w:val="uk-UA" w:eastAsia="ru-RU"/>
              </w:rPr>
              <w:t xml:space="preserve"> Анастасія Юріївна </w:t>
            </w:r>
          </w:p>
        </w:tc>
        <w:tc>
          <w:tcPr>
            <w:tcW w:w="474" w:type="dxa"/>
            <w:tcBorders>
              <w:top w:val="nil"/>
              <w:left w:val="nil"/>
              <w:bottom w:val="single" w:sz="4" w:space="0" w:color="auto"/>
              <w:right w:val="single" w:sz="4" w:space="0" w:color="auto"/>
            </w:tcBorders>
            <w:shd w:val="clear" w:color="auto" w:fill="auto"/>
            <w:vAlign w:val="bottom"/>
            <w:hideMark/>
          </w:tcPr>
          <w:p w14:paraId="3A147EB9"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9</w:t>
            </w:r>
          </w:p>
        </w:tc>
        <w:tc>
          <w:tcPr>
            <w:tcW w:w="474" w:type="dxa"/>
            <w:tcBorders>
              <w:top w:val="nil"/>
              <w:left w:val="nil"/>
              <w:bottom w:val="single" w:sz="4" w:space="0" w:color="auto"/>
              <w:right w:val="single" w:sz="4" w:space="0" w:color="auto"/>
            </w:tcBorders>
            <w:shd w:val="clear" w:color="auto" w:fill="auto"/>
            <w:vAlign w:val="bottom"/>
            <w:hideMark/>
          </w:tcPr>
          <w:p w14:paraId="3F4E5826"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15</w:t>
            </w:r>
          </w:p>
        </w:tc>
        <w:tc>
          <w:tcPr>
            <w:tcW w:w="474" w:type="dxa"/>
            <w:tcBorders>
              <w:top w:val="nil"/>
              <w:left w:val="nil"/>
              <w:bottom w:val="single" w:sz="4" w:space="0" w:color="auto"/>
              <w:right w:val="single" w:sz="4" w:space="0" w:color="auto"/>
            </w:tcBorders>
            <w:shd w:val="clear" w:color="auto" w:fill="auto"/>
            <w:vAlign w:val="bottom"/>
            <w:hideMark/>
          </w:tcPr>
          <w:p w14:paraId="3B987495" w14:textId="78873C5B"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1733" w:type="dxa"/>
            <w:tcBorders>
              <w:top w:val="nil"/>
              <w:left w:val="nil"/>
              <w:bottom w:val="single" w:sz="4" w:space="0" w:color="auto"/>
              <w:right w:val="single" w:sz="4" w:space="0" w:color="auto"/>
            </w:tcBorders>
            <w:shd w:val="clear" w:color="auto" w:fill="auto"/>
            <w:vAlign w:val="bottom"/>
            <w:hideMark/>
          </w:tcPr>
          <w:p w14:paraId="62BD5C9B"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24</w:t>
            </w:r>
          </w:p>
        </w:tc>
        <w:tc>
          <w:tcPr>
            <w:tcW w:w="1661" w:type="dxa"/>
            <w:tcBorders>
              <w:top w:val="nil"/>
              <w:left w:val="nil"/>
              <w:bottom w:val="single" w:sz="4" w:space="0" w:color="auto"/>
              <w:right w:val="single" w:sz="4" w:space="0" w:color="auto"/>
            </w:tcBorders>
          </w:tcPr>
          <w:p w14:paraId="632173A8" w14:textId="5BD8AFC4"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92</w:t>
            </w:r>
          </w:p>
        </w:tc>
        <w:tc>
          <w:tcPr>
            <w:tcW w:w="1553" w:type="dxa"/>
            <w:tcBorders>
              <w:top w:val="nil"/>
              <w:left w:val="nil"/>
              <w:bottom w:val="single" w:sz="4" w:space="0" w:color="auto"/>
              <w:right w:val="single" w:sz="4" w:space="0" w:color="auto"/>
            </w:tcBorders>
          </w:tcPr>
          <w:p w14:paraId="30EB68BC" w14:textId="0AA0A1A5"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85,2</w:t>
            </w:r>
          </w:p>
        </w:tc>
      </w:tr>
      <w:tr w:rsidR="00D82E8B" w:rsidRPr="00C60A8A" w14:paraId="4E242F3F" w14:textId="521DC2D2"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1167891"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proofErr w:type="spellStart"/>
            <w:r w:rsidRPr="000C27F4">
              <w:rPr>
                <w:rFonts w:ascii="Times New Roman" w:eastAsia="Times New Roman" w:hAnsi="Times New Roman" w:cs="Times New Roman"/>
                <w:color w:val="000000"/>
                <w:sz w:val="24"/>
                <w:szCs w:val="24"/>
                <w:lang w:val="uk-UA" w:eastAsia="ru-RU"/>
              </w:rPr>
              <w:t>Солянік</w:t>
            </w:r>
            <w:proofErr w:type="spellEnd"/>
            <w:r w:rsidRPr="000C27F4">
              <w:rPr>
                <w:rFonts w:ascii="Times New Roman" w:eastAsia="Times New Roman" w:hAnsi="Times New Roman" w:cs="Times New Roman"/>
                <w:color w:val="000000"/>
                <w:sz w:val="24"/>
                <w:szCs w:val="24"/>
                <w:lang w:val="uk-UA" w:eastAsia="ru-RU"/>
              </w:rPr>
              <w:t xml:space="preserve"> Артем Едуардович </w:t>
            </w:r>
          </w:p>
        </w:tc>
        <w:tc>
          <w:tcPr>
            <w:tcW w:w="474" w:type="dxa"/>
            <w:tcBorders>
              <w:top w:val="nil"/>
              <w:left w:val="nil"/>
              <w:bottom w:val="single" w:sz="4" w:space="0" w:color="auto"/>
              <w:right w:val="single" w:sz="4" w:space="0" w:color="auto"/>
            </w:tcBorders>
            <w:shd w:val="clear" w:color="auto" w:fill="auto"/>
            <w:vAlign w:val="bottom"/>
            <w:hideMark/>
          </w:tcPr>
          <w:p w14:paraId="261C1451" w14:textId="2291C590"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474" w:type="dxa"/>
            <w:tcBorders>
              <w:top w:val="nil"/>
              <w:left w:val="nil"/>
              <w:bottom w:val="single" w:sz="4" w:space="0" w:color="auto"/>
              <w:right w:val="single" w:sz="4" w:space="0" w:color="auto"/>
            </w:tcBorders>
            <w:shd w:val="clear" w:color="auto" w:fill="auto"/>
            <w:vAlign w:val="bottom"/>
            <w:hideMark/>
          </w:tcPr>
          <w:p w14:paraId="1E441F66"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30</w:t>
            </w:r>
          </w:p>
        </w:tc>
        <w:tc>
          <w:tcPr>
            <w:tcW w:w="474" w:type="dxa"/>
            <w:tcBorders>
              <w:top w:val="nil"/>
              <w:left w:val="nil"/>
              <w:bottom w:val="single" w:sz="4" w:space="0" w:color="auto"/>
              <w:right w:val="single" w:sz="4" w:space="0" w:color="auto"/>
            </w:tcBorders>
            <w:shd w:val="clear" w:color="auto" w:fill="auto"/>
            <w:vAlign w:val="bottom"/>
            <w:hideMark/>
          </w:tcPr>
          <w:p w14:paraId="367559D5" w14:textId="7723696A"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1733" w:type="dxa"/>
            <w:tcBorders>
              <w:top w:val="nil"/>
              <w:left w:val="nil"/>
              <w:bottom w:val="single" w:sz="4" w:space="0" w:color="auto"/>
              <w:right w:val="single" w:sz="4" w:space="0" w:color="auto"/>
            </w:tcBorders>
            <w:shd w:val="clear" w:color="auto" w:fill="auto"/>
            <w:vAlign w:val="bottom"/>
            <w:hideMark/>
          </w:tcPr>
          <w:p w14:paraId="4F0408AF"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30</w:t>
            </w:r>
          </w:p>
        </w:tc>
        <w:tc>
          <w:tcPr>
            <w:tcW w:w="1661" w:type="dxa"/>
            <w:tcBorders>
              <w:top w:val="nil"/>
              <w:left w:val="nil"/>
              <w:bottom w:val="single" w:sz="4" w:space="0" w:color="auto"/>
              <w:right w:val="single" w:sz="4" w:space="0" w:color="auto"/>
            </w:tcBorders>
          </w:tcPr>
          <w:p w14:paraId="0D3A6452" w14:textId="02F60964"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96</w:t>
            </w:r>
          </w:p>
        </w:tc>
        <w:tc>
          <w:tcPr>
            <w:tcW w:w="1553" w:type="dxa"/>
            <w:tcBorders>
              <w:top w:val="nil"/>
              <w:left w:val="nil"/>
              <w:bottom w:val="single" w:sz="4" w:space="0" w:color="auto"/>
              <w:right w:val="single" w:sz="4" w:space="0" w:color="auto"/>
            </w:tcBorders>
          </w:tcPr>
          <w:p w14:paraId="5AC7D9EA" w14:textId="3EDC4EB9"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89,4</w:t>
            </w:r>
          </w:p>
        </w:tc>
      </w:tr>
      <w:tr w:rsidR="00D82E8B" w:rsidRPr="00C60A8A" w14:paraId="2663119C" w14:textId="3FFFC7DD"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5D356212"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xml:space="preserve">Анохін Михайло Сергійович </w:t>
            </w:r>
          </w:p>
        </w:tc>
        <w:tc>
          <w:tcPr>
            <w:tcW w:w="474" w:type="dxa"/>
            <w:tcBorders>
              <w:top w:val="nil"/>
              <w:left w:val="nil"/>
              <w:bottom w:val="single" w:sz="4" w:space="0" w:color="auto"/>
              <w:right w:val="single" w:sz="4" w:space="0" w:color="auto"/>
            </w:tcBorders>
            <w:shd w:val="clear" w:color="auto" w:fill="auto"/>
            <w:vAlign w:val="bottom"/>
            <w:hideMark/>
          </w:tcPr>
          <w:p w14:paraId="640032BD" w14:textId="4D54DDE2"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474" w:type="dxa"/>
            <w:tcBorders>
              <w:top w:val="nil"/>
              <w:left w:val="nil"/>
              <w:bottom w:val="single" w:sz="4" w:space="0" w:color="auto"/>
              <w:right w:val="single" w:sz="4" w:space="0" w:color="auto"/>
            </w:tcBorders>
            <w:shd w:val="clear" w:color="auto" w:fill="auto"/>
            <w:vAlign w:val="bottom"/>
            <w:hideMark/>
          </w:tcPr>
          <w:p w14:paraId="76A77391" w14:textId="39D46FA3"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474" w:type="dxa"/>
            <w:tcBorders>
              <w:top w:val="nil"/>
              <w:left w:val="nil"/>
              <w:bottom w:val="single" w:sz="4" w:space="0" w:color="auto"/>
              <w:right w:val="single" w:sz="4" w:space="0" w:color="auto"/>
            </w:tcBorders>
            <w:shd w:val="clear" w:color="auto" w:fill="auto"/>
            <w:vAlign w:val="bottom"/>
            <w:hideMark/>
          </w:tcPr>
          <w:p w14:paraId="11098BFF" w14:textId="248FF92D"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1733" w:type="dxa"/>
            <w:tcBorders>
              <w:top w:val="nil"/>
              <w:left w:val="nil"/>
              <w:bottom w:val="single" w:sz="4" w:space="0" w:color="auto"/>
              <w:right w:val="single" w:sz="4" w:space="0" w:color="auto"/>
            </w:tcBorders>
            <w:shd w:val="clear" w:color="auto" w:fill="auto"/>
            <w:vAlign w:val="bottom"/>
            <w:hideMark/>
          </w:tcPr>
          <w:p w14:paraId="364C751A"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0</w:t>
            </w:r>
          </w:p>
        </w:tc>
        <w:tc>
          <w:tcPr>
            <w:tcW w:w="1661" w:type="dxa"/>
            <w:tcBorders>
              <w:top w:val="nil"/>
              <w:left w:val="nil"/>
              <w:bottom w:val="single" w:sz="4" w:space="0" w:color="auto"/>
              <w:right w:val="single" w:sz="4" w:space="0" w:color="auto"/>
            </w:tcBorders>
          </w:tcPr>
          <w:p w14:paraId="3024FF9F" w14:textId="605A1316"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81,81</w:t>
            </w:r>
          </w:p>
        </w:tc>
        <w:tc>
          <w:tcPr>
            <w:tcW w:w="1553" w:type="dxa"/>
            <w:tcBorders>
              <w:top w:val="nil"/>
              <w:left w:val="nil"/>
              <w:bottom w:val="single" w:sz="4" w:space="0" w:color="auto"/>
              <w:right w:val="single" w:sz="4" w:space="0" w:color="auto"/>
            </w:tcBorders>
          </w:tcPr>
          <w:p w14:paraId="52A34BAA" w14:textId="39F35731"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73,69</w:t>
            </w:r>
          </w:p>
        </w:tc>
      </w:tr>
      <w:tr w:rsidR="00D82E8B" w:rsidRPr="00C60A8A" w14:paraId="5AAC9832" w14:textId="5D9AA58D"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1A7656A"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xml:space="preserve">Дмитрієва Альона </w:t>
            </w:r>
            <w:proofErr w:type="spellStart"/>
            <w:r w:rsidRPr="000C27F4">
              <w:rPr>
                <w:rFonts w:ascii="Times New Roman" w:eastAsia="Times New Roman" w:hAnsi="Times New Roman" w:cs="Times New Roman"/>
                <w:color w:val="000000"/>
                <w:sz w:val="24"/>
                <w:szCs w:val="24"/>
                <w:lang w:val="uk-UA" w:eastAsia="ru-RU"/>
              </w:rPr>
              <w:t>Григоріївна</w:t>
            </w:r>
            <w:proofErr w:type="spellEnd"/>
            <w:r w:rsidRPr="000C27F4">
              <w:rPr>
                <w:rFonts w:ascii="Times New Roman" w:eastAsia="Times New Roman" w:hAnsi="Times New Roman" w:cs="Times New Roman"/>
                <w:color w:val="000000"/>
                <w:sz w:val="24"/>
                <w:szCs w:val="24"/>
                <w:lang w:val="uk-UA" w:eastAsia="ru-RU"/>
              </w:rPr>
              <w:t xml:space="preserve"> </w:t>
            </w:r>
          </w:p>
        </w:tc>
        <w:tc>
          <w:tcPr>
            <w:tcW w:w="474" w:type="dxa"/>
            <w:tcBorders>
              <w:top w:val="nil"/>
              <w:left w:val="nil"/>
              <w:bottom w:val="single" w:sz="4" w:space="0" w:color="auto"/>
              <w:right w:val="single" w:sz="4" w:space="0" w:color="auto"/>
            </w:tcBorders>
            <w:shd w:val="clear" w:color="auto" w:fill="auto"/>
            <w:vAlign w:val="bottom"/>
            <w:hideMark/>
          </w:tcPr>
          <w:p w14:paraId="4DEA61E2" w14:textId="2CBDBCE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33B9F4CB"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3</w:t>
            </w:r>
          </w:p>
        </w:tc>
        <w:tc>
          <w:tcPr>
            <w:tcW w:w="474" w:type="dxa"/>
            <w:tcBorders>
              <w:top w:val="nil"/>
              <w:left w:val="nil"/>
              <w:bottom w:val="single" w:sz="4" w:space="0" w:color="auto"/>
              <w:right w:val="single" w:sz="4" w:space="0" w:color="auto"/>
            </w:tcBorders>
            <w:shd w:val="clear" w:color="auto" w:fill="auto"/>
            <w:vAlign w:val="bottom"/>
            <w:hideMark/>
          </w:tcPr>
          <w:p w14:paraId="7FF0D37A" w14:textId="4256FBF4"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1733" w:type="dxa"/>
            <w:tcBorders>
              <w:top w:val="nil"/>
              <w:left w:val="nil"/>
              <w:bottom w:val="single" w:sz="4" w:space="0" w:color="auto"/>
              <w:right w:val="single" w:sz="4" w:space="0" w:color="auto"/>
            </w:tcBorders>
            <w:shd w:val="clear" w:color="auto" w:fill="auto"/>
            <w:vAlign w:val="bottom"/>
            <w:hideMark/>
          </w:tcPr>
          <w:p w14:paraId="54EDF750"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3</w:t>
            </w:r>
          </w:p>
        </w:tc>
        <w:tc>
          <w:tcPr>
            <w:tcW w:w="1661" w:type="dxa"/>
            <w:tcBorders>
              <w:top w:val="nil"/>
              <w:left w:val="nil"/>
              <w:bottom w:val="single" w:sz="4" w:space="0" w:color="auto"/>
              <w:right w:val="single" w:sz="4" w:space="0" w:color="auto"/>
            </w:tcBorders>
          </w:tcPr>
          <w:p w14:paraId="7FB167AC" w14:textId="235EC074"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87,63</w:t>
            </w:r>
          </w:p>
        </w:tc>
        <w:tc>
          <w:tcPr>
            <w:tcW w:w="1553" w:type="dxa"/>
            <w:tcBorders>
              <w:top w:val="nil"/>
              <w:left w:val="nil"/>
              <w:bottom w:val="single" w:sz="4" w:space="0" w:color="auto"/>
              <w:right w:val="single" w:sz="4" w:space="0" w:color="auto"/>
            </w:tcBorders>
          </w:tcPr>
          <w:p w14:paraId="10CE088A" w14:textId="25280372"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79,16</w:t>
            </w:r>
          </w:p>
        </w:tc>
      </w:tr>
      <w:tr w:rsidR="00D82E8B" w:rsidRPr="00C60A8A" w14:paraId="49DDE83D" w14:textId="4B2A4257"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2A5793AD"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xml:space="preserve">Федоров Кирило Андрійович </w:t>
            </w:r>
          </w:p>
        </w:tc>
        <w:tc>
          <w:tcPr>
            <w:tcW w:w="474" w:type="dxa"/>
            <w:tcBorders>
              <w:top w:val="nil"/>
              <w:left w:val="nil"/>
              <w:bottom w:val="single" w:sz="4" w:space="0" w:color="auto"/>
              <w:right w:val="single" w:sz="4" w:space="0" w:color="auto"/>
            </w:tcBorders>
            <w:shd w:val="clear" w:color="auto" w:fill="auto"/>
            <w:vAlign w:val="bottom"/>
            <w:hideMark/>
          </w:tcPr>
          <w:p w14:paraId="7CC921B2" w14:textId="2292C5A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4B1E9F4D" w14:textId="25CB9842"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70D22DB4" w14:textId="1E0C99DB"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1733" w:type="dxa"/>
            <w:tcBorders>
              <w:top w:val="nil"/>
              <w:left w:val="nil"/>
              <w:bottom w:val="single" w:sz="4" w:space="0" w:color="auto"/>
              <w:right w:val="single" w:sz="4" w:space="0" w:color="auto"/>
            </w:tcBorders>
            <w:shd w:val="clear" w:color="auto" w:fill="auto"/>
            <w:vAlign w:val="bottom"/>
            <w:hideMark/>
          </w:tcPr>
          <w:p w14:paraId="4A303F56"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0</w:t>
            </w:r>
          </w:p>
        </w:tc>
        <w:tc>
          <w:tcPr>
            <w:tcW w:w="1661" w:type="dxa"/>
            <w:tcBorders>
              <w:top w:val="nil"/>
              <w:left w:val="nil"/>
              <w:bottom w:val="single" w:sz="4" w:space="0" w:color="auto"/>
              <w:right w:val="single" w:sz="4" w:space="0" w:color="auto"/>
            </w:tcBorders>
          </w:tcPr>
          <w:p w14:paraId="00B6AA18" w14:textId="75FC639D"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91</w:t>
            </w:r>
          </w:p>
        </w:tc>
        <w:tc>
          <w:tcPr>
            <w:tcW w:w="1553" w:type="dxa"/>
            <w:tcBorders>
              <w:top w:val="nil"/>
              <w:left w:val="nil"/>
              <w:bottom w:val="single" w:sz="4" w:space="0" w:color="auto"/>
              <w:right w:val="single" w:sz="4" w:space="0" w:color="auto"/>
            </w:tcBorders>
          </w:tcPr>
          <w:p w14:paraId="2F3FE3E4" w14:textId="22166DAB"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81,9</w:t>
            </w:r>
          </w:p>
        </w:tc>
      </w:tr>
      <w:tr w:rsidR="00D82E8B" w:rsidRPr="00C60A8A" w14:paraId="5B165ACB" w14:textId="411664F7"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1234F5D"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proofErr w:type="spellStart"/>
            <w:r w:rsidRPr="000C27F4">
              <w:rPr>
                <w:rFonts w:ascii="Times New Roman" w:eastAsia="Times New Roman" w:hAnsi="Times New Roman" w:cs="Times New Roman"/>
                <w:color w:val="000000"/>
                <w:sz w:val="24"/>
                <w:szCs w:val="24"/>
                <w:lang w:val="uk-UA" w:eastAsia="ru-RU"/>
              </w:rPr>
              <w:t>Бурлаков</w:t>
            </w:r>
            <w:proofErr w:type="spellEnd"/>
            <w:r w:rsidRPr="000C27F4">
              <w:rPr>
                <w:rFonts w:ascii="Times New Roman" w:eastAsia="Times New Roman" w:hAnsi="Times New Roman" w:cs="Times New Roman"/>
                <w:color w:val="000000"/>
                <w:sz w:val="24"/>
                <w:szCs w:val="24"/>
                <w:lang w:val="uk-UA" w:eastAsia="ru-RU"/>
              </w:rPr>
              <w:t xml:space="preserve"> Євген Ігорович </w:t>
            </w:r>
          </w:p>
        </w:tc>
        <w:tc>
          <w:tcPr>
            <w:tcW w:w="474" w:type="dxa"/>
            <w:tcBorders>
              <w:top w:val="nil"/>
              <w:left w:val="nil"/>
              <w:bottom w:val="single" w:sz="4" w:space="0" w:color="auto"/>
              <w:right w:val="single" w:sz="4" w:space="0" w:color="auto"/>
            </w:tcBorders>
            <w:shd w:val="clear" w:color="auto" w:fill="auto"/>
            <w:vAlign w:val="bottom"/>
            <w:hideMark/>
          </w:tcPr>
          <w:p w14:paraId="22A88F82" w14:textId="28F69556"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37963735" w14:textId="0E9CDFDD"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18D0C2F3" w14:textId="647734B5"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1733" w:type="dxa"/>
            <w:tcBorders>
              <w:top w:val="nil"/>
              <w:left w:val="nil"/>
              <w:bottom w:val="single" w:sz="4" w:space="0" w:color="auto"/>
              <w:right w:val="single" w:sz="4" w:space="0" w:color="auto"/>
            </w:tcBorders>
            <w:shd w:val="clear" w:color="auto" w:fill="auto"/>
            <w:vAlign w:val="bottom"/>
            <w:hideMark/>
          </w:tcPr>
          <w:p w14:paraId="1BD39DD3"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0</w:t>
            </w:r>
          </w:p>
        </w:tc>
        <w:tc>
          <w:tcPr>
            <w:tcW w:w="1661" w:type="dxa"/>
            <w:tcBorders>
              <w:top w:val="nil"/>
              <w:left w:val="nil"/>
              <w:bottom w:val="single" w:sz="4" w:space="0" w:color="auto"/>
              <w:right w:val="single" w:sz="4" w:space="0" w:color="auto"/>
            </w:tcBorders>
          </w:tcPr>
          <w:p w14:paraId="2CC7249C" w14:textId="5136900F"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85</w:t>
            </w:r>
          </w:p>
        </w:tc>
        <w:tc>
          <w:tcPr>
            <w:tcW w:w="1553" w:type="dxa"/>
            <w:tcBorders>
              <w:top w:val="nil"/>
              <w:left w:val="nil"/>
              <w:bottom w:val="single" w:sz="4" w:space="0" w:color="auto"/>
              <w:right w:val="single" w:sz="4" w:space="0" w:color="auto"/>
            </w:tcBorders>
          </w:tcPr>
          <w:p w14:paraId="132C27FB" w14:textId="7365A566"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76,5</w:t>
            </w:r>
          </w:p>
        </w:tc>
      </w:tr>
      <w:tr w:rsidR="00D82E8B" w:rsidRPr="00C60A8A" w14:paraId="4C23FFF2" w14:textId="20069044"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3A5FF28"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proofErr w:type="spellStart"/>
            <w:r w:rsidRPr="000C27F4">
              <w:rPr>
                <w:rFonts w:ascii="Times New Roman" w:eastAsia="Times New Roman" w:hAnsi="Times New Roman" w:cs="Times New Roman"/>
                <w:color w:val="000000"/>
                <w:sz w:val="24"/>
                <w:szCs w:val="24"/>
                <w:lang w:val="uk-UA" w:eastAsia="ru-RU"/>
              </w:rPr>
              <w:t>Масендич</w:t>
            </w:r>
            <w:proofErr w:type="spellEnd"/>
            <w:r w:rsidRPr="000C27F4">
              <w:rPr>
                <w:rFonts w:ascii="Times New Roman" w:eastAsia="Times New Roman" w:hAnsi="Times New Roman" w:cs="Times New Roman"/>
                <w:color w:val="000000"/>
                <w:sz w:val="24"/>
                <w:szCs w:val="24"/>
                <w:lang w:val="uk-UA" w:eastAsia="ru-RU"/>
              </w:rPr>
              <w:t xml:space="preserve"> Олена Андріївна </w:t>
            </w:r>
          </w:p>
        </w:tc>
        <w:tc>
          <w:tcPr>
            <w:tcW w:w="474" w:type="dxa"/>
            <w:tcBorders>
              <w:top w:val="nil"/>
              <w:left w:val="nil"/>
              <w:bottom w:val="single" w:sz="4" w:space="0" w:color="auto"/>
              <w:right w:val="single" w:sz="4" w:space="0" w:color="auto"/>
            </w:tcBorders>
            <w:shd w:val="clear" w:color="auto" w:fill="auto"/>
            <w:vAlign w:val="bottom"/>
            <w:hideMark/>
          </w:tcPr>
          <w:p w14:paraId="123A5A1B" w14:textId="16CBC6B5"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639F769A" w14:textId="3344EA7E"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474" w:type="dxa"/>
            <w:tcBorders>
              <w:top w:val="nil"/>
              <w:left w:val="nil"/>
              <w:bottom w:val="single" w:sz="4" w:space="0" w:color="auto"/>
              <w:right w:val="single" w:sz="4" w:space="0" w:color="auto"/>
            </w:tcBorders>
            <w:shd w:val="clear" w:color="auto" w:fill="auto"/>
            <w:vAlign w:val="bottom"/>
            <w:hideMark/>
          </w:tcPr>
          <w:p w14:paraId="7795E602" w14:textId="4C2DEEE7"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1733" w:type="dxa"/>
            <w:tcBorders>
              <w:top w:val="nil"/>
              <w:left w:val="nil"/>
              <w:bottom w:val="single" w:sz="4" w:space="0" w:color="auto"/>
              <w:right w:val="single" w:sz="4" w:space="0" w:color="auto"/>
            </w:tcBorders>
            <w:shd w:val="clear" w:color="auto" w:fill="auto"/>
            <w:vAlign w:val="bottom"/>
            <w:hideMark/>
          </w:tcPr>
          <w:p w14:paraId="4CA5C26D"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0</w:t>
            </w:r>
          </w:p>
        </w:tc>
        <w:tc>
          <w:tcPr>
            <w:tcW w:w="1661" w:type="dxa"/>
            <w:tcBorders>
              <w:top w:val="nil"/>
              <w:left w:val="nil"/>
              <w:bottom w:val="single" w:sz="4" w:space="0" w:color="auto"/>
              <w:right w:val="single" w:sz="4" w:space="0" w:color="auto"/>
            </w:tcBorders>
          </w:tcPr>
          <w:p w14:paraId="645284CF" w14:textId="64E76959"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72</w:t>
            </w:r>
          </w:p>
        </w:tc>
        <w:tc>
          <w:tcPr>
            <w:tcW w:w="1553" w:type="dxa"/>
            <w:tcBorders>
              <w:top w:val="nil"/>
              <w:left w:val="nil"/>
              <w:bottom w:val="single" w:sz="4" w:space="0" w:color="auto"/>
              <w:right w:val="single" w:sz="4" w:space="0" w:color="auto"/>
            </w:tcBorders>
          </w:tcPr>
          <w:p w14:paraId="36D95081" w14:textId="5BF63FCD"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64,8</w:t>
            </w:r>
          </w:p>
        </w:tc>
      </w:tr>
      <w:tr w:rsidR="00D82E8B" w:rsidRPr="00C60A8A" w14:paraId="737BA300" w14:textId="49F2297F"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C1EB358"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proofErr w:type="spellStart"/>
            <w:r w:rsidRPr="000C27F4">
              <w:rPr>
                <w:rFonts w:ascii="Times New Roman" w:eastAsia="Times New Roman" w:hAnsi="Times New Roman" w:cs="Times New Roman"/>
                <w:color w:val="000000"/>
                <w:sz w:val="24"/>
                <w:szCs w:val="24"/>
                <w:lang w:val="uk-UA" w:eastAsia="ru-RU"/>
              </w:rPr>
              <w:t>Корнєй</w:t>
            </w:r>
            <w:proofErr w:type="spellEnd"/>
            <w:r w:rsidRPr="000C27F4">
              <w:rPr>
                <w:rFonts w:ascii="Times New Roman" w:eastAsia="Times New Roman" w:hAnsi="Times New Roman" w:cs="Times New Roman"/>
                <w:color w:val="000000"/>
                <w:sz w:val="24"/>
                <w:szCs w:val="24"/>
                <w:lang w:val="uk-UA" w:eastAsia="ru-RU"/>
              </w:rPr>
              <w:t xml:space="preserve"> Іван Вікторович </w:t>
            </w:r>
          </w:p>
        </w:tc>
        <w:tc>
          <w:tcPr>
            <w:tcW w:w="474" w:type="dxa"/>
            <w:tcBorders>
              <w:top w:val="nil"/>
              <w:left w:val="nil"/>
              <w:bottom w:val="single" w:sz="4" w:space="0" w:color="auto"/>
              <w:right w:val="single" w:sz="4" w:space="0" w:color="auto"/>
            </w:tcBorders>
            <w:shd w:val="clear" w:color="auto" w:fill="auto"/>
            <w:vAlign w:val="bottom"/>
            <w:hideMark/>
          </w:tcPr>
          <w:p w14:paraId="60D2F4EF" w14:textId="73B55E79"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180B56FC" w14:textId="75E4A901"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474" w:type="dxa"/>
            <w:tcBorders>
              <w:top w:val="nil"/>
              <w:left w:val="nil"/>
              <w:bottom w:val="single" w:sz="4" w:space="0" w:color="auto"/>
              <w:right w:val="single" w:sz="4" w:space="0" w:color="auto"/>
            </w:tcBorders>
            <w:shd w:val="clear" w:color="auto" w:fill="auto"/>
            <w:vAlign w:val="bottom"/>
            <w:hideMark/>
          </w:tcPr>
          <w:p w14:paraId="0614B314" w14:textId="1932E405"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1733" w:type="dxa"/>
            <w:tcBorders>
              <w:top w:val="nil"/>
              <w:left w:val="nil"/>
              <w:bottom w:val="single" w:sz="4" w:space="0" w:color="auto"/>
              <w:right w:val="single" w:sz="4" w:space="0" w:color="auto"/>
            </w:tcBorders>
            <w:shd w:val="clear" w:color="auto" w:fill="auto"/>
            <w:vAlign w:val="bottom"/>
            <w:hideMark/>
          </w:tcPr>
          <w:p w14:paraId="6326BC36"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0</w:t>
            </w:r>
          </w:p>
        </w:tc>
        <w:tc>
          <w:tcPr>
            <w:tcW w:w="1661" w:type="dxa"/>
            <w:tcBorders>
              <w:top w:val="nil"/>
              <w:left w:val="nil"/>
              <w:bottom w:val="single" w:sz="4" w:space="0" w:color="auto"/>
              <w:right w:val="single" w:sz="4" w:space="0" w:color="auto"/>
            </w:tcBorders>
          </w:tcPr>
          <w:p w14:paraId="4CB3E1E8" w14:textId="732B72F7"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68</w:t>
            </w:r>
          </w:p>
        </w:tc>
        <w:tc>
          <w:tcPr>
            <w:tcW w:w="1553" w:type="dxa"/>
            <w:tcBorders>
              <w:top w:val="nil"/>
              <w:left w:val="nil"/>
              <w:bottom w:val="single" w:sz="4" w:space="0" w:color="auto"/>
              <w:right w:val="single" w:sz="4" w:space="0" w:color="auto"/>
            </w:tcBorders>
          </w:tcPr>
          <w:p w14:paraId="6A2ED5A9" w14:textId="7DC4C78D"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61,2</w:t>
            </w:r>
          </w:p>
        </w:tc>
      </w:tr>
      <w:tr w:rsidR="00D82E8B" w:rsidRPr="00C60A8A" w14:paraId="282E5005" w14:textId="21C79D25" w:rsidTr="00FD7404">
        <w:trPr>
          <w:trHeight w:val="276"/>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92927FD" w14:textId="77777777" w:rsidR="000C27F4" w:rsidRPr="000C27F4" w:rsidRDefault="000C27F4" w:rsidP="000C27F4">
            <w:pPr>
              <w:spacing w:after="0" w:line="240" w:lineRule="auto"/>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xml:space="preserve">Білецький Юрій Юрійович </w:t>
            </w:r>
          </w:p>
        </w:tc>
        <w:tc>
          <w:tcPr>
            <w:tcW w:w="474" w:type="dxa"/>
            <w:tcBorders>
              <w:top w:val="nil"/>
              <w:left w:val="nil"/>
              <w:bottom w:val="single" w:sz="4" w:space="0" w:color="auto"/>
              <w:right w:val="single" w:sz="4" w:space="0" w:color="auto"/>
            </w:tcBorders>
            <w:shd w:val="clear" w:color="auto" w:fill="auto"/>
            <w:vAlign w:val="bottom"/>
            <w:hideMark/>
          </w:tcPr>
          <w:p w14:paraId="6AF011D0" w14:textId="0FF63AC0"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 </w:t>
            </w:r>
            <w:r w:rsidR="00D82E8B" w:rsidRPr="00C60A8A">
              <w:rPr>
                <w:rFonts w:ascii="Times New Roman" w:eastAsia="Times New Roman" w:hAnsi="Times New Roman" w:cs="Times New Roman"/>
                <w:color w:val="000000"/>
                <w:sz w:val="24"/>
                <w:szCs w:val="24"/>
                <w:lang w:val="uk-UA" w:eastAsia="ru-RU"/>
              </w:rPr>
              <w:t>0</w:t>
            </w:r>
          </w:p>
        </w:tc>
        <w:tc>
          <w:tcPr>
            <w:tcW w:w="474" w:type="dxa"/>
            <w:tcBorders>
              <w:top w:val="nil"/>
              <w:left w:val="nil"/>
              <w:bottom w:val="single" w:sz="4" w:space="0" w:color="auto"/>
              <w:right w:val="single" w:sz="4" w:space="0" w:color="auto"/>
            </w:tcBorders>
            <w:shd w:val="clear" w:color="auto" w:fill="auto"/>
            <w:vAlign w:val="bottom"/>
            <w:hideMark/>
          </w:tcPr>
          <w:p w14:paraId="16E850E6"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30</w:t>
            </w:r>
          </w:p>
        </w:tc>
        <w:tc>
          <w:tcPr>
            <w:tcW w:w="474" w:type="dxa"/>
            <w:tcBorders>
              <w:top w:val="nil"/>
              <w:left w:val="nil"/>
              <w:bottom w:val="single" w:sz="4" w:space="0" w:color="auto"/>
              <w:right w:val="single" w:sz="4" w:space="0" w:color="auto"/>
            </w:tcBorders>
            <w:shd w:val="clear" w:color="auto" w:fill="auto"/>
            <w:vAlign w:val="bottom"/>
            <w:hideMark/>
          </w:tcPr>
          <w:p w14:paraId="6974569A" w14:textId="50624DF6" w:rsidR="000C27F4" w:rsidRPr="000C27F4" w:rsidRDefault="00D82E8B" w:rsidP="000C27F4">
            <w:pPr>
              <w:spacing w:after="0" w:line="240" w:lineRule="auto"/>
              <w:jc w:val="center"/>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0</w:t>
            </w:r>
            <w:r w:rsidR="000C27F4" w:rsidRPr="000C27F4">
              <w:rPr>
                <w:rFonts w:ascii="Times New Roman" w:eastAsia="Times New Roman" w:hAnsi="Times New Roman" w:cs="Times New Roman"/>
                <w:color w:val="000000"/>
                <w:sz w:val="24"/>
                <w:szCs w:val="24"/>
                <w:lang w:val="uk-UA" w:eastAsia="ru-RU"/>
              </w:rPr>
              <w:t> </w:t>
            </w:r>
          </w:p>
        </w:tc>
        <w:tc>
          <w:tcPr>
            <w:tcW w:w="1733" w:type="dxa"/>
            <w:tcBorders>
              <w:top w:val="nil"/>
              <w:left w:val="nil"/>
              <w:bottom w:val="single" w:sz="4" w:space="0" w:color="auto"/>
              <w:right w:val="single" w:sz="4" w:space="0" w:color="auto"/>
            </w:tcBorders>
            <w:shd w:val="clear" w:color="auto" w:fill="auto"/>
            <w:vAlign w:val="bottom"/>
            <w:hideMark/>
          </w:tcPr>
          <w:p w14:paraId="2F2B43FD" w14:textId="77777777" w:rsidR="000C27F4" w:rsidRPr="000C27F4" w:rsidRDefault="000C27F4" w:rsidP="000C27F4">
            <w:pPr>
              <w:spacing w:after="0" w:line="240" w:lineRule="auto"/>
              <w:jc w:val="center"/>
              <w:rPr>
                <w:rFonts w:ascii="Times New Roman" w:eastAsia="Times New Roman" w:hAnsi="Times New Roman" w:cs="Times New Roman"/>
                <w:color w:val="000000"/>
                <w:sz w:val="24"/>
                <w:szCs w:val="24"/>
                <w:lang w:val="uk-UA" w:eastAsia="ru-RU"/>
              </w:rPr>
            </w:pPr>
            <w:r w:rsidRPr="000C27F4">
              <w:rPr>
                <w:rFonts w:ascii="Times New Roman" w:eastAsia="Times New Roman" w:hAnsi="Times New Roman" w:cs="Times New Roman"/>
                <w:color w:val="000000"/>
                <w:sz w:val="24"/>
                <w:szCs w:val="24"/>
                <w:lang w:val="uk-UA" w:eastAsia="ru-RU"/>
              </w:rPr>
              <w:t>30</w:t>
            </w:r>
          </w:p>
        </w:tc>
        <w:tc>
          <w:tcPr>
            <w:tcW w:w="1661" w:type="dxa"/>
            <w:tcBorders>
              <w:top w:val="nil"/>
              <w:left w:val="nil"/>
              <w:bottom w:val="single" w:sz="4" w:space="0" w:color="auto"/>
              <w:right w:val="single" w:sz="4" w:space="0" w:color="auto"/>
            </w:tcBorders>
          </w:tcPr>
          <w:p w14:paraId="531DF033" w14:textId="08B74D9F"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91</w:t>
            </w:r>
          </w:p>
        </w:tc>
        <w:tc>
          <w:tcPr>
            <w:tcW w:w="1553" w:type="dxa"/>
            <w:tcBorders>
              <w:top w:val="nil"/>
              <w:left w:val="nil"/>
              <w:bottom w:val="single" w:sz="4" w:space="0" w:color="auto"/>
              <w:right w:val="single" w:sz="4" w:space="0" w:color="auto"/>
            </w:tcBorders>
          </w:tcPr>
          <w:p w14:paraId="01E46BBD" w14:textId="2777EF98" w:rsidR="000C27F4" w:rsidRPr="00C60A8A" w:rsidRDefault="00D82E8B" w:rsidP="000C27F4">
            <w:pPr>
              <w:spacing w:after="0" w:line="240" w:lineRule="auto"/>
              <w:rPr>
                <w:rFonts w:ascii="Times New Roman" w:eastAsia="Times New Roman" w:hAnsi="Times New Roman" w:cs="Times New Roman"/>
                <w:color w:val="000000"/>
                <w:sz w:val="24"/>
                <w:szCs w:val="24"/>
                <w:lang w:val="uk-UA" w:eastAsia="ru-RU"/>
              </w:rPr>
            </w:pPr>
            <w:r w:rsidRPr="00C60A8A">
              <w:rPr>
                <w:rFonts w:ascii="Times New Roman" w:eastAsia="Times New Roman" w:hAnsi="Times New Roman" w:cs="Times New Roman"/>
                <w:color w:val="000000"/>
                <w:sz w:val="24"/>
                <w:szCs w:val="24"/>
                <w:lang w:val="uk-UA" w:eastAsia="ru-RU"/>
              </w:rPr>
              <w:t>84,9</w:t>
            </w:r>
          </w:p>
        </w:tc>
      </w:tr>
    </w:tbl>
    <w:p w14:paraId="67C43B16" w14:textId="77777777" w:rsidR="007C24A5" w:rsidRPr="00C60A8A" w:rsidRDefault="007C24A5" w:rsidP="009B7710">
      <w:pPr>
        <w:spacing w:after="0" w:line="360" w:lineRule="auto"/>
        <w:jc w:val="both"/>
        <w:rPr>
          <w:rFonts w:ascii="Times New Roman" w:hAnsi="Times New Roman" w:cs="Times New Roman"/>
          <w:sz w:val="28"/>
          <w:szCs w:val="28"/>
          <w:lang w:val="uk-UA"/>
        </w:rPr>
      </w:pPr>
    </w:p>
    <w:p w14:paraId="718F2ACC" w14:textId="6A929F51" w:rsidR="007C24A5" w:rsidRPr="00C60A8A" w:rsidRDefault="000B0939" w:rsidP="00ED51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За результатами, зведеними в таблицю рейтингу, бачимо, що 27</w:t>
      </w:r>
      <w:r w:rsidR="00656D96" w:rsidRPr="00C60A8A">
        <w:rPr>
          <w:rFonts w:ascii="Times New Roman" w:hAnsi="Times New Roman" w:cs="Times New Roman"/>
          <w:sz w:val="28"/>
          <w:szCs w:val="28"/>
          <w:lang w:val="uk-UA"/>
        </w:rPr>
        <w:t xml:space="preserve">% респондентів мають високий рівень, що демонструє високий рівень розвитку конкурентоздатності майбутнього викладача; 37% отримали адаптивний рівень; 27% - середній рівень; 9% студентів мають низький рівень рейтингу. </w:t>
      </w:r>
      <w:r w:rsidR="009B7710" w:rsidRPr="00C60A8A">
        <w:rPr>
          <w:rFonts w:ascii="Times New Roman" w:hAnsi="Times New Roman" w:cs="Times New Roman"/>
          <w:sz w:val="28"/>
          <w:szCs w:val="28"/>
          <w:lang w:val="uk-UA"/>
        </w:rPr>
        <w:t>Відсоткове відображення рівнів рейтингу групи представлено на рисунку 2.1.</w:t>
      </w:r>
    </w:p>
    <w:p w14:paraId="508A6701" w14:textId="77777777" w:rsidR="001E40A1" w:rsidRPr="00C60A8A" w:rsidRDefault="001E40A1" w:rsidP="00ED5199">
      <w:pPr>
        <w:spacing w:after="0" w:line="360" w:lineRule="auto"/>
        <w:ind w:firstLine="708"/>
        <w:jc w:val="both"/>
        <w:rPr>
          <w:rFonts w:ascii="Times New Roman" w:hAnsi="Times New Roman" w:cs="Times New Roman"/>
          <w:sz w:val="28"/>
          <w:szCs w:val="28"/>
          <w:lang w:val="uk-UA"/>
        </w:rPr>
      </w:pPr>
    </w:p>
    <w:p w14:paraId="0F31C0DB" w14:textId="22F69419" w:rsidR="00AF6DB0" w:rsidRPr="00C60A8A" w:rsidRDefault="007C24A5" w:rsidP="007C24A5">
      <w:pPr>
        <w:spacing w:after="0" w:line="360" w:lineRule="auto"/>
        <w:jc w:val="both"/>
        <w:rPr>
          <w:rFonts w:ascii="Times New Roman" w:hAnsi="Times New Roman" w:cs="Times New Roman"/>
          <w:sz w:val="28"/>
          <w:szCs w:val="28"/>
          <w:lang w:val="uk-UA"/>
        </w:rPr>
      </w:pPr>
      <w:r w:rsidRPr="00C60A8A">
        <w:rPr>
          <w:rFonts w:ascii="Times New Roman" w:hAnsi="Times New Roman" w:cs="Times New Roman"/>
          <w:noProof/>
          <w:sz w:val="28"/>
          <w:szCs w:val="28"/>
          <w:lang w:val="uk-UA"/>
        </w:rPr>
        <w:lastRenderedPageBreak/>
        <w:drawing>
          <wp:inline distT="0" distB="0" distL="0" distR="0" wp14:anchorId="689C549A" wp14:editId="39498AA5">
            <wp:extent cx="5486400" cy="3200400"/>
            <wp:effectExtent l="0" t="0" r="0" b="0"/>
            <wp:docPr id="156447450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CA373F" w14:textId="42CA610E" w:rsidR="00570689" w:rsidRPr="00C60A8A" w:rsidRDefault="009B7710" w:rsidP="009B7710">
      <w:pPr>
        <w:spacing w:after="0" w:line="360" w:lineRule="auto"/>
        <w:jc w:val="center"/>
        <w:rPr>
          <w:rFonts w:ascii="Times New Roman" w:hAnsi="Times New Roman" w:cs="Times New Roman"/>
          <w:i/>
          <w:iCs/>
          <w:sz w:val="28"/>
          <w:szCs w:val="28"/>
          <w:lang w:val="uk-UA"/>
        </w:rPr>
      </w:pPr>
      <w:r w:rsidRPr="00C60A8A">
        <w:rPr>
          <w:rFonts w:ascii="Times New Roman" w:hAnsi="Times New Roman" w:cs="Times New Roman"/>
          <w:i/>
          <w:iCs/>
          <w:sz w:val="28"/>
          <w:szCs w:val="28"/>
          <w:lang w:val="uk-UA"/>
        </w:rPr>
        <w:t>Рисунок 2.1.</w:t>
      </w:r>
    </w:p>
    <w:p w14:paraId="5F1EFF03" w14:textId="0664412B" w:rsidR="009B7710" w:rsidRPr="00C60A8A" w:rsidRDefault="001E40A1" w:rsidP="009B7710">
      <w:pPr>
        <w:spacing w:after="0" w:line="360" w:lineRule="auto"/>
        <w:jc w:val="center"/>
        <w:rPr>
          <w:rFonts w:ascii="Times New Roman" w:hAnsi="Times New Roman" w:cs="Times New Roman"/>
          <w:i/>
          <w:iCs/>
          <w:sz w:val="28"/>
          <w:szCs w:val="28"/>
          <w:lang w:val="uk-UA"/>
        </w:rPr>
      </w:pPr>
      <w:r w:rsidRPr="00C60A8A">
        <w:rPr>
          <w:rFonts w:ascii="Times New Roman" w:hAnsi="Times New Roman" w:cs="Times New Roman"/>
          <w:i/>
          <w:iCs/>
          <w:sz w:val="28"/>
          <w:szCs w:val="28"/>
          <w:lang w:val="uk-UA"/>
        </w:rPr>
        <w:t>Рейтинг групи</w:t>
      </w:r>
    </w:p>
    <w:p w14:paraId="0ACB4939" w14:textId="77777777" w:rsidR="00315199" w:rsidRPr="00C60A8A" w:rsidRDefault="00315199" w:rsidP="008A7524">
      <w:pPr>
        <w:spacing w:after="0" w:line="360" w:lineRule="auto"/>
        <w:ind w:firstLine="708"/>
        <w:jc w:val="both"/>
        <w:rPr>
          <w:rFonts w:ascii="Times New Roman" w:hAnsi="Times New Roman" w:cs="Times New Roman"/>
          <w:sz w:val="28"/>
          <w:szCs w:val="28"/>
          <w:lang w:val="uk-UA"/>
        </w:rPr>
      </w:pPr>
    </w:p>
    <w:p w14:paraId="44955B67" w14:textId="2D074413" w:rsidR="00656D96" w:rsidRPr="00C60A8A" w:rsidRDefault="00656D96" w:rsidP="008A752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2)</w:t>
      </w:r>
      <w:r w:rsidRPr="00C60A8A">
        <w:rPr>
          <w:rFonts w:ascii="Times New Roman" w:hAnsi="Times New Roman" w:cs="Times New Roman"/>
          <w:sz w:val="28"/>
          <w:szCs w:val="28"/>
          <w:lang w:val="uk-UA"/>
        </w:rPr>
        <w:tab/>
        <w:t xml:space="preserve">Відповідно до методики «Аналіз педагогічної діяльності», побудованої на основі результатів </w:t>
      </w:r>
      <w:proofErr w:type="spellStart"/>
      <w:r w:rsidRPr="00C60A8A">
        <w:rPr>
          <w:rFonts w:ascii="Times New Roman" w:hAnsi="Times New Roman" w:cs="Times New Roman"/>
          <w:sz w:val="28"/>
          <w:szCs w:val="28"/>
          <w:lang w:val="uk-UA"/>
        </w:rPr>
        <w:t>взаємовідвідування</w:t>
      </w:r>
      <w:proofErr w:type="spellEnd"/>
      <w:r w:rsidRPr="00C60A8A">
        <w:rPr>
          <w:rFonts w:ascii="Times New Roman" w:hAnsi="Times New Roman" w:cs="Times New Roman"/>
          <w:sz w:val="28"/>
          <w:szCs w:val="28"/>
          <w:lang w:val="uk-UA"/>
        </w:rPr>
        <w:t xml:space="preserve"> занять </w:t>
      </w:r>
      <w:r w:rsidR="008A7524" w:rsidRPr="00C60A8A">
        <w:rPr>
          <w:rFonts w:ascii="Times New Roman" w:hAnsi="Times New Roman" w:cs="Times New Roman"/>
          <w:sz w:val="28"/>
          <w:szCs w:val="28"/>
          <w:lang w:val="uk-UA"/>
        </w:rPr>
        <w:t>магістрантами при проходженні педагогічної практики</w:t>
      </w:r>
      <w:r w:rsidRPr="00C60A8A">
        <w:rPr>
          <w:rFonts w:ascii="Times New Roman" w:hAnsi="Times New Roman" w:cs="Times New Roman"/>
          <w:sz w:val="28"/>
          <w:szCs w:val="28"/>
          <w:lang w:val="uk-UA"/>
        </w:rPr>
        <w:t xml:space="preserve">. За результатами </w:t>
      </w:r>
      <w:proofErr w:type="spellStart"/>
      <w:r w:rsidRPr="00C60A8A">
        <w:rPr>
          <w:rFonts w:ascii="Times New Roman" w:hAnsi="Times New Roman" w:cs="Times New Roman"/>
          <w:sz w:val="28"/>
          <w:szCs w:val="28"/>
          <w:lang w:val="uk-UA"/>
        </w:rPr>
        <w:t>взаємовідвідувань</w:t>
      </w:r>
      <w:proofErr w:type="spellEnd"/>
      <w:r w:rsidRPr="00C60A8A">
        <w:rPr>
          <w:rFonts w:ascii="Times New Roman" w:hAnsi="Times New Roman" w:cs="Times New Roman"/>
          <w:sz w:val="28"/>
          <w:szCs w:val="28"/>
          <w:lang w:val="uk-UA"/>
        </w:rPr>
        <w:t xml:space="preserve"> керівнику </w:t>
      </w:r>
      <w:r w:rsidR="008A7524" w:rsidRPr="00C60A8A">
        <w:rPr>
          <w:rFonts w:ascii="Times New Roman" w:hAnsi="Times New Roman" w:cs="Times New Roman"/>
          <w:sz w:val="28"/>
          <w:szCs w:val="28"/>
          <w:lang w:val="uk-UA"/>
        </w:rPr>
        <w:t>практики</w:t>
      </w:r>
      <w:r w:rsidRPr="00C60A8A">
        <w:rPr>
          <w:rFonts w:ascii="Times New Roman" w:hAnsi="Times New Roman" w:cs="Times New Roman"/>
          <w:sz w:val="28"/>
          <w:szCs w:val="28"/>
          <w:lang w:val="uk-UA"/>
        </w:rPr>
        <w:t xml:space="preserve"> здається заповнений лист моніторингу заняття, де оцінка кожного компонента здійснюється в балах (2 бали – компонент присутній; 1 бал – компонент частково присутній; 0 балів – компонент відсутній). Бали підсумовуються та розподіляються за рівнями:</w:t>
      </w:r>
    </w:p>
    <w:p w14:paraId="3BE6DB6C" w14:textId="3F4A6876" w:rsidR="00656D96" w:rsidRPr="00C60A8A" w:rsidRDefault="00656D96" w:rsidP="008A752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нижче</w:t>
      </w:r>
      <w:r w:rsidR="008A752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25</w:t>
      </w:r>
      <w:r w:rsidRPr="00C60A8A">
        <w:rPr>
          <w:rFonts w:ascii="Times New Roman" w:hAnsi="Times New Roman" w:cs="Times New Roman"/>
          <w:sz w:val="28"/>
          <w:szCs w:val="28"/>
          <w:lang w:val="uk-UA"/>
        </w:rPr>
        <w:tab/>
        <w:t>балів</w:t>
      </w:r>
      <w:r w:rsidR="008A752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w:t>
      </w:r>
      <w:r w:rsidR="008A752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низький рівень (інтервал за шкалою</w:t>
      </w:r>
      <w:r w:rsidR="008A7524" w:rsidRPr="00C60A8A">
        <w:rPr>
          <w:rFonts w:ascii="Times New Roman" w:hAnsi="Times New Roman" w:cs="Times New Roman"/>
          <w:sz w:val="28"/>
          <w:szCs w:val="28"/>
          <w:lang w:val="uk-UA"/>
        </w:rPr>
        <w:t xml:space="preserve">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до 1 </w:t>
      </w:r>
      <w:proofErr w:type="spellStart"/>
      <w:r w:rsidRPr="00C60A8A">
        <w:rPr>
          <w:rFonts w:ascii="Times New Roman" w:hAnsi="Times New Roman" w:cs="Times New Roman"/>
          <w:sz w:val="28"/>
          <w:szCs w:val="28"/>
          <w:lang w:val="uk-UA"/>
        </w:rPr>
        <w:t>бала</w:t>
      </w:r>
      <w:proofErr w:type="spellEnd"/>
      <w:r w:rsidRPr="00C60A8A">
        <w:rPr>
          <w:rFonts w:ascii="Times New Roman" w:hAnsi="Times New Roman" w:cs="Times New Roman"/>
          <w:sz w:val="28"/>
          <w:szCs w:val="28"/>
          <w:lang w:val="uk-UA"/>
        </w:rPr>
        <w:t>);</w:t>
      </w:r>
    </w:p>
    <w:p w14:paraId="1F75D300" w14:textId="371E705B" w:rsidR="00656D96" w:rsidRPr="00C60A8A" w:rsidRDefault="00656D96" w:rsidP="008A752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від</w:t>
      </w:r>
      <w:r w:rsidR="008A752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25 до 35 – середній рівень (інтервал за шкалою </w:t>
      </w:r>
      <w:r w:rsidR="0028777A">
        <w:rPr>
          <w:rFonts w:ascii="Times New Roman" w:hAnsi="Times New Roman" w:cs="Times New Roman"/>
          <w:sz w:val="28"/>
          <w:szCs w:val="28"/>
          <w:lang w:val="uk-UA"/>
        </w:rPr>
        <w:t>конкурентоздатності</w:t>
      </w:r>
      <w:r w:rsidR="008A752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1-1,99 бали);</w:t>
      </w:r>
    </w:p>
    <w:p w14:paraId="72384238" w14:textId="30B291E7" w:rsidR="00656D96" w:rsidRPr="00C60A8A" w:rsidRDefault="00656D96" w:rsidP="008A752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від</w:t>
      </w:r>
      <w:r w:rsidR="008A752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35 до 44 – адаптивний рівень (інтервал за шкалою</w:t>
      </w:r>
      <w:r w:rsidR="008A7524" w:rsidRPr="00C60A8A">
        <w:rPr>
          <w:rFonts w:ascii="Times New Roman" w:hAnsi="Times New Roman" w:cs="Times New Roman"/>
          <w:sz w:val="28"/>
          <w:szCs w:val="28"/>
          <w:lang w:val="uk-UA"/>
        </w:rPr>
        <w:t xml:space="preserve">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2-2,99 бали);</w:t>
      </w:r>
    </w:p>
    <w:p w14:paraId="0F91817B" w14:textId="448A1839" w:rsidR="00656D96" w:rsidRPr="00C60A8A" w:rsidRDefault="00656D96" w:rsidP="008A752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від</w:t>
      </w:r>
      <w:r w:rsidR="008A752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45-50 – високий рівень (інтервал за шкалою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3-4 бали).</w:t>
      </w:r>
    </w:p>
    <w:p w14:paraId="78D29A99" w14:textId="2A2BE548" w:rsidR="00656D96" w:rsidRPr="00C60A8A" w:rsidRDefault="00656D96" w:rsidP="008A752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 xml:space="preserve">У таблиці </w:t>
      </w:r>
      <w:r w:rsidR="008A7524" w:rsidRPr="00C60A8A">
        <w:rPr>
          <w:rFonts w:ascii="Times New Roman" w:hAnsi="Times New Roman" w:cs="Times New Roman"/>
          <w:sz w:val="28"/>
          <w:szCs w:val="28"/>
          <w:lang w:val="uk-UA"/>
        </w:rPr>
        <w:t xml:space="preserve">2.4. </w:t>
      </w:r>
      <w:r w:rsidRPr="00C60A8A">
        <w:rPr>
          <w:rFonts w:ascii="Times New Roman" w:hAnsi="Times New Roman" w:cs="Times New Roman"/>
          <w:sz w:val="28"/>
          <w:szCs w:val="28"/>
          <w:lang w:val="uk-UA"/>
        </w:rPr>
        <w:t>наведено результати аналізу педагогічної діяльності для с</w:t>
      </w:r>
      <w:r w:rsidR="008A7524" w:rsidRPr="00C60A8A">
        <w:rPr>
          <w:rFonts w:ascii="Times New Roman" w:hAnsi="Times New Roman" w:cs="Times New Roman"/>
          <w:sz w:val="28"/>
          <w:szCs w:val="28"/>
          <w:lang w:val="uk-UA"/>
        </w:rPr>
        <w:t>тудент</w:t>
      </w:r>
      <w:r w:rsidRPr="00C60A8A">
        <w:rPr>
          <w:rFonts w:ascii="Times New Roman" w:hAnsi="Times New Roman" w:cs="Times New Roman"/>
          <w:sz w:val="28"/>
          <w:szCs w:val="28"/>
          <w:lang w:val="uk-UA"/>
        </w:rPr>
        <w:t>а Х, побудовані на основі відвідування його занять (</w:t>
      </w:r>
      <w:r w:rsidR="008A7524" w:rsidRPr="00C60A8A">
        <w:rPr>
          <w:rFonts w:ascii="Times New Roman" w:hAnsi="Times New Roman" w:cs="Times New Roman"/>
          <w:sz w:val="28"/>
          <w:szCs w:val="28"/>
          <w:lang w:val="uk-UA"/>
        </w:rPr>
        <w:t>1</w:t>
      </w:r>
      <w:r w:rsidRPr="00C60A8A">
        <w:rPr>
          <w:rFonts w:ascii="Times New Roman" w:hAnsi="Times New Roman" w:cs="Times New Roman"/>
          <w:sz w:val="28"/>
          <w:szCs w:val="28"/>
          <w:lang w:val="uk-UA"/>
        </w:rPr>
        <w:t>-лекційн</w:t>
      </w:r>
      <w:r w:rsidR="008A7524" w:rsidRPr="00C60A8A">
        <w:rPr>
          <w:rFonts w:ascii="Times New Roman" w:hAnsi="Times New Roman" w:cs="Times New Roman"/>
          <w:sz w:val="28"/>
          <w:szCs w:val="28"/>
          <w:lang w:val="uk-UA"/>
        </w:rPr>
        <w:t>ого</w:t>
      </w:r>
      <w:r w:rsidRPr="00C60A8A">
        <w:rPr>
          <w:rFonts w:ascii="Times New Roman" w:hAnsi="Times New Roman" w:cs="Times New Roman"/>
          <w:sz w:val="28"/>
          <w:szCs w:val="28"/>
          <w:lang w:val="uk-UA"/>
        </w:rPr>
        <w:t xml:space="preserve">, </w:t>
      </w:r>
      <w:r w:rsidR="008A7524" w:rsidRPr="00C60A8A">
        <w:rPr>
          <w:rFonts w:ascii="Times New Roman" w:hAnsi="Times New Roman" w:cs="Times New Roman"/>
          <w:sz w:val="28"/>
          <w:szCs w:val="28"/>
          <w:lang w:val="uk-UA"/>
        </w:rPr>
        <w:t>1</w:t>
      </w:r>
      <w:r w:rsidRPr="00C60A8A">
        <w:rPr>
          <w:rFonts w:ascii="Times New Roman" w:hAnsi="Times New Roman" w:cs="Times New Roman"/>
          <w:sz w:val="28"/>
          <w:szCs w:val="28"/>
          <w:lang w:val="uk-UA"/>
        </w:rPr>
        <w:t>- практичн</w:t>
      </w:r>
      <w:r w:rsidR="008A7524" w:rsidRPr="00C60A8A">
        <w:rPr>
          <w:rFonts w:ascii="Times New Roman" w:hAnsi="Times New Roman" w:cs="Times New Roman"/>
          <w:sz w:val="28"/>
          <w:szCs w:val="28"/>
          <w:lang w:val="uk-UA"/>
        </w:rPr>
        <w:t>ого</w:t>
      </w:r>
      <w:r w:rsidRPr="00C60A8A">
        <w:rPr>
          <w:rFonts w:ascii="Times New Roman" w:hAnsi="Times New Roman" w:cs="Times New Roman"/>
          <w:sz w:val="28"/>
          <w:szCs w:val="28"/>
          <w:lang w:val="uk-UA"/>
        </w:rPr>
        <w:t xml:space="preserve"> протягом </w:t>
      </w:r>
      <w:r w:rsidR="008A7524" w:rsidRPr="00C60A8A">
        <w:rPr>
          <w:rFonts w:ascii="Times New Roman" w:hAnsi="Times New Roman" w:cs="Times New Roman"/>
          <w:sz w:val="28"/>
          <w:szCs w:val="28"/>
          <w:lang w:val="uk-UA"/>
        </w:rPr>
        <w:t>проходження педагогічної практики</w:t>
      </w:r>
      <w:r w:rsidRPr="00C60A8A">
        <w:rPr>
          <w:rFonts w:ascii="Times New Roman" w:hAnsi="Times New Roman" w:cs="Times New Roman"/>
          <w:sz w:val="28"/>
          <w:szCs w:val="28"/>
          <w:lang w:val="uk-UA"/>
        </w:rPr>
        <w:t>, середні значення компонентів</w:t>
      </w:r>
      <w:r w:rsidR="008A7524" w:rsidRPr="00C60A8A">
        <w:rPr>
          <w:rFonts w:ascii="Times New Roman" w:hAnsi="Times New Roman" w:cs="Times New Roman"/>
          <w:sz w:val="28"/>
          <w:szCs w:val="28"/>
          <w:lang w:val="uk-UA"/>
        </w:rPr>
        <w:t>) (Додаток В</w:t>
      </w:r>
      <w:r w:rsidRPr="00C60A8A">
        <w:rPr>
          <w:rFonts w:ascii="Times New Roman" w:hAnsi="Times New Roman" w:cs="Times New Roman"/>
          <w:sz w:val="28"/>
          <w:szCs w:val="28"/>
          <w:lang w:val="uk-UA"/>
        </w:rPr>
        <w:t>).</w:t>
      </w:r>
    </w:p>
    <w:p w14:paraId="57DBB1A9" w14:textId="0165D0ED" w:rsidR="008A7524" w:rsidRPr="00C60A8A" w:rsidRDefault="00656D96" w:rsidP="008A7524">
      <w:pPr>
        <w:spacing w:after="0" w:line="360" w:lineRule="auto"/>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t>Таблиця 2.</w:t>
      </w:r>
      <w:r w:rsidR="008A7524" w:rsidRPr="00C60A8A">
        <w:rPr>
          <w:rFonts w:ascii="Times New Roman" w:hAnsi="Times New Roman" w:cs="Times New Roman"/>
          <w:sz w:val="28"/>
          <w:szCs w:val="28"/>
          <w:lang w:val="uk-UA"/>
        </w:rPr>
        <w:t>4.</w:t>
      </w:r>
    </w:p>
    <w:p w14:paraId="07AC2199" w14:textId="6FA99C5E" w:rsidR="00570689" w:rsidRPr="00C60A8A" w:rsidRDefault="00656D96" w:rsidP="008A7524">
      <w:pPr>
        <w:spacing w:after="0" w:line="360" w:lineRule="auto"/>
        <w:jc w:val="center"/>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Підсумкова зведена таблиця аналізу педагогічної діяльності </w:t>
      </w:r>
      <w:r w:rsidR="008A7524" w:rsidRPr="00C60A8A">
        <w:rPr>
          <w:rFonts w:ascii="Times New Roman" w:hAnsi="Times New Roman" w:cs="Times New Roman"/>
          <w:sz w:val="28"/>
          <w:szCs w:val="28"/>
          <w:lang w:val="uk-UA"/>
        </w:rPr>
        <w:t>студента</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1"/>
        <w:gridCol w:w="3077"/>
        <w:gridCol w:w="2178"/>
      </w:tblGrid>
      <w:tr w:rsidR="008A7524" w:rsidRPr="00C60A8A" w14:paraId="1DF77615" w14:textId="77777777" w:rsidTr="008A7524">
        <w:trPr>
          <w:trHeight w:val="412"/>
        </w:trPr>
        <w:tc>
          <w:tcPr>
            <w:tcW w:w="4101" w:type="dxa"/>
            <w:vMerge w:val="restart"/>
          </w:tcPr>
          <w:p w14:paraId="08C3A0B7" w14:textId="77777777" w:rsidR="008A7524" w:rsidRPr="00C60A8A" w:rsidRDefault="008A7524" w:rsidP="00C62C03">
            <w:pPr>
              <w:pStyle w:val="TableParagraph"/>
              <w:spacing w:before="236"/>
              <w:ind w:left="885"/>
              <w:rPr>
                <w:rFonts w:ascii="Times New Roman" w:hAnsi="Times New Roman" w:cs="Times New Roman"/>
                <w:sz w:val="24"/>
                <w:szCs w:val="24"/>
              </w:rPr>
            </w:pPr>
            <w:r w:rsidRPr="00C60A8A">
              <w:rPr>
                <w:rFonts w:ascii="Times New Roman" w:hAnsi="Times New Roman" w:cs="Times New Roman"/>
                <w:w w:val="105"/>
                <w:sz w:val="24"/>
                <w:szCs w:val="24"/>
              </w:rPr>
              <w:t>Компоненти</w:t>
            </w:r>
            <w:r w:rsidRPr="00C60A8A">
              <w:rPr>
                <w:rFonts w:ascii="Times New Roman" w:hAnsi="Times New Roman" w:cs="Times New Roman"/>
                <w:spacing w:val="16"/>
                <w:w w:val="110"/>
                <w:sz w:val="24"/>
                <w:szCs w:val="24"/>
              </w:rPr>
              <w:t xml:space="preserve"> </w:t>
            </w:r>
            <w:r w:rsidRPr="00C60A8A">
              <w:rPr>
                <w:rFonts w:ascii="Times New Roman" w:hAnsi="Times New Roman" w:cs="Times New Roman"/>
                <w:spacing w:val="-2"/>
                <w:w w:val="110"/>
                <w:sz w:val="24"/>
                <w:szCs w:val="24"/>
              </w:rPr>
              <w:t>оцінки</w:t>
            </w:r>
          </w:p>
        </w:tc>
        <w:tc>
          <w:tcPr>
            <w:tcW w:w="5255" w:type="dxa"/>
            <w:gridSpan w:val="2"/>
          </w:tcPr>
          <w:p w14:paraId="53F94C78" w14:textId="594D0B6C" w:rsidR="008A7524" w:rsidRPr="00C60A8A" w:rsidRDefault="008A7524" w:rsidP="00C62C03">
            <w:pPr>
              <w:pStyle w:val="TableParagraph"/>
              <w:spacing w:before="52"/>
              <w:ind w:right="31"/>
              <w:jc w:val="center"/>
              <w:rPr>
                <w:rFonts w:ascii="Times New Roman" w:hAnsi="Times New Roman" w:cs="Times New Roman"/>
                <w:sz w:val="24"/>
                <w:szCs w:val="24"/>
              </w:rPr>
            </w:pPr>
            <w:r w:rsidRPr="00C60A8A">
              <w:rPr>
                <w:rFonts w:ascii="Times New Roman" w:hAnsi="Times New Roman" w:cs="Times New Roman"/>
                <w:spacing w:val="4"/>
                <w:sz w:val="24"/>
                <w:szCs w:val="24"/>
              </w:rPr>
              <w:t>Студент</w:t>
            </w:r>
            <w:r w:rsidRPr="00C60A8A">
              <w:rPr>
                <w:rFonts w:ascii="Times New Roman" w:hAnsi="Times New Roman" w:cs="Times New Roman"/>
                <w:spacing w:val="25"/>
                <w:sz w:val="24"/>
                <w:szCs w:val="24"/>
              </w:rPr>
              <w:t xml:space="preserve"> </w:t>
            </w:r>
            <w:r w:rsidRPr="00C60A8A">
              <w:rPr>
                <w:rFonts w:ascii="Times New Roman" w:hAnsi="Times New Roman" w:cs="Times New Roman"/>
                <w:spacing w:val="-10"/>
                <w:sz w:val="24"/>
                <w:szCs w:val="24"/>
              </w:rPr>
              <w:t>X</w:t>
            </w:r>
          </w:p>
        </w:tc>
      </w:tr>
      <w:tr w:rsidR="008A7524" w:rsidRPr="00C60A8A" w14:paraId="0E4FBC33" w14:textId="77777777" w:rsidTr="008A7524">
        <w:trPr>
          <w:trHeight w:val="414"/>
        </w:trPr>
        <w:tc>
          <w:tcPr>
            <w:tcW w:w="4101" w:type="dxa"/>
            <w:vMerge/>
            <w:tcBorders>
              <w:top w:val="nil"/>
            </w:tcBorders>
          </w:tcPr>
          <w:p w14:paraId="3979B8FB" w14:textId="77777777" w:rsidR="008A7524" w:rsidRPr="00C60A8A" w:rsidRDefault="008A7524" w:rsidP="00C62C03">
            <w:pPr>
              <w:rPr>
                <w:rFonts w:ascii="Times New Roman" w:hAnsi="Times New Roman" w:cs="Times New Roman"/>
                <w:sz w:val="24"/>
                <w:szCs w:val="24"/>
                <w:lang w:val="uk-UA"/>
              </w:rPr>
            </w:pPr>
          </w:p>
        </w:tc>
        <w:tc>
          <w:tcPr>
            <w:tcW w:w="3077" w:type="dxa"/>
          </w:tcPr>
          <w:p w14:paraId="0DBA3540" w14:textId="77777777" w:rsidR="008A7524" w:rsidRPr="00C60A8A" w:rsidRDefault="008A7524" w:rsidP="00C62C03">
            <w:pPr>
              <w:pStyle w:val="TableParagraph"/>
              <w:spacing w:line="271" w:lineRule="exact"/>
              <w:ind w:left="44" w:right="89"/>
              <w:jc w:val="center"/>
              <w:rPr>
                <w:rFonts w:ascii="Times New Roman" w:hAnsi="Times New Roman" w:cs="Times New Roman"/>
                <w:sz w:val="24"/>
                <w:szCs w:val="24"/>
              </w:rPr>
            </w:pPr>
            <w:r w:rsidRPr="00C60A8A">
              <w:rPr>
                <w:rFonts w:ascii="Times New Roman" w:hAnsi="Times New Roman" w:cs="Times New Roman"/>
                <w:spacing w:val="-4"/>
                <w:w w:val="105"/>
                <w:sz w:val="24"/>
                <w:szCs w:val="24"/>
              </w:rPr>
              <w:t>бали</w:t>
            </w:r>
          </w:p>
        </w:tc>
        <w:tc>
          <w:tcPr>
            <w:tcW w:w="2178" w:type="dxa"/>
          </w:tcPr>
          <w:p w14:paraId="3B999757" w14:textId="77777777" w:rsidR="008A7524" w:rsidRPr="00C60A8A" w:rsidRDefault="008A7524" w:rsidP="00C62C03">
            <w:pPr>
              <w:pStyle w:val="TableParagraph"/>
              <w:spacing w:before="8"/>
              <w:ind w:left="43" w:right="108"/>
              <w:jc w:val="center"/>
              <w:rPr>
                <w:rFonts w:ascii="Times New Roman" w:hAnsi="Times New Roman" w:cs="Times New Roman"/>
                <w:sz w:val="24"/>
                <w:szCs w:val="24"/>
              </w:rPr>
            </w:pPr>
            <w:r w:rsidRPr="00C60A8A">
              <w:rPr>
                <w:rFonts w:ascii="Times New Roman" w:hAnsi="Times New Roman" w:cs="Times New Roman"/>
                <w:spacing w:val="-2"/>
                <w:w w:val="110"/>
                <w:sz w:val="24"/>
                <w:szCs w:val="24"/>
              </w:rPr>
              <w:t>рівень</w:t>
            </w:r>
          </w:p>
        </w:tc>
      </w:tr>
      <w:tr w:rsidR="008A7524" w:rsidRPr="00C60A8A" w14:paraId="5169B710" w14:textId="77777777" w:rsidTr="008A7524">
        <w:trPr>
          <w:trHeight w:val="414"/>
        </w:trPr>
        <w:tc>
          <w:tcPr>
            <w:tcW w:w="4101" w:type="dxa"/>
          </w:tcPr>
          <w:p w14:paraId="23F3B0F8" w14:textId="77777777" w:rsidR="008A7524" w:rsidRPr="00C60A8A" w:rsidRDefault="008A7524" w:rsidP="00C62C03">
            <w:pPr>
              <w:pStyle w:val="TableParagraph"/>
              <w:spacing w:before="92"/>
              <w:ind w:left="412"/>
              <w:rPr>
                <w:rFonts w:ascii="Times New Roman" w:hAnsi="Times New Roman" w:cs="Times New Roman"/>
                <w:sz w:val="24"/>
                <w:szCs w:val="24"/>
              </w:rPr>
            </w:pPr>
            <w:r w:rsidRPr="00C60A8A">
              <w:rPr>
                <w:rFonts w:ascii="Times New Roman" w:hAnsi="Times New Roman" w:cs="Times New Roman"/>
                <w:spacing w:val="6"/>
                <w:sz w:val="24"/>
                <w:szCs w:val="24"/>
              </w:rPr>
              <w:t>Організаційний</w:t>
            </w:r>
            <w:r w:rsidRPr="00C60A8A">
              <w:rPr>
                <w:rFonts w:ascii="Times New Roman" w:hAnsi="Times New Roman" w:cs="Times New Roman"/>
                <w:spacing w:val="34"/>
                <w:sz w:val="24"/>
                <w:szCs w:val="24"/>
              </w:rPr>
              <w:t xml:space="preserve"> </w:t>
            </w:r>
            <w:r w:rsidRPr="00C60A8A">
              <w:rPr>
                <w:rFonts w:ascii="Times New Roman" w:hAnsi="Times New Roman" w:cs="Times New Roman"/>
                <w:spacing w:val="-2"/>
                <w:sz w:val="24"/>
                <w:szCs w:val="24"/>
              </w:rPr>
              <w:t>компонент</w:t>
            </w:r>
          </w:p>
        </w:tc>
        <w:tc>
          <w:tcPr>
            <w:tcW w:w="3077" w:type="dxa"/>
          </w:tcPr>
          <w:p w14:paraId="56D8D5A9" w14:textId="77777777" w:rsidR="008A7524" w:rsidRPr="00C60A8A" w:rsidRDefault="008A7524" w:rsidP="00C62C03">
            <w:pPr>
              <w:pStyle w:val="TableParagraph"/>
              <w:spacing w:line="269" w:lineRule="exact"/>
              <w:ind w:left="71" w:right="45"/>
              <w:jc w:val="center"/>
              <w:rPr>
                <w:rFonts w:ascii="Times New Roman" w:hAnsi="Times New Roman" w:cs="Times New Roman"/>
                <w:sz w:val="24"/>
                <w:szCs w:val="24"/>
              </w:rPr>
            </w:pPr>
            <w:r w:rsidRPr="00C60A8A">
              <w:rPr>
                <w:rFonts w:ascii="Times New Roman" w:hAnsi="Times New Roman" w:cs="Times New Roman"/>
                <w:spacing w:val="-10"/>
                <w:sz w:val="24"/>
                <w:szCs w:val="24"/>
              </w:rPr>
              <w:t>9</w:t>
            </w:r>
          </w:p>
        </w:tc>
        <w:tc>
          <w:tcPr>
            <w:tcW w:w="2178" w:type="dxa"/>
            <w:vMerge w:val="restart"/>
          </w:tcPr>
          <w:p w14:paraId="57899DBE" w14:textId="77777777" w:rsidR="008A7524" w:rsidRPr="00C60A8A" w:rsidRDefault="008A7524" w:rsidP="00C62C03">
            <w:pPr>
              <w:pStyle w:val="TableParagraph"/>
              <w:rPr>
                <w:rFonts w:ascii="Times New Roman" w:hAnsi="Times New Roman" w:cs="Times New Roman"/>
                <w:i/>
                <w:sz w:val="24"/>
                <w:szCs w:val="24"/>
              </w:rPr>
            </w:pPr>
          </w:p>
          <w:p w14:paraId="55756AB3" w14:textId="77777777" w:rsidR="008A7524" w:rsidRPr="00C60A8A" w:rsidRDefault="008A7524" w:rsidP="00C62C03">
            <w:pPr>
              <w:pStyle w:val="TableParagraph"/>
              <w:rPr>
                <w:rFonts w:ascii="Times New Roman" w:hAnsi="Times New Roman" w:cs="Times New Roman"/>
                <w:i/>
                <w:sz w:val="24"/>
                <w:szCs w:val="24"/>
              </w:rPr>
            </w:pPr>
          </w:p>
          <w:p w14:paraId="148B255A" w14:textId="77777777" w:rsidR="008A7524" w:rsidRPr="00C60A8A" w:rsidRDefault="008A7524" w:rsidP="00C62C03">
            <w:pPr>
              <w:pStyle w:val="TableParagraph"/>
              <w:spacing w:before="151"/>
              <w:rPr>
                <w:rFonts w:ascii="Times New Roman" w:hAnsi="Times New Roman" w:cs="Times New Roman"/>
                <w:i/>
                <w:sz w:val="24"/>
                <w:szCs w:val="24"/>
              </w:rPr>
            </w:pPr>
          </w:p>
          <w:p w14:paraId="3924BCBF" w14:textId="77777777" w:rsidR="008A7524" w:rsidRPr="00C60A8A" w:rsidRDefault="008A7524" w:rsidP="008A7524">
            <w:pPr>
              <w:pStyle w:val="TableParagraph"/>
              <w:spacing w:before="1"/>
              <w:jc w:val="center"/>
              <w:rPr>
                <w:rFonts w:ascii="Times New Roman" w:hAnsi="Times New Roman" w:cs="Times New Roman"/>
                <w:sz w:val="24"/>
                <w:szCs w:val="24"/>
              </w:rPr>
            </w:pPr>
            <w:r w:rsidRPr="00C60A8A">
              <w:rPr>
                <w:rFonts w:ascii="Times New Roman" w:hAnsi="Times New Roman" w:cs="Times New Roman"/>
                <w:spacing w:val="-2"/>
                <w:w w:val="110"/>
                <w:sz w:val="24"/>
                <w:szCs w:val="24"/>
              </w:rPr>
              <w:t>адаптивний</w:t>
            </w:r>
          </w:p>
        </w:tc>
      </w:tr>
      <w:tr w:rsidR="008A7524" w:rsidRPr="00C60A8A" w14:paraId="7589A84E" w14:textId="77777777" w:rsidTr="008A7524">
        <w:trPr>
          <w:trHeight w:val="412"/>
        </w:trPr>
        <w:tc>
          <w:tcPr>
            <w:tcW w:w="4101" w:type="dxa"/>
          </w:tcPr>
          <w:p w14:paraId="5FA0CC2F" w14:textId="77777777" w:rsidR="008A7524" w:rsidRPr="00C60A8A" w:rsidRDefault="008A7524" w:rsidP="00C62C03">
            <w:pPr>
              <w:pStyle w:val="TableParagraph"/>
              <w:spacing w:before="73"/>
              <w:ind w:left="472"/>
              <w:rPr>
                <w:rFonts w:ascii="Times New Roman" w:hAnsi="Times New Roman" w:cs="Times New Roman"/>
                <w:sz w:val="24"/>
                <w:szCs w:val="24"/>
              </w:rPr>
            </w:pPr>
            <w:r w:rsidRPr="00C60A8A">
              <w:rPr>
                <w:rFonts w:ascii="Times New Roman" w:hAnsi="Times New Roman" w:cs="Times New Roman"/>
                <w:w w:val="105"/>
                <w:sz w:val="24"/>
                <w:szCs w:val="24"/>
              </w:rPr>
              <w:t>Змістовий</w:t>
            </w:r>
            <w:r w:rsidRPr="00C60A8A">
              <w:rPr>
                <w:rFonts w:ascii="Times New Roman" w:hAnsi="Times New Roman" w:cs="Times New Roman"/>
                <w:spacing w:val="-6"/>
                <w:w w:val="105"/>
                <w:sz w:val="24"/>
                <w:szCs w:val="24"/>
              </w:rPr>
              <w:t xml:space="preserve"> </w:t>
            </w:r>
            <w:r w:rsidRPr="00C60A8A">
              <w:rPr>
                <w:rFonts w:ascii="Times New Roman" w:hAnsi="Times New Roman" w:cs="Times New Roman"/>
                <w:spacing w:val="-2"/>
                <w:w w:val="105"/>
                <w:sz w:val="24"/>
                <w:szCs w:val="24"/>
              </w:rPr>
              <w:t>компонент</w:t>
            </w:r>
          </w:p>
        </w:tc>
        <w:tc>
          <w:tcPr>
            <w:tcW w:w="3077" w:type="dxa"/>
          </w:tcPr>
          <w:p w14:paraId="36C60C14" w14:textId="77777777" w:rsidR="008A7524" w:rsidRPr="00C60A8A" w:rsidRDefault="008A7524" w:rsidP="00C62C03">
            <w:pPr>
              <w:pStyle w:val="TableParagraph"/>
              <w:spacing w:line="269" w:lineRule="exact"/>
              <w:ind w:left="71" w:right="45"/>
              <w:jc w:val="center"/>
              <w:rPr>
                <w:rFonts w:ascii="Times New Roman" w:hAnsi="Times New Roman" w:cs="Times New Roman"/>
                <w:sz w:val="24"/>
                <w:szCs w:val="24"/>
              </w:rPr>
            </w:pPr>
            <w:r w:rsidRPr="00C60A8A">
              <w:rPr>
                <w:rFonts w:ascii="Times New Roman" w:hAnsi="Times New Roman" w:cs="Times New Roman"/>
                <w:spacing w:val="-10"/>
                <w:sz w:val="24"/>
                <w:szCs w:val="24"/>
              </w:rPr>
              <w:t>9</w:t>
            </w:r>
          </w:p>
        </w:tc>
        <w:tc>
          <w:tcPr>
            <w:tcW w:w="2178" w:type="dxa"/>
            <w:vMerge/>
            <w:tcBorders>
              <w:top w:val="nil"/>
            </w:tcBorders>
          </w:tcPr>
          <w:p w14:paraId="66CA2F68" w14:textId="77777777" w:rsidR="008A7524" w:rsidRPr="00C60A8A" w:rsidRDefault="008A7524" w:rsidP="00C62C03">
            <w:pPr>
              <w:rPr>
                <w:rFonts w:ascii="Times New Roman" w:hAnsi="Times New Roman" w:cs="Times New Roman"/>
                <w:sz w:val="24"/>
                <w:szCs w:val="24"/>
                <w:lang w:val="uk-UA"/>
              </w:rPr>
            </w:pPr>
          </w:p>
        </w:tc>
      </w:tr>
      <w:tr w:rsidR="008A7524" w:rsidRPr="00C60A8A" w14:paraId="68D38000" w14:textId="77777777" w:rsidTr="008A7524">
        <w:trPr>
          <w:trHeight w:val="414"/>
        </w:trPr>
        <w:tc>
          <w:tcPr>
            <w:tcW w:w="4101" w:type="dxa"/>
          </w:tcPr>
          <w:p w14:paraId="3D0ABE62" w14:textId="77777777" w:rsidR="008A7524" w:rsidRPr="00C60A8A" w:rsidRDefault="008A7524" w:rsidP="00C62C03">
            <w:pPr>
              <w:pStyle w:val="TableParagraph"/>
              <w:spacing w:before="92"/>
              <w:ind w:left="602"/>
              <w:rPr>
                <w:rFonts w:ascii="Times New Roman" w:hAnsi="Times New Roman" w:cs="Times New Roman"/>
                <w:sz w:val="24"/>
                <w:szCs w:val="24"/>
              </w:rPr>
            </w:pPr>
            <w:r w:rsidRPr="00C60A8A">
              <w:rPr>
                <w:rFonts w:ascii="Times New Roman" w:hAnsi="Times New Roman" w:cs="Times New Roman"/>
                <w:w w:val="105"/>
                <w:sz w:val="24"/>
                <w:szCs w:val="24"/>
              </w:rPr>
              <w:t>Методичний</w:t>
            </w:r>
            <w:r w:rsidRPr="00C60A8A">
              <w:rPr>
                <w:rFonts w:ascii="Times New Roman" w:hAnsi="Times New Roman" w:cs="Times New Roman"/>
                <w:spacing w:val="40"/>
                <w:w w:val="110"/>
                <w:sz w:val="24"/>
                <w:szCs w:val="24"/>
              </w:rPr>
              <w:t xml:space="preserve"> </w:t>
            </w:r>
            <w:r w:rsidRPr="00C60A8A">
              <w:rPr>
                <w:rFonts w:ascii="Times New Roman" w:hAnsi="Times New Roman" w:cs="Times New Roman"/>
                <w:spacing w:val="-2"/>
                <w:w w:val="110"/>
                <w:sz w:val="24"/>
                <w:szCs w:val="24"/>
              </w:rPr>
              <w:t>компонент</w:t>
            </w:r>
          </w:p>
        </w:tc>
        <w:tc>
          <w:tcPr>
            <w:tcW w:w="3077" w:type="dxa"/>
          </w:tcPr>
          <w:p w14:paraId="60368DCA" w14:textId="77777777" w:rsidR="008A7524" w:rsidRPr="00C60A8A" w:rsidRDefault="008A7524" w:rsidP="00C62C03">
            <w:pPr>
              <w:pStyle w:val="TableParagraph"/>
              <w:spacing w:line="269" w:lineRule="exact"/>
              <w:ind w:left="71" w:right="45"/>
              <w:jc w:val="center"/>
              <w:rPr>
                <w:rFonts w:ascii="Times New Roman" w:hAnsi="Times New Roman" w:cs="Times New Roman"/>
                <w:sz w:val="24"/>
                <w:szCs w:val="24"/>
              </w:rPr>
            </w:pPr>
            <w:r w:rsidRPr="00C60A8A">
              <w:rPr>
                <w:rFonts w:ascii="Times New Roman" w:hAnsi="Times New Roman" w:cs="Times New Roman"/>
                <w:spacing w:val="-10"/>
                <w:sz w:val="24"/>
                <w:szCs w:val="24"/>
              </w:rPr>
              <w:t>8</w:t>
            </w:r>
          </w:p>
        </w:tc>
        <w:tc>
          <w:tcPr>
            <w:tcW w:w="2178" w:type="dxa"/>
            <w:vMerge/>
            <w:tcBorders>
              <w:top w:val="nil"/>
            </w:tcBorders>
          </w:tcPr>
          <w:p w14:paraId="27EA7692" w14:textId="77777777" w:rsidR="008A7524" w:rsidRPr="00C60A8A" w:rsidRDefault="008A7524" w:rsidP="00C62C03">
            <w:pPr>
              <w:rPr>
                <w:rFonts w:ascii="Times New Roman" w:hAnsi="Times New Roman" w:cs="Times New Roman"/>
                <w:sz w:val="24"/>
                <w:szCs w:val="24"/>
                <w:lang w:val="uk-UA"/>
              </w:rPr>
            </w:pPr>
          </w:p>
        </w:tc>
      </w:tr>
      <w:tr w:rsidR="008A7524" w:rsidRPr="00C60A8A" w14:paraId="639F56E1" w14:textId="77777777" w:rsidTr="008A7524">
        <w:trPr>
          <w:trHeight w:val="414"/>
        </w:trPr>
        <w:tc>
          <w:tcPr>
            <w:tcW w:w="4101" w:type="dxa"/>
          </w:tcPr>
          <w:p w14:paraId="14E26C59" w14:textId="77777777" w:rsidR="008A7524" w:rsidRPr="00C60A8A" w:rsidRDefault="008A7524" w:rsidP="00C62C03">
            <w:pPr>
              <w:pStyle w:val="TableParagraph"/>
              <w:spacing w:before="92"/>
              <w:ind w:left="714"/>
              <w:rPr>
                <w:rFonts w:ascii="Times New Roman" w:hAnsi="Times New Roman" w:cs="Times New Roman"/>
                <w:sz w:val="24"/>
                <w:szCs w:val="24"/>
              </w:rPr>
            </w:pPr>
            <w:r w:rsidRPr="00C60A8A">
              <w:rPr>
                <w:rFonts w:ascii="Times New Roman" w:hAnsi="Times New Roman" w:cs="Times New Roman"/>
                <w:w w:val="105"/>
                <w:sz w:val="24"/>
                <w:szCs w:val="24"/>
              </w:rPr>
              <w:t>Суб'єктний</w:t>
            </w:r>
            <w:r w:rsidRPr="00C60A8A">
              <w:rPr>
                <w:rFonts w:ascii="Times New Roman" w:hAnsi="Times New Roman" w:cs="Times New Roman"/>
                <w:spacing w:val="-5"/>
                <w:w w:val="105"/>
                <w:sz w:val="24"/>
                <w:szCs w:val="24"/>
              </w:rPr>
              <w:t xml:space="preserve"> </w:t>
            </w:r>
            <w:r w:rsidRPr="00C60A8A">
              <w:rPr>
                <w:rFonts w:ascii="Times New Roman" w:hAnsi="Times New Roman" w:cs="Times New Roman"/>
                <w:spacing w:val="-2"/>
                <w:w w:val="105"/>
                <w:sz w:val="24"/>
                <w:szCs w:val="24"/>
              </w:rPr>
              <w:t>компонент</w:t>
            </w:r>
          </w:p>
        </w:tc>
        <w:tc>
          <w:tcPr>
            <w:tcW w:w="3077" w:type="dxa"/>
          </w:tcPr>
          <w:p w14:paraId="4D635ED5" w14:textId="77777777" w:rsidR="008A7524" w:rsidRPr="00C60A8A" w:rsidRDefault="008A7524" w:rsidP="00C62C03">
            <w:pPr>
              <w:pStyle w:val="TableParagraph"/>
              <w:spacing w:line="269" w:lineRule="exact"/>
              <w:ind w:left="71" w:right="45"/>
              <w:jc w:val="center"/>
              <w:rPr>
                <w:rFonts w:ascii="Times New Roman" w:hAnsi="Times New Roman" w:cs="Times New Roman"/>
                <w:sz w:val="24"/>
                <w:szCs w:val="24"/>
              </w:rPr>
            </w:pPr>
            <w:r w:rsidRPr="00C60A8A">
              <w:rPr>
                <w:rFonts w:ascii="Times New Roman" w:hAnsi="Times New Roman" w:cs="Times New Roman"/>
                <w:spacing w:val="-10"/>
                <w:sz w:val="24"/>
                <w:szCs w:val="24"/>
              </w:rPr>
              <w:t>8</w:t>
            </w:r>
          </w:p>
        </w:tc>
        <w:tc>
          <w:tcPr>
            <w:tcW w:w="2178" w:type="dxa"/>
            <w:vMerge/>
            <w:tcBorders>
              <w:top w:val="nil"/>
            </w:tcBorders>
          </w:tcPr>
          <w:p w14:paraId="7839FCAC" w14:textId="77777777" w:rsidR="008A7524" w:rsidRPr="00C60A8A" w:rsidRDefault="008A7524" w:rsidP="00C62C03">
            <w:pPr>
              <w:rPr>
                <w:rFonts w:ascii="Times New Roman" w:hAnsi="Times New Roman" w:cs="Times New Roman"/>
                <w:sz w:val="24"/>
                <w:szCs w:val="24"/>
                <w:lang w:val="uk-UA"/>
              </w:rPr>
            </w:pPr>
          </w:p>
        </w:tc>
      </w:tr>
      <w:tr w:rsidR="008A7524" w:rsidRPr="00C60A8A" w14:paraId="342CCD12" w14:textId="77777777" w:rsidTr="008A7524">
        <w:trPr>
          <w:trHeight w:val="412"/>
        </w:trPr>
        <w:tc>
          <w:tcPr>
            <w:tcW w:w="4101" w:type="dxa"/>
          </w:tcPr>
          <w:p w14:paraId="72D4F470" w14:textId="77777777" w:rsidR="008A7524" w:rsidRPr="00C60A8A" w:rsidRDefault="008A7524" w:rsidP="00C62C03">
            <w:pPr>
              <w:pStyle w:val="TableParagraph"/>
              <w:spacing w:before="92"/>
              <w:ind w:left="518"/>
              <w:rPr>
                <w:rFonts w:ascii="Times New Roman" w:hAnsi="Times New Roman" w:cs="Times New Roman"/>
                <w:sz w:val="24"/>
                <w:szCs w:val="24"/>
              </w:rPr>
            </w:pPr>
            <w:r w:rsidRPr="00C60A8A">
              <w:rPr>
                <w:rFonts w:ascii="Times New Roman" w:hAnsi="Times New Roman" w:cs="Times New Roman"/>
                <w:w w:val="105"/>
                <w:sz w:val="24"/>
                <w:szCs w:val="24"/>
              </w:rPr>
              <w:t>Педагогічна</w:t>
            </w:r>
            <w:r w:rsidRPr="00C60A8A">
              <w:rPr>
                <w:rFonts w:ascii="Times New Roman" w:hAnsi="Times New Roman" w:cs="Times New Roman"/>
                <w:spacing w:val="5"/>
                <w:w w:val="105"/>
                <w:sz w:val="24"/>
                <w:szCs w:val="24"/>
              </w:rPr>
              <w:t xml:space="preserve"> </w:t>
            </w:r>
            <w:r w:rsidRPr="00C60A8A">
              <w:rPr>
                <w:rFonts w:ascii="Times New Roman" w:hAnsi="Times New Roman" w:cs="Times New Roman"/>
                <w:spacing w:val="-2"/>
                <w:w w:val="105"/>
                <w:sz w:val="24"/>
                <w:szCs w:val="24"/>
              </w:rPr>
              <w:t>майстерність</w:t>
            </w:r>
          </w:p>
        </w:tc>
        <w:tc>
          <w:tcPr>
            <w:tcW w:w="3077" w:type="dxa"/>
          </w:tcPr>
          <w:p w14:paraId="6EB272CE" w14:textId="77777777" w:rsidR="008A7524" w:rsidRPr="00C60A8A" w:rsidRDefault="008A7524" w:rsidP="00C62C03">
            <w:pPr>
              <w:pStyle w:val="TableParagraph"/>
              <w:spacing w:line="269" w:lineRule="exact"/>
              <w:ind w:left="71" w:right="45"/>
              <w:jc w:val="center"/>
              <w:rPr>
                <w:rFonts w:ascii="Times New Roman" w:hAnsi="Times New Roman" w:cs="Times New Roman"/>
                <w:sz w:val="24"/>
                <w:szCs w:val="24"/>
              </w:rPr>
            </w:pPr>
            <w:r w:rsidRPr="00C60A8A">
              <w:rPr>
                <w:rFonts w:ascii="Times New Roman" w:hAnsi="Times New Roman" w:cs="Times New Roman"/>
                <w:spacing w:val="-10"/>
                <w:sz w:val="24"/>
                <w:szCs w:val="24"/>
              </w:rPr>
              <w:t>7</w:t>
            </w:r>
          </w:p>
        </w:tc>
        <w:tc>
          <w:tcPr>
            <w:tcW w:w="2178" w:type="dxa"/>
            <w:vMerge/>
            <w:tcBorders>
              <w:top w:val="nil"/>
            </w:tcBorders>
          </w:tcPr>
          <w:p w14:paraId="4EEB4E6F" w14:textId="77777777" w:rsidR="008A7524" w:rsidRPr="00C60A8A" w:rsidRDefault="008A7524" w:rsidP="00C62C03">
            <w:pPr>
              <w:rPr>
                <w:rFonts w:ascii="Times New Roman" w:hAnsi="Times New Roman" w:cs="Times New Roman"/>
                <w:sz w:val="24"/>
                <w:szCs w:val="24"/>
                <w:lang w:val="uk-UA"/>
              </w:rPr>
            </w:pPr>
          </w:p>
        </w:tc>
      </w:tr>
      <w:tr w:rsidR="008A7524" w:rsidRPr="00C60A8A" w14:paraId="490193E5" w14:textId="77777777" w:rsidTr="008A7524">
        <w:trPr>
          <w:trHeight w:val="414"/>
        </w:trPr>
        <w:tc>
          <w:tcPr>
            <w:tcW w:w="4101" w:type="dxa"/>
          </w:tcPr>
          <w:p w14:paraId="35C3EFBA" w14:textId="77777777" w:rsidR="008A7524" w:rsidRPr="00C60A8A" w:rsidRDefault="008A7524" w:rsidP="00C62C03">
            <w:pPr>
              <w:pStyle w:val="TableParagraph"/>
              <w:spacing w:before="110"/>
              <w:ind w:right="34"/>
              <w:jc w:val="center"/>
              <w:rPr>
                <w:rFonts w:ascii="Times New Roman" w:hAnsi="Times New Roman" w:cs="Times New Roman"/>
                <w:sz w:val="24"/>
                <w:szCs w:val="24"/>
              </w:rPr>
            </w:pPr>
            <w:r w:rsidRPr="00C60A8A">
              <w:rPr>
                <w:rFonts w:ascii="Times New Roman" w:hAnsi="Times New Roman" w:cs="Times New Roman"/>
                <w:spacing w:val="-2"/>
                <w:sz w:val="24"/>
                <w:szCs w:val="24"/>
              </w:rPr>
              <w:t>Разом</w:t>
            </w:r>
          </w:p>
        </w:tc>
        <w:tc>
          <w:tcPr>
            <w:tcW w:w="3077" w:type="dxa"/>
          </w:tcPr>
          <w:p w14:paraId="38D07149" w14:textId="77777777" w:rsidR="008A7524" w:rsidRPr="00C60A8A" w:rsidRDefault="008A7524" w:rsidP="00C62C03">
            <w:pPr>
              <w:pStyle w:val="TableParagraph"/>
              <w:spacing w:line="269" w:lineRule="exact"/>
              <w:ind w:left="89" w:right="45"/>
              <w:jc w:val="center"/>
              <w:rPr>
                <w:rFonts w:ascii="Times New Roman" w:hAnsi="Times New Roman" w:cs="Times New Roman"/>
                <w:sz w:val="24"/>
                <w:szCs w:val="24"/>
              </w:rPr>
            </w:pPr>
            <w:r w:rsidRPr="00C60A8A">
              <w:rPr>
                <w:rFonts w:ascii="Times New Roman" w:hAnsi="Times New Roman" w:cs="Times New Roman"/>
                <w:spacing w:val="-5"/>
                <w:sz w:val="24"/>
                <w:szCs w:val="24"/>
              </w:rPr>
              <w:t>41</w:t>
            </w:r>
          </w:p>
        </w:tc>
        <w:tc>
          <w:tcPr>
            <w:tcW w:w="2178" w:type="dxa"/>
          </w:tcPr>
          <w:p w14:paraId="2F96D8A2" w14:textId="77777777" w:rsidR="008A7524" w:rsidRPr="00C60A8A" w:rsidRDefault="008A7524" w:rsidP="00C62C03">
            <w:pPr>
              <w:pStyle w:val="TableParagraph"/>
              <w:spacing w:line="269" w:lineRule="exact"/>
              <w:ind w:left="108" w:right="65"/>
              <w:jc w:val="center"/>
              <w:rPr>
                <w:rFonts w:ascii="Times New Roman" w:hAnsi="Times New Roman" w:cs="Times New Roman"/>
                <w:sz w:val="24"/>
                <w:szCs w:val="24"/>
              </w:rPr>
            </w:pPr>
            <w:r w:rsidRPr="00C60A8A">
              <w:rPr>
                <w:rFonts w:ascii="Times New Roman" w:hAnsi="Times New Roman" w:cs="Times New Roman"/>
                <w:spacing w:val="-5"/>
                <w:sz w:val="24"/>
                <w:szCs w:val="24"/>
              </w:rPr>
              <w:t>2,7</w:t>
            </w:r>
          </w:p>
        </w:tc>
      </w:tr>
    </w:tbl>
    <w:p w14:paraId="392CD94A" w14:textId="77777777" w:rsidR="008A7524" w:rsidRPr="00C60A8A" w:rsidRDefault="008A7524" w:rsidP="008A7524">
      <w:pPr>
        <w:spacing w:after="0" w:line="360" w:lineRule="auto"/>
        <w:jc w:val="both"/>
        <w:rPr>
          <w:rFonts w:ascii="Times New Roman" w:hAnsi="Times New Roman" w:cs="Times New Roman"/>
          <w:sz w:val="28"/>
          <w:szCs w:val="28"/>
          <w:lang w:val="uk-UA"/>
        </w:rPr>
      </w:pPr>
    </w:p>
    <w:p w14:paraId="756457ED" w14:textId="154BAF47" w:rsidR="00C52343" w:rsidRPr="00C60A8A" w:rsidRDefault="00C52343" w:rsidP="00C5234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3) Методика «Самооцінки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майбутнього викладача» (Додаток Г) (базується на опитувальниках «Рівень вашої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та «Здатності до самоврядування», адаптованих автором). Ця методика спрямована переважно на самооцінку </w:t>
      </w:r>
      <w:proofErr w:type="spellStart"/>
      <w:r w:rsidRPr="00C60A8A">
        <w:rPr>
          <w:rFonts w:ascii="Times New Roman" w:hAnsi="Times New Roman" w:cs="Times New Roman"/>
          <w:sz w:val="28"/>
          <w:szCs w:val="28"/>
          <w:lang w:val="uk-UA"/>
        </w:rPr>
        <w:t>self</w:t>
      </w:r>
      <w:proofErr w:type="spellEnd"/>
      <w:r w:rsidRPr="00C60A8A">
        <w:rPr>
          <w:rFonts w:ascii="Times New Roman" w:hAnsi="Times New Roman" w:cs="Times New Roman"/>
          <w:sz w:val="28"/>
          <w:szCs w:val="28"/>
          <w:lang w:val="uk-UA"/>
        </w:rPr>
        <w:t xml:space="preserve">- та </w:t>
      </w:r>
      <w:proofErr w:type="spellStart"/>
      <w:r w:rsidRPr="00C60A8A">
        <w:rPr>
          <w:rFonts w:ascii="Times New Roman" w:hAnsi="Times New Roman" w:cs="Times New Roman"/>
          <w:sz w:val="28"/>
          <w:szCs w:val="28"/>
          <w:lang w:val="uk-UA"/>
        </w:rPr>
        <w:t>soft</w:t>
      </w:r>
      <w:proofErr w:type="spellEnd"/>
      <w:r w:rsidRPr="00C60A8A">
        <w:rPr>
          <w:rFonts w:ascii="Times New Roman" w:hAnsi="Times New Roman" w:cs="Times New Roman"/>
          <w:sz w:val="28"/>
          <w:szCs w:val="28"/>
          <w:lang w:val="uk-UA"/>
        </w:rPr>
        <w:t xml:space="preserve">-компетенцій майбутнього викладача, </w:t>
      </w:r>
      <w:proofErr w:type="spellStart"/>
      <w:r w:rsidRPr="00C60A8A">
        <w:rPr>
          <w:rFonts w:ascii="Times New Roman" w:hAnsi="Times New Roman" w:cs="Times New Roman"/>
          <w:sz w:val="28"/>
          <w:szCs w:val="28"/>
          <w:lang w:val="uk-UA"/>
        </w:rPr>
        <w:t>hard</w:t>
      </w:r>
      <w:proofErr w:type="spellEnd"/>
      <w:r w:rsidRPr="00C60A8A">
        <w:rPr>
          <w:rFonts w:ascii="Times New Roman" w:hAnsi="Times New Roman" w:cs="Times New Roman"/>
          <w:sz w:val="28"/>
          <w:szCs w:val="28"/>
          <w:lang w:val="uk-UA"/>
        </w:rPr>
        <w:t>-компетенції оцінюються опосередковано. Магістрантам пропонувалася анкета з питаннями та вибором одного з п'яти варіантів відповіді зі зіставленням балів.</w:t>
      </w:r>
    </w:p>
    <w:p w14:paraId="7C963694" w14:textId="1254D3AA" w:rsidR="00C52343" w:rsidRPr="00C60A8A" w:rsidRDefault="00C52343" w:rsidP="00C5234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Потім розраховувався середній бал та встановлювався рівень самооцінки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майбутнього викладача за шкалою</w:t>
      </w:r>
      <w:r w:rsidR="00395B34" w:rsidRPr="00C60A8A">
        <w:rPr>
          <w:rFonts w:ascii="Times New Roman" w:hAnsi="Times New Roman" w:cs="Times New Roman"/>
          <w:sz w:val="28"/>
          <w:szCs w:val="28"/>
          <w:lang w:val="uk-UA"/>
        </w:rPr>
        <w:t xml:space="preserve"> (Таблиця 2.5.)</w:t>
      </w:r>
      <w:r w:rsidRPr="00C60A8A">
        <w:rPr>
          <w:rFonts w:ascii="Times New Roman" w:hAnsi="Times New Roman" w:cs="Times New Roman"/>
          <w:sz w:val="28"/>
          <w:szCs w:val="28"/>
          <w:lang w:val="uk-UA"/>
        </w:rPr>
        <w:t>:</w:t>
      </w:r>
    </w:p>
    <w:p w14:paraId="32FF890D" w14:textId="165018F6" w:rsidR="00C52343" w:rsidRPr="00C60A8A" w:rsidRDefault="00C52343" w:rsidP="00C5234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Високий рівень – вище 90 балів (інтервал за шкалою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3-4 бали);</w:t>
      </w:r>
    </w:p>
    <w:p w14:paraId="0761E33A" w14:textId="65F87A56" w:rsidR="00C52343" w:rsidRPr="00C60A8A" w:rsidRDefault="00C52343" w:rsidP="00C5234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Адаптивний рівень – 71-89 балів (інтервал за шкалою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2-2,99 бали);</w:t>
      </w:r>
    </w:p>
    <w:p w14:paraId="0C84B7C9" w14:textId="5250145F" w:rsidR="00C52343" w:rsidRPr="00C60A8A" w:rsidRDefault="00C52343" w:rsidP="00C5234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ab/>
        <w:t xml:space="preserve">Середній рівень – 51-70 балів (інтервал за шкалою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1-1,99 бали);</w:t>
      </w:r>
    </w:p>
    <w:p w14:paraId="222B2A0D" w14:textId="25F59391" w:rsidR="00C52343" w:rsidRPr="00C60A8A" w:rsidRDefault="00C52343" w:rsidP="00C52343">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w:t>
      </w:r>
      <w:r w:rsidRPr="00C60A8A">
        <w:rPr>
          <w:rFonts w:ascii="Times New Roman" w:hAnsi="Times New Roman" w:cs="Times New Roman"/>
          <w:sz w:val="28"/>
          <w:szCs w:val="28"/>
          <w:lang w:val="uk-UA"/>
        </w:rPr>
        <w:tab/>
        <w:t xml:space="preserve">Недостатній рівень -5 0 балів та нижче (інтервал за шкалою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до 1 </w:t>
      </w:r>
      <w:proofErr w:type="spellStart"/>
      <w:r w:rsidRPr="00C60A8A">
        <w:rPr>
          <w:rFonts w:ascii="Times New Roman" w:hAnsi="Times New Roman" w:cs="Times New Roman"/>
          <w:sz w:val="28"/>
          <w:szCs w:val="28"/>
          <w:lang w:val="uk-UA"/>
        </w:rPr>
        <w:t>бала</w:t>
      </w:r>
      <w:proofErr w:type="spellEnd"/>
      <w:r w:rsidRPr="00C60A8A">
        <w:rPr>
          <w:rFonts w:ascii="Times New Roman" w:hAnsi="Times New Roman" w:cs="Times New Roman"/>
          <w:sz w:val="28"/>
          <w:szCs w:val="28"/>
          <w:lang w:val="uk-UA"/>
        </w:rPr>
        <w:t>).</w:t>
      </w:r>
    </w:p>
    <w:p w14:paraId="3EAE0561" w14:textId="77777777" w:rsidR="00395B34" w:rsidRPr="00C60A8A" w:rsidRDefault="00395B34" w:rsidP="00C52343">
      <w:pPr>
        <w:spacing w:after="0" w:line="360" w:lineRule="auto"/>
        <w:ind w:firstLine="708"/>
        <w:jc w:val="both"/>
        <w:rPr>
          <w:rFonts w:ascii="Times New Roman" w:hAnsi="Times New Roman" w:cs="Times New Roman"/>
          <w:sz w:val="28"/>
          <w:szCs w:val="28"/>
          <w:lang w:val="uk-UA"/>
        </w:rPr>
      </w:pPr>
    </w:p>
    <w:p w14:paraId="282D2FEB" w14:textId="5D48536E" w:rsidR="00395B34" w:rsidRPr="00C60A8A" w:rsidRDefault="00395B34" w:rsidP="00987604">
      <w:pPr>
        <w:spacing w:after="0" w:line="360" w:lineRule="auto"/>
        <w:jc w:val="center"/>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Рівень самооцінки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майбутнього викладача</w:t>
      </w:r>
      <w:r w:rsidR="00987604" w:rsidRPr="00C60A8A">
        <w:rPr>
          <w:rFonts w:ascii="Times New Roman" w:hAnsi="Times New Roman" w:cs="Times New Roman"/>
          <w:sz w:val="28"/>
          <w:szCs w:val="28"/>
          <w:lang w:val="uk-UA"/>
        </w:rPr>
        <w:t xml:space="preserve"> Х</w:t>
      </w:r>
    </w:p>
    <w:p w14:paraId="1DFF0F79" w14:textId="16EEC475" w:rsidR="00395B34" w:rsidRPr="00C60A8A" w:rsidRDefault="00395B34" w:rsidP="00395B34">
      <w:pPr>
        <w:spacing w:after="0" w:line="360" w:lineRule="auto"/>
        <w:ind w:firstLine="708"/>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t>Таблиця 2.5.</w:t>
      </w:r>
    </w:p>
    <w:tbl>
      <w:tblPr>
        <w:tblStyle w:val="TableNormal"/>
        <w:tblW w:w="9286"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2257"/>
        <w:gridCol w:w="3157"/>
      </w:tblGrid>
      <w:tr w:rsidR="004C6717" w:rsidRPr="00C60A8A" w14:paraId="62C48C24" w14:textId="77777777" w:rsidTr="00395B34">
        <w:trPr>
          <w:trHeight w:val="275"/>
        </w:trPr>
        <w:tc>
          <w:tcPr>
            <w:tcW w:w="3872" w:type="dxa"/>
            <w:vMerge w:val="restart"/>
          </w:tcPr>
          <w:p w14:paraId="29A8D7EB" w14:textId="77777777" w:rsidR="004C6717" w:rsidRPr="00C60A8A" w:rsidRDefault="004C6717" w:rsidP="00C62C03">
            <w:pPr>
              <w:pStyle w:val="TableParagraph"/>
              <w:spacing w:before="166"/>
              <w:ind w:left="885"/>
              <w:rPr>
                <w:rFonts w:ascii="Times New Roman" w:hAnsi="Times New Roman" w:cs="Times New Roman"/>
                <w:sz w:val="24"/>
                <w:szCs w:val="24"/>
              </w:rPr>
            </w:pPr>
            <w:r w:rsidRPr="00C60A8A">
              <w:rPr>
                <w:rFonts w:ascii="Times New Roman" w:hAnsi="Times New Roman" w:cs="Times New Roman"/>
                <w:w w:val="105"/>
                <w:sz w:val="24"/>
                <w:szCs w:val="24"/>
              </w:rPr>
              <w:t>Компоненти</w:t>
            </w:r>
            <w:r w:rsidRPr="00C60A8A">
              <w:rPr>
                <w:rFonts w:ascii="Times New Roman" w:hAnsi="Times New Roman" w:cs="Times New Roman"/>
                <w:spacing w:val="16"/>
                <w:w w:val="110"/>
                <w:sz w:val="24"/>
                <w:szCs w:val="24"/>
              </w:rPr>
              <w:t xml:space="preserve"> </w:t>
            </w:r>
            <w:r w:rsidRPr="00C60A8A">
              <w:rPr>
                <w:rFonts w:ascii="Times New Roman" w:hAnsi="Times New Roman" w:cs="Times New Roman"/>
                <w:spacing w:val="-2"/>
                <w:w w:val="110"/>
                <w:sz w:val="24"/>
                <w:szCs w:val="24"/>
              </w:rPr>
              <w:t>оцінки</w:t>
            </w:r>
          </w:p>
        </w:tc>
        <w:tc>
          <w:tcPr>
            <w:tcW w:w="5414" w:type="dxa"/>
            <w:gridSpan w:val="2"/>
          </w:tcPr>
          <w:p w14:paraId="4D70283D" w14:textId="1E22FB44" w:rsidR="004C6717" w:rsidRPr="00C60A8A" w:rsidRDefault="00395B34" w:rsidP="00395B34">
            <w:pPr>
              <w:pStyle w:val="TableParagraph"/>
              <w:jc w:val="center"/>
              <w:rPr>
                <w:rFonts w:ascii="Times New Roman" w:hAnsi="Times New Roman" w:cs="Times New Roman"/>
                <w:sz w:val="24"/>
                <w:szCs w:val="24"/>
              </w:rPr>
            </w:pPr>
            <w:r w:rsidRPr="00C60A8A">
              <w:rPr>
                <w:rFonts w:ascii="Times New Roman" w:hAnsi="Times New Roman" w:cs="Times New Roman"/>
                <w:sz w:val="24"/>
                <w:szCs w:val="24"/>
              </w:rPr>
              <w:t>Студент</w:t>
            </w:r>
          </w:p>
        </w:tc>
      </w:tr>
      <w:tr w:rsidR="004C6717" w:rsidRPr="00C60A8A" w14:paraId="3434B0F5" w14:textId="77777777" w:rsidTr="00395B34">
        <w:trPr>
          <w:trHeight w:val="277"/>
        </w:trPr>
        <w:tc>
          <w:tcPr>
            <w:tcW w:w="3872" w:type="dxa"/>
            <w:vMerge/>
            <w:tcBorders>
              <w:top w:val="nil"/>
            </w:tcBorders>
          </w:tcPr>
          <w:p w14:paraId="29413512" w14:textId="77777777" w:rsidR="004C6717" w:rsidRPr="00C60A8A" w:rsidRDefault="004C6717" w:rsidP="00C62C03">
            <w:pPr>
              <w:rPr>
                <w:rFonts w:ascii="Times New Roman" w:hAnsi="Times New Roman" w:cs="Times New Roman"/>
                <w:sz w:val="24"/>
                <w:szCs w:val="24"/>
                <w:lang w:val="uk-UA"/>
              </w:rPr>
            </w:pPr>
          </w:p>
        </w:tc>
        <w:tc>
          <w:tcPr>
            <w:tcW w:w="2257" w:type="dxa"/>
          </w:tcPr>
          <w:p w14:paraId="459DADE8" w14:textId="77777777" w:rsidR="004C6717" w:rsidRPr="00C60A8A" w:rsidRDefault="004C6717" w:rsidP="00C62C03">
            <w:pPr>
              <w:pStyle w:val="TableParagraph"/>
              <w:spacing w:line="258" w:lineRule="exact"/>
              <w:ind w:left="43" w:right="90"/>
              <w:jc w:val="center"/>
              <w:rPr>
                <w:rFonts w:ascii="Times New Roman" w:hAnsi="Times New Roman" w:cs="Times New Roman"/>
                <w:sz w:val="24"/>
                <w:szCs w:val="24"/>
              </w:rPr>
            </w:pPr>
            <w:r w:rsidRPr="00C60A8A">
              <w:rPr>
                <w:rFonts w:ascii="Times New Roman" w:hAnsi="Times New Roman" w:cs="Times New Roman"/>
                <w:spacing w:val="-4"/>
                <w:w w:val="105"/>
                <w:sz w:val="24"/>
                <w:szCs w:val="24"/>
              </w:rPr>
              <w:t>бали</w:t>
            </w:r>
          </w:p>
        </w:tc>
        <w:tc>
          <w:tcPr>
            <w:tcW w:w="3157" w:type="dxa"/>
          </w:tcPr>
          <w:p w14:paraId="4D258A3A" w14:textId="77777777" w:rsidR="004C6717" w:rsidRPr="00C60A8A" w:rsidRDefault="004C6717" w:rsidP="00C62C03">
            <w:pPr>
              <w:pStyle w:val="TableParagraph"/>
              <w:spacing w:before="6" w:line="252" w:lineRule="exact"/>
              <w:ind w:left="41" w:right="108"/>
              <w:jc w:val="center"/>
              <w:rPr>
                <w:rFonts w:ascii="Times New Roman" w:hAnsi="Times New Roman" w:cs="Times New Roman"/>
                <w:sz w:val="24"/>
                <w:szCs w:val="24"/>
              </w:rPr>
            </w:pPr>
            <w:r w:rsidRPr="00C60A8A">
              <w:rPr>
                <w:rFonts w:ascii="Times New Roman" w:hAnsi="Times New Roman" w:cs="Times New Roman"/>
                <w:spacing w:val="-2"/>
                <w:w w:val="110"/>
                <w:sz w:val="24"/>
                <w:szCs w:val="24"/>
              </w:rPr>
              <w:t>рівень</w:t>
            </w:r>
          </w:p>
        </w:tc>
      </w:tr>
      <w:tr w:rsidR="004C6717" w:rsidRPr="00C60A8A" w14:paraId="560B41A9" w14:textId="77777777" w:rsidTr="00395B34">
        <w:trPr>
          <w:trHeight w:val="552"/>
        </w:trPr>
        <w:tc>
          <w:tcPr>
            <w:tcW w:w="3872" w:type="dxa"/>
          </w:tcPr>
          <w:p w14:paraId="64757155" w14:textId="77777777" w:rsidR="004C6717" w:rsidRPr="00C60A8A" w:rsidRDefault="004C6717" w:rsidP="00C62C03">
            <w:pPr>
              <w:pStyle w:val="TableParagraph"/>
              <w:spacing w:before="159"/>
              <w:ind w:left="10" w:right="34"/>
              <w:jc w:val="center"/>
              <w:rPr>
                <w:rFonts w:ascii="Times New Roman" w:hAnsi="Times New Roman" w:cs="Times New Roman"/>
                <w:sz w:val="24"/>
                <w:szCs w:val="24"/>
              </w:rPr>
            </w:pPr>
            <w:r w:rsidRPr="00C60A8A">
              <w:rPr>
                <w:rFonts w:ascii="Times New Roman" w:hAnsi="Times New Roman" w:cs="Times New Roman"/>
                <w:spacing w:val="-2"/>
                <w:w w:val="105"/>
                <w:sz w:val="24"/>
                <w:szCs w:val="24"/>
              </w:rPr>
              <w:t>Самооцінка</w:t>
            </w:r>
          </w:p>
        </w:tc>
        <w:tc>
          <w:tcPr>
            <w:tcW w:w="2257" w:type="dxa"/>
          </w:tcPr>
          <w:p w14:paraId="0889AAEA" w14:textId="77777777" w:rsidR="004C6717" w:rsidRPr="00C60A8A" w:rsidRDefault="004C6717" w:rsidP="00C62C03">
            <w:pPr>
              <w:pStyle w:val="TableParagraph"/>
              <w:spacing w:before="131"/>
              <w:ind w:left="90" w:right="47"/>
              <w:jc w:val="center"/>
              <w:rPr>
                <w:rFonts w:ascii="Times New Roman" w:hAnsi="Times New Roman" w:cs="Times New Roman"/>
                <w:sz w:val="24"/>
                <w:szCs w:val="24"/>
              </w:rPr>
            </w:pPr>
            <w:r w:rsidRPr="00C60A8A">
              <w:rPr>
                <w:rFonts w:ascii="Times New Roman" w:hAnsi="Times New Roman" w:cs="Times New Roman"/>
                <w:spacing w:val="-5"/>
                <w:sz w:val="24"/>
                <w:szCs w:val="24"/>
              </w:rPr>
              <w:t>73</w:t>
            </w:r>
          </w:p>
        </w:tc>
        <w:tc>
          <w:tcPr>
            <w:tcW w:w="3157" w:type="dxa"/>
          </w:tcPr>
          <w:p w14:paraId="246E8F1A" w14:textId="77777777" w:rsidR="004C6717" w:rsidRPr="00C60A8A" w:rsidRDefault="004C6717" w:rsidP="00C62C03">
            <w:pPr>
              <w:pStyle w:val="TableParagraph"/>
              <w:spacing w:before="31"/>
              <w:ind w:left="41" w:right="78"/>
              <w:jc w:val="center"/>
              <w:rPr>
                <w:rFonts w:ascii="Times New Roman" w:hAnsi="Times New Roman" w:cs="Times New Roman"/>
                <w:sz w:val="24"/>
                <w:szCs w:val="24"/>
              </w:rPr>
            </w:pPr>
            <w:r w:rsidRPr="00C60A8A">
              <w:rPr>
                <w:rFonts w:ascii="Times New Roman" w:hAnsi="Times New Roman" w:cs="Times New Roman"/>
                <w:spacing w:val="-2"/>
                <w:w w:val="110"/>
                <w:sz w:val="24"/>
                <w:szCs w:val="24"/>
              </w:rPr>
              <w:t>адаптивний</w:t>
            </w:r>
          </w:p>
          <w:p w14:paraId="4074A5D9" w14:textId="77777777" w:rsidR="004C6717" w:rsidRPr="00C60A8A" w:rsidRDefault="004C6717" w:rsidP="00C62C03">
            <w:pPr>
              <w:pStyle w:val="TableParagraph"/>
              <w:spacing w:before="13" w:line="261" w:lineRule="exact"/>
              <w:ind w:left="108" w:right="67"/>
              <w:jc w:val="center"/>
              <w:rPr>
                <w:rFonts w:ascii="Times New Roman" w:hAnsi="Times New Roman" w:cs="Times New Roman"/>
                <w:sz w:val="24"/>
                <w:szCs w:val="24"/>
              </w:rPr>
            </w:pPr>
            <w:r w:rsidRPr="00C60A8A">
              <w:rPr>
                <w:rFonts w:ascii="Times New Roman" w:hAnsi="Times New Roman" w:cs="Times New Roman"/>
                <w:spacing w:val="-5"/>
                <w:sz w:val="24"/>
                <w:szCs w:val="24"/>
              </w:rPr>
              <w:t>2,2</w:t>
            </w:r>
          </w:p>
        </w:tc>
      </w:tr>
    </w:tbl>
    <w:p w14:paraId="4F6FF9BE" w14:textId="77777777" w:rsidR="004C6717" w:rsidRPr="00C60A8A" w:rsidRDefault="004C6717" w:rsidP="00C52343">
      <w:pPr>
        <w:spacing w:after="0" w:line="360" w:lineRule="auto"/>
        <w:ind w:firstLine="708"/>
        <w:jc w:val="both"/>
        <w:rPr>
          <w:rFonts w:ascii="Times New Roman" w:hAnsi="Times New Roman" w:cs="Times New Roman"/>
          <w:sz w:val="28"/>
          <w:szCs w:val="28"/>
          <w:lang w:val="uk-UA"/>
        </w:rPr>
      </w:pPr>
    </w:p>
    <w:p w14:paraId="30B4EF2E" w14:textId="62A39210" w:rsidR="00242106" w:rsidRDefault="00242106" w:rsidP="0024210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Складемо зведену таблицю оцінювання згідно використання діагностичного інструментарію (Таблиця 2.6.) (тут для кількісного розрахунку якісні рівні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зіставлені зі шкалою від 1 до 4 відповідно: 1 низький рівень, 2 середній рівень, 3 адаптивний рівень, 4 високий рівень).</w:t>
      </w:r>
    </w:p>
    <w:p w14:paraId="28215374" w14:textId="77777777" w:rsidR="00EA7631" w:rsidRPr="00C60A8A" w:rsidRDefault="00EA7631" w:rsidP="00242106">
      <w:pPr>
        <w:spacing w:after="0" w:line="360" w:lineRule="auto"/>
        <w:ind w:firstLine="708"/>
        <w:jc w:val="both"/>
        <w:rPr>
          <w:rFonts w:ascii="Times New Roman" w:hAnsi="Times New Roman" w:cs="Times New Roman"/>
          <w:sz w:val="28"/>
          <w:szCs w:val="28"/>
          <w:lang w:val="uk-UA"/>
        </w:rPr>
      </w:pPr>
    </w:p>
    <w:p w14:paraId="08146BA2" w14:textId="73A1DD93" w:rsidR="00242106" w:rsidRPr="00C60A8A" w:rsidRDefault="00242106" w:rsidP="00242106">
      <w:pPr>
        <w:spacing w:after="0" w:line="360" w:lineRule="auto"/>
        <w:ind w:firstLine="708"/>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t>Таблиця 2.6.</w:t>
      </w:r>
    </w:p>
    <w:p w14:paraId="576EF8BF" w14:textId="565B3C2D" w:rsidR="00242106" w:rsidRPr="00C60A8A" w:rsidRDefault="00242106" w:rsidP="00242106">
      <w:pPr>
        <w:spacing w:after="0" w:line="360" w:lineRule="auto"/>
        <w:jc w:val="center"/>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Зведена таблиця 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майбутнього викладача Х</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685"/>
        <w:gridCol w:w="3544"/>
        <w:gridCol w:w="1701"/>
      </w:tblGrid>
      <w:tr w:rsidR="00242106" w:rsidRPr="00C60A8A" w14:paraId="4A919E4F" w14:textId="77777777" w:rsidTr="00242106">
        <w:trPr>
          <w:trHeight w:val="275"/>
        </w:trPr>
        <w:tc>
          <w:tcPr>
            <w:tcW w:w="426" w:type="dxa"/>
          </w:tcPr>
          <w:p w14:paraId="78B4081F" w14:textId="77777777" w:rsidR="00242106" w:rsidRPr="00C60A8A" w:rsidRDefault="00242106" w:rsidP="00C62C03">
            <w:pPr>
              <w:pStyle w:val="TableParagraph"/>
              <w:spacing w:line="255" w:lineRule="exact"/>
              <w:ind w:left="26"/>
              <w:jc w:val="center"/>
              <w:rPr>
                <w:rFonts w:ascii="Times New Roman" w:hAnsi="Times New Roman" w:cs="Times New Roman"/>
                <w:sz w:val="24"/>
                <w:szCs w:val="24"/>
              </w:rPr>
            </w:pPr>
            <w:r w:rsidRPr="00C60A8A">
              <w:rPr>
                <w:rFonts w:ascii="Times New Roman" w:hAnsi="Times New Roman" w:cs="Times New Roman"/>
                <w:spacing w:val="-10"/>
                <w:sz w:val="24"/>
                <w:szCs w:val="24"/>
              </w:rPr>
              <w:t>№</w:t>
            </w:r>
          </w:p>
        </w:tc>
        <w:tc>
          <w:tcPr>
            <w:tcW w:w="3685" w:type="dxa"/>
          </w:tcPr>
          <w:p w14:paraId="2DA874E4" w14:textId="77777777" w:rsidR="00242106" w:rsidRPr="00C60A8A" w:rsidRDefault="00242106" w:rsidP="00C62C03">
            <w:pPr>
              <w:pStyle w:val="TableParagraph"/>
              <w:spacing w:before="2"/>
              <w:ind w:right="62"/>
              <w:jc w:val="center"/>
              <w:rPr>
                <w:rFonts w:ascii="Times New Roman" w:hAnsi="Times New Roman" w:cs="Times New Roman"/>
                <w:sz w:val="24"/>
                <w:szCs w:val="24"/>
              </w:rPr>
            </w:pPr>
            <w:r w:rsidRPr="00C60A8A">
              <w:rPr>
                <w:rFonts w:ascii="Times New Roman" w:hAnsi="Times New Roman" w:cs="Times New Roman"/>
                <w:spacing w:val="-2"/>
                <w:w w:val="105"/>
                <w:sz w:val="24"/>
                <w:szCs w:val="24"/>
              </w:rPr>
              <w:t>Інструментарій</w:t>
            </w:r>
          </w:p>
        </w:tc>
        <w:tc>
          <w:tcPr>
            <w:tcW w:w="3544" w:type="dxa"/>
          </w:tcPr>
          <w:p w14:paraId="32990A66" w14:textId="34097D66" w:rsidR="00242106" w:rsidRPr="00C60A8A" w:rsidRDefault="00242106" w:rsidP="00C62C03">
            <w:pPr>
              <w:pStyle w:val="TableParagraph"/>
              <w:spacing w:before="39"/>
              <w:ind w:left="61" w:right="96"/>
              <w:jc w:val="center"/>
              <w:rPr>
                <w:rFonts w:ascii="Times New Roman" w:hAnsi="Times New Roman" w:cs="Times New Roman"/>
                <w:sz w:val="24"/>
                <w:szCs w:val="24"/>
              </w:rPr>
            </w:pPr>
            <w:r w:rsidRPr="00C60A8A">
              <w:rPr>
                <w:rFonts w:ascii="Times New Roman" w:hAnsi="Times New Roman" w:cs="Times New Roman"/>
                <w:spacing w:val="4"/>
                <w:sz w:val="24"/>
                <w:szCs w:val="24"/>
              </w:rPr>
              <w:t>Студент</w:t>
            </w:r>
            <w:r w:rsidRPr="00C60A8A">
              <w:rPr>
                <w:rFonts w:ascii="Times New Roman" w:hAnsi="Times New Roman" w:cs="Times New Roman"/>
                <w:spacing w:val="25"/>
                <w:sz w:val="24"/>
                <w:szCs w:val="24"/>
              </w:rPr>
              <w:t xml:space="preserve"> </w:t>
            </w:r>
            <w:r w:rsidRPr="00C60A8A">
              <w:rPr>
                <w:rFonts w:ascii="Times New Roman" w:hAnsi="Times New Roman" w:cs="Times New Roman"/>
                <w:spacing w:val="-10"/>
                <w:sz w:val="24"/>
                <w:szCs w:val="24"/>
              </w:rPr>
              <w:t>X</w:t>
            </w:r>
          </w:p>
        </w:tc>
        <w:tc>
          <w:tcPr>
            <w:tcW w:w="1701" w:type="dxa"/>
          </w:tcPr>
          <w:p w14:paraId="3430AE0B" w14:textId="77777777" w:rsidR="00242106" w:rsidRPr="00C60A8A" w:rsidRDefault="00242106" w:rsidP="00C62C03">
            <w:pPr>
              <w:pStyle w:val="TableParagraph"/>
              <w:spacing w:line="253" w:lineRule="exact"/>
              <w:ind w:left="118"/>
              <w:rPr>
                <w:rFonts w:ascii="Times New Roman" w:hAnsi="Times New Roman" w:cs="Times New Roman"/>
                <w:sz w:val="24"/>
                <w:szCs w:val="24"/>
              </w:rPr>
            </w:pPr>
            <w:r w:rsidRPr="00C60A8A">
              <w:rPr>
                <w:rFonts w:ascii="Times New Roman" w:hAnsi="Times New Roman" w:cs="Times New Roman"/>
                <w:spacing w:val="-2"/>
                <w:w w:val="105"/>
                <w:sz w:val="24"/>
                <w:szCs w:val="24"/>
              </w:rPr>
              <w:t>коефіцієнт</w:t>
            </w:r>
          </w:p>
        </w:tc>
      </w:tr>
      <w:tr w:rsidR="00242106" w:rsidRPr="00C60A8A" w14:paraId="6088D983" w14:textId="77777777" w:rsidTr="00242106">
        <w:trPr>
          <w:trHeight w:val="277"/>
        </w:trPr>
        <w:tc>
          <w:tcPr>
            <w:tcW w:w="426" w:type="dxa"/>
            <w:vMerge w:val="restart"/>
          </w:tcPr>
          <w:p w14:paraId="4F730D06" w14:textId="77777777" w:rsidR="00242106" w:rsidRPr="00C60A8A" w:rsidRDefault="00242106" w:rsidP="00C62C03">
            <w:pPr>
              <w:pStyle w:val="TableParagraph"/>
              <w:spacing w:before="127"/>
              <w:ind w:left="26" w:right="2"/>
              <w:jc w:val="center"/>
              <w:rPr>
                <w:rFonts w:ascii="Times New Roman" w:hAnsi="Times New Roman" w:cs="Times New Roman"/>
                <w:sz w:val="24"/>
                <w:szCs w:val="24"/>
              </w:rPr>
            </w:pPr>
            <w:r w:rsidRPr="00C60A8A">
              <w:rPr>
                <w:rFonts w:ascii="Times New Roman" w:hAnsi="Times New Roman" w:cs="Times New Roman"/>
                <w:spacing w:val="-10"/>
                <w:sz w:val="24"/>
                <w:szCs w:val="24"/>
              </w:rPr>
              <w:t>1</w:t>
            </w:r>
          </w:p>
        </w:tc>
        <w:tc>
          <w:tcPr>
            <w:tcW w:w="3685" w:type="dxa"/>
            <w:vMerge w:val="restart"/>
          </w:tcPr>
          <w:p w14:paraId="0BC76E3C" w14:textId="428869C6" w:rsidR="003B323B" w:rsidRPr="00C60A8A" w:rsidRDefault="00242106" w:rsidP="003B323B">
            <w:pPr>
              <w:pStyle w:val="TableParagraph"/>
              <w:spacing w:before="27"/>
              <w:ind w:left="0"/>
              <w:rPr>
                <w:rFonts w:ascii="Times New Roman" w:hAnsi="Times New Roman" w:cs="Times New Roman"/>
                <w:sz w:val="24"/>
                <w:szCs w:val="24"/>
              </w:rPr>
            </w:pPr>
            <w:r w:rsidRPr="00C60A8A">
              <w:rPr>
                <w:rFonts w:ascii="Times New Roman" w:hAnsi="Times New Roman" w:cs="Times New Roman"/>
                <w:w w:val="105"/>
                <w:sz w:val="24"/>
                <w:szCs w:val="24"/>
              </w:rPr>
              <w:t>Методика</w:t>
            </w:r>
            <w:r w:rsidRPr="00C60A8A">
              <w:rPr>
                <w:rFonts w:ascii="Times New Roman" w:hAnsi="Times New Roman" w:cs="Times New Roman"/>
                <w:spacing w:val="11"/>
                <w:w w:val="105"/>
                <w:sz w:val="24"/>
                <w:szCs w:val="24"/>
              </w:rPr>
              <w:t xml:space="preserve"> </w:t>
            </w:r>
            <w:r w:rsidRPr="00C60A8A">
              <w:rPr>
                <w:rFonts w:ascii="Times New Roman" w:hAnsi="Times New Roman" w:cs="Times New Roman"/>
                <w:w w:val="105"/>
                <w:sz w:val="24"/>
                <w:szCs w:val="24"/>
              </w:rPr>
              <w:t>рейтингу</w:t>
            </w:r>
            <w:r w:rsidRPr="00C60A8A">
              <w:rPr>
                <w:rFonts w:ascii="Times New Roman" w:hAnsi="Times New Roman" w:cs="Times New Roman"/>
                <w:spacing w:val="12"/>
                <w:w w:val="105"/>
                <w:sz w:val="24"/>
                <w:szCs w:val="24"/>
              </w:rPr>
              <w:t xml:space="preserve"> </w:t>
            </w:r>
          </w:p>
          <w:p w14:paraId="7CDC991C" w14:textId="514AADD9" w:rsidR="00242106" w:rsidRPr="00C60A8A" w:rsidRDefault="00242106" w:rsidP="00242106">
            <w:pPr>
              <w:pStyle w:val="TableParagraph"/>
              <w:spacing w:before="50"/>
              <w:ind w:left="0"/>
              <w:rPr>
                <w:rFonts w:ascii="Times New Roman" w:hAnsi="Times New Roman" w:cs="Times New Roman"/>
                <w:sz w:val="24"/>
                <w:szCs w:val="24"/>
              </w:rPr>
            </w:pPr>
          </w:p>
        </w:tc>
        <w:tc>
          <w:tcPr>
            <w:tcW w:w="3544" w:type="dxa"/>
          </w:tcPr>
          <w:p w14:paraId="35EAB28C" w14:textId="77777777" w:rsidR="00242106" w:rsidRPr="00C60A8A" w:rsidRDefault="00242106" w:rsidP="00C62C03">
            <w:pPr>
              <w:pStyle w:val="TableParagraph"/>
              <w:spacing w:before="23"/>
              <w:ind w:left="61" w:right="96"/>
              <w:jc w:val="center"/>
              <w:rPr>
                <w:rFonts w:ascii="Times New Roman" w:hAnsi="Times New Roman" w:cs="Times New Roman"/>
                <w:sz w:val="24"/>
                <w:szCs w:val="24"/>
              </w:rPr>
            </w:pPr>
            <w:r w:rsidRPr="00C60A8A">
              <w:rPr>
                <w:rFonts w:ascii="Times New Roman" w:hAnsi="Times New Roman" w:cs="Times New Roman"/>
                <w:spacing w:val="-2"/>
                <w:w w:val="110"/>
                <w:sz w:val="24"/>
                <w:szCs w:val="24"/>
              </w:rPr>
              <w:t>адаптивний</w:t>
            </w:r>
          </w:p>
        </w:tc>
        <w:tc>
          <w:tcPr>
            <w:tcW w:w="1701" w:type="dxa"/>
            <w:vMerge w:val="restart"/>
          </w:tcPr>
          <w:p w14:paraId="07D06394" w14:textId="77777777" w:rsidR="00242106" w:rsidRPr="00C60A8A" w:rsidRDefault="00242106" w:rsidP="00C62C03">
            <w:pPr>
              <w:pStyle w:val="TableParagraph"/>
              <w:spacing w:before="127"/>
              <w:ind w:left="595"/>
              <w:rPr>
                <w:rFonts w:ascii="Times New Roman" w:hAnsi="Times New Roman" w:cs="Times New Roman"/>
                <w:sz w:val="24"/>
                <w:szCs w:val="24"/>
              </w:rPr>
            </w:pPr>
            <w:r w:rsidRPr="00C60A8A">
              <w:rPr>
                <w:rFonts w:ascii="Times New Roman" w:hAnsi="Times New Roman" w:cs="Times New Roman"/>
                <w:spacing w:val="-4"/>
                <w:sz w:val="24"/>
                <w:szCs w:val="24"/>
              </w:rPr>
              <w:t>0,17</w:t>
            </w:r>
          </w:p>
        </w:tc>
      </w:tr>
      <w:tr w:rsidR="00242106" w:rsidRPr="00C60A8A" w14:paraId="1E54F3BF" w14:textId="77777777" w:rsidTr="00242106">
        <w:trPr>
          <w:trHeight w:val="276"/>
        </w:trPr>
        <w:tc>
          <w:tcPr>
            <w:tcW w:w="426" w:type="dxa"/>
            <w:vMerge/>
            <w:tcBorders>
              <w:top w:val="nil"/>
            </w:tcBorders>
          </w:tcPr>
          <w:p w14:paraId="7D0D71FE" w14:textId="77777777" w:rsidR="00242106" w:rsidRPr="00C60A8A" w:rsidRDefault="00242106" w:rsidP="00C62C03">
            <w:pPr>
              <w:rPr>
                <w:rFonts w:ascii="Times New Roman" w:hAnsi="Times New Roman" w:cs="Times New Roman"/>
                <w:sz w:val="24"/>
                <w:szCs w:val="24"/>
                <w:lang w:val="uk-UA"/>
              </w:rPr>
            </w:pPr>
          </w:p>
        </w:tc>
        <w:tc>
          <w:tcPr>
            <w:tcW w:w="3685" w:type="dxa"/>
            <w:vMerge/>
            <w:tcBorders>
              <w:top w:val="nil"/>
            </w:tcBorders>
          </w:tcPr>
          <w:p w14:paraId="07DB23B3" w14:textId="77777777" w:rsidR="00242106" w:rsidRPr="00C60A8A" w:rsidRDefault="00242106" w:rsidP="00C62C03">
            <w:pPr>
              <w:rPr>
                <w:rFonts w:ascii="Times New Roman" w:hAnsi="Times New Roman" w:cs="Times New Roman"/>
                <w:sz w:val="24"/>
                <w:szCs w:val="24"/>
                <w:lang w:val="uk-UA"/>
              </w:rPr>
            </w:pPr>
          </w:p>
        </w:tc>
        <w:tc>
          <w:tcPr>
            <w:tcW w:w="3544" w:type="dxa"/>
          </w:tcPr>
          <w:p w14:paraId="7CF53868" w14:textId="77777777" w:rsidR="00242106" w:rsidRPr="00C60A8A" w:rsidRDefault="00242106" w:rsidP="00C62C03">
            <w:pPr>
              <w:pStyle w:val="TableParagraph"/>
              <w:spacing w:line="256" w:lineRule="exact"/>
              <w:ind w:left="114" w:right="53"/>
              <w:jc w:val="center"/>
              <w:rPr>
                <w:rFonts w:ascii="Times New Roman" w:hAnsi="Times New Roman" w:cs="Times New Roman"/>
                <w:sz w:val="24"/>
                <w:szCs w:val="24"/>
              </w:rPr>
            </w:pPr>
            <w:r w:rsidRPr="00C60A8A">
              <w:rPr>
                <w:rFonts w:ascii="Times New Roman" w:hAnsi="Times New Roman" w:cs="Times New Roman"/>
                <w:spacing w:val="-4"/>
                <w:sz w:val="24"/>
                <w:szCs w:val="24"/>
              </w:rPr>
              <w:t>2,47</w:t>
            </w:r>
          </w:p>
        </w:tc>
        <w:tc>
          <w:tcPr>
            <w:tcW w:w="1701" w:type="dxa"/>
            <w:vMerge/>
            <w:tcBorders>
              <w:top w:val="nil"/>
            </w:tcBorders>
          </w:tcPr>
          <w:p w14:paraId="6681D854" w14:textId="77777777" w:rsidR="00242106" w:rsidRPr="00C60A8A" w:rsidRDefault="00242106" w:rsidP="00C62C03">
            <w:pPr>
              <w:rPr>
                <w:rFonts w:ascii="Times New Roman" w:hAnsi="Times New Roman" w:cs="Times New Roman"/>
                <w:sz w:val="24"/>
                <w:szCs w:val="24"/>
                <w:lang w:val="uk-UA"/>
              </w:rPr>
            </w:pPr>
          </w:p>
        </w:tc>
      </w:tr>
      <w:tr w:rsidR="00242106" w:rsidRPr="00C60A8A" w14:paraId="6E83A07A" w14:textId="77777777" w:rsidTr="00242106">
        <w:trPr>
          <w:trHeight w:val="275"/>
        </w:trPr>
        <w:tc>
          <w:tcPr>
            <w:tcW w:w="426" w:type="dxa"/>
            <w:vMerge w:val="restart"/>
          </w:tcPr>
          <w:p w14:paraId="3C17A913" w14:textId="77777777" w:rsidR="00242106" w:rsidRPr="00C60A8A" w:rsidRDefault="00242106" w:rsidP="00C62C03">
            <w:pPr>
              <w:pStyle w:val="TableParagraph"/>
              <w:spacing w:before="125"/>
              <w:ind w:left="26" w:right="2"/>
              <w:jc w:val="center"/>
              <w:rPr>
                <w:rFonts w:ascii="Times New Roman" w:hAnsi="Times New Roman" w:cs="Times New Roman"/>
                <w:sz w:val="24"/>
                <w:szCs w:val="24"/>
              </w:rPr>
            </w:pPr>
            <w:r w:rsidRPr="00C60A8A">
              <w:rPr>
                <w:rFonts w:ascii="Times New Roman" w:hAnsi="Times New Roman" w:cs="Times New Roman"/>
                <w:spacing w:val="-10"/>
                <w:sz w:val="24"/>
                <w:szCs w:val="24"/>
              </w:rPr>
              <w:t>2</w:t>
            </w:r>
          </w:p>
        </w:tc>
        <w:tc>
          <w:tcPr>
            <w:tcW w:w="3685" w:type="dxa"/>
            <w:vMerge w:val="restart"/>
          </w:tcPr>
          <w:p w14:paraId="72BE0AB3" w14:textId="77777777" w:rsidR="00242106" w:rsidRPr="00C60A8A" w:rsidRDefault="00242106" w:rsidP="00242106">
            <w:pPr>
              <w:pStyle w:val="TableParagraph"/>
              <w:spacing w:before="7"/>
              <w:ind w:left="37" w:right="237"/>
              <w:rPr>
                <w:rFonts w:ascii="Times New Roman" w:hAnsi="Times New Roman" w:cs="Times New Roman"/>
                <w:sz w:val="24"/>
                <w:szCs w:val="24"/>
              </w:rPr>
            </w:pPr>
            <w:r w:rsidRPr="00C60A8A">
              <w:rPr>
                <w:rFonts w:ascii="Times New Roman" w:hAnsi="Times New Roman" w:cs="Times New Roman"/>
                <w:w w:val="105"/>
                <w:sz w:val="24"/>
                <w:szCs w:val="24"/>
              </w:rPr>
              <w:t>Методика</w:t>
            </w:r>
            <w:r w:rsidRPr="00C60A8A">
              <w:rPr>
                <w:rFonts w:ascii="Times New Roman" w:hAnsi="Times New Roman" w:cs="Times New Roman"/>
                <w:spacing w:val="-13"/>
                <w:w w:val="105"/>
                <w:sz w:val="24"/>
                <w:szCs w:val="24"/>
              </w:rPr>
              <w:t xml:space="preserve"> </w:t>
            </w:r>
            <w:r w:rsidRPr="00C60A8A">
              <w:rPr>
                <w:rFonts w:ascii="Times New Roman" w:hAnsi="Times New Roman" w:cs="Times New Roman"/>
                <w:w w:val="105"/>
                <w:sz w:val="24"/>
                <w:szCs w:val="24"/>
              </w:rPr>
              <w:t>аналізу</w:t>
            </w:r>
            <w:r w:rsidRPr="00C60A8A">
              <w:rPr>
                <w:rFonts w:ascii="Times New Roman" w:hAnsi="Times New Roman" w:cs="Times New Roman"/>
                <w:spacing w:val="-13"/>
                <w:w w:val="105"/>
                <w:sz w:val="24"/>
                <w:szCs w:val="24"/>
              </w:rPr>
              <w:t xml:space="preserve"> </w:t>
            </w:r>
            <w:r w:rsidRPr="00C60A8A">
              <w:rPr>
                <w:rFonts w:ascii="Times New Roman" w:hAnsi="Times New Roman" w:cs="Times New Roman"/>
                <w:spacing w:val="-2"/>
                <w:w w:val="105"/>
                <w:sz w:val="24"/>
                <w:szCs w:val="24"/>
              </w:rPr>
              <w:t>педагогічної</w:t>
            </w:r>
          </w:p>
          <w:p w14:paraId="7FAD7C32" w14:textId="77777777" w:rsidR="00242106" w:rsidRPr="00C60A8A" w:rsidRDefault="00242106" w:rsidP="00242106">
            <w:pPr>
              <w:pStyle w:val="TableParagraph"/>
              <w:spacing w:before="17"/>
              <w:ind w:left="29" w:right="237"/>
              <w:rPr>
                <w:rFonts w:ascii="Times New Roman" w:hAnsi="Times New Roman" w:cs="Times New Roman"/>
                <w:sz w:val="24"/>
                <w:szCs w:val="24"/>
              </w:rPr>
            </w:pPr>
            <w:r w:rsidRPr="00C60A8A">
              <w:rPr>
                <w:rFonts w:ascii="Times New Roman" w:hAnsi="Times New Roman" w:cs="Times New Roman"/>
                <w:spacing w:val="-2"/>
                <w:w w:val="105"/>
                <w:sz w:val="24"/>
                <w:szCs w:val="24"/>
              </w:rPr>
              <w:t>діяльності</w:t>
            </w:r>
          </w:p>
        </w:tc>
        <w:tc>
          <w:tcPr>
            <w:tcW w:w="3544" w:type="dxa"/>
          </w:tcPr>
          <w:p w14:paraId="3D827E14" w14:textId="77777777" w:rsidR="00242106" w:rsidRPr="00C60A8A" w:rsidRDefault="00242106" w:rsidP="00C62C03">
            <w:pPr>
              <w:pStyle w:val="TableParagraph"/>
              <w:spacing w:before="20"/>
              <w:ind w:left="61" w:right="96"/>
              <w:jc w:val="center"/>
              <w:rPr>
                <w:rFonts w:ascii="Times New Roman" w:hAnsi="Times New Roman" w:cs="Times New Roman"/>
                <w:sz w:val="24"/>
                <w:szCs w:val="24"/>
              </w:rPr>
            </w:pPr>
            <w:r w:rsidRPr="00C60A8A">
              <w:rPr>
                <w:rFonts w:ascii="Times New Roman" w:hAnsi="Times New Roman" w:cs="Times New Roman"/>
                <w:spacing w:val="-2"/>
                <w:w w:val="110"/>
                <w:sz w:val="24"/>
                <w:szCs w:val="24"/>
              </w:rPr>
              <w:t>адаптивний</w:t>
            </w:r>
          </w:p>
        </w:tc>
        <w:tc>
          <w:tcPr>
            <w:tcW w:w="1701" w:type="dxa"/>
            <w:vMerge w:val="restart"/>
          </w:tcPr>
          <w:p w14:paraId="522B9F1B" w14:textId="77777777" w:rsidR="00242106" w:rsidRPr="00C60A8A" w:rsidRDefault="00242106" w:rsidP="00C62C03">
            <w:pPr>
              <w:pStyle w:val="TableParagraph"/>
              <w:spacing w:before="125"/>
              <w:ind w:left="595"/>
              <w:rPr>
                <w:rFonts w:ascii="Times New Roman" w:hAnsi="Times New Roman" w:cs="Times New Roman"/>
                <w:sz w:val="24"/>
                <w:szCs w:val="24"/>
              </w:rPr>
            </w:pPr>
            <w:r w:rsidRPr="00C60A8A">
              <w:rPr>
                <w:rFonts w:ascii="Times New Roman" w:hAnsi="Times New Roman" w:cs="Times New Roman"/>
                <w:spacing w:val="-4"/>
                <w:sz w:val="24"/>
                <w:szCs w:val="24"/>
              </w:rPr>
              <w:t>0,25</w:t>
            </w:r>
          </w:p>
        </w:tc>
      </w:tr>
      <w:tr w:rsidR="00242106" w:rsidRPr="00C60A8A" w14:paraId="53AED216" w14:textId="77777777" w:rsidTr="00242106">
        <w:trPr>
          <w:trHeight w:val="275"/>
        </w:trPr>
        <w:tc>
          <w:tcPr>
            <w:tcW w:w="426" w:type="dxa"/>
            <w:vMerge/>
            <w:tcBorders>
              <w:top w:val="nil"/>
            </w:tcBorders>
          </w:tcPr>
          <w:p w14:paraId="4AB06813" w14:textId="77777777" w:rsidR="00242106" w:rsidRPr="00C60A8A" w:rsidRDefault="00242106" w:rsidP="00C62C03">
            <w:pPr>
              <w:rPr>
                <w:rFonts w:ascii="Times New Roman" w:hAnsi="Times New Roman" w:cs="Times New Roman"/>
                <w:sz w:val="24"/>
                <w:szCs w:val="24"/>
                <w:lang w:val="uk-UA"/>
              </w:rPr>
            </w:pPr>
          </w:p>
        </w:tc>
        <w:tc>
          <w:tcPr>
            <w:tcW w:w="3685" w:type="dxa"/>
            <w:vMerge/>
            <w:tcBorders>
              <w:top w:val="nil"/>
            </w:tcBorders>
          </w:tcPr>
          <w:p w14:paraId="6C956F33" w14:textId="77777777" w:rsidR="00242106" w:rsidRPr="00C60A8A" w:rsidRDefault="00242106" w:rsidP="00C62C03">
            <w:pPr>
              <w:rPr>
                <w:rFonts w:ascii="Times New Roman" w:hAnsi="Times New Roman" w:cs="Times New Roman"/>
                <w:sz w:val="24"/>
                <w:szCs w:val="24"/>
                <w:lang w:val="uk-UA"/>
              </w:rPr>
            </w:pPr>
          </w:p>
        </w:tc>
        <w:tc>
          <w:tcPr>
            <w:tcW w:w="3544" w:type="dxa"/>
          </w:tcPr>
          <w:p w14:paraId="3BD7F09D" w14:textId="77777777" w:rsidR="00242106" w:rsidRPr="00C60A8A" w:rsidRDefault="00242106" w:rsidP="00C62C03">
            <w:pPr>
              <w:pStyle w:val="TableParagraph"/>
              <w:spacing w:line="255" w:lineRule="exact"/>
              <w:ind w:left="96" w:right="53"/>
              <w:jc w:val="center"/>
              <w:rPr>
                <w:rFonts w:ascii="Times New Roman" w:hAnsi="Times New Roman" w:cs="Times New Roman"/>
                <w:sz w:val="24"/>
                <w:szCs w:val="24"/>
              </w:rPr>
            </w:pPr>
            <w:r w:rsidRPr="00C60A8A">
              <w:rPr>
                <w:rFonts w:ascii="Times New Roman" w:hAnsi="Times New Roman" w:cs="Times New Roman"/>
                <w:spacing w:val="-5"/>
                <w:sz w:val="24"/>
                <w:szCs w:val="24"/>
              </w:rPr>
              <w:t>2,7</w:t>
            </w:r>
          </w:p>
        </w:tc>
        <w:tc>
          <w:tcPr>
            <w:tcW w:w="1701" w:type="dxa"/>
            <w:vMerge/>
            <w:tcBorders>
              <w:top w:val="nil"/>
            </w:tcBorders>
          </w:tcPr>
          <w:p w14:paraId="66367EE4" w14:textId="77777777" w:rsidR="00242106" w:rsidRPr="00C60A8A" w:rsidRDefault="00242106" w:rsidP="00C62C03">
            <w:pPr>
              <w:rPr>
                <w:rFonts w:ascii="Times New Roman" w:hAnsi="Times New Roman" w:cs="Times New Roman"/>
                <w:sz w:val="24"/>
                <w:szCs w:val="24"/>
                <w:lang w:val="uk-UA"/>
              </w:rPr>
            </w:pPr>
          </w:p>
        </w:tc>
      </w:tr>
      <w:tr w:rsidR="003B323B" w:rsidRPr="00C60A8A" w14:paraId="5DC9090D" w14:textId="77777777" w:rsidTr="003B323B">
        <w:trPr>
          <w:trHeight w:val="150"/>
        </w:trPr>
        <w:tc>
          <w:tcPr>
            <w:tcW w:w="4111" w:type="dxa"/>
            <w:gridSpan w:val="2"/>
            <w:vMerge w:val="restart"/>
          </w:tcPr>
          <w:p w14:paraId="4781DF50" w14:textId="1B86DB4C" w:rsidR="003B323B" w:rsidRPr="00C60A8A" w:rsidRDefault="003B323B" w:rsidP="00242106">
            <w:pPr>
              <w:pStyle w:val="TableParagraph"/>
              <w:spacing w:before="2"/>
              <w:ind w:left="0" w:right="237"/>
              <w:rPr>
                <w:rFonts w:ascii="Times New Roman" w:hAnsi="Times New Roman" w:cs="Times New Roman"/>
                <w:sz w:val="24"/>
                <w:szCs w:val="24"/>
              </w:rPr>
            </w:pPr>
            <w:r w:rsidRPr="00C60A8A">
              <w:rPr>
                <w:rFonts w:ascii="Times New Roman" w:hAnsi="Times New Roman" w:cs="Times New Roman"/>
                <w:spacing w:val="-10"/>
                <w:sz w:val="24"/>
                <w:szCs w:val="24"/>
              </w:rPr>
              <w:t>Інтегральна</w:t>
            </w:r>
            <w:r w:rsidRPr="00C60A8A">
              <w:rPr>
                <w:rFonts w:ascii="Times New Roman" w:hAnsi="Times New Roman" w:cs="Times New Roman"/>
                <w:spacing w:val="48"/>
                <w:sz w:val="24"/>
                <w:szCs w:val="24"/>
              </w:rPr>
              <w:t xml:space="preserve"> </w:t>
            </w:r>
            <w:r w:rsidRPr="00C60A8A">
              <w:rPr>
                <w:rFonts w:ascii="Times New Roman" w:hAnsi="Times New Roman" w:cs="Times New Roman"/>
                <w:spacing w:val="-2"/>
                <w:sz w:val="24"/>
                <w:szCs w:val="24"/>
              </w:rPr>
              <w:t>оцінка</w:t>
            </w:r>
          </w:p>
        </w:tc>
        <w:tc>
          <w:tcPr>
            <w:tcW w:w="3544" w:type="dxa"/>
          </w:tcPr>
          <w:p w14:paraId="5C60CD03" w14:textId="77777777" w:rsidR="003B323B" w:rsidRPr="00C60A8A" w:rsidRDefault="003B323B" w:rsidP="00C62C03">
            <w:pPr>
              <w:pStyle w:val="TableParagraph"/>
              <w:spacing w:before="20"/>
              <w:ind w:left="61" w:right="96"/>
              <w:jc w:val="center"/>
              <w:rPr>
                <w:rFonts w:ascii="Times New Roman" w:hAnsi="Times New Roman" w:cs="Times New Roman"/>
                <w:sz w:val="24"/>
                <w:szCs w:val="24"/>
              </w:rPr>
            </w:pPr>
            <w:r w:rsidRPr="00C60A8A">
              <w:rPr>
                <w:rFonts w:ascii="Times New Roman" w:hAnsi="Times New Roman" w:cs="Times New Roman"/>
                <w:spacing w:val="-2"/>
                <w:w w:val="110"/>
                <w:sz w:val="24"/>
                <w:szCs w:val="24"/>
              </w:rPr>
              <w:t>адаптивний</w:t>
            </w:r>
          </w:p>
        </w:tc>
        <w:tc>
          <w:tcPr>
            <w:tcW w:w="1701" w:type="dxa"/>
            <w:vMerge w:val="restart"/>
          </w:tcPr>
          <w:p w14:paraId="08A5DAD6" w14:textId="0903A515" w:rsidR="003B323B" w:rsidRPr="00C60A8A" w:rsidRDefault="003B323B" w:rsidP="00C62C03">
            <w:pPr>
              <w:pStyle w:val="TableParagraph"/>
              <w:spacing w:line="255" w:lineRule="exact"/>
              <w:ind w:left="595"/>
              <w:rPr>
                <w:rFonts w:ascii="Times New Roman" w:hAnsi="Times New Roman" w:cs="Times New Roman"/>
                <w:sz w:val="24"/>
                <w:szCs w:val="24"/>
              </w:rPr>
            </w:pPr>
          </w:p>
        </w:tc>
      </w:tr>
      <w:tr w:rsidR="003B323B" w:rsidRPr="00C60A8A" w14:paraId="238441C2" w14:textId="77777777" w:rsidTr="004F58F3">
        <w:trPr>
          <w:trHeight w:val="150"/>
        </w:trPr>
        <w:tc>
          <w:tcPr>
            <w:tcW w:w="4111" w:type="dxa"/>
            <w:gridSpan w:val="2"/>
            <w:vMerge/>
          </w:tcPr>
          <w:p w14:paraId="226A55D4" w14:textId="77777777" w:rsidR="003B323B" w:rsidRPr="00C60A8A" w:rsidRDefault="003B323B" w:rsidP="00242106">
            <w:pPr>
              <w:pStyle w:val="TableParagraph"/>
              <w:spacing w:before="2"/>
              <w:ind w:left="0" w:right="237"/>
              <w:rPr>
                <w:rFonts w:ascii="Times New Roman" w:hAnsi="Times New Roman" w:cs="Times New Roman"/>
                <w:spacing w:val="-10"/>
                <w:sz w:val="24"/>
                <w:szCs w:val="24"/>
              </w:rPr>
            </w:pPr>
          </w:p>
        </w:tc>
        <w:tc>
          <w:tcPr>
            <w:tcW w:w="3544" w:type="dxa"/>
          </w:tcPr>
          <w:p w14:paraId="646B785C" w14:textId="518539F6" w:rsidR="003B323B" w:rsidRPr="00C60A8A" w:rsidRDefault="003B323B" w:rsidP="00C62C03">
            <w:pPr>
              <w:pStyle w:val="TableParagraph"/>
              <w:spacing w:before="20"/>
              <w:ind w:left="61" w:right="96"/>
              <w:jc w:val="center"/>
              <w:rPr>
                <w:rFonts w:ascii="Times New Roman" w:hAnsi="Times New Roman" w:cs="Times New Roman"/>
                <w:spacing w:val="-2"/>
                <w:w w:val="110"/>
                <w:sz w:val="24"/>
                <w:szCs w:val="24"/>
              </w:rPr>
            </w:pPr>
            <w:r w:rsidRPr="00C60A8A">
              <w:rPr>
                <w:rFonts w:ascii="Times New Roman" w:hAnsi="Times New Roman" w:cs="Times New Roman"/>
                <w:spacing w:val="-2"/>
                <w:w w:val="110"/>
                <w:sz w:val="24"/>
                <w:szCs w:val="24"/>
              </w:rPr>
              <w:t>2,58</w:t>
            </w:r>
          </w:p>
        </w:tc>
        <w:tc>
          <w:tcPr>
            <w:tcW w:w="1701" w:type="dxa"/>
            <w:vMerge/>
          </w:tcPr>
          <w:p w14:paraId="09F5532B" w14:textId="77777777" w:rsidR="003B323B" w:rsidRPr="00C60A8A" w:rsidRDefault="003B323B" w:rsidP="00C62C03">
            <w:pPr>
              <w:pStyle w:val="TableParagraph"/>
              <w:spacing w:line="255" w:lineRule="exact"/>
              <w:ind w:left="595"/>
              <w:rPr>
                <w:rFonts w:ascii="Times New Roman" w:hAnsi="Times New Roman" w:cs="Times New Roman"/>
                <w:sz w:val="24"/>
                <w:szCs w:val="24"/>
              </w:rPr>
            </w:pPr>
          </w:p>
        </w:tc>
      </w:tr>
      <w:tr w:rsidR="003B323B" w:rsidRPr="00C60A8A" w14:paraId="032388BD" w14:textId="77777777" w:rsidTr="003B323B">
        <w:trPr>
          <w:trHeight w:val="276"/>
        </w:trPr>
        <w:tc>
          <w:tcPr>
            <w:tcW w:w="426" w:type="dxa"/>
            <w:vMerge w:val="restart"/>
          </w:tcPr>
          <w:p w14:paraId="1166F9E9" w14:textId="05417D6D" w:rsidR="003B323B" w:rsidRPr="00C60A8A" w:rsidRDefault="003B323B" w:rsidP="00C62C03">
            <w:pPr>
              <w:pStyle w:val="TableParagraph"/>
              <w:spacing w:line="255" w:lineRule="exact"/>
              <w:ind w:left="26" w:right="2"/>
              <w:jc w:val="center"/>
              <w:rPr>
                <w:rFonts w:ascii="Times New Roman" w:hAnsi="Times New Roman" w:cs="Times New Roman"/>
                <w:spacing w:val="-10"/>
                <w:sz w:val="24"/>
                <w:szCs w:val="24"/>
              </w:rPr>
            </w:pPr>
            <w:r w:rsidRPr="00C60A8A">
              <w:rPr>
                <w:rFonts w:ascii="Times New Roman" w:hAnsi="Times New Roman" w:cs="Times New Roman"/>
                <w:spacing w:val="-10"/>
                <w:sz w:val="24"/>
                <w:szCs w:val="24"/>
              </w:rPr>
              <w:t>3</w:t>
            </w:r>
          </w:p>
        </w:tc>
        <w:tc>
          <w:tcPr>
            <w:tcW w:w="3685" w:type="dxa"/>
            <w:vMerge w:val="restart"/>
          </w:tcPr>
          <w:p w14:paraId="368E26E7" w14:textId="46CFF5B0" w:rsidR="003B323B" w:rsidRPr="00C60A8A" w:rsidRDefault="003B323B" w:rsidP="00242106">
            <w:pPr>
              <w:pStyle w:val="TableParagraph"/>
              <w:spacing w:before="2"/>
              <w:ind w:left="0" w:right="237"/>
              <w:rPr>
                <w:rFonts w:ascii="Times New Roman" w:hAnsi="Times New Roman" w:cs="Times New Roman"/>
                <w:spacing w:val="2"/>
                <w:sz w:val="24"/>
                <w:szCs w:val="24"/>
              </w:rPr>
            </w:pPr>
            <w:r w:rsidRPr="00C60A8A">
              <w:rPr>
                <w:rFonts w:ascii="Times New Roman" w:hAnsi="Times New Roman" w:cs="Times New Roman"/>
                <w:spacing w:val="2"/>
                <w:sz w:val="24"/>
                <w:szCs w:val="24"/>
              </w:rPr>
              <w:t xml:space="preserve">Самооцінка </w:t>
            </w:r>
            <w:r w:rsidR="0028777A">
              <w:rPr>
                <w:rFonts w:ascii="Times New Roman" w:hAnsi="Times New Roman" w:cs="Times New Roman"/>
                <w:spacing w:val="2"/>
                <w:sz w:val="24"/>
                <w:szCs w:val="24"/>
              </w:rPr>
              <w:t>конкурентоздатності</w:t>
            </w:r>
          </w:p>
        </w:tc>
        <w:tc>
          <w:tcPr>
            <w:tcW w:w="3544" w:type="dxa"/>
          </w:tcPr>
          <w:p w14:paraId="06773BCC" w14:textId="15B1433B" w:rsidR="003B323B" w:rsidRPr="00C60A8A" w:rsidRDefault="003B323B" w:rsidP="00C62C03">
            <w:pPr>
              <w:pStyle w:val="TableParagraph"/>
              <w:spacing w:before="20"/>
              <w:ind w:left="61" w:right="96"/>
              <w:jc w:val="center"/>
              <w:rPr>
                <w:rFonts w:ascii="Times New Roman" w:hAnsi="Times New Roman" w:cs="Times New Roman"/>
                <w:spacing w:val="-2"/>
                <w:w w:val="110"/>
                <w:sz w:val="24"/>
                <w:szCs w:val="24"/>
              </w:rPr>
            </w:pPr>
            <w:r w:rsidRPr="00C60A8A">
              <w:rPr>
                <w:rFonts w:ascii="Times New Roman" w:hAnsi="Times New Roman" w:cs="Times New Roman"/>
                <w:spacing w:val="-2"/>
                <w:w w:val="110"/>
                <w:sz w:val="24"/>
                <w:szCs w:val="24"/>
              </w:rPr>
              <w:t>адаптивний</w:t>
            </w:r>
          </w:p>
        </w:tc>
        <w:tc>
          <w:tcPr>
            <w:tcW w:w="1701" w:type="dxa"/>
            <w:vMerge w:val="restart"/>
          </w:tcPr>
          <w:p w14:paraId="273DA65A" w14:textId="77777777" w:rsidR="003B323B" w:rsidRPr="00C60A8A" w:rsidRDefault="003B323B" w:rsidP="00C62C03">
            <w:pPr>
              <w:pStyle w:val="TableParagraph"/>
              <w:spacing w:line="255" w:lineRule="exact"/>
              <w:ind w:left="595"/>
              <w:rPr>
                <w:rFonts w:ascii="Times New Roman" w:hAnsi="Times New Roman" w:cs="Times New Roman"/>
                <w:spacing w:val="-4"/>
                <w:sz w:val="24"/>
                <w:szCs w:val="24"/>
              </w:rPr>
            </w:pPr>
          </w:p>
        </w:tc>
      </w:tr>
      <w:tr w:rsidR="003B323B" w:rsidRPr="00C60A8A" w14:paraId="15BDC9D6" w14:textId="77777777" w:rsidTr="00242106">
        <w:trPr>
          <w:trHeight w:val="276"/>
        </w:trPr>
        <w:tc>
          <w:tcPr>
            <w:tcW w:w="426" w:type="dxa"/>
            <w:vMerge/>
          </w:tcPr>
          <w:p w14:paraId="6662EF1F" w14:textId="77777777" w:rsidR="003B323B" w:rsidRPr="00C60A8A" w:rsidRDefault="003B323B" w:rsidP="00C62C03">
            <w:pPr>
              <w:pStyle w:val="TableParagraph"/>
              <w:spacing w:line="255" w:lineRule="exact"/>
              <w:ind w:left="26" w:right="2"/>
              <w:jc w:val="center"/>
              <w:rPr>
                <w:rFonts w:ascii="Times New Roman" w:hAnsi="Times New Roman" w:cs="Times New Roman"/>
                <w:spacing w:val="-10"/>
                <w:sz w:val="24"/>
                <w:szCs w:val="24"/>
              </w:rPr>
            </w:pPr>
          </w:p>
        </w:tc>
        <w:tc>
          <w:tcPr>
            <w:tcW w:w="3685" w:type="dxa"/>
            <w:vMerge/>
          </w:tcPr>
          <w:p w14:paraId="7C7C6B20" w14:textId="77777777" w:rsidR="003B323B" w:rsidRPr="00C60A8A" w:rsidRDefault="003B323B" w:rsidP="00242106">
            <w:pPr>
              <w:pStyle w:val="TableParagraph"/>
              <w:spacing w:before="2"/>
              <w:ind w:left="0" w:right="237"/>
              <w:rPr>
                <w:rFonts w:ascii="Times New Roman" w:hAnsi="Times New Roman" w:cs="Times New Roman"/>
                <w:spacing w:val="2"/>
                <w:sz w:val="24"/>
                <w:szCs w:val="24"/>
              </w:rPr>
            </w:pPr>
          </w:p>
        </w:tc>
        <w:tc>
          <w:tcPr>
            <w:tcW w:w="3544" w:type="dxa"/>
          </w:tcPr>
          <w:p w14:paraId="4C2695EC" w14:textId="2866C0EA" w:rsidR="003B323B" w:rsidRPr="00C60A8A" w:rsidRDefault="003B323B" w:rsidP="00C62C03">
            <w:pPr>
              <w:pStyle w:val="TableParagraph"/>
              <w:spacing w:before="20"/>
              <w:ind w:left="61" w:right="96"/>
              <w:jc w:val="center"/>
              <w:rPr>
                <w:rFonts w:ascii="Times New Roman" w:hAnsi="Times New Roman" w:cs="Times New Roman"/>
                <w:spacing w:val="-2"/>
                <w:w w:val="110"/>
                <w:sz w:val="24"/>
                <w:szCs w:val="24"/>
              </w:rPr>
            </w:pPr>
            <w:r w:rsidRPr="00C60A8A">
              <w:rPr>
                <w:rFonts w:ascii="Times New Roman" w:hAnsi="Times New Roman" w:cs="Times New Roman"/>
                <w:spacing w:val="-2"/>
                <w:w w:val="110"/>
                <w:sz w:val="24"/>
                <w:szCs w:val="24"/>
              </w:rPr>
              <w:t>2,2</w:t>
            </w:r>
          </w:p>
        </w:tc>
        <w:tc>
          <w:tcPr>
            <w:tcW w:w="1701" w:type="dxa"/>
            <w:vMerge/>
          </w:tcPr>
          <w:p w14:paraId="7F525CC4" w14:textId="77777777" w:rsidR="003B323B" w:rsidRPr="00C60A8A" w:rsidRDefault="003B323B" w:rsidP="00C62C03">
            <w:pPr>
              <w:pStyle w:val="TableParagraph"/>
              <w:spacing w:line="255" w:lineRule="exact"/>
              <w:ind w:left="595"/>
              <w:rPr>
                <w:rFonts w:ascii="Times New Roman" w:hAnsi="Times New Roman" w:cs="Times New Roman"/>
                <w:spacing w:val="-4"/>
                <w:sz w:val="24"/>
                <w:szCs w:val="24"/>
              </w:rPr>
            </w:pPr>
          </w:p>
        </w:tc>
      </w:tr>
    </w:tbl>
    <w:p w14:paraId="47167DEE" w14:textId="77777777" w:rsidR="00242106" w:rsidRPr="00C60A8A" w:rsidRDefault="00242106" w:rsidP="00242106">
      <w:pPr>
        <w:spacing w:after="0" w:line="360" w:lineRule="auto"/>
        <w:jc w:val="both"/>
        <w:rPr>
          <w:rFonts w:ascii="Times New Roman" w:hAnsi="Times New Roman" w:cs="Times New Roman"/>
          <w:sz w:val="28"/>
          <w:szCs w:val="28"/>
          <w:lang w:val="uk-UA"/>
        </w:rPr>
      </w:pPr>
    </w:p>
    <w:p w14:paraId="7D01793E" w14:textId="4AF0D56A" w:rsidR="00570689" w:rsidRPr="00C60A8A" w:rsidRDefault="00987604" w:rsidP="00ED51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Як видно з аналізу отриманих даних, результати оцінки та самооцінки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розглянутого викладача Х відрізняються. Цей </w:t>
      </w:r>
      <w:r w:rsidR="00242106" w:rsidRPr="00C60A8A">
        <w:rPr>
          <w:rFonts w:ascii="Times New Roman" w:hAnsi="Times New Roman" w:cs="Times New Roman"/>
          <w:sz w:val="28"/>
          <w:szCs w:val="28"/>
          <w:lang w:val="uk-UA"/>
        </w:rPr>
        <w:t>респондент</w:t>
      </w:r>
      <w:r w:rsidRPr="00C60A8A">
        <w:rPr>
          <w:rFonts w:ascii="Times New Roman" w:hAnsi="Times New Roman" w:cs="Times New Roman"/>
          <w:sz w:val="28"/>
          <w:szCs w:val="28"/>
          <w:lang w:val="uk-UA"/>
        </w:rPr>
        <w:t xml:space="preserve"> має занижену самооцінку відносної інтегральної 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отриману з інших учасників експерименту. Деталізація факторів оцінки та самооцінки є вирішальними для обґрунтування індивідуальних кар’єрних стратегій майбутнього викладача та формування траєкторії професійного розвитку.</w:t>
      </w:r>
    </w:p>
    <w:p w14:paraId="7DA97D29" w14:textId="77777777" w:rsidR="00987604" w:rsidRPr="00C60A8A" w:rsidRDefault="00987604" w:rsidP="00ED5199">
      <w:pPr>
        <w:spacing w:after="0" w:line="360" w:lineRule="auto"/>
        <w:ind w:firstLine="708"/>
        <w:jc w:val="both"/>
        <w:rPr>
          <w:rFonts w:ascii="Times New Roman" w:hAnsi="Times New Roman" w:cs="Times New Roman"/>
          <w:sz w:val="28"/>
          <w:szCs w:val="28"/>
          <w:lang w:val="uk-UA"/>
        </w:rPr>
      </w:pPr>
    </w:p>
    <w:p w14:paraId="497F3831" w14:textId="16A0D0D9" w:rsidR="00ED5199" w:rsidRPr="00C60A8A" w:rsidRDefault="00ED5199"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 xml:space="preserve">2.3. </w:t>
      </w:r>
      <w:r w:rsidR="00C70004" w:rsidRPr="00C60A8A">
        <w:rPr>
          <w:rFonts w:ascii="Times New Roman" w:hAnsi="Times New Roman" w:cs="Times New Roman"/>
          <w:sz w:val="28"/>
          <w:szCs w:val="28"/>
          <w:lang w:val="uk-UA"/>
        </w:rPr>
        <w:t xml:space="preserve">Методика формування конкурентоздатності майбутніх </w:t>
      </w:r>
      <w:bookmarkStart w:id="23" w:name="_Hlk183774082"/>
      <w:r w:rsidR="00C70004" w:rsidRPr="00C60A8A">
        <w:rPr>
          <w:rFonts w:ascii="Times New Roman" w:hAnsi="Times New Roman" w:cs="Times New Roman"/>
          <w:sz w:val="28"/>
          <w:szCs w:val="28"/>
          <w:lang w:val="uk-UA"/>
        </w:rPr>
        <w:t>викладачів в процесі навчання у ЗВО</w:t>
      </w:r>
      <w:bookmarkEnd w:id="23"/>
      <w:r w:rsidR="00C70004" w:rsidRPr="00C60A8A">
        <w:rPr>
          <w:rFonts w:ascii="Times New Roman" w:hAnsi="Times New Roman" w:cs="Times New Roman"/>
          <w:sz w:val="28"/>
          <w:szCs w:val="28"/>
          <w:lang w:val="uk-UA"/>
        </w:rPr>
        <w:t>.</w:t>
      </w:r>
    </w:p>
    <w:p w14:paraId="5F362A08" w14:textId="77777777" w:rsidR="00C70004" w:rsidRPr="00C60A8A" w:rsidRDefault="00C70004" w:rsidP="00C70004">
      <w:pPr>
        <w:spacing w:after="0" w:line="360" w:lineRule="auto"/>
        <w:ind w:firstLine="708"/>
        <w:jc w:val="both"/>
        <w:rPr>
          <w:rFonts w:ascii="Times New Roman" w:hAnsi="Times New Roman" w:cs="Times New Roman"/>
          <w:sz w:val="28"/>
          <w:szCs w:val="28"/>
          <w:lang w:val="uk-UA"/>
        </w:rPr>
      </w:pPr>
    </w:p>
    <w:p w14:paraId="64DD18CE" w14:textId="6F0C0628"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Розвиток ринкових відносин створив принципово нову ситуацію в галузі вищої педагогічної освіти. Сьогодні вже недостатньо викладачу просто мати педагогічні знання та вміння.</w:t>
      </w:r>
    </w:p>
    <w:p w14:paraId="19271CC0" w14:textId="462FA37F"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У зв'язку з цим виникла проблема формування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у майбутніх викладачів в процесі навчання у ЗВО, </w:t>
      </w:r>
      <w:r w:rsidR="00AC6399" w:rsidRPr="00C60A8A">
        <w:rPr>
          <w:rFonts w:ascii="Times New Roman" w:hAnsi="Times New Roman" w:cs="Times New Roman"/>
          <w:sz w:val="28"/>
          <w:szCs w:val="28"/>
          <w:lang w:val="uk-UA"/>
        </w:rPr>
        <w:t>що підтверджують результати констатуючого експерименту. Цю проблему</w:t>
      </w:r>
      <w:r w:rsidRPr="00C60A8A">
        <w:rPr>
          <w:rFonts w:ascii="Times New Roman" w:hAnsi="Times New Roman" w:cs="Times New Roman"/>
          <w:sz w:val="28"/>
          <w:szCs w:val="28"/>
          <w:lang w:val="uk-UA"/>
        </w:rPr>
        <w:t xml:space="preserve"> можливо ефективно подолати, якщо впроваджувати у навчальний процес спеціально розроблен</w:t>
      </w:r>
      <w:r w:rsidR="00AC6399" w:rsidRPr="00C60A8A">
        <w:rPr>
          <w:rFonts w:ascii="Times New Roman" w:hAnsi="Times New Roman" w:cs="Times New Roman"/>
          <w:sz w:val="28"/>
          <w:szCs w:val="28"/>
          <w:lang w:val="uk-UA"/>
        </w:rPr>
        <w:t>і</w:t>
      </w:r>
      <w:r w:rsidRPr="00C60A8A">
        <w:rPr>
          <w:rFonts w:ascii="Times New Roman" w:hAnsi="Times New Roman" w:cs="Times New Roman"/>
          <w:sz w:val="28"/>
          <w:szCs w:val="28"/>
          <w:lang w:val="uk-UA"/>
        </w:rPr>
        <w:t xml:space="preserve"> для цього методики.</w:t>
      </w:r>
    </w:p>
    <w:p w14:paraId="0C86C406" w14:textId="4F4C8808"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У нашій роботі ми будемо дотримуватися думки </w:t>
      </w:r>
      <w:r w:rsidR="00AC6399" w:rsidRPr="00C60A8A">
        <w:rPr>
          <w:rFonts w:ascii="Times New Roman" w:hAnsi="Times New Roman" w:cs="Times New Roman"/>
          <w:sz w:val="28"/>
          <w:szCs w:val="28"/>
          <w:lang w:val="uk-UA"/>
        </w:rPr>
        <w:t>низки вчених</w:t>
      </w:r>
      <w:r w:rsidRPr="00C60A8A">
        <w:rPr>
          <w:rFonts w:ascii="Times New Roman" w:hAnsi="Times New Roman" w:cs="Times New Roman"/>
          <w:sz w:val="28"/>
          <w:szCs w:val="28"/>
          <w:lang w:val="uk-UA"/>
        </w:rPr>
        <w:t>, як</w:t>
      </w:r>
      <w:r w:rsidR="00AC6399" w:rsidRPr="00C60A8A">
        <w:rPr>
          <w:rFonts w:ascii="Times New Roman" w:hAnsi="Times New Roman" w:cs="Times New Roman"/>
          <w:sz w:val="28"/>
          <w:szCs w:val="28"/>
          <w:lang w:val="uk-UA"/>
        </w:rPr>
        <w:t>і</w:t>
      </w:r>
      <w:r w:rsidRPr="00C60A8A">
        <w:rPr>
          <w:rFonts w:ascii="Times New Roman" w:hAnsi="Times New Roman" w:cs="Times New Roman"/>
          <w:sz w:val="28"/>
          <w:szCs w:val="28"/>
          <w:lang w:val="uk-UA"/>
        </w:rPr>
        <w:t xml:space="preserve"> розгляда</w:t>
      </w:r>
      <w:r w:rsidR="00AC6399" w:rsidRPr="00C60A8A">
        <w:rPr>
          <w:rFonts w:ascii="Times New Roman" w:hAnsi="Times New Roman" w:cs="Times New Roman"/>
          <w:sz w:val="28"/>
          <w:szCs w:val="28"/>
          <w:lang w:val="uk-UA"/>
        </w:rPr>
        <w:t>ють</w:t>
      </w:r>
      <w:r w:rsidRPr="00C60A8A">
        <w:rPr>
          <w:rFonts w:ascii="Times New Roman" w:hAnsi="Times New Roman" w:cs="Times New Roman"/>
          <w:sz w:val="28"/>
          <w:szCs w:val="28"/>
          <w:lang w:val="uk-UA"/>
        </w:rPr>
        <w:t xml:space="preserve"> методику як особливість педагогічної діяльності, що включає рекомендації щодо вивчення окремих розділів, т</w:t>
      </w:r>
      <w:r w:rsidR="00AC6399" w:rsidRPr="00C60A8A">
        <w:rPr>
          <w:rFonts w:ascii="Times New Roman" w:hAnsi="Times New Roman" w:cs="Times New Roman"/>
          <w:sz w:val="28"/>
          <w:szCs w:val="28"/>
          <w:lang w:val="uk-UA"/>
        </w:rPr>
        <w:t>е</w:t>
      </w:r>
      <w:r w:rsidRPr="00C60A8A">
        <w:rPr>
          <w:rFonts w:ascii="Times New Roman" w:hAnsi="Times New Roman" w:cs="Times New Roman"/>
          <w:sz w:val="28"/>
          <w:szCs w:val="28"/>
          <w:lang w:val="uk-UA"/>
        </w:rPr>
        <w:t>м, проведення різних видів навчальних занять у процесі викладання конкретної навчальної дисципліни [2].</w:t>
      </w:r>
    </w:p>
    <w:p w14:paraId="291ADE97" w14:textId="436B9DFC"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Для досягнення запланованого результату необхідно розробити сукупність форм, методів та засобів взаємодії педагога та </w:t>
      </w:r>
      <w:r w:rsidR="00AC6399" w:rsidRPr="00C60A8A">
        <w:rPr>
          <w:rFonts w:ascii="Times New Roman" w:hAnsi="Times New Roman" w:cs="Times New Roman"/>
          <w:sz w:val="28"/>
          <w:szCs w:val="28"/>
          <w:lang w:val="uk-UA"/>
        </w:rPr>
        <w:t>студент</w:t>
      </w:r>
      <w:r w:rsidRPr="00C60A8A">
        <w:rPr>
          <w:rFonts w:ascii="Times New Roman" w:hAnsi="Times New Roman" w:cs="Times New Roman"/>
          <w:sz w:val="28"/>
          <w:szCs w:val="28"/>
          <w:lang w:val="uk-UA"/>
        </w:rPr>
        <w:t>ів.</w:t>
      </w:r>
    </w:p>
    <w:p w14:paraId="78368911" w14:textId="0642297C"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Щодо методів навчання, при розробці цієї методики особлива увага була приділена активним та інтерактивним методам навчання, під якими розуміються такі методи навчання, застосування яких об'єктивно неможливе без високого рівня зовнішньої та внутрішньої активності студентів. У цій методиці застосовуються такі активні та інтерактивні методи навчання: дискусійний метод, метод аналізу конкретних ситуацій (кейс-метод), круглий стіл, мозковий штурм, тренінг, метод проектів, метод </w:t>
      </w:r>
      <w:proofErr w:type="spellStart"/>
      <w:r w:rsidRPr="00C60A8A">
        <w:rPr>
          <w:rFonts w:ascii="Times New Roman" w:hAnsi="Times New Roman" w:cs="Times New Roman"/>
          <w:sz w:val="28"/>
          <w:szCs w:val="28"/>
          <w:lang w:val="uk-UA"/>
        </w:rPr>
        <w:t>модерації</w:t>
      </w:r>
      <w:proofErr w:type="spellEnd"/>
      <w:r w:rsidRPr="00C60A8A">
        <w:rPr>
          <w:rFonts w:ascii="Times New Roman" w:hAnsi="Times New Roman" w:cs="Times New Roman"/>
          <w:sz w:val="28"/>
          <w:szCs w:val="28"/>
          <w:lang w:val="uk-UA"/>
        </w:rPr>
        <w:t xml:space="preserve">, метод навчання, метод </w:t>
      </w:r>
      <w:proofErr w:type="spellStart"/>
      <w:r w:rsidRPr="00C60A8A">
        <w:rPr>
          <w:rFonts w:ascii="Times New Roman" w:hAnsi="Times New Roman" w:cs="Times New Roman"/>
          <w:sz w:val="28"/>
          <w:szCs w:val="28"/>
          <w:lang w:val="uk-UA"/>
        </w:rPr>
        <w:t>синквейнів</w:t>
      </w:r>
      <w:proofErr w:type="spellEnd"/>
      <w:r w:rsidRPr="00C60A8A">
        <w:rPr>
          <w:rFonts w:ascii="Times New Roman" w:hAnsi="Times New Roman" w:cs="Times New Roman"/>
          <w:sz w:val="28"/>
          <w:szCs w:val="28"/>
          <w:lang w:val="uk-UA"/>
        </w:rPr>
        <w:t>, ділові та рольові ігри,</w:t>
      </w:r>
      <w:r w:rsidR="00AC639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бліц-ігри та ін.</w:t>
      </w:r>
    </w:p>
    <w:p w14:paraId="1AF2EE66" w14:textId="29934985"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 При реалізації представленої методики доцільно використовувати такі засоби навчання: різні джерела навчальної інформації на паперових та електронних носіях, мультимедіа-технології, ресурси глобальної інформаційної мережі, портфоліо студентів тощо.</w:t>
      </w:r>
    </w:p>
    <w:p w14:paraId="74B08A21" w14:textId="7007D6C7"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Пере</w:t>
      </w:r>
      <w:r w:rsidR="00AC6399" w:rsidRPr="00C60A8A">
        <w:rPr>
          <w:rFonts w:ascii="Times New Roman" w:hAnsi="Times New Roman" w:cs="Times New Roman"/>
          <w:sz w:val="28"/>
          <w:szCs w:val="28"/>
          <w:lang w:val="uk-UA"/>
        </w:rPr>
        <w:t>ліче</w:t>
      </w:r>
      <w:r w:rsidRPr="00C60A8A">
        <w:rPr>
          <w:rFonts w:ascii="Times New Roman" w:hAnsi="Times New Roman" w:cs="Times New Roman"/>
          <w:sz w:val="28"/>
          <w:szCs w:val="28"/>
          <w:lang w:val="uk-UA"/>
        </w:rPr>
        <w:t xml:space="preserve">ні форми, методи та засоби навчання розділені на три </w:t>
      </w:r>
      <w:r w:rsidR="00AC6399" w:rsidRPr="00C60A8A">
        <w:rPr>
          <w:rFonts w:ascii="Times New Roman" w:hAnsi="Times New Roman" w:cs="Times New Roman"/>
          <w:sz w:val="28"/>
          <w:szCs w:val="28"/>
          <w:lang w:val="uk-UA"/>
        </w:rPr>
        <w:t>взаємопов’язані</w:t>
      </w:r>
      <w:r w:rsidRPr="00C60A8A">
        <w:rPr>
          <w:rFonts w:ascii="Times New Roman" w:hAnsi="Times New Roman" w:cs="Times New Roman"/>
          <w:sz w:val="28"/>
          <w:szCs w:val="28"/>
          <w:lang w:val="uk-UA"/>
        </w:rPr>
        <w:t xml:space="preserve"> етапи, кожен з яких спрямований на формування певних особистісних та професійних якостей, необхідних майбутньому конкурентоспроможному </w:t>
      </w:r>
      <w:r w:rsidR="00541EF9" w:rsidRPr="00C60A8A">
        <w:rPr>
          <w:rFonts w:ascii="Times New Roman" w:hAnsi="Times New Roman" w:cs="Times New Roman"/>
          <w:sz w:val="28"/>
          <w:szCs w:val="28"/>
          <w:lang w:val="uk-UA"/>
        </w:rPr>
        <w:t>викладачу</w:t>
      </w:r>
      <w:r w:rsidRPr="00C60A8A">
        <w:rPr>
          <w:rFonts w:ascii="Times New Roman" w:hAnsi="Times New Roman" w:cs="Times New Roman"/>
          <w:sz w:val="28"/>
          <w:szCs w:val="28"/>
          <w:lang w:val="uk-UA"/>
        </w:rPr>
        <w:t xml:space="preserve"> відповідно до виділених етапів.</w:t>
      </w:r>
    </w:p>
    <w:p w14:paraId="4C1B4800" w14:textId="77C78C85"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b/>
          <w:bCs/>
          <w:sz w:val="28"/>
          <w:szCs w:val="28"/>
          <w:lang w:val="uk-UA"/>
        </w:rPr>
        <w:t>Перший етап</w:t>
      </w:r>
      <w:r w:rsidR="00541EF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присвячений формуванню </w:t>
      </w:r>
      <w:proofErr w:type="spellStart"/>
      <w:r w:rsidRPr="00C60A8A">
        <w:rPr>
          <w:rFonts w:ascii="Times New Roman" w:hAnsi="Times New Roman" w:cs="Times New Roman"/>
          <w:sz w:val="28"/>
          <w:szCs w:val="28"/>
          <w:lang w:val="uk-UA"/>
        </w:rPr>
        <w:t>професійно</w:t>
      </w:r>
      <w:proofErr w:type="spellEnd"/>
      <w:r w:rsidRPr="00C60A8A">
        <w:rPr>
          <w:rFonts w:ascii="Times New Roman" w:hAnsi="Times New Roman" w:cs="Times New Roman"/>
          <w:sz w:val="28"/>
          <w:szCs w:val="28"/>
          <w:lang w:val="uk-UA"/>
        </w:rPr>
        <w:t>-педагогічної мотивації та інтересу до обраної професії.</w:t>
      </w:r>
    </w:p>
    <w:p w14:paraId="726280A4" w14:textId="4B514805"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На даному етапі доцільно показати студентам фрагменти з вітчизняних та зарубіжних фільмів, які демонструють цінність педагогічної професії, а також фрагменти з документальних фільмів, що демонструють особистісні та професійні якості великих педагогів (А. Макаренко, Я.А. Коменський</w:t>
      </w:r>
      <w:r w:rsidR="00541EF9" w:rsidRPr="00C60A8A">
        <w:rPr>
          <w:rFonts w:ascii="Times New Roman" w:hAnsi="Times New Roman" w:cs="Times New Roman"/>
          <w:sz w:val="28"/>
          <w:szCs w:val="28"/>
          <w:lang w:val="uk-UA"/>
        </w:rPr>
        <w:t>, В. Сухомлинський</w:t>
      </w:r>
      <w:r w:rsidRPr="00C60A8A">
        <w:rPr>
          <w:rFonts w:ascii="Times New Roman" w:hAnsi="Times New Roman" w:cs="Times New Roman"/>
          <w:sz w:val="28"/>
          <w:szCs w:val="28"/>
          <w:lang w:val="uk-UA"/>
        </w:rPr>
        <w:t xml:space="preserve"> та ін.).</w:t>
      </w:r>
    </w:p>
    <w:p w14:paraId="47EDFF8D" w14:textId="77777777" w:rsidR="00C70004" w:rsidRPr="00C60A8A" w:rsidRDefault="00C70004" w:rsidP="00C7000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Розроблена нами методика передбачає також колективне обговорення зі студентами наступного питання: «Що змінилося в професії педагога в сучасних умовах?»</w:t>
      </w:r>
    </w:p>
    <w:p w14:paraId="581ECEEE" w14:textId="7332D37E" w:rsidR="00AC6399" w:rsidRPr="00C60A8A" w:rsidRDefault="00C70004"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На одному з наступних занять можна провести гру «Суд над педагогічною професією». Студентам необхідно розділитися на дві групи – захисники та противники</w:t>
      </w:r>
      <w:r w:rsidR="00AC6399" w:rsidRPr="00C60A8A">
        <w:rPr>
          <w:rFonts w:ascii="Times New Roman" w:hAnsi="Times New Roman" w:cs="Times New Roman"/>
          <w:sz w:val="28"/>
          <w:szCs w:val="28"/>
          <w:lang w:val="uk-UA"/>
        </w:rPr>
        <w:t xml:space="preserve"> професії. Під час гри викладач коротко записує на дошці всі названі позитивні та негативні сторони педагогічної діяльності. Визначається вагомість кожного плюса та мінуса.</w:t>
      </w:r>
    </w:p>
    <w:p w14:paraId="4F6DCF74" w14:textId="6A9B07AA"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Одне з наступних занять доцільно присвятити питанням побудови </w:t>
      </w:r>
      <w:r w:rsidR="00541EF9" w:rsidRPr="00C60A8A">
        <w:rPr>
          <w:rFonts w:ascii="Times New Roman" w:hAnsi="Times New Roman" w:cs="Times New Roman"/>
          <w:sz w:val="28"/>
          <w:szCs w:val="28"/>
          <w:lang w:val="uk-UA"/>
        </w:rPr>
        <w:t>кар’єри</w:t>
      </w:r>
      <w:r w:rsidRPr="00C60A8A">
        <w:rPr>
          <w:rFonts w:ascii="Times New Roman" w:hAnsi="Times New Roman" w:cs="Times New Roman"/>
          <w:sz w:val="28"/>
          <w:szCs w:val="28"/>
          <w:lang w:val="uk-UA"/>
        </w:rPr>
        <w:t xml:space="preserve"> педагога. Використовуючи метод прикладів, варто підготувати презентацію, яка містить інформацію про </w:t>
      </w:r>
      <w:r w:rsidR="00541EF9" w:rsidRPr="00C60A8A">
        <w:rPr>
          <w:rFonts w:ascii="Times New Roman" w:hAnsi="Times New Roman" w:cs="Times New Roman"/>
          <w:sz w:val="28"/>
          <w:szCs w:val="28"/>
          <w:lang w:val="uk-UA"/>
        </w:rPr>
        <w:t>кар’єрне</w:t>
      </w:r>
      <w:r w:rsidRPr="00C60A8A">
        <w:rPr>
          <w:rFonts w:ascii="Times New Roman" w:hAnsi="Times New Roman" w:cs="Times New Roman"/>
          <w:sz w:val="28"/>
          <w:szCs w:val="28"/>
          <w:lang w:val="uk-UA"/>
        </w:rPr>
        <w:t xml:space="preserve"> зростання відомих працівників освітньої сфери. Після завершення теоретичної частини заняття можна провести зі студентами дискусію-дебати «Гендерні особливості побудови </w:t>
      </w:r>
      <w:r w:rsidR="00541EF9" w:rsidRPr="00C60A8A">
        <w:rPr>
          <w:rFonts w:ascii="Times New Roman" w:hAnsi="Times New Roman" w:cs="Times New Roman"/>
          <w:sz w:val="28"/>
          <w:szCs w:val="28"/>
          <w:lang w:val="uk-UA"/>
        </w:rPr>
        <w:t>кар’єри</w:t>
      </w:r>
      <w:r w:rsidRPr="00C60A8A">
        <w:rPr>
          <w:rFonts w:ascii="Times New Roman" w:hAnsi="Times New Roman" w:cs="Times New Roman"/>
          <w:sz w:val="28"/>
          <w:szCs w:val="28"/>
          <w:lang w:val="uk-UA"/>
        </w:rPr>
        <w:t xml:space="preserve"> в освіті». Причому якщо в групі приблизно рівна кількість юнаків і дівчат, доцільно розвести їх за різними командами для посилення ефекту.</w:t>
      </w:r>
    </w:p>
    <w:p w14:paraId="42BC81DD" w14:textId="5881E50A"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У рамках цієї теми доцільно провести гру під назвою «Через 25 років я бачу тебе…». За умовами гри, студенти розсаджуються, утворюючи коло, після чого кожен учасник уявляє, ким міг би стати його сусід праворуч через </w:t>
      </w:r>
      <w:r w:rsidRPr="00C60A8A">
        <w:rPr>
          <w:rFonts w:ascii="Times New Roman" w:hAnsi="Times New Roman" w:cs="Times New Roman"/>
          <w:sz w:val="28"/>
          <w:szCs w:val="28"/>
          <w:lang w:val="uk-UA"/>
        </w:rPr>
        <w:lastRenderedPageBreak/>
        <w:t>25 років педагогічної діяльності. Свій варіант студент пише на самоклеючому аркуші кольорового паперу (стікер). По черзі учасники гри задають навідні запитання, а інші можуть відповідати або «так/вірно», або «ні/не вірно».</w:t>
      </w:r>
    </w:p>
    <w:p w14:paraId="1B4C3B66"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В якості домашнього завдання студентам можна запропонувати розробити макет обкладинки журналу «Професіонал» та замітку до неї за умови, що головна стаття номера присвячена майбутньому фахівцю. Для ефективного виконання завдання студентам необхідно уявити, що минуло багато років, кожен з них – конкурентоспроможний фахівець, що відбувся, який досяг певних успіхів у педагогічній діяльності.</w:t>
      </w:r>
    </w:p>
    <w:p w14:paraId="0D92F5B2" w14:textId="04641BD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Продовжуючи цю тему, на одному з наступних занять розроблена нами методика передбачає проведення рольової гри «Перший ступінь до моєї </w:t>
      </w:r>
      <w:r w:rsidR="00541EF9" w:rsidRPr="00C60A8A">
        <w:rPr>
          <w:rFonts w:ascii="Times New Roman" w:hAnsi="Times New Roman" w:cs="Times New Roman"/>
          <w:sz w:val="28"/>
          <w:szCs w:val="28"/>
          <w:lang w:val="uk-UA"/>
        </w:rPr>
        <w:t>кар’єри</w:t>
      </w:r>
      <w:r w:rsidRPr="00C60A8A">
        <w:rPr>
          <w:rFonts w:ascii="Times New Roman" w:hAnsi="Times New Roman" w:cs="Times New Roman"/>
          <w:sz w:val="28"/>
          <w:szCs w:val="28"/>
          <w:lang w:val="uk-UA"/>
        </w:rPr>
        <w:t>», в якій група студентів ділиться на</w:t>
      </w:r>
      <w:r w:rsidR="00541EF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«роботодавців» (представників освітньої установи) та «молодих фахівців» (випускників університетів). Відповідно до власних інтересів «молоді фахівці» визначаються з місцем роботи і приходять на співбесіду до «керівників» цих установ. «</w:t>
      </w:r>
      <w:r w:rsidR="00541EF9" w:rsidRPr="00C60A8A">
        <w:rPr>
          <w:rFonts w:ascii="Times New Roman" w:hAnsi="Times New Roman" w:cs="Times New Roman"/>
          <w:sz w:val="28"/>
          <w:szCs w:val="28"/>
          <w:lang w:val="uk-UA"/>
        </w:rPr>
        <w:t>Керівник</w:t>
      </w:r>
      <w:r w:rsidRPr="00C60A8A">
        <w:rPr>
          <w:rFonts w:ascii="Times New Roman" w:hAnsi="Times New Roman" w:cs="Times New Roman"/>
          <w:sz w:val="28"/>
          <w:szCs w:val="28"/>
          <w:lang w:val="uk-UA"/>
        </w:rPr>
        <w:t xml:space="preserve">» оцінює резюме (підготовлене студентами заздалегідь), особисті якості претендентів на робоче місце і хід самої співбесіди, після чого виносить рішення про зарахування на роботу одного кандидата, який має необхідну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і професійну комп</w:t>
      </w:r>
      <w:r w:rsidR="00541EF9" w:rsidRPr="00C60A8A">
        <w:rPr>
          <w:rFonts w:ascii="Times New Roman" w:hAnsi="Times New Roman" w:cs="Times New Roman"/>
          <w:sz w:val="28"/>
          <w:szCs w:val="28"/>
          <w:lang w:val="uk-UA"/>
        </w:rPr>
        <w:t>е</w:t>
      </w:r>
      <w:r w:rsidRPr="00C60A8A">
        <w:rPr>
          <w:rFonts w:ascii="Times New Roman" w:hAnsi="Times New Roman" w:cs="Times New Roman"/>
          <w:sz w:val="28"/>
          <w:szCs w:val="28"/>
          <w:lang w:val="uk-UA"/>
        </w:rPr>
        <w:t>тентністю. На наступному етапі гри, «роботодавці» та «молоді фахівці» змінюються ролями та здійснюють аналогічну взаємодію.</w:t>
      </w:r>
    </w:p>
    <w:p w14:paraId="44B23EEE" w14:textId="139DB287" w:rsidR="00AC6399" w:rsidRPr="00C60A8A" w:rsidRDefault="00AC6399" w:rsidP="00DD0906">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Поряд з аудиторними заняттями на даному етапі доцільно проводити екскурсії в конкурентоспроможні заклади професійної освіти. </w:t>
      </w:r>
      <w:r w:rsidR="00DD0906" w:rsidRPr="00C60A8A">
        <w:rPr>
          <w:rFonts w:ascii="Times New Roman" w:hAnsi="Times New Roman" w:cs="Times New Roman"/>
          <w:sz w:val="28"/>
          <w:szCs w:val="28"/>
          <w:lang w:val="uk-UA"/>
        </w:rPr>
        <w:t xml:space="preserve">Зв’язок навчального процесу у </w:t>
      </w:r>
      <w:r w:rsidR="00543829" w:rsidRPr="00C60A8A">
        <w:rPr>
          <w:rFonts w:ascii="Times New Roman" w:hAnsi="Times New Roman" w:cs="Times New Roman"/>
          <w:sz w:val="28"/>
          <w:szCs w:val="28"/>
          <w:lang w:val="uk-UA"/>
        </w:rPr>
        <w:t>ЗВО</w:t>
      </w:r>
      <w:r w:rsidR="00DD0906" w:rsidRPr="00C60A8A">
        <w:rPr>
          <w:rFonts w:ascii="Times New Roman" w:hAnsi="Times New Roman" w:cs="Times New Roman"/>
          <w:sz w:val="28"/>
          <w:szCs w:val="28"/>
          <w:lang w:val="uk-UA"/>
        </w:rPr>
        <w:t xml:space="preserve"> з освітніми установами, для яких готують фахівців, сприяє розвитку інтересу до педагогічної діяльності, розширенню кола знань про роботу навчальних закладів.</w:t>
      </w:r>
      <w:r w:rsidR="00543829" w:rsidRPr="00C60A8A">
        <w:rPr>
          <w:rFonts w:ascii="Times New Roman" w:hAnsi="Times New Roman" w:cs="Times New Roman"/>
          <w:sz w:val="28"/>
          <w:szCs w:val="28"/>
          <w:lang w:val="uk-UA"/>
        </w:rPr>
        <w:t xml:space="preserve"> Такий взаємозв’язок </w:t>
      </w:r>
      <w:r w:rsidR="00DD0906" w:rsidRPr="00C60A8A">
        <w:rPr>
          <w:rFonts w:ascii="Times New Roman" w:hAnsi="Times New Roman" w:cs="Times New Roman"/>
          <w:sz w:val="28"/>
          <w:szCs w:val="28"/>
          <w:lang w:val="uk-UA"/>
        </w:rPr>
        <w:t>надає позитивний вплив на формування професійної мотивації та інтересу до обраної професії.</w:t>
      </w:r>
    </w:p>
    <w:p w14:paraId="7F1C8141"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Ефективне використання перерахованих вище методів, форм та засобів навчання дозволить отримати запланований результат першого етапу – </w:t>
      </w:r>
      <w:r w:rsidRPr="00C60A8A">
        <w:rPr>
          <w:rFonts w:ascii="Times New Roman" w:hAnsi="Times New Roman" w:cs="Times New Roman"/>
          <w:sz w:val="28"/>
          <w:szCs w:val="28"/>
          <w:lang w:val="uk-UA"/>
        </w:rPr>
        <w:lastRenderedPageBreak/>
        <w:t xml:space="preserve">формування </w:t>
      </w:r>
      <w:proofErr w:type="spellStart"/>
      <w:r w:rsidRPr="00C60A8A">
        <w:rPr>
          <w:rFonts w:ascii="Times New Roman" w:hAnsi="Times New Roman" w:cs="Times New Roman"/>
          <w:sz w:val="28"/>
          <w:szCs w:val="28"/>
          <w:lang w:val="uk-UA"/>
        </w:rPr>
        <w:t>професійно</w:t>
      </w:r>
      <w:proofErr w:type="spellEnd"/>
      <w:r w:rsidRPr="00C60A8A">
        <w:rPr>
          <w:rFonts w:ascii="Times New Roman" w:hAnsi="Times New Roman" w:cs="Times New Roman"/>
          <w:sz w:val="28"/>
          <w:szCs w:val="28"/>
          <w:lang w:val="uk-UA"/>
        </w:rPr>
        <w:t>-педагогічної мотивації та інтерес до обраної професії у майбутніх педагогів.</w:t>
      </w:r>
    </w:p>
    <w:p w14:paraId="03978FBB" w14:textId="4E32ABFF"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b/>
          <w:bCs/>
          <w:sz w:val="28"/>
          <w:szCs w:val="28"/>
          <w:lang w:val="uk-UA"/>
        </w:rPr>
        <w:t>Другий етап</w:t>
      </w:r>
      <w:r w:rsidR="0054382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присвячений формуванню особистісних якостей майбутнього конкурентоспроможного </w:t>
      </w:r>
      <w:r w:rsidR="00543829" w:rsidRPr="00C60A8A">
        <w:rPr>
          <w:rFonts w:ascii="Times New Roman" w:hAnsi="Times New Roman" w:cs="Times New Roman"/>
          <w:sz w:val="28"/>
          <w:szCs w:val="28"/>
          <w:lang w:val="uk-UA"/>
        </w:rPr>
        <w:t>викладача</w:t>
      </w:r>
      <w:r w:rsidRPr="00C60A8A">
        <w:rPr>
          <w:rFonts w:ascii="Times New Roman" w:hAnsi="Times New Roman" w:cs="Times New Roman"/>
          <w:sz w:val="28"/>
          <w:szCs w:val="28"/>
          <w:lang w:val="uk-UA"/>
        </w:rPr>
        <w:t xml:space="preserve"> (цілеспрямованість, відповідальність, самостійність, комунікабельність, креативність, уміння вирішувати конфлікти).</w:t>
      </w:r>
    </w:p>
    <w:p w14:paraId="6871A8D0" w14:textId="16ED8958"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На цьому етапі необхідно показати студентам важливість формування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для майбутньої успішної педагогічної діяльності.</w:t>
      </w:r>
    </w:p>
    <w:p w14:paraId="004E07BA" w14:textId="229A11ED"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Студентам варто пояснити значення понять</w:t>
      </w:r>
      <w:r w:rsidR="0054382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«конкуренція» та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Використовуючи метод евристичної бесіди, доцільно порушити питання про те, в чому різниця між конкурентоспроможним фахівцем і конкурентоспроможною особистістю, чому конкурентоспроможний спеціаліст в одній галузі не завжди виявляється конкурентоспроможним в іншій. Важливо пояснити майбутнім </w:t>
      </w:r>
      <w:r w:rsidR="00543829" w:rsidRPr="00C60A8A">
        <w:rPr>
          <w:rFonts w:ascii="Times New Roman" w:hAnsi="Times New Roman" w:cs="Times New Roman"/>
          <w:sz w:val="28"/>
          <w:szCs w:val="28"/>
          <w:lang w:val="uk-UA"/>
        </w:rPr>
        <w:t>викладач</w:t>
      </w:r>
      <w:r w:rsidRPr="00C60A8A">
        <w:rPr>
          <w:rFonts w:ascii="Times New Roman" w:hAnsi="Times New Roman" w:cs="Times New Roman"/>
          <w:sz w:val="28"/>
          <w:szCs w:val="28"/>
          <w:lang w:val="uk-UA"/>
        </w:rPr>
        <w:t>ам, що конкурентоспроможний фахівець – це не просто спец</w:t>
      </w:r>
      <w:r w:rsidR="00543829" w:rsidRPr="00C60A8A">
        <w:rPr>
          <w:rFonts w:ascii="Times New Roman" w:hAnsi="Times New Roman" w:cs="Times New Roman"/>
          <w:sz w:val="28"/>
          <w:szCs w:val="28"/>
          <w:lang w:val="uk-UA"/>
        </w:rPr>
        <w:t>і</w:t>
      </w:r>
      <w:r w:rsidRPr="00C60A8A">
        <w:rPr>
          <w:rFonts w:ascii="Times New Roman" w:hAnsi="Times New Roman" w:cs="Times New Roman"/>
          <w:sz w:val="28"/>
          <w:szCs w:val="28"/>
          <w:lang w:val="uk-UA"/>
        </w:rPr>
        <w:t>аліст, який витримав конкуренцію. Насамперед це фахівець, який прагне благотворної, високоефективної праці і лише за рахунок цього витримує конкуренцію і досягає поставленої мети.</w:t>
      </w:r>
    </w:p>
    <w:p w14:paraId="0E4098BA"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За допомогою методу прикладів відповідно до розробленої нами методики необхідно представити студентам біографії відомих конкурентоспроможних фахівців, у тому числі й педагогів.</w:t>
      </w:r>
    </w:p>
    <w:p w14:paraId="1FAAD017" w14:textId="77777777" w:rsidR="0054382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Доцільно підняти перед студентами наступне проблемне питання: «Конкурентоспроможний педагог – міф чи реальність?» Після цього можна організувати круглий стіл, під час якого обговорити зі студентами такі </w:t>
      </w:r>
      <w:r w:rsidR="00543829" w:rsidRPr="00C60A8A">
        <w:rPr>
          <w:rFonts w:ascii="Times New Roman" w:hAnsi="Times New Roman" w:cs="Times New Roman"/>
          <w:sz w:val="28"/>
          <w:szCs w:val="28"/>
          <w:lang w:val="uk-UA"/>
        </w:rPr>
        <w:t>питання</w:t>
      </w:r>
      <w:r w:rsidRPr="00C60A8A">
        <w:rPr>
          <w:rFonts w:ascii="Times New Roman" w:hAnsi="Times New Roman" w:cs="Times New Roman"/>
          <w:sz w:val="28"/>
          <w:szCs w:val="28"/>
          <w:lang w:val="uk-UA"/>
        </w:rPr>
        <w:t xml:space="preserve">: </w:t>
      </w:r>
    </w:p>
    <w:p w14:paraId="6476E378" w14:textId="05F4C1AF" w:rsidR="0054382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1) Кого з навколишніх </w:t>
      </w:r>
      <w:r w:rsidR="00543829" w:rsidRPr="00C60A8A">
        <w:rPr>
          <w:rFonts w:ascii="Times New Roman" w:hAnsi="Times New Roman" w:cs="Times New Roman"/>
          <w:sz w:val="28"/>
          <w:szCs w:val="28"/>
          <w:lang w:val="uk-UA"/>
        </w:rPr>
        <w:t>викладач</w:t>
      </w:r>
      <w:r w:rsidRPr="00C60A8A">
        <w:rPr>
          <w:rFonts w:ascii="Times New Roman" w:hAnsi="Times New Roman" w:cs="Times New Roman"/>
          <w:sz w:val="28"/>
          <w:szCs w:val="28"/>
          <w:lang w:val="uk-UA"/>
        </w:rPr>
        <w:t xml:space="preserve">ів студенти вважають конкурентоспроможними і чому? </w:t>
      </w:r>
    </w:p>
    <w:p w14:paraId="5F2FE02D" w14:textId="4048FF8D"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2) Як сформувати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майбутнього </w:t>
      </w:r>
      <w:r w:rsidR="00543829" w:rsidRPr="00C60A8A">
        <w:rPr>
          <w:rFonts w:ascii="Times New Roman" w:hAnsi="Times New Roman" w:cs="Times New Roman"/>
          <w:sz w:val="28"/>
          <w:szCs w:val="28"/>
          <w:lang w:val="uk-UA"/>
        </w:rPr>
        <w:t>викладач</w:t>
      </w:r>
      <w:r w:rsidRPr="00C60A8A">
        <w:rPr>
          <w:rFonts w:ascii="Times New Roman" w:hAnsi="Times New Roman" w:cs="Times New Roman"/>
          <w:sz w:val="28"/>
          <w:szCs w:val="28"/>
          <w:lang w:val="uk-UA"/>
        </w:rPr>
        <w:t>а?</w:t>
      </w:r>
    </w:p>
    <w:p w14:paraId="0EC77A77" w14:textId="55C58991"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Використовуючи метод </w:t>
      </w:r>
      <w:proofErr w:type="spellStart"/>
      <w:r w:rsidRPr="00C60A8A">
        <w:rPr>
          <w:rFonts w:ascii="Times New Roman" w:hAnsi="Times New Roman" w:cs="Times New Roman"/>
          <w:sz w:val="28"/>
          <w:szCs w:val="28"/>
          <w:lang w:val="uk-UA"/>
        </w:rPr>
        <w:t>модерації</w:t>
      </w:r>
      <w:proofErr w:type="spellEnd"/>
      <w:r w:rsidRPr="00C60A8A">
        <w:rPr>
          <w:rFonts w:ascii="Times New Roman" w:hAnsi="Times New Roman" w:cs="Times New Roman"/>
          <w:sz w:val="28"/>
          <w:szCs w:val="28"/>
          <w:lang w:val="uk-UA"/>
        </w:rPr>
        <w:t>, можна</w:t>
      </w:r>
      <w:r w:rsidR="0054382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визначити зі студентами ті якості, які на їхній погляд характеризуватимуть конкурентоспроможного </w:t>
      </w:r>
      <w:r w:rsidR="00543829" w:rsidRPr="00C60A8A">
        <w:rPr>
          <w:rFonts w:ascii="Times New Roman" w:hAnsi="Times New Roman" w:cs="Times New Roman"/>
          <w:sz w:val="28"/>
          <w:szCs w:val="28"/>
          <w:lang w:val="uk-UA"/>
        </w:rPr>
        <w:lastRenderedPageBreak/>
        <w:t>викладач</w:t>
      </w:r>
      <w:r w:rsidRPr="00C60A8A">
        <w:rPr>
          <w:rFonts w:ascii="Times New Roman" w:hAnsi="Times New Roman" w:cs="Times New Roman"/>
          <w:sz w:val="28"/>
          <w:szCs w:val="28"/>
          <w:lang w:val="uk-UA"/>
        </w:rPr>
        <w:t xml:space="preserve">а. Для ефективного виконання цієї процедури студенти поділяються на групи (студенти </w:t>
      </w:r>
      <w:r w:rsidR="00543829"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w:t>
      </w:r>
      <w:r w:rsidR="00543829" w:rsidRPr="00C60A8A">
        <w:rPr>
          <w:rFonts w:ascii="Times New Roman" w:hAnsi="Times New Roman" w:cs="Times New Roman"/>
          <w:sz w:val="28"/>
          <w:szCs w:val="28"/>
          <w:lang w:val="uk-UA"/>
        </w:rPr>
        <w:t>студенти професійно-технічних закладів освіти</w:t>
      </w:r>
      <w:r w:rsidRPr="00C60A8A">
        <w:rPr>
          <w:rFonts w:ascii="Times New Roman" w:hAnsi="Times New Roman" w:cs="Times New Roman"/>
          <w:sz w:val="28"/>
          <w:szCs w:val="28"/>
          <w:lang w:val="uk-UA"/>
        </w:rPr>
        <w:t xml:space="preserve">, батьки </w:t>
      </w:r>
      <w:r w:rsidR="00543829" w:rsidRPr="00C60A8A">
        <w:rPr>
          <w:rFonts w:ascii="Times New Roman" w:hAnsi="Times New Roman" w:cs="Times New Roman"/>
          <w:sz w:val="28"/>
          <w:szCs w:val="28"/>
          <w:lang w:val="uk-UA"/>
        </w:rPr>
        <w:t>студент</w:t>
      </w:r>
      <w:r w:rsidRPr="00C60A8A">
        <w:rPr>
          <w:rFonts w:ascii="Times New Roman" w:hAnsi="Times New Roman" w:cs="Times New Roman"/>
          <w:sz w:val="28"/>
          <w:szCs w:val="28"/>
          <w:lang w:val="uk-UA"/>
        </w:rPr>
        <w:t>ів та роботодавці). Кожна група виділяє якості, які з погляду наданих їм ролей необхідні конкурентоспроможного педагога. Після цього здійснюється презентація результатів.</w:t>
      </w:r>
    </w:p>
    <w:p w14:paraId="65B8258D"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З урахуванням виконаної роботи студентам необхідно запропонувати провести самоаналіз своїх конкурентних переваг, після чого доцільно дати їм завдання з розробки програми саморозвитку особистісних та професійних якостей.</w:t>
      </w:r>
    </w:p>
    <w:p w14:paraId="026824B2" w14:textId="77777777" w:rsidR="00F66CA4"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Для формування комунікативних якостей</w:t>
      </w:r>
      <w:r w:rsidR="00543829"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у майбутніх </w:t>
      </w:r>
      <w:r w:rsidR="00543829" w:rsidRPr="00C60A8A">
        <w:rPr>
          <w:rFonts w:ascii="Times New Roman" w:hAnsi="Times New Roman" w:cs="Times New Roman"/>
          <w:sz w:val="28"/>
          <w:szCs w:val="28"/>
          <w:lang w:val="uk-UA"/>
        </w:rPr>
        <w:t>викладачів ЗВО</w:t>
      </w:r>
      <w:r w:rsidRPr="00C60A8A">
        <w:rPr>
          <w:rFonts w:ascii="Times New Roman" w:hAnsi="Times New Roman" w:cs="Times New Roman"/>
          <w:sz w:val="28"/>
          <w:szCs w:val="28"/>
          <w:lang w:val="uk-UA"/>
        </w:rPr>
        <w:t xml:space="preserve"> одне з наступних занять необхідно присвятити культурі ділового спілкування конкурентоспроможного </w:t>
      </w:r>
      <w:r w:rsidR="00F66CA4" w:rsidRPr="00C60A8A">
        <w:rPr>
          <w:rFonts w:ascii="Times New Roman" w:hAnsi="Times New Roman" w:cs="Times New Roman"/>
          <w:sz w:val="28"/>
          <w:szCs w:val="28"/>
          <w:lang w:val="uk-UA"/>
        </w:rPr>
        <w:t>викладач</w:t>
      </w:r>
      <w:r w:rsidRPr="00C60A8A">
        <w:rPr>
          <w:rFonts w:ascii="Times New Roman" w:hAnsi="Times New Roman" w:cs="Times New Roman"/>
          <w:sz w:val="28"/>
          <w:szCs w:val="28"/>
          <w:lang w:val="uk-UA"/>
        </w:rPr>
        <w:t xml:space="preserve">а. Під час цього заняття варто обговорити зі студентами такі питання: </w:t>
      </w:r>
    </w:p>
    <w:p w14:paraId="25B6FB05" w14:textId="77777777" w:rsidR="00F66CA4"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1) загальні правила ділового спілкування педагога; </w:t>
      </w:r>
    </w:p>
    <w:p w14:paraId="674EC5AF" w14:textId="77777777" w:rsidR="00F66CA4"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2) етика телефонної розмови педагога з колегами, батьками, які навчаються тощо; </w:t>
      </w:r>
    </w:p>
    <w:p w14:paraId="6E8F47F9" w14:textId="2F486D0C"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3) правила ділового листування педагога.</w:t>
      </w:r>
    </w:p>
    <w:p w14:paraId="37AC9758" w14:textId="020F0404" w:rsidR="00AC6399" w:rsidRPr="00C60A8A" w:rsidRDefault="00AC6399" w:rsidP="00F66CA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В рамках запропонованої теми можна скористатися методом розігрування ситуацій, наприклад: директор коледжу веде телефонну розмову з міністром </w:t>
      </w:r>
      <w:r w:rsidR="00F66CA4" w:rsidRPr="00C60A8A">
        <w:rPr>
          <w:rFonts w:ascii="Times New Roman" w:hAnsi="Times New Roman" w:cs="Times New Roman"/>
          <w:sz w:val="28"/>
          <w:szCs w:val="28"/>
          <w:lang w:val="uk-UA"/>
        </w:rPr>
        <w:t xml:space="preserve">освіти; викладач </w:t>
      </w:r>
      <w:r w:rsidRPr="00C60A8A">
        <w:rPr>
          <w:rFonts w:ascii="Times New Roman" w:hAnsi="Times New Roman" w:cs="Times New Roman"/>
          <w:sz w:val="28"/>
          <w:szCs w:val="28"/>
          <w:lang w:val="uk-UA"/>
        </w:rPr>
        <w:t>веде телефонну розмову з батьком недбайливого учня;</w:t>
      </w:r>
      <w:r w:rsidR="00F66CA4" w:rsidRPr="00C60A8A">
        <w:rPr>
          <w:lang w:val="uk-UA"/>
        </w:rPr>
        <w:t xml:space="preserve"> </w:t>
      </w:r>
      <w:r w:rsidR="00F66CA4" w:rsidRPr="00C60A8A">
        <w:rPr>
          <w:rFonts w:ascii="Times New Roman" w:hAnsi="Times New Roman" w:cs="Times New Roman"/>
          <w:sz w:val="28"/>
          <w:szCs w:val="28"/>
          <w:lang w:val="uk-UA"/>
        </w:rPr>
        <w:t>завідувач кафедри веде телефонну розмову з викладачем, який захворів і не може вийти на роботу та ін.</w:t>
      </w:r>
    </w:p>
    <w:p w14:paraId="4A680474"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Ситуації, що розігруються, не повинні бути конкретними, оскільки необхідно надати студентам можливість самостійно вибирати предмет розмови, її спрямованість тощо. Після кожного діалогу варто обговорити, наскільки продемонстрована телефонна розмова відповідала правилам телефонних переговорів, вивчених студентами під час теоретичної частини заняття.</w:t>
      </w:r>
    </w:p>
    <w:p w14:paraId="137FB1A2" w14:textId="6A085BF5"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Порушуючи питання ділового листування </w:t>
      </w:r>
      <w:r w:rsidR="00F66CA4" w:rsidRPr="00C60A8A">
        <w:rPr>
          <w:rFonts w:ascii="Times New Roman" w:hAnsi="Times New Roman" w:cs="Times New Roman"/>
          <w:sz w:val="28"/>
          <w:szCs w:val="28"/>
          <w:lang w:val="uk-UA"/>
        </w:rPr>
        <w:t>викладач</w:t>
      </w:r>
      <w:r w:rsidRPr="00C60A8A">
        <w:rPr>
          <w:rFonts w:ascii="Times New Roman" w:hAnsi="Times New Roman" w:cs="Times New Roman"/>
          <w:sz w:val="28"/>
          <w:szCs w:val="28"/>
          <w:lang w:val="uk-UA"/>
        </w:rPr>
        <w:t xml:space="preserve">а, можна обговорити зі студентами, як з урахуванням правил ділового листування запрошувати </w:t>
      </w:r>
      <w:r w:rsidR="00F66CA4" w:rsidRPr="00C60A8A">
        <w:rPr>
          <w:rFonts w:ascii="Times New Roman" w:hAnsi="Times New Roman" w:cs="Times New Roman"/>
          <w:sz w:val="28"/>
          <w:szCs w:val="28"/>
          <w:lang w:val="uk-UA"/>
        </w:rPr>
        <w:lastRenderedPageBreak/>
        <w:t>студент</w:t>
      </w:r>
      <w:r w:rsidRPr="00C60A8A">
        <w:rPr>
          <w:rFonts w:ascii="Times New Roman" w:hAnsi="Times New Roman" w:cs="Times New Roman"/>
          <w:sz w:val="28"/>
          <w:szCs w:val="28"/>
          <w:lang w:val="uk-UA"/>
        </w:rPr>
        <w:t>ів для участі у конференції; для участі в олімпіаді; до проходження додаткових курсів та ін.</w:t>
      </w:r>
    </w:p>
    <w:p w14:paraId="24CE3F03"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В якості домашнього завдання доцільно запропонувати студентам за допомогою електронної пошти надіслати один одному ділові листи, використовуючи стиль, характерний для ділового листування.</w:t>
      </w:r>
    </w:p>
    <w:p w14:paraId="1754218C"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Отриманий лист, у свою чергу, варто проаналізувати з урахуванням вивчених правил ділового листування.</w:t>
      </w:r>
    </w:p>
    <w:p w14:paraId="021379BD" w14:textId="69C8830F"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Окремо потрібно розглянути питання</w:t>
      </w:r>
      <w:r w:rsidR="00F66CA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публічних виступів </w:t>
      </w:r>
      <w:r w:rsidR="00F66CA4" w:rsidRPr="00C60A8A">
        <w:rPr>
          <w:rFonts w:ascii="Times New Roman" w:hAnsi="Times New Roman" w:cs="Times New Roman"/>
          <w:sz w:val="28"/>
          <w:szCs w:val="28"/>
          <w:lang w:val="uk-UA"/>
        </w:rPr>
        <w:t>викладач</w:t>
      </w:r>
      <w:r w:rsidRPr="00C60A8A">
        <w:rPr>
          <w:rFonts w:ascii="Times New Roman" w:hAnsi="Times New Roman" w:cs="Times New Roman"/>
          <w:sz w:val="28"/>
          <w:szCs w:val="28"/>
          <w:lang w:val="uk-UA"/>
        </w:rPr>
        <w:t xml:space="preserve">а. Після представлення теоретичного матеріалу можна показати студентам </w:t>
      </w:r>
      <w:proofErr w:type="spellStart"/>
      <w:r w:rsidRPr="00C60A8A">
        <w:rPr>
          <w:rFonts w:ascii="Times New Roman" w:hAnsi="Times New Roman" w:cs="Times New Roman"/>
          <w:sz w:val="28"/>
          <w:szCs w:val="28"/>
          <w:lang w:val="uk-UA"/>
        </w:rPr>
        <w:t>відеофрагменти</w:t>
      </w:r>
      <w:proofErr w:type="spellEnd"/>
      <w:r w:rsidRPr="00C60A8A">
        <w:rPr>
          <w:rFonts w:ascii="Times New Roman" w:hAnsi="Times New Roman" w:cs="Times New Roman"/>
          <w:sz w:val="28"/>
          <w:szCs w:val="28"/>
          <w:lang w:val="uk-UA"/>
        </w:rPr>
        <w:t xml:space="preserve"> </w:t>
      </w:r>
      <w:r w:rsidR="00F66CA4" w:rsidRPr="00C60A8A">
        <w:rPr>
          <w:rFonts w:ascii="Times New Roman" w:hAnsi="Times New Roman" w:cs="Times New Roman"/>
          <w:sz w:val="28"/>
          <w:szCs w:val="28"/>
          <w:lang w:val="uk-UA"/>
        </w:rPr>
        <w:t>прикладів виступів викладачів</w:t>
      </w:r>
      <w:r w:rsidRPr="00C60A8A">
        <w:rPr>
          <w:rFonts w:ascii="Times New Roman" w:hAnsi="Times New Roman" w:cs="Times New Roman"/>
          <w:sz w:val="28"/>
          <w:szCs w:val="28"/>
          <w:lang w:val="uk-UA"/>
        </w:rPr>
        <w:t>, запропонувавши проаналізувати їх з точки зору змісту, стилю виступу, прийомів ораторської майстерності тощо.</w:t>
      </w:r>
    </w:p>
    <w:p w14:paraId="4031F451" w14:textId="545143A6"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Розроблена нами методика передбачає також проведення тренінгу, в якому будь- який студент може відчути себе, наприклад, директором коледжу, який дає </w:t>
      </w:r>
      <w:r w:rsidR="00F66CA4" w:rsidRPr="00C60A8A">
        <w:rPr>
          <w:rFonts w:ascii="Times New Roman" w:hAnsi="Times New Roman" w:cs="Times New Roman"/>
          <w:sz w:val="28"/>
          <w:szCs w:val="28"/>
          <w:lang w:val="uk-UA"/>
        </w:rPr>
        <w:t>інтерв’ю</w:t>
      </w:r>
      <w:r w:rsidRPr="00C60A8A">
        <w:rPr>
          <w:rFonts w:ascii="Times New Roman" w:hAnsi="Times New Roman" w:cs="Times New Roman"/>
          <w:sz w:val="28"/>
          <w:szCs w:val="28"/>
          <w:lang w:val="uk-UA"/>
        </w:rPr>
        <w:t xml:space="preserve"> для телебачення про особливості навчання в їхній установі. Цей тренінг пройде більш цікаво та ефективно, якщо записати інтерв'ю на відео, після чого показати групі з метою подальшого аналізу.</w:t>
      </w:r>
    </w:p>
    <w:p w14:paraId="199C64F6" w14:textId="71466390"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Оскільки конкурентоспроможному </w:t>
      </w:r>
      <w:r w:rsidR="00F66CA4" w:rsidRPr="00C60A8A">
        <w:rPr>
          <w:rFonts w:ascii="Times New Roman" w:hAnsi="Times New Roman" w:cs="Times New Roman"/>
          <w:sz w:val="28"/>
          <w:szCs w:val="28"/>
          <w:lang w:val="uk-UA"/>
        </w:rPr>
        <w:t>викладач</w:t>
      </w:r>
      <w:r w:rsidRPr="00C60A8A">
        <w:rPr>
          <w:rFonts w:ascii="Times New Roman" w:hAnsi="Times New Roman" w:cs="Times New Roman"/>
          <w:sz w:val="28"/>
          <w:szCs w:val="28"/>
          <w:lang w:val="uk-UA"/>
        </w:rPr>
        <w:t>у необхідно володіти методами вирішення конфліктів у педагогічній сфері, одне з наступних занять доцільно присвятити темі</w:t>
      </w:r>
      <w:r w:rsidR="00F66CA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«Конфлікти та стреси у педагогічній діяльності». При цьому студентам варто пояснити, що конфліктні ситуації можуть виникнути не тільки в освітній</w:t>
      </w:r>
      <w:r w:rsidRPr="00C60A8A">
        <w:rPr>
          <w:lang w:val="uk-UA"/>
        </w:rPr>
        <w:t xml:space="preserve"> </w:t>
      </w:r>
      <w:r w:rsidRPr="00C60A8A">
        <w:rPr>
          <w:rFonts w:ascii="Times New Roman" w:hAnsi="Times New Roman" w:cs="Times New Roman"/>
          <w:sz w:val="28"/>
          <w:szCs w:val="28"/>
          <w:lang w:val="uk-UA"/>
        </w:rPr>
        <w:t xml:space="preserve">сфері. Вони притаманні всім людям </w:t>
      </w:r>
      <w:r w:rsidR="00391076" w:rsidRPr="00C60A8A">
        <w:rPr>
          <w:rFonts w:ascii="Times New Roman" w:hAnsi="Times New Roman" w:cs="Times New Roman"/>
          <w:sz w:val="28"/>
          <w:szCs w:val="28"/>
          <w:lang w:val="uk-UA"/>
        </w:rPr>
        <w:t>незалежно</w:t>
      </w:r>
      <w:r w:rsidRPr="00C60A8A">
        <w:rPr>
          <w:rFonts w:ascii="Times New Roman" w:hAnsi="Times New Roman" w:cs="Times New Roman"/>
          <w:sz w:val="28"/>
          <w:szCs w:val="28"/>
          <w:lang w:val="uk-UA"/>
        </w:rPr>
        <w:t xml:space="preserve"> від їхньої спеціальності, професії, національності тощо.</w:t>
      </w:r>
    </w:p>
    <w:p w14:paraId="1FD9F28F" w14:textId="27962D65"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Для формування креативності (творчого підходу) у майбутнього </w:t>
      </w:r>
      <w:r w:rsidR="00391076" w:rsidRPr="00C60A8A">
        <w:rPr>
          <w:rFonts w:ascii="Times New Roman" w:hAnsi="Times New Roman" w:cs="Times New Roman"/>
          <w:sz w:val="28"/>
          <w:szCs w:val="28"/>
          <w:lang w:val="uk-UA"/>
        </w:rPr>
        <w:t>викладача</w:t>
      </w:r>
      <w:r w:rsidRPr="00C60A8A">
        <w:rPr>
          <w:rFonts w:ascii="Times New Roman" w:hAnsi="Times New Roman" w:cs="Times New Roman"/>
          <w:sz w:val="28"/>
          <w:szCs w:val="28"/>
          <w:lang w:val="uk-UA"/>
        </w:rPr>
        <w:t xml:space="preserve"> одне з наступних занять можна присвятити питанню розвитку творчих здібностей педагога. У рамках цієї теми студентам необхідно дати творче завдання, наприклад; створити педагогічний афоризм, мудру заповідь у педагогіці, моральний кодекс сучасного педагога тощо.</w:t>
      </w:r>
    </w:p>
    <w:p w14:paraId="073B0C7A"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Використання перерахованих методів, форм та засобів навчання дозволить отримати запланований нами результат другого етапу – формування особистісних якостей майбутніх конкурентоспроможних освітян.</w:t>
      </w:r>
    </w:p>
    <w:p w14:paraId="7F5A6475" w14:textId="653B1CC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Третій етап</w:t>
      </w:r>
      <w:r w:rsidR="008000DD"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формування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майбутнього </w:t>
      </w:r>
      <w:r w:rsidR="008000DD" w:rsidRPr="00C60A8A">
        <w:rPr>
          <w:rFonts w:ascii="Times New Roman" w:hAnsi="Times New Roman" w:cs="Times New Roman"/>
          <w:sz w:val="28"/>
          <w:szCs w:val="28"/>
          <w:lang w:val="uk-UA"/>
        </w:rPr>
        <w:t>викладача</w:t>
      </w:r>
      <w:r w:rsidRPr="00C60A8A">
        <w:rPr>
          <w:rFonts w:ascii="Times New Roman" w:hAnsi="Times New Roman" w:cs="Times New Roman"/>
          <w:sz w:val="28"/>
          <w:szCs w:val="28"/>
          <w:lang w:val="uk-UA"/>
        </w:rPr>
        <w:t xml:space="preserve"> присвячений вивченню та освоєнню нетрадиційних форм та методів навчання.</w:t>
      </w:r>
    </w:p>
    <w:p w14:paraId="49CCC8ED"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Для досягнення необхідного результату були відібрані найбільш актуальні та ефективні на сьогоднішній день нетрадиційні методи та форми навчання: дискусійний метод, метод аналізу конкретних ситуацій (кейс-метод), круглий стіл, мозковий штурм та ін.</w:t>
      </w:r>
    </w:p>
    <w:p w14:paraId="5044FFA4"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Кожному з виділених методів необхідно присвятити окреме заняття, яке доцільно розділити на дві частини: теоретична (вивчення методу) та практична частина (використання методу на практиці).</w:t>
      </w:r>
    </w:p>
    <w:p w14:paraId="405DA77F" w14:textId="5A6BF8B1"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 За допомогою такої побудови заняття студенти не лише вивчають особливості виділених методів та форм навчання, але й закріплюють отримані знання на практиці.</w:t>
      </w:r>
    </w:p>
    <w:p w14:paraId="63EF8841" w14:textId="7B3092F6"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Як підсумкове заняття даного етапу, доцільно провести рольову гру «Моя перша лекція». Суть гри в наступному: студенти проводять міні-лекцію з використанням нетрадиційних методів та форм навчання (15–20 хв.). Тематика занять може бути як предметною (за спеціальністю студента), так і мета</w:t>
      </w:r>
      <w:r w:rsidR="008000DD"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предметною.</w:t>
      </w:r>
    </w:p>
    <w:p w14:paraId="774B23A4" w14:textId="77777777" w:rsidR="00AC6399"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Подібне занурення в педагогічну діяльність, не дивлячись на її ігровий характер, може сприяти досягненню запланованого результату даного етапу – вивченню та освоєнню нетрадиційних форм та методів навчання.</w:t>
      </w:r>
    </w:p>
    <w:p w14:paraId="18A3385A" w14:textId="64198D14" w:rsidR="00AC6399"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Варто також зауважити, що розроблена нами методика передбачає </w:t>
      </w:r>
      <w:r w:rsidRPr="00EA7631">
        <w:rPr>
          <w:rFonts w:ascii="Times New Roman" w:hAnsi="Times New Roman" w:cs="Times New Roman"/>
          <w:sz w:val="28"/>
          <w:szCs w:val="28"/>
          <w:lang w:val="uk-UA"/>
        </w:rPr>
        <w:t xml:space="preserve">проведення рефлексії на кожному із виділених етапів, оскільки, як стверджує </w:t>
      </w:r>
      <w:r w:rsidR="00EA7631" w:rsidRPr="00EA7631">
        <w:rPr>
          <w:rFonts w:ascii="Times New Roman" w:hAnsi="Times New Roman" w:cs="Times New Roman"/>
          <w:sz w:val="28"/>
          <w:szCs w:val="28"/>
          <w:lang w:val="uk-UA"/>
        </w:rPr>
        <w:t xml:space="preserve">В. </w:t>
      </w:r>
      <w:proofErr w:type="spellStart"/>
      <w:r w:rsidR="00EA7631" w:rsidRPr="00EA7631">
        <w:rPr>
          <w:rFonts w:ascii="Times New Roman" w:hAnsi="Times New Roman" w:cs="Times New Roman"/>
          <w:sz w:val="28"/>
          <w:szCs w:val="28"/>
          <w:lang w:val="uk-UA"/>
        </w:rPr>
        <w:t>Семиченко</w:t>
      </w:r>
      <w:proofErr w:type="spellEnd"/>
      <w:r w:rsidRPr="00EA7631">
        <w:rPr>
          <w:rFonts w:ascii="Times New Roman" w:hAnsi="Times New Roman" w:cs="Times New Roman"/>
          <w:sz w:val="28"/>
          <w:szCs w:val="28"/>
          <w:lang w:val="uk-UA"/>
        </w:rPr>
        <w:t xml:space="preserve">, </w:t>
      </w:r>
      <w:r w:rsidR="008000DD" w:rsidRPr="00EA7631">
        <w:rPr>
          <w:rFonts w:ascii="Times New Roman" w:hAnsi="Times New Roman" w:cs="Times New Roman"/>
          <w:sz w:val="28"/>
          <w:szCs w:val="28"/>
          <w:lang w:val="uk-UA"/>
        </w:rPr>
        <w:t>«</w:t>
      </w:r>
      <w:r w:rsidRPr="00EA7631">
        <w:rPr>
          <w:rFonts w:ascii="Times New Roman" w:hAnsi="Times New Roman" w:cs="Times New Roman"/>
          <w:sz w:val="28"/>
          <w:szCs w:val="28"/>
          <w:lang w:val="uk-UA"/>
        </w:rPr>
        <w:t xml:space="preserve">розвиток </w:t>
      </w:r>
      <w:r w:rsidRPr="00C60A8A">
        <w:rPr>
          <w:rFonts w:ascii="Times New Roman" w:hAnsi="Times New Roman" w:cs="Times New Roman"/>
          <w:sz w:val="28"/>
          <w:szCs w:val="28"/>
          <w:lang w:val="uk-UA"/>
        </w:rPr>
        <w:t>конкурентоспроможної особистості - це розвиток рефлексивної особистості</w:t>
      </w:r>
      <w:r w:rsidR="008000DD"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w:t>
      </w:r>
      <w:r w:rsidR="00EA7631">
        <w:rPr>
          <w:rFonts w:ascii="Times New Roman" w:hAnsi="Times New Roman" w:cs="Times New Roman"/>
          <w:sz w:val="28"/>
          <w:szCs w:val="28"/>
          <w:lang w:val="uk-UA"/>
        </w:rPr>
        <w:t>6</w:t>
      </w:r>
      <w:r w:rsidRPr="00C60A8A">
        <w:rPr>
          <w:rFonts w:ascii="Times New Roman" w:hAnsi="Times New Roman" w:cs="Times New Roman"/>
          <w:sz w:val="28"/>
          <w:szCs w:val="28"/>
          <w:lang w:val="uk-UA"/>
        </w:rPr>
        <w:t xml:space="preserve">4]. Саме з включенням механізмів рефлексії процес формування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майбутнього </w:t>
      </w:r>
      <w:r w:rsidR="008000DD" w:rsidRPr="00C60A8A">
        <w:rPr>
          <w:rFonts w:ascii="Times New Roman" w:hAnsi="Times New Roman" w:cs="Times New Roman"/>
          <w:sz w:val="28"/>
          <w:szCs w:val="28"/>
          <w:lang w:val="uk-UA"/>
        </w:rPr>
        <w:t>викладач</w:t>
      </w:r>
      <w:r w:rsidRPr="00C60A8A">
        <w:rPr>
          <w:rFonts w:ascii="Times New Roman" w:hAnsi="Times New Roman" w:cs="Times New Roman"/>
          <w:sz w:val="28"/>
          <w:szCs w:val="28"/>
          <w:lang w:val="uk-UA"/>
        </w:rPr>
        <w:t>а стає керованим.</w:t>
      </w:r>
    </w:p>
    <w:p w14:paraId="313C1E01" w14:textId="6F77389F" w:rsidR="00F15D01" w:rsidRDefault="000275B5" w:rsidP="00F15D0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 завершенню впровадження окремих елементів методики формування </w:t>
      </w:r>
      <w:r w:rsidR="0028777A">
        <w:rPr>
          <w:rFonts w:ascii="Times New Roman" w:hAnsi="Times New Roman" w:cs="Times New Roman"/>
          <w:sz w:val="28"/>
          <w:szCs w:val="28"/>
          <w:lang w:val="uk-UA"/>
        </w:rPr>
        <w:t>конкурентоздатності</w:t>
      </w:r>
      <w:r w:rsidR="00F15D01">
        <w:rPr>
          <w:rFonts w:ascii="Times New Roman" w:hAnsi="Times New Roman" w:cs="Times New Roman"/>
          <w:sz w:val="28"/>
          <w:szCs w:val="28"/>
          <w:lang w:val="uk-UA"/>
        </w:rPr>
        <w:t xml:space="preserve"> майбутніх викладачів</w:t>
      </w:r>
      <w:r>
        <w:rPr>
          <w:rFonts w:ascii="Times New Roman" w:hAnsi="Times New Roman" w:cs="Times New Roman"/>
          <w:sz w:val="28"/>
          <w:szCs w:val="28"/>
          <w:lang w:val="uk-UA"/>
        </w:rPr>
        <w:t xml:space="preserve"> відбувся </w:t>
      </w:r>
      <w:proofErr w:type="spellStart"/>
      <w:r>
        <w:rPr>
          <w:rFonts w:ascii="Times New Roman" w:hAnsi="Times New Roman" w:cs="Times New Roman"/>
          <w:sz w:val="28"/>
          <w:szCs w:val="28"/>
          <w:lang w:val="uk-UA"/>
        </w:rPr>
        <w:t>констатувально</w:t>
      </w:r>
      <w:proofErr w:type="spellEnd"/>
      <w:r>
        <w:rPr>
          <w:rFonts w:ascii="Times New Roman" w:hAnsi="Times New Roman" w:cs="Times New Roman"/>
          <w:sz w:val="28"/>
          <w:szCs w:val="28"/>
          <w:lang w:val="uk-UA"/>
        </w:rPr>
        <w:t xml:space="preserve">-контрольний етап та проведено перевірку розробленої методики у </w:t>
      </w:r>
      <w:r w:rsidR="00F15D01">
        <w:rPr>
          <w:rFonts w:ascii="Times New Roman" w:hAnsi="Times New Roman" w:cs="Times New Roman"/>
          <w:sz w:val="28"/>
          <w:szCs w:val="28"/>
          <w:lang w:val="uk-UA"/>
        </w:rPr>
        <w:t>студентів, і знову</w:t>
      </w:r>
      <w:r>
        <w:rPr>
          <w:rFonts w:ascii="Times New Roman" w:hAnsi="Times New Roman" w:cs="Times New Roman"/>
          <w:sz w:val="28"/>
          <w:szCs w:val="28"/>
          <w:lang w:val="uk-UA"/>
        </w:rPr>
        <w:t xml:space="preserve"> </w:t>
      </w:r>
      <w:r w:rsidR="00F15D01" w:rsidRPr="00F15D01">
        <w:rPr>
          <w:rFonts w:ascii="Times New Roman" w:hAnsi="Times New Roman" w:cs="Times New Roman"/>
          <w:sz w:val="28"/>
          <w:szCs w:val="28"/>
          <w:lang w:val="uk-UA"/>
        </w:rPr>
        <w:t>здійснено контрольні виміри за допомогою того ж діагностичного інструментарію</w:t>
      </w:r>
      <w:r w:rsidR="006641F3">
        <w:rPr>
          <w:rFonts w:ascii="Times New Roman" w:hAnsi="Times New Roman" w:cs="Times New Roman"/>
          <w:sz w:val="28"/>
          <w:szCs w:val="28"/>
          <w:lang w:val="uk-UA"/>
        </w:rPr>
        <w:t>, а саме м</w:t>
      </w:r>
      <w:r w:rsidR="006641F3" w:rsidRPr="00C60A8A">
        <w:rPr>
          <w:rFonts w:ascii="Times New Roman" w:hAnsi="Times New Roman" w:cs="Times New Roman"/>
          <w:sz w:val="28"/>
          <w:szCs w:val="28"/>
          <w:lang w:val="uk-UA"/>
        </w:rPr>
        <w:t>етодик</w:t>
      </w:r>
      <w:r w:rsidR="006641F3">
        <w:rPr>
          <w:rFonts w:ascii="Times New Roman" w:hAnsi="Times New Roman" w:cs="Times New Roman"/>
          <w:sz w:val="28"/>
          <w:szCs w:val="28"/>
          <w:lang w:val="uk-UA"/>
        </w:rPr>
        <w:t>и</w:t>
      </w:r>
      <w:r w:rsidR="006641F3" w:rsidRPr="00C60A8A">
        <w:rPr>
          <w:rFonts w:ascii="Times New Roman" w:hAnsi="Times New Roman" w:cs="Times New Roman"/>
          <w:sz w:val="28"/>
          <w:szCs w:val="28"/>
          <w:lang w:val="uk-UA"/>
        </w:rPr>
        <w:t xml:space="preserve"> «Самооцінки </w:t>
      </w:r>
      <w:r w:rsidR="0028777A">
        <w:rPr>
          <w:rFonts w:ascii="Times New Roman" w:hAnsi="Times New Roman" w:cs="Times New Roman"/>
          <w:sz w:val="28"/>
          <w:szCs w:val="28"/>
          <w:lang w:val="uk-UA"/>
        </w:rPr>
        <w:t>конкурентоздатності</w:t>
      </w:r>
      <w:r w:rsidR="006641F3" w:rsidRPr="00C60A8A">
        <w:rPr>
          <w:rFonts w:ascii="Times New Roman" w:hAnsi="Times New Roman" w:cs="Times New Roman"/>
          <w:sz w:val="28"/>
          <w:szCs w:val="28"/>
          <w:lang w:val="uk-UA"/>
        </w:rPr>
        <w:t xml:space="preserve"> майбутнього викладача»</w:t>
      </w:r>
      <w:r w:rsidR="00F15D01">
        <w:rPr>
          <w:rFonts w:ascii="Times New Roman" w:hAnsi="Times New Roman" w:cs="Times New Roman"/>
          <w:sz w:val="28"/>
          <w:szCs w:val="28"/>
          <w:lang w:val="uk-UA"/>
        </w:rPr>
        <w:t>.</w:t>
      </w:r>
      <w:r w:rsidR="00F15D01" w:rsidRPr="00F15D01">
        <w:t xml:space="preserve"> </w:t>
      </w:r>
      <w:r w:rsidR="00F15D01" w:rsidRPr="00C60A8A">
        <w:rPr>
          <w:rFonts w:ascii="Times New Roman" w:hAnsi="Times New Roman" w:cs="Times New Roman"/>
          <w:sz w:val="28"/>
          <w:szCs w:val="28"/>
          <w:lang w:val="uk-UA"/>
        </w:rPr>
        <w:t xml:space="preserve">Потім розраховувався середній бал та встановлювався рівень самооцінки </w:t>
      </w:r>
      <w:r w:rsidR="0028777A">
        <w:rPr>
          <w:rFonts w:ascii="Times New Roman" w:hAnsi="Times New Roman" w:cs="Times New Roman"/>
          <w:sz w:val="28"/>
          <w:szCs w:val="28"/>
          <w:lang w:val="uk-UA"/>
        </w:rPr>
        <w:t>конкурентоздатності</w:t>
      </w:r>
      <w:r w:rsidR="00F15D01" w:rsidRPr="00C60A8A">
        <w:rPr>
          <w:rFonts w:ascii="Times New Roman" w:hAnsi="Times New Roman" w:cs="Times New Roman"/>
          <w:sz w:val="28"/>
          <w:szCs w:val="28"/>
          <w:lang w:val="uk-UA"/>
        </w:rPr>
        <w:t xml:space="preserve"> майбутнього викладача (Таблиця 2.</w:t>
      </w:r>
      <w:r w:rsidR="00EA7631">
        <w:rPr>
          <w:rFonts w:ascii="Times New Roman" w:hAnsi="Times New Roman" w:cs="Times New Roman"/>
          <w:sz w:val="28"/>
          <w:szCs w:val="28"/>
          <w:lang w:val="uk-UA"/>
        </w:rPr>
        <w:t>7</w:t>
      </w:r>
      <w:r w:rsidR="00F15D01" w:rsidRPr="00C60A8A">
        <w:rPr>
          <w:rFonts w:ascii="Times New Roman" w:hAnsi="Times New Roman" w:cs="Times New Roman"/>
          <w:sz w:val="28"/>
          <w:szCs w:val="28"/>
          <w:lang w:val="uk-UA"/>
        </w:rPr>
        <w:t>.):</w:t>
      </w:r>
    </w:p>
    <w:p w14:paraId="561C819C" w14:textId="77777777" w:rsidR="00EA7631" w:rsidRPr="00C60A8A" w:rsidRDefault="00EA7631" w:rsidP="00F15D01">
      <w:pPr>
        <w:spacing w:after="0" w:line="360" w:lineRule="auto"/>
        <w:ind w:firstLine="708"/>
        <w:jc w:val="both"/>
        <w:rPr>
          <w:rFonts w:ascii="Times New Roman" w:hAnsi="Times New Roman" w:cs="Times New Roman"/>
          <w:sz w:val="28"/>
          <w:szCs w:val="28"/>
          <w:lang w:val="uk-UA"/>
        </w:rPr>
      </w:pPr>
    </w:p>
    <w:p w14:paraId="504A9BD5" w14:textId="108CE121" w:rsidR="00F15D01" w:rsidRPr="00C60A8A" w:rsidRDefault="006641F3" w:rsidP="006641F3">
      <w:pPr>
        <w:spacing w:after="0" w:line="360" w:lineRule="auto"/>
        <w:ind w:firstLine="708"/>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t>Таблиця 2.</w:t>
      </w:r>
      <w:r w:rsidR="00EA7631">
        <w:rPr>
          <w:rFonts w:ascii="Times New Roman" w:hAnsi="Times New Roman" w:cs="Times New Roman"/>
          <w:sz w:val="28"/>
          <w:szCs w:val="28"/>
          <w:lang w:val="uk-UA"/>
        </w:rPr>
        <w:t>7</w:t>
      </w:r>
      <w:r w:rsidRPr="00C60A8A">
        <w:rPr>
          <w:rFonts w:ascii="Times New Roman" w:hAnsi="Times New Roman" w:cs="Times New Roman"/>
          <w:sz w:val="28"/>
          <w:szCs w:val="28"/>
          <w:lang w:val="uk-UA"/>
        </w:rPr>
        <w:t>.</w:t>
      </w:r>
    </w:p>
    <w:p w14:paraId="59491557" w14:textId="4A6C6E41" w:rsidR="00F15D01" w:rsidRPr="00C60A8A" w:rsidRDefault="006641F3" w:rsidP="00F15D01">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Порівняльна таблиця р</w:t>
      </w:r>
      <w:r w:rsidR="00F15D01" w:rsidRPr="00C60A8A">
        <w:rPr>
          <w:rFonts w:ascii="Times New Roman" w:hAnsi="Times New Roman" w:cs="Times New Roman"/>
          <w:sz w:val="28"/>
          <w:szCs w:val="28"/>
          <w:lang w:val="uk-UA"/>
        </w:rPr>
        <w:t>івн</w:t>
      </w:r>
      <w:r>
        <w:rPr>
          <w:rFonts w:ascii="Times New Roman" w:hAnsi="Times New Roman" w:cs="Times New Roman"/>
          <w:sz w:val="28"/>
          <w:szCs w:val="28"/>
          <w:lang w:val="uk-UA"/>
        </w:rPr>
        <w:t>я</w:t>
      </w:r>
      <w:r w:rsidR="00F15D01" w:rsidRPr="00C60A8A">
        <w:rPr>
          <w:rFonts w:ascii="Times New Roman" w:hAnsi="Times New Roman" w:cs="Times New Roman"/>
          <w:sz w:val="28"/>
          <w:szCs w:val="28"/>
          <w:lang w:val="uk-UA"/>
        </w:rPr>
        <w:t xml:space="preserve"> самооцінки </w:t>
      </w:r>
      <w:r w:rsidR="0028777A">
        <w:rPr>
          <w:rFonts w:ascii="Times New Roman" w:hAnsi="Times New Roman" w:cs="Times New Roman"/>
          <w:sz w:val="28"/>
          <w:szCs w:val="28"/>
          <w:lang w:val="uk-UA"/>
        </w:rPr>
        <w:t>конкурентоздатності</w:t>
      </w:r>
      <w:r w:rsidR="00F15D01" w:rsidRPr="00C60A8A">
        <w:rPr>
          <w:rFonts w:ascii="Times New Roman" w:hAnsi="Times New Roman" w:cs="Times New Roman"/>
          <w:sz w:val="28"/>
          <w:szCs w:val="28"/>
          <w:lang w:val="uk-UA"/>
        </w:rPr>
        <w:t xml:space="preserve"> майбутнього викладача Х</w:t>
      </w:r>
      <w:r>
        <w:rPr>
          <w:rFonts w:ascii="Times New Roman" w:hAnsi="Times New Roman" w:cs="Times New Roman"/>
          <w:sz w:val="28"/>
          <w:szCs w:val="28"/>
          <w:lang w:val="uk-UA"/>
        </w:rPr>
        <w:t xml:space="preserve"> до та після впровадження методики розвитку </w:t>
      </w:r>
      <w:r w:rsidR="0028777A">
        <w:rPr>
          <w:rFonts w:ascii="Times New Roman" w:hAnsi="Times New Roman" w:cs="Times New Roman"/>
          <w:sz w:val="28"/>
          <w:szCs w:val="28"/>
          <w:lang w:val="uk-UA"/>
        </w:rPr>
        <w:t>конкурентоздатності</w:t>
      </w:r>
      <w:r>
        <w:rPr>
          <w:rFonts w:ascii="Times New Roman" w:hAnsi="Times New Roman" w:cs="Times New Roman"/>
          <w:sz w:val="28"/>
          <w:szCs w:val="28"/>
          <w:lang w:val="uk-UA"/>
        </w:rPr>
        <w:t xml:space="preserve"> </w:t>
      </w:r>
    </w:p>
    <w:tbl>
      <w:tblPr>
        <w:tblStyle w:val="TableNormal"/>
        <w:tblW w:w="9286"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1"/>
        <w:gridCol w:w="1701"/>
        <w:gridCol w:w="1843"/>
        <w:gridCol w:w="1843"/>
        <w:gridCol w:w="2268"/>
      </w:tblGrid>
      <w:tr w:rsidR="006641F3" w:rsidRPr="00C60A8A" w14:paraId="328CF6F4" w14:textId="317A1111" w:rsidTr="00EA7631">
        <w:trPr>
          <w:trHeight w:val="659"/>
        </w:trPr>
        <w:tc>
          <w:tcPr>
            <w:tcW w:w="1631" w:type="dxa"/>
            <w:vMerge w:val="restart"/>
            <w:vAlign w:val="center"/>
          </w:tcPr>
          <w:p w14:paraId="080AF935" w14:textId="77777777" w:rsidR="006641F3" w:rsidRPr="00C60A8A" w:rsidRDefault="006641F3" w:rsidP="00EA7631">
            <w:pPr>
              <w:pStyle w:val="TableParagraph"/>
              <w:spacing w:before="166"/>
              <w:ind w:left="212"/>
              <w:jc w:val="center"/>
              <w:rPr>
                <w:rFonts w:ascii="Times New Roman" w:hAnsi="Times New Roman" w:cs="Times New Roman"/>
                <w:sz w:val="24"/>
                <w:szCs w:val="24"/>
              </w:rPr>
            </w:pPr>
            <w:r w:rsidRPr="00C60A8A">
              <w:rPr>
                <w:rFonts w:ascii="Times New Roman" w:hAnsi="Times New Roman" w:cs="Times New Roman"/>
                <w:w w:val="105"/>
                <w:sz w:val="24"/>
                <w:szCs w:val="24"/>
              </w:rPr>
              <w:t>Компоненти</w:t>
            </w:r>
            <w:r w:rsidRPr="00C60A8A">
              <w:rPr>
                <w:rFonts w:ascii="Times New Roman" w:hAnsi="Times New Roman" w:cs="Times New Roman"/>
                <w:spacing w:val="16"/>
                <w:w w:val="110"/>
                <w:sz w:val="24"/>
                <w:szCs w:val="24"/>
              </w:rPr>
              <w:t xml:space="preserve"> </w:t>
            </w:r>
            <w:r w:rsidRPr="00C60A8A">
              <w:rPr>
                <w:rFonts w:ascii="Times New Roman" w:hAnsi="Times New Roman" w:cs="Times New Roman"/>
                <w:spacing w:val="-2"/>
                <w:w w:val="110"/>
                <w:sz w:val="24"/>
                <w:szCs w:val="24"/>
              </w:rPr>
              <w:t>оцінки</w:t>
            </w:r>
          </w:p>
        </w:tc>
        <w:tc>
          <w:tcPr>
            <w:tcW w:w="3544" w:type="dxa"/>
            <w:gridSpan w:val="2"/>
          </w:tcPr>
          <w:p w14:paraId="397B0152" w14:textId="77777777" w:rsidR="006641F3" w:rsidRDefault="006641F3" w:rsidP="00C62C03">
            <w:pPr>
              <w:pStyle w:val="TableParagraph"/>
              <w:jc w:val="center"/>
              <w:rPr>
                <w:rFonts w:ascii="Times New Roman" w:hAnsi="Times New Roman" w:cs="Times New Roman"/>
                <w:sz w:val="24"/>
                <w:szCs w:val="24"/>
              </w:rPr>
            </w:pPr>
            <w:r w:rsidRPr="00C60A8A">
              <w:rPr>
                <w:rFonts w:ascii="Times New Roman" w:hAnsi="Times New Roman" w:cs="Times New Roman"/>
                <w:sz w:val="24"/>
                <w:szCs w:val="24"/>
              </w:rPr>
              <w:t>Студент</w:t>
            </w:r>
          </w:p>
          <w:p w14:paraId="280713BD" w14:textId="11A8A7C2" w:rsidR="006E61A7" w:rsidRPr="00C60A8A" w:rsidRDefault="006E61A7" w:rsidP="00C62C03">
            <w:pPr>
              <w:pStyle w:val="TableParagraph"/>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констатувальний</w:t>
            </w:r>
            <w:proofErr w:type="spellEnd"/>
            <w:r>
              <w:rPr>
                <w:rFonts w:ascii="Times New Roman" w:hAnsi="Times New Roman" w:cs="Times New Roman"/>
                <w:sz w:val="24"/>
                <w:szCs w:val="24"/>
              </w:rPr>
              <w:t xml:space="preserve"> етап) </w:t>
            </w:r>
          </w:p>
        </w:tc>
        <w:tc>
          <w:tcPr>
            <w:tcW w:w="4111" w:type="dxa"/>
            <w:gridSpan w:val="2"/>
          </w:tcPr>
          <w:p w14:paraId="5466C62B" w14:textId="77777777" w:rsidR="006641F3" w:rsidRDefault="006E61A7" w:rsidP="00C62C03">
            <w:pPr>
              <w:pStyle w:val="TableParagraph"/>
              <w:jc w:val="center"/>
              <w:rPr>
                <w:rFonts w:ascii="Times New Roman" w:hAnsi="Times New Roman" w:cs="Times New Roman"/>
                <w:sz w:val="24"/>
                <w:szCs w:val="24"/>
              </w:rPr>
            </w:pPr>
            <w:r>
              <w:rPr>
                <w:rFonts w:ascii="Times New Roman" w:hAnsi="Times New Roman" w:cs="Times New Roman"/>
                <w:sz w:val="24"/>
                <w:szCs w:val="24"/>
              </w:rPr>
              <w:t>Студент</w:t>
            </w:r>
          </w:p>
          <w:p w14:paraId="32ED7904" w14:textId="71A48565" w:rsidR="006E61A7" w:rsidRPr="00C60A8A" w:rsidRDefault="006E61A7" w:rsidP="00C62C03">
            <w:pPr>
              <w:pStyle w:val="TableParagraph"/>
              <w:jc w:val="center"/>
              <w:rPr>
                <w:rFonts w:ascii="Times New Roman" w:hAnsi="Times New Roman" w:cs="Times New Roman"/>
                <w:sz w:val="24"/>
                <w:szCs w:val="24"/>
              </w:rPr>
            </w:pPr>
            <w:r w:rsidRPr="006E61A7">
              <w:rPr>
                <w:rFonts w:ascii="Times New Roman" w:hAnsi="Times New Roman" w:cs="Times New Roman"/>
                <w:sz w:val="24"/>
                <w:szCs w:val="24"/>
              </w:rPr>
              <w:t>(</w:t>
            </w:r>
            <w:proofErr w:type="spellStart"/>
            <w:r w:rsidRPr="006E61A7">
              <w:rPr>
                <w:rFonts w:ascii="Times New Roman" w:hAnsi="Times New Roman" w:cs="Times New Roman"/>
                <w:sz w:val="24"/>
                <w:szCs w:val="24"/>
              </w:rPr>
              <w:t>констатувальн</w:t>
            </w:r>
            <w:r>
              <w:rPr>
                <w:rFonts w:ascii="Times New Roman" w:hAnsi="Times New Roman" w:cs="Times New Roman"/>
                <w:sz w:val="24"/>
                <w:szCs w:val="24"/>
              </w:rPr>
              <w:t>о</w:t>
            </w:r>
            <w:proofErr w:type="spellEnd"/>
            <w:r>
              <w:rPr>
                <w:rFonts w:ascii="Times New Roman" w:hAnsi="Times New Roman" w:cs="Times New Roman"/>
                <w:sz w:val="24"/>
                <w:szCs w:val="24"/>
              </w:rPr>
              <w:t>-контрольний</w:t>
            </w:r>
            <w:r w:rsidRPr="006E61A7">
              <w:rPr>
                <w:rFonts w:ascii="Times New Roman" w:hAnsi="Times New Roman" w:cs="Times New Roman"/>
                <w:sz w:val="24"/>
                <w:szCs w:val="24"/>
              </w:rPr>
              <w:t xml:space="preserve"> етап)</w:t>
            </w:r>
          </w:p>
        </w:tc>
      </w:tr>
      <w:tr w:rsidR="006E61A7" w:rsidRPr="00C60A8A" w14:paraId="7AF9329B" w14:textId="5B485F00" w:rsidTr="00EA7631">
        <w:trPr>
          <w:cantSplit/>
          <w:trHeight w:val="511"/>
        </w:trPr>
        <w:tc>
          <w:tcPr>
            <w:tcW w:w="1631" w:type="dxa"/>
            <w:vMerge/>
            <w:tcBorders>
              <w:top w:val="nil"/>
            </w:tcBorders>
          </w:tcPr>
          <w:p w14:paraId="64EAB871" w14:textId="77777777" w:rsidR="006E61A7" w:rsidRPr="00C60A8A" w:rsidRDefault="006E61A7" w:rsidP="00C62C03">
            <w:pPr>
              <w:rPr>
                <w:rFonts w:ascii="Times New Roman" w:hAnsi="Times New Roman" w:cs="Times New Roman"/>
                <w:sz w:val="24"/>
                <w:szCs w:val="24"/>
                <w:lang w:val="uk-UA"/>
              </w:rPr>
            </w:pPr>
          </w:p>
        </w:tc>
        <w:tc>
          <w:tcPr>
            <w:tcW w:w="1701" w:type="dxa"/>
            <w:vAlign w:val="center"/>
          </w:tcPr>
          <w:p w14:paraId="1BB2C409" w14:textId="77777777" w:rsidR="006E61A7" w:rsidRPr="00C60A8A" w:rsidRDefault="006E61A7" w:rsidP="00EA7631">
            <w:pPr>
              <w:pStyle w:val="TableParagraph"/>
              <w:spacing w:line="258" w:lineRule="exact"/>
              <w:ind w:left="43" w:right="90"/>
              <w:jc w:val="center"/>
              <w:rPr>
                <w:rFonts w:ascii="Times New Roman" w:hAnsi="Times New Roman" w:cs="Times New Roman"/>
                <w:sz w:val="24"/>
                <w:szCs w:val="24"/>
              </w:rPr>
            </w:pPr>
            <w:r w:rsidRPr="00C60A8A">
              <w:rPr>
                <w:rFonts w:ascii="Times New Roman" w:hAnsi="Times New Roman" w:cs="Times New Roman"/>
                <w:spacing w:val="-4"/>
                <w:w w:val="105"/>
                <w:sz w:val="24"/>
                <w:szCs w:val="24"/>
              </w:rPr>
              <w:t>бали</w:t>
            </w:r>
          </w:p>
        </w:tc>
        <w:tc>
          <w:tcPr>
            <w:tcW w:w="1843" w:type="dxa"/>
            <w:vAlign w:val="center"/>
          </w:tcPr>
          <w:p w14:paraId="34173FD9" w14:textId="77777777" w:rsidR="006E61A7" w:rsidRPr="00C60A8A" w:rsidRDefault="006E61A7" w:rsidP="00EA7631">
            <w:pPr>
              <w:pStyle w:val="TableParagraph"/>
              <w:spacing w:before="6" w:line="252" w:lineRule="exact"/>
              <w:ind w:left="41" w:right="108"/>
              <w:jc w:val="center"/>
              <w:rPr>
                <w:rFonts w:ascii="Times New Roman" w:hAnsi="Times New Roman" w:cs="Times New Roman"/>
                <w:sz w:val="24"/>
                <w:szCs w:val="24"/>
              </w:rPr>
            </w:pPr>
            <w:r w:rsidRPr="00C60A8A">
              <w:rPr>
                <w:rFonts w:ascii="Times New Roman" w:hAnsi="Times New Roman" w:cs="Times New Roman"/>
                <w:spacing w:val="-2"/>
                <w:w w:val="110"/>
                <w:sz w:val="24"/>
                <w:szCs w:val="24"/>
              </w:rPr>
              <w:t>рівень</w:t>
            </w:r>
          </w:p>
        </w:tc>
        <w:tc>
          <w:tcPr>
            <w:tcW w:w="1843" w:type="dxa"/>
            <w:vAlign w:val="center"/>
          </w:tcPr>
          <w:p w14:paraId="5AD77ECB" w14:textId="44BAD3C0" w:rsidR="006E61A7" w:rsidRPr="00C60A8A" w:rsidRDefault="006E61A7" w:rsidP="00EA7631">
            <w:pPr>
              <w:pStyle w:val="TableParagraph"/>
              <w:tabs>
                <w:tab w:val="center" w:pos="0"/>
              </w:tabs>
              <w:spacing w:before="6" w:line="252" w:lineRule="exact"/>
              <w:ind w:left="0"/>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бали</w:t>
            </w:r>
          </w:p>
        </w:tc>
        <w:tc>
          <w:tcPr>
            <w:tcW w:w="2268" w:type="dxa"/>
            <w:vAlign w:val="center"/>
          </w:tcPr>
          <w:p w14:paraId="027166F5" w14:textId="38C702B5" w:rsidR="006E61A7" w:rsidRPr="00C60A8A" w:rsidRDefault="006E61A7" w:rsidP="00EA7631">
            <w:pPr>
              <w:pStyle w:val="TableParagraph"/>
              <w:tabs>
                <w:tab w:val="center" w:pos="0"/>
              </w:tabs>
              <w:spacing w:before="6" w:line="252" w:lineRule="exact"/>
              <w:ind w:left="0"/>
              <w:jc w:val="center"/>
              <w:rPr>
                <w:rFonts w:ascii="Times New Roman" w:hAnsi="Times New Roman" w:cs="Times New Roman"/>
                <w:spacing w:val="-2"/>
                <w:w w:val="110"/>
                <w:sz w:val="24"/>
                <w:szCs w:val="24"/>
              </w:rPr>
            </w:pPr>
            <w:r w:rsidRPr="006E61A7">
              <w:rPr>
                <w:rFonts w:ascii="Times New Roman" w:hAnsi="Times New Roman" w:cs="Times New Roman"/>
                <w:spacing w:val="-2"/>
                <w:w w:val="110"/>
                <w:sz w:val="24"/>
                <w:szCs w:val="24"/>
              </w:rPr>
              <w:t>рівень</w:t>
            </w:r>
          </w:p>
        </w:tc>
      </w:tr>
      <w:tr w:rsidR="006E61A7" w:rsidRPr="00C60A8A" w14:paraId="3C41D93F" w14:textId="53878451" w:rsidTr="006E61A7">
        <w:trPr>
          <w:trHeight w:val="552"/>
        </w:trPr>
        <w:tc>
          <w:tcPr>
            <w:tcW w:w="1631" w:type="dxa"/>
          </w:tcPr>
          <w:p w14:paraId="45176F27" w14:textId="77777777" w:rsidR="006E61A7" w:rsidRPr="00C60A8A" w:rsidRDefault="006E61A7" w:rsidP="00C62C03">
            <w:pPr>
              <w:pStyle w:val="TableParagraph"/>
              <w:spacing w:before="159"/>
              <w:ind w:left="10" w:right="34"/>
              <w:jc w:val="center"/>
              <w:rPr>
                <w:rFonts w:ascii="Times New Roman" w:hAnsi="Times New Roman" w:cs="Times New Roman"/>
                <w:sz w:val="24"/>
                <w:szCs w:val="24"/>
              </w:rPr>
            </w:pPr>
            <w:r w:rsidRPr="00C60A8A">
              <w:rPr>
                <w:rFonts w:ascii="Times New Roman" w:hAnsi="Times New Roman" w:cs="Times New Roman"/>
                <w:spacing w:val="-2"/>
                <w:w w:val="105"/>
                <w:sz w:val="24"/>
                <w:szCs w:val="24"/>
              </w:rPr>
              <w:t>Самооцінка</w:t>
            </w:r>
          </w:p>
        </w:tc>
        <w:tc>
          <w:tcPr>
            <w:tcW w:w="1701" w:type="dxa"/>
          </w:tcPr>
          <w:p w14:paraId="2F0FF4F9" w14:textId="77777777" w:rsidR="006E61A7" w:rsidRPr="00C60A8A" w:rsidRDefault="006E61A7" w:rsidP="00C62C03">
            <w:pPr>
              <w:pStyle w:val="TableParagraph"/>
              <w:spacing w:before="131"/>
              <w:ind w:left="90" w:right="47"/>
              <w:jc w:val="center"/>
              <w:rPr>
                <w:rFonts w:ascii="Times New Roman" w:hAnsi="Times New Roman" w:cs="Times New Roman"/>
                <w:sz w:val="24"/>
                <w:szCs w:val="24"/>
              </w:rPr>
            </w:pPr>
            <w:r w:rsidRPr="00C60A8A">
              <w:rPr>
                <w:rFonts w:ascii="Times New Roman" w:hAnsi="Times New Roman" w:cs="Times New Roman"/>
                <w:spacing w:val="-5"/>
                <w:sz w:val="24"/>
                <w:szCs w:val="24"/>
              </w:rPr>
              <w:t>73</w:t>
            </w:r>
          </w:p>
        </w:tc>
        <w:tc>
          <w:tcPr>
            <w:tcW w:w="1843" w:type="dxa"/>
          </w:tcPr>
          <w:p w14:paraId="1235CB14" w14:textId="77777777" w:rsidR="006E61A7" w:rsidRPr="00C60A8A" w:rsidRDefault="006E61A7" w:rsidP="00C62C03">
            <w:pPr>
              <w:pStyle w:val="TableParagraph"/>
              <w:spacing w:before="31"/>
              <w:ind w:left="41" w:right="78"/>
              <w:jc w:val="center"/>
              <w:rPr>
                <w:rFonts w:ascii="Times New Roman" w:hAnsi="Times New Roman" w:cs="Times New Roman"/>
                <w:sz w:val="24"/>
                <w:szCs w:val="24"/>
              </w:rPr>
            </w:pPr>
            <w:r w:rsidRPr="00C60A8A">
              <w:rPr>
                <w:rFonts w:ascii="Times New Roman" w:hAnsi="Times New Roman" w:cs="Times New Roman"/>
                <w:spacing w:val="-2"/>
                <w:w w:val="110"/>
                <w:sz w:val="24"/>
                <w:szCs w:val="24"/>
              </w:rPr>
              <w:t>адаптивний</w:t>
            </w:r>
          </w:p>
          <w:p w14:paraId="34BC70D8" w14:textId="77777777" w:rsidR="006E61A7" w:rsidRPr="00C60A8A" w:rsidRDefault="006E61A7" w:rsidP="00C62C03">
            <w:pPr>
              <w:pStyle w:val="TableParagraph"/>
              <w:spacing w:before="13" w:line="261" w:lineRule="exact"/>
              <w:ind w:left="108" w:right="67"/>
              <w:jc w:val="center"/>
              <w:rPr>
                <w:rFonts w:ascii="Times New Roman" w:hAnsi="Times New Roman" w:cs="Times New Roman"/>
                <w:sz w:val="24"/>
                <w:szCs w:val="24"/>
              </w:rPr>
            </w:pPr>
            <w:r w:rsidRPr="00C60A8A">
              <w:rPr>
                <w:rFonts w:ascii="Times New Roman" w:hAnsi="Times New Roman" w:cs="Times New Roman"/>
                <w:spacing w:val="-5"/>
                <w:sz w:val="24"/>
                <w:szCs w:val="24"/>
              </w:rPr>
              <w:t>2,2</w:t>
            </w:r>
          </w:p>
        </w:tc>
        <w:tc>
          <w:tcPr>
            <w:tcW w:w="1843" w:type="dxa"/>
          </w:tcPr>
          <w:p w14:paraId="0C03C6C1" w14:textId="7B9CE726" w:rsidR="006E61A7" w:rsidRPr="00C60A8A" w:rsidRDefault="006E61A7" w:rsidP="00C62C03">
            <w:pPr>
              <w:pStyle w:val="TableParagraph"/>
              <w:spacing w:before="31"/>
              <w:ind w:left="41" w:right="78"/>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82</w:t>
            </w:r>
          </w:p>
        </w:tc>
        <w:tc>
          <w:tcPr>
            <w:tcW w:w="2268" w:type="dxa"/>
          </w:tcPr>
          <w:p w14:paraId="2117824C" w14:textId="77777777" w:rsidR="006E61A7" w:rsidRPr="006E61A7" w:rsidRDefault="006E61A7" w:rsidP="006E61A7">
            <w:pPr>
              <w:pStyle w:val="TableParagraph"/>
              <w:spacing w:before="31"/>
              <w:ind w:left="41" w:right="78"/>
              <w:jc w:val="center"/>
              <w:rPr>
                <w:rFonts w:ascii="Times New Roman" w:hAnsi="Times New Roman" w:cs="Times New Roman"/>
                <w:spacing w:val="-2"/>
                <w:w w:val="110"/>
                <w:sz w:val="24"/>
                <w:szCs w:val="24"/>
              </w:rPr>
            </w:pPr>
            <w:r w:rsidRPr="006E61A7">
              <w:rPr>
                <w:rFonts w:ascii="Times New Roman" w:hAnsi="Times New Roman" w:cs="Times New Roman"/>
                <w:spacing w:val="-2"/>
                <w:w w:val="110"/>
                <w:sz w:val="24"/>
                <w:szCs w:val="24"/>
              </w:rPr>
              <w:t>адаптивний</w:t>
            </w:r>
          </w:p>
          <w:p w14:paraId="10EC03ED" w14:textId="0F43D355" w:rsidR="006E61A7" w:rsidRPr="00C60A8A" w:rsidRDefault="006E61A7" w:rsidP="006E61A7">
            <w:pPr>
              <w:pStyle w:val="TableParagraph"/>
              <w:spacing w:before="31"/>
              <w:ind w:left="41" w:right="78"/>
              <w:jc w:val="center"/>
              <w:rPr>
                <w:rFonts w:ascii="Times New Roman" w:hAnsi="Times New Roman" w:cs="Times New Roman"/>
                <w:spacing w:val="-2"/>
                <w:w w:val="110"/>
                <w:sz w:val="24"/>
                <w:szCs w:val="24"/>
              </w:rPr>
            </w:pPr>
            <w:r w:rsidRPr="006E61A7">
              <w:rPr>
                <w:rFonts w:ascii="Times New Roman" w:hAnsi="Times New Roman" w:cs="Times New Roman"/>
                <w:spacing w:val="-2"/>
                <w:w w:val="110"/>
                <w:sz w:val="24"/>
                <w:szCs w:val="24"/>
              </w:rPr>
              <w:t>2,</w:t>
            </w:r>
            <w:r>
              <w:rPr>
                <w:rFonts w:ascii="Times New Roman" w:hAnsi="Times New Roman" w:cs="Times New Roman"/>
                <w:spacing w:val="-2"/>
                <w:w w:val="110"/>
                <w:sz w:val="24"/>
                <w:szCs w:val="24"/>
              </w:rPr>
              <w:t>6</w:t>
            </w:r>
          </w:p>
        </w:tc>
      </w:tr>
    </w:tbl>
    <w:p w14:paraId="5C323A0A" w14:textId="77777777" w:rsidR="00F15D01" w:rsidRDefault="00F15D01" w:rsidP="00AC6399">
      <w:pPr>
        <w:spacing w:after="0" w:line="360" w:lineRule="auto"/>
        <w:ind w:firstLine="708"/>
        <w:jc w:val="both"/>
        <w:rPr>
          <w:rFonts w:ascii="Times New Roman" w:hAnsi="Times New Roman" w:cs="Times New Roman"/>
          <w:sz w:val="28"/>
          <w:szCs w:val="28"/>
          <w:lang w:val="uk-UA"/>
        </w:rPr>
      </w:pPr>
    </w:p>
    <w:p w14:paraId="4F9EA930" w14:textId="336E8415" w:rsidR="00F15D01" w:rsidRDefault="00F15D01"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Як видно з аналізу отриманих даних, результати оцінки та самооцінки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розглянутого викладача Х відрізняються</w:t>
      </w:r>
      <w:r w:rsidR="006E61A7">
        <w:rPr>
          <w:rFonts w:ascii="Times New Roman" w:hAnsi="Times New Roman" w:cs="Times New Roman"/>
          <w:sz w:val="28"/>
          <w:szCs w:val="28"/>
          <w:lang w:val="uk-UA"/>
        </w:rPr>
        <w:t xml:space="preserve"> на етапі </w:t>
      </w:r>
      <w:proofErr w:type="spellStart"/>
      <w:r w:rsidR="006E61A7">
        <w:rPr>
          <w:rFonts w:ascii="Times New Roman" w:hAnsi="Times New Roman" w:cs="Times New Roman"/>
          <w:sz w:val="28"/>
          <w:szCs w:val="28"/>
          <w:lang w:val="uk-UA"/>
        </w:rPr>
        <w:t>констатувального</w:t>
      </w:r>
      <w:proofErr w:type="spellEnd"/>
      <w:r w:rsidR="006E61A7">
        <w:rPr>
          <w:rFonts w:ascii="Times New Roman" w:hAnsi="Times New Roman" w:cs="Times New Roman"/>
          <w:sz w:val="28"/>
          <w:szCs w:val="28"/>
          <w:lang w:val="uk-UA"/>
        </w:rPr>
        <w:t xml:space="preserve"> та </w:t>
      </w:r>
      <w:proofErr w:type="spellStart"/>
      <w:r w:rsidR="006E61A7">
        <w:rPr>
          <w:rFonts w:ascii="Times New Roman" w:hAnsi="Times New Roman" w:cs="Times New Roman"/>
          <w:sz w:val="28"/>
          <w:szCs w:val="28"/>
          <w:lang w:val="uk-UA"/>
        </w:rPr>
        <w:t>констатувально</w:t>
      </w:r>
      <w:proofErr w:type="spellEnd"/>
      <w:r w:rsidR="006E61A7">
        <w:rPr>
          <w:rFonts w:ascii="Times New Roman" w:hAnsi="Times New Roman" w:cs="Times New Roman"/>
          <w:sz w:val="28"/>
          <w:szCs w:val="28"/>
          <w:lang w:val="uk-UA"/>
        </w:rPr>
        <w:t>-контрольного експерименту</w:t>
      </w:r>
      <w:r w:rsidRPr="00C60A8A">
        <w:rPr>
          <w:rFonts w:ascii="Times New Roman" w:hAnsi="Times New Roman" w:cs="Times New Roman"/>
          <w:sz w:val="28"/>
          <w:szCs w:val="28"/>
          <w:lang w:val="uk-UA"/>
        </w:rPr>
        <w:t xml:space="preserve">. </w:t>
      </w:r>
      <w:r w:rsidR="006E61A7">
        <w:rPr>
          <w:rFonts w:ascii="Times New Roman" w:hAnsi="Times New Roman" w:cs="Times New Roman"/>
          <w:sz w:val="28"/>
          <w:szCs w:val="28"/>
          <w:lang w:val="uk-UA"/>
        </w:rPr>
        <w:t xml:space="preserve">Рівень </w:t>
      </w:r>
      <w:r w:rsidRPr="00C60A8A">
        <w:rPr>
          <w:rFonts w:ascii="Times New Roman" w:hAnsi="Times New Roman" w:cs="Times New Roman"/>
          <w:sz w:val="28"/>
          <w:szCs w:val="28"/>
          <w:lang w:val="uk-UA"/>
        </w:rPr>
        <w:t>самооцінк</w:t>
      </w:r>
      <w:r w:rsidR="00105301">
        <w:rPr>
          <w:rFonts w:ascii="Times New Roman" w:hAnsi="Times New Roman" w:cs="Times New Roman"/>
          <w:sz w:val="28"/>
          <w:szCs w:val="28"/>
          <w:lang w:val="uk-UA"/>
        </w:rPr>
        <w:t>и</w:t>
      </w:r>
      <w:r w:rsidRPr="00C60A8A">
        <w:rPr>
          <w:rFonts w:ascii="Times New Roman" w:hAnsi="Times New Roman" w:cs="Times New Roman"/>
          <w:sz w:val="28"/>
          <w:szCs w:val="28"/>
          <w:lang w:val="uk-UA"/>
        </w:rPr>
        <w:t xml:space="preserve"> відносної інтегральної оцінки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отриман</w:t>
      </w:r>
      <w:r w:rsidR="00105301">
        <w:rPr>
          <w:rFonts w:ascii="Times New Roman" w:hAnsi="Times New Roman" w:cs="Times New Roman"/>
          <w:sz w:val="28"/>
          <w:szCs w:val="28"/>
          <w:lang w:val="uk-UA"/>
        </w:rPr>
        <w:t>ої</w:t>
      </w:r>
      <w:r w:rsidRPr="00C60A8A">
        <w:rPr>
          <w:rFonts w:ascii="Times New Roman" w:hAnsi="Times New Roman" w:cs="Times New Roman"/>
          <w:sz w:val="28"/>
          <w:szCs w:val="28"/>
          <w:lang w:val="uk-UA"/>
        </w:rPr>
        <w:t xml:space="preserve"> з інших учасників експерименту</w:t>
      </w:r>
      <w:r w:rsidR="00105301">
        <w:rPr>
          <w:rFonts w:ascii="Times New Roman" w:hAnsi="Times New Roman" w:cs="Times New Roman"/>
          <w:sz w:val="28"/>
          <w:szCs w:val="28"/>
          <w:lang w:val="uk-UA"/>
        </w:rPr>
        <w:t xml:space="preserve"> значно зріс, що дає нам підстави стверджувати про доцільність використання даної методики розвитку конкурентоздатності майбутнього викладача в процесі навчання у ЗВО.</w:t>
      </w:r>
    </w:p>
    <w:p w14:paraId="6C4E9886" w14:textId="4507D402" w:rsidR="00C70004" w:rsidRPr="00C60A8A" w:rsidRDefault="00AC6399" w:rsidP="00AC6399">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Таким чином, розроблена нами методика є необхідною та достатньою для формування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майбутнього </w:t>
      </w:r>
      <w:r w:rsidR="008000DD" w:rsidRPr="00C60A8A">
        <w:rPr>
          <w:rFonts w:ascii="Times New Roman" w:hAnsi="Times New Roman" w:cs="Times New Roman"/>
          <w:sz w:val="28"/>
          <w:szCs w:val="28"/>
          <w:lang w:val="uk-UA"/>
        </w:rPr>
        <w:t>виклад</w:t>
      </w:r>
      <w:r w:rsidR="00105301">
        <w:rPr>
          <w:rFonts w:ascii="Times New Roman" w:hAnsi="Times New Roman" w:cs="Times New Roman"/>
          <w:sz w:val="28"/>
          <w:szCs w:val="28"/>
          <w:lang w:val="uk-UA"/>
        </w:rPr>
        <w:t>а</w:t>
      </w:r>
      <w:r w:rsidR="008000DD" w:rsidRPr="00C60A8A">
        <w:rPr>
          <w:rFonts w:ascii="Times New Roman" w:hAnsi="Times New Roman" w:cs="Times New Roman"/>
          <w:sz w:val="28"/>
          <w:szCs w:val="28"/>
          <w:lang w:val="uk-UA"/>
        </w:rPr>
        <w:t>ч</w:t>
      </w:r>
      <w:r w:rsidRPr="00C60A8A">
        <w:rPr>
          <w:rFonts w:ascii="Times New Roman" w:hAnsi="Times New Roman" w:cs="Times New Roman"/>
          <w:sz w:val="28"/>
          <w:szCs w:val="28"/>
          <w:lang w:val="uk-UA"/>
        </w:rPr>
        <w:t>а</w:t>
      </w:r>
      <w:r w:rsidR="008000DD" w:rsidRPr="00C60A8A">
        <w:rPr>
          <w:rFonts w:ascii="Times New Roman" w:hAnsi="Times New Roman" w:cs="Times New Roman"/>
          <w:sz w:val="28"/>
          <w:szCs w:val="28"/>
          <w:lang w:val="uk-UA"/>
        </w:rPr>
        <w:t xml:space="preserve"> в процесі навчання у ЗВО</w:t>
      </w:r>
      <w:r w:rsidRPr="00C60A8A">
        <w:rPr>
          <w:rFonts w:ascii="Times New Roman" w:hAnsi="Times New Roman" w:cs="Times New Roman"/>
          <w:sz w:val="28"/>
          <w:szCs w:val="28"/>
          <w:lang w:val="uk-UA"/>
        </w:rPr>
        <w:t>.</w:t>
      </w:r>
    </w:p>
    <w:p w14:paraId="4F2D59EC" w14:textId="19DF9724" w:rsidR="00B877F7" w:rsidRPr="00C60A8A" w:rsidRDefault="00B877F7">
      <w:pPr>
        <w:rPr>
          <w:rFonts w:ascii="Times New Roman" w:hAnsi="Times New Roman" w:cs="Times New Roman"/>
          <w:sz w:val="28"/>
          <w:szCs w:val="28"/>
          <w:lang w:val="uk-UA"/>
        </w:rPr>
      </w:pPr>
      <w:r w:rsidRPr="00C60A8A">
        <w:rPr>
          <w:rFonts w:ascii="Times New Roman" w:hAnsi="Times New Roman" w:cs="Times New Roman"/>
          <w:sz w:val="28"/>
          <w:szCs w:val="28"/>
          <w:lang w:val="uk-UA"/>
        </w:rPr>
        <w:br w:type="page"/>
      </w:r>
    </w:p>
    <w:p w14:paraId="5D783490" w14:textId="5655BD06" w:rsidR="00B877F7" w:rsidRPr="00C60A8A" w:rsidRDefault="00B877F7" w:rsidP="00B877F7">
      <w:pPr>
        <w:spacing w:after="0" w:line="360" w:lineRule="auto"/>
        <w:jc w:val="center"/>
        <w:rPr>
          <w:rFonts w:ascii="Times New Roman" w:hAnsi="Times New Roman" w:cs="Times New Roman"/>
          <w:b/>
          <w:bCs/>
          <w:sz w:val="28"/>
          <w:szCs w:val="28"/>
          <w:lang w:val="uk-UA"/>
        </w:rPr>
      </w:pPr>
      <w:r w:rsidRPr="00C60A8A">
        <w:rPr>
          <w:rFonts w:ascii="Times New Roman" w:hAnsi="Times New Roman" w:cs="Times New Roman"/>
          <w:b/>
          <w:bCs/>
          <w:sz w:val="28"/>
          <w:szCs w:val="28"/>
          <w:lang w:val="uk-UA"/>
        </w:rPr>
        <w:lastRenderedPageBreak/>
        <w:t xml:space="preserve">Висновки до </w:t>
      </w:r>
      <w:r w:rsidR="006F4F5A" w:rsidRPr="00C60A8A">
        <w:rPr>
          <w:rFonts w:ascii="Times New Roman" w:hAnsi="Times New Roman" w:cs="Times New Roman"/>
          <w:b/>
          <w:bCs/>
          <w:sz w:val="28"/>
          <w:szCs w:val="28"/>
          <w:lang w:val="uk-UA"/>
        </w:rPr>
        <w:t xml:space="preserve">другого </w:t>
      </w:r>
      <w:r w:rsidRPr="00C60A8A">
        <w:rPr>
          <w:rFonts w:ascii="Times New Roman" w:hAnsi="Times New Roman" w:cs="Times New Roman"/>
          <w:b/>
          <w:bCs/>
          <w:sz w:val="28"/>
          <w:szCs w:val="28"/>
          <w:lang w:val="uk-UA"/>
        </w:rPr>
        <w:t>розділу</w:t>
      </w:r>
    </w:p>
    <w:p w14:paraId="0328B743" w14:textId="77777777" w:rsidR="00B877F7" w:rsidRPr="00C60A8A" w:rsidRDefault="00B877F7" w:rsidP="00B877F7">
      <w:pPr>
        <w:spacing w:after="0" w:line="360" w:lineRule="auto"/>
        <w:jc w:val="both"/>
        <w:rPr>
          <w:rFonts w:ascii="Times New Roman" w:hAnsi="Times New Roman" w:cs="Times New Roman"/>
          <w:sz w:val="28"/>
          <w:szCs w:val="28"/>
          <w:lang w:val="uk-UA"/>
        </w:rPr>
      </w:pPr>
    </w:p>
    <w:p w14:paraId="38511AE7" w14:textId="19441C04" w:rsidR="00987604" w:rsidRPr="00C60A8A" w:rsidRDefault="00987604" w:rsidP="00987604">
      <w:pPr>
        <w:spacing w:after="0" w:line="360" w:lineRule="auto"/>
        <w:ind w:firstLine="709"/>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Узагальнемо</w:t>
      </w:r>
      <w:proofErr w:type="spellEnd"/>
      <w:r w:rsidRPr="00C60A8A">
        <w:rPr>
          <w:rFonts w:ascii="Times New Roman" w:hAnsi="Times New Roman" w:cs="Times New Roman"/>
          <w:sz w:val="28"/>
          <w:szCs w:val="28"/>
          <w:lang w:val="uk-UA"/>
        </w:rPr>
        <w:t xml:space="preserve"> основні результати, отримані </w:t>
      </w:r>
      <w:r w:rsidR="00B96DD9" w:rsidRPr="00C60A8A">
        <w:rPr>
          <w:rFonts w:ascii="Times New Roman" w:hAnsi="Times New Roman" w:cs="Times New Roman"/>
          <w:sz w:val="28"/>
          <w:szCs w:val="28"/>
          <w:lang w:val="uk-UA"/>
        </w:rPr>
        <w:t>в результаті вирішення сформульованих завдань другого розділу</w:t>
      </w:r>
      <w:r w:rsidRPr="00C60A8A">
        <w:rPr>
          <w:rFonts w:ascii="Times New Roman" w:hAnsi="Times New Roman" w:cs="Times New Roman"/>
          <w:sz w:val="28"/>
          <w:szCs w:val="28"/>
          <w:lang w:val="uk-UA"/>
        </w:rPr>
        <w:t>:</w:t>
      </w:r>
    </w:p>
    <w:p w14:paraId="1A81DE4C" w14:textId="07E95D5A" w:rsidR="00987604" w:rsidRPr="00C60A8A" w:rsidRDefault="00987604" w:rsidP="00987604">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1.</w:t>
      </w:r>
      <w:r w:rsidRPr="00C60A8A">
        <w:rPr>
          <w:rFonts w:ascii="Times New Roman" w:hAnsi="Times New Roman" w:cs="Times New Roman"/>
          <w:sz w:val="28"/>
          <w:szCs w:val="28"/>
          <w:lang w:val="uk-UA"/>
        </w:rPr>
        <w:tab/>
        <w:t xml:space="preserve">Обґрунтовано подання </w:t>
      </w:r>
      <w:r w:rsidR="00BC0A01" w:rsidRPr="00C60A8A">
        <w:rPr>
          <w:rFonts w:ascii="Times New Roman" w:hAnsi="Times New Roman" w:cs="Times New Roman"/>
          <w:sz w:val="28"/>
          <w:szCs w:val="28"/>
          <w:lang w:val="uk-UA"/>
        </w:rPr>
        <w:t>процесу</w:t>
      </w:r>
      <w:r w:rsidRPr="00C60A8A">
        <w:rPr>
          <w:rFonts w:ascii="Times New Roman" w:hAnsi="Times New Roman" w:cs="Times New Roman"/>
          <w:sz w:val="28"/>
          <w:szCs w:val="28"/>
          <w:lang w:val="uk-UA"/>
        </w:rPr>
        <w:t xml:space="preserve">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BC0A01"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 як сукупності методологічних обґрунтувань та організаційно-дидактичних розробок, узагальнених на науково-теоретичному та науково-практичному рівнях.</w:t>
      </w:r>
    </w:p>
    <w:p w14:paraId="591206EC" w14:textId="5822CEF6" w:rsidR="00987604" w:rsidRPr="00C60A8A" w:rsidRDefault="00987604" w:rsidP="00987604">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2.</w:t>
      </w:r>
      <w:r w:rsidRPr="00C60A8A">
        <w:rPr>
          <w:rFonts w:ascii="Times New Roman" w:hAnsi="Times New Roman" w:cs="Times New Roman"/>
          <w:sz w:val="28"/>
          <w:szCs w:val="28"/>
          <w:lang w:val="uk-UA"/>
        </w:rPr>
        <w:tab/>
        <w:t xml:space="preserve">Виділено особливу роль корпоративного середовища </w:t>
      </w:r>
      <w:r w:rsidR="00BC0A01" w:rsidRPr="00C60A8A">
        <w:rPr>
          <w:rFonts w:ascii="Times New Roman" w:hAnsi="Times New Roman" w:cs="Times New Roman"/>
          <w:sz w:val="28"/>
          <w:szCs w:val="28"/>
          <w:lang w:val="uk-UA"/>
        </w:rPr>
        <w:t>університету</w:t>
      </w:r>
      <w:r w:rsidRPr="00C60A8A">
        <w:rPr>
          <w:rFonts w:ascii="Times New Roman" w:hAnsi="Times New Roman" w:cs="Times New Roman"/>
          <w:sz w:val="28"/>
          <w:szCs w:val="28"/>
          <w:lang w:val="uk-UA"/>
        </w:rPr>
        <w:t xml:space="preserve"> у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BC0A01"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w:t>
      </w:r>
      <w:r w:rsidR="00BC0A01" w:rsidRPr="00C60A8A">
        <w:rPr>
          <w:rFonts w:ascii="Times New Roman" w:hAnsi="Times New Roman" w:cs="Times New Roman"/>
          <w:sz w:val="28"/>
          <w:szCs w:val="28"/>
          <w:lang w:val="uk-UA"/>
        </w:rPr>
        <w:t xml:space="preserve"> в процесі навчання в ЗВО</w:t>
      </w:r>
      <w:r w:rsidRPr="00C60A8A">
        <w:rPr>
          <w:rFonts w:ascii="Times New Roman" w:hAnsi="Times New Roman" w:cs="Times New Roman"/>
          <w:sz w:val="28"/>
          <w:szCs w:val="28"/>
          <w:lang w:val="uk-UA"/>
        </w:rPr>
        <w:t xml:space="preserve">, а також значущість внеску у розвиток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самого викладача та педагогічного колективу. Позитивна конкуренція </w:t>
      </w:r>
      <w:r w:rsidR="00BC0A01" w:rsidRPr="00C60A8A">
        <w:rPr>
          <w:rFonts w:ascii="Times New Roman" w:hAnsi="Times New Roman" w:cs="Times New Roman"/>
          <w:sz w:val="28"/>
          <w:szCs w:val="28"/>
          <w:lang w:val="uk-UA"/>
        </w:rPr>
        <w:t xml:space="preserve">в групі студентів, а також </w:t>
      </w:r>
      <w:r w:rsidRPr="00C60A8A">
        <w:rPr>
          <w:rFonts w:ascii="Times New Roman" w:hAnsi="Times New Roman" w:cs="Times New Roman"/>
          <w:sz w:val="28"/>
          <w:szCs w:val="28"/>
          <w:lang w:val="uk-UA"/>
        </w:rPr>
        <w:t xml:space="preserve">у межах підрозділів </w:t>
      </w:r>
      <w:r w:rsidR="00BC0A01" w:rsidRPr="00C60A8A">
        <w:rPr>
          <w:rFonts w:ascii="Times New Roman" w:hAnsi="Times New Roman" w:cs="Times New Roman"/>
          <w:sz w:val="28"/>
          <w:szCs w:val="28"/>
          <w:lang w:val="uk-UA"/>
        </w:rPr>
        <w:t>університету</w:t>
      </w:r>
      <w:r w:rsidRPr="00C60A8A">
        <w:rPr>
          <w:rFonts w:ascii="Times New Roman" w:hAnsi="Times New Roman" w:cs="Times New Roman"/>
          <w:sz w:val="28"/>
          <w:szCs w:val="28"/>
          <w:lang w:val="uk-UA"/>
        </w:rPr>
        <w:t xml:space="preserve"> (кафедр, інституту) сприяє розвитку всіх циклів </w:t>
      </w:r>
      <w:r w:rsidR="0028777A">
        <w:rPr>
          <w:rFonts w:ascii="Times New Roman" w:hAnsi="Times New Roman" w:cs="Times New Roman"/>
          <w:sz w:val="28"/>
          <w:szCs w:val="28"/>
          <w:lang w:val="uk-UA"/>
        </w:rPr>
        <w:t>конкурентоздатності</w:t>
      </w:r>
      <w:r w:rsidR="00BC0A01" w:rsidRPr="00C60A8A">
        <w:rPr>
          <w:rFonts w:ascii="Times New Roman" w:hAnsi="Times New Roman" w:cs="Times New Roman"/>
          <w:sz w:val="28"/>
          <w:szCs w:val="28"/>
          <w:lang w:val="uk-UA"/>
        </w:rPr>
        <w:t xml:space="preserve"> майбутнього</w:t>
      </w:r>
      <w:r w:rsidRPr="00C60A8A">
        <w:rPr>
          <w:rFonts w:ascii="Times New Roman" w:hAnsi="Times New Roman" w:cs="Times New Roman"/>
          <w:sz w:val="28"/>
          <w:szCs w:val="28"/>
          <w:lang w:val="uk-UA"/>
        </w:rPr>
        <w:t xml:space="preserve"> викладача</w:t>
      </w:r>
      <w:r w:rsidR="00BC0A01" w:rsidRPr="00C60A8A">
        <w:rPr>
          <w:rFonts w:ascii="Times New Roman" w:hAnsi="Times New Roman" w:cs="Times New Roman"/>
          <w:sz w:val="28"/>
          <w:szCs w:val="28"/>
          <w:lang w:val="uk-UA"/>
        </w:rPr>
        <w:t>.</w:t>
      </w:r>
    </w:p>
    <w:p w14:paraId="0944A0FF" w14:textId="5CA0DB47" w:rsidR="00987604" w:rsidRPr="00C60A8A" w:rsidRDefault="00BC0A01" w:rsidP="00987604">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3</w:t>
      </w:r>
      <w:r w:rsidR="00987604" w:rsidRPr="00C60A8A">
        <w:rPr>
          <w:rFonts w:ascii="Times New Roman" w:hAnsi="Times New Roman" w:cs="Times New Roman"/>
          <w:sz w:val="28"/>
          <w:szCs w:val="28"/>
          <w:lang w:val="uk-UA"/>
        </w:rPr>
        <w:t>.</w:t>
      </w:r>
      <w:r w:rsidR="00987604" w:rsidRPr="00C60A8A">
        <w:rPr>
          <w:rFonts w:ascii="Times New Roman" w:hAnsi="Times New Roman" w:cs="Times New Roman"/>
          <w:sz w:val="28"/>
          <w:szCs w:val="28"/>
          <w:lang w:val="uk-UA"/>
        </w:rPr>
        <w:tab/>
        <w:t xml:space="preserve">Обґрунтовано організаційно-педагогічні умови, що змінюють існуючу педагогічну ситуацію у сфері розвитку </w:t>
      </w:r>
      <w:r w:rsidR="0028777A">
        <w:rPr>
          <w:rFonts w:ascii="Times New Roman" w:hAnsi="Times New Roman" w:cs="Times New Roman"/>
          <w:sz w:val="28"/>
          <w:szCs w:val="28"/>
          <w:lang w:val="uk-UA"/>
        </w:rPr>
        <w:t>конкурентоздатності</w:t>
      </w:r>
      <w:r w:rsidR="0098760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майбутнього </w:t>
      </w:r>
      <w:r w:rsidR="00987604" w:rsidRPr="00C60A8A">
        <w:rPr>
          <w:rFonts w:ascii="Times New Roman" w:hAnsi="Times New Roman" w:cs="Times New Roman"/>
          <w:sz w:val="28"/>
          <w:szCs w:val="28"/>
          <w:lang w:val="uk-UA"/>
        </w:rPr>
        <w:t xml:space="preserve">викладача </w:t>
      </w:r>
      <w:r w:rsidRPr="00C60A8A">
        <w:rPr>
          <w:rFonts w:ascii="Times New Roman" w:hAnsi="Times New Roman" w:cs="Times New Roman"/>
          <w:sz w:val="28"/>
          <w:szCs w:val="28"/>
          <w:lang w:val="uk-UA"/>
        </w:rPr>
        <w:t>в процесі навчання в ЗВО</w:t>
      </w:r>
      <w:r w:rsidR="00987604" w:rsidRPr="00C60A8A">
        <w:rPr>
          <w:rFonts w:ascii="Times New Roman" w:hAnsi="Times New Roman" w:cs="Times New Roman"/>
          <w:sz w:val="28"/>
          <w:szCs w:val="28"/>
          <w:lang w:val="uk-UA"/>
        </w:rPr>
        <w:t>: виявлення та використання ресурсного потенціалу корпоративного середовища освітньої організації вищої освіти; проектування та супровід кар'єрних стратегій викладача вищої школи; розробка та реалізація</w:t>
      </w:r>
      <w:r w:rsidRPr="00C60A8A">
        <w:rPr>
          <w:rFonts w:ascii="Times New Roman" w:hAnsi="Times New Roman" w:cs="Times New Roman"/>
          <w:sz w:val="28"/>
          <w:szCs w:val="28"/>
          <w:lang w:val="uk-UA"/>
        </w:rPr>
        <w:t xml:space="preserve"> </w:t>
      </w:r>
      <w:r w:rsidR="00987604" w:rsidRPr="00C60A8A">
        <w:rPr>
          <w:rFonts w:ascii="Times New Roman" w:hAnsi="Times New Roman" w:cs="Times New Roman"/>
          <w:sz w:val="28"/>
          <w:szCs w:val="28"/>
          <w:lang w:val="uk-UA"/>
        </w:rPr>
        <w:t>індивідуальн</w:t>
      </w:r>
      <w:r w:rsidRPr="00C60A8A">
        <w:rPr>
          <w:rFonts w:ascii="Times New Roman" w:hAnsi="Times New Roman" w:cs="Times New Roman"/>
          <w:sz w:val="28"/>
          <w:szCs w:val="28"/>
          <w:lang w:val="uk-UA"/>
        </w:rPr>
        <w:t>их</w:t>
      </w:r>
      <w:r w:rsidR="00987604" w:rsidRPr="00C60A8A">
        <w:rPr>
          <w:rFonts w:ascii="Times New Roman" w:hAnsi="Times New Roman" w:cs="Times New Roman"/>
          <w:sz w:val="28"/>
          <w:szCs w:val="28"/>
          <w:lang w:val="uk-UA"/>
        </w:rPr>
        <w:t xml:space="preserve"> модульн</w:t>
      </w:r>
      <w:r w:rsidRPr="00C60A8A">
        <w:rPr>
          <w:rFonts w:ascii="Times New Roman" w:hAnsi="Times New Roman" w:cs="Times New Roman"/>
          <w:sz w:val="28"/>
          <w:szCs w:val="28"/>
          <w:lang w:val="uk-UA"/>
        </w:rPr>
        <w:t>их</w:t>
      </w:r>
      <w:r w:rsidR="00987604" w:rsidRPr="00C60A8A">
        <w:rPr>
          <w:rFonts w:ascii="Times New Roman" w:hAnsi="Times New Roman" w:cs="Times New Roman"/>
          <w:sz w:val="28"/>
          <w:szCs w:val="28"/>
          <w:lang w:val="uk-UA"/>
        </w:rPr>
        <w:t xml:space="preserve"> програм розвитку </w:t>
      </w:r>
      <w:r w:rsidR="0028777A">
        <w:rPr>
          <w:rFonts w:ascii="Times New Roman" w:hAnsi="Times New Roman" w:cs="Times New Roman"/>
          <w:sz w:val="28"/>
          <w:szCs w:val="28"/>
          <w:lang w:val="uk-UA"/>
        </w:rPr>
        <w:t>конкурентоздатності</w:t>
      </w:r>
      <w:r w:rsidR="0098760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майбутнього </w:t>
      </w:r>
      <w:r w:rsidR="00987604" w:rsidRPr="00C60A8A">
        <w:rPr>
          <w:rFonts w:ascii="Times New Roman" w:hAnsi="Times New Roman" w:cs="Times New Roman"/>
          <w:sz w:val="28"/>
          <w:szCs w:val="28"/>
          <w:lang w:val="uk-UA"/>
        </w:rPr>
        <w:t>викладача</w:t>
      </w:r>
      <w:r w:rsidRPr="00C60A8A">
        <w:rPr>
          <w:lang w:val="uk-UA"/>
        </w:rPr>
        <w:t xml:space="preserve"> </w:t>
      </w:r>
      <w:r w:rsidRPr="00C60A8A">
        <w:rPr>
          <w:rFonts w:ascii="Times New Roman" w:hAnsi="Times New Roman" w:cs="Times New Roman"/>
          <w:sz w:val="28"/>
          <w:szCs w:val="28"/>
          <w:lang w:val="uk-UA"/>
        </w:rPr>
        <w:t>в процесі навчання в ЗВО</w:t>
      </w:r>
      <w:r w:rsidR="00987604" w:rsidRPr="00C60A8A">
        <w:rPr>
          <w:rFonts w:ascii="Times New Roman" w:hAnsi="Times New Roman" w:cs="Times New Roman"/>
          <w:sz w:val="28"/>
          <w:szCs w:val="28"/>
          <w:lang w:val="uk-UA"/>
        </w:rPr>
        <w:t xml:space="preserve">; розробка діагностичного інструментарію процесу розвитку </w:t>
      </w:r>
      <w:r w:rsidR="0028777A">
        <w:rPr>
          <w:rFonts w:ascii="Times New Roman" w:hAnsi="Times New Roman" w:cs="Times New Roman"/>
          <w:sz w:val="28"/>
          <w:szCs w:val="28"/>
          <w:lang w:val="uk-UA"/>
        </w:rPr>
        <w:t>конкурентоздатності</w:t>
      </w:r>
      <w:r w:rsidR="0098760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майбутнього </w:t>
      </w:r>
      <w:r w:rsidR="00987604" w:rsidRPr="00C60A8A">
        <w:rPr>
          <w:rFonts w:ascii="Times New Roman" w:hAnsi="Times New Roman" w:cs="Times New Roman"/>
          <w:sz w:val="28"/>
          <w:szCs w:val="28"/>
          <w:lang w:val="uk-UA"/>
        </w:rPr>
        <w:t>викладача</w:t>
      </w:r>
      <w:r w:rsidRPr="00C60A8A">
        <w:rPr>
          <w:rFonts w:ascii="Times New Roman" w:hAnsi="Times New Roman" w:cs="Times New Roman"/>
          <w:sz w:val="28"/>
          <w:szCs w:val="28"/>
          <w:lang w:val="uk-UA"/>
        </w:rPr>
        <w:t>.</w:t>
      </w:r>
      <w:r w:rsidR="00987604" w:rsidRPr="00C60A8A">
        <w:rPr>
          <w:rFonts w:ascii="Times New Roman" w:hAnsi="Times New Roman" w:cs="Times New Roman"/>
          <w:sz w:val="28"/>
          <w:szCs w:val="28"/>
          <w:lang w:val="uk-UA"/>
        </w:rPr>
        <w:t xml:space="preserve"> Представлені умови забезпечують здійснення діяльності з розвитку </w:t>
      </w:r>
      <w:r w:rsidR="0028777A">
        <w:rPr>
          <w:rFonts w:ascii="Times New Roman" w:hAnsi="Times New Roman" w:cs="Times New Roman"/>
          <w:sz w:val="28"/>
          <w:szCs w:val="28"/>
          <w:lang w:val="uk-UA"/>
        </w:rPr>
        <w:t>конкурентоздатності</w:t>
      </w:r>
      <w:r w:rsidR="00987604"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майбутнього </w:t>
      </w:r>
      <w:r w:rsidR="00987604" w:rsidRPr="00C60A8A">
        <w:rPr>
          <w:rFonts w:ascii="Times New Roman" w:hAnsi="Times New Roman" w:cs="Times New Roman"/>
          <w:sz w:val="28"/>
          <w:szCs w:val="28"/>
          <w:lang w:val="uk-UA"/>
        </w:rPr>
        <w:t xml:space="preserve">викладача </w:t>
      </w:r>
      <w:r w:rsidRPr="00C60A8A">
        <w:rPr>
          <w:rFonts w:ascii="Times New Roman" w:hAnsi="Times New Roman" w:cs="Times New Roman"/>
          <w:sz w:val="28"/>
          <w:szCs w:val="28"/>
          <w:lang w:val="uk-UA"/>
        </w:rPr>
        <w:t xml:space="preserve">в процесі навчання </w:t>
      </w:r>
      <w:r w:rsidR="00987604" w:rsidRPr="00C60A8A">
        <w:rPr>
          <w:rFonts w:ascii="Times New Roman" w:hAnsi="Times New Roman" w:cs="Times New Roman"/>
          <w:sz w:val="28"/>
          <w:szCs w:val="28"/>
          <w:lang w:val="uk-UA"/>
        </w:rPr>
        <w:t xml:space="preserve">в рамках структурного підрозділу </w:t>
      </w:r>
      <w:r w:rsidRPr="00C60A8A">
        <w:rPr>
          <w:rFonts w:ascii="Times New Roman" w:hAnsi="Times New Roman" w:cs="Times New Roman"/>
          <w:sz w:val="28"/>
          <w:szCs w:val="28"/>
          <w:lang w:val="uk-UA"/>
        </w:rPr>
        <w:t>закладу освіти</w:t>
      </w:r>
      <w:r w:rsidR="00987604" w:rsidRPr="00C60A8A">
        <w:rPr>
          <w:rFonts w:ascii="Times New Roman" w:hAnsi="Times New Roman" w:cs="Times New Roman"/>
          <w:sz w:val="28"/>
          <w:szCs w:val="28"/>
          <w:lang w:val="uk-UA"/>
        </w:rPr>
        <w:t xml:space="preserve"> з урахуванням усіх можливостей корпоративного середовища, орієнтацією на особисті потреби </w:t>
      </w:r>
      <w:r w:rsidRPr="00C60A8A">
        <w:rPr>
          <w:rFonts w:ascii="Times New Roman" w:hAnsi="Times New Roman" w:cs="Times New Roman"/>
          <w:sz w:val="28"/>
          <w:szCs w:val="28"/>
          <w:lang w:val="uk-UA"/>
        </w:rPr>
        <w:t>студент</w:t>
      </w:r>
      <w:r w:rsidR="00987604" w:rsidRPr="00C60A8A">
        <w:rPr>
          <w:rFonts w:ascii="Times New Roman" w:hAnsi="Times New Roman" w:cs="Times New Roman"/>
          <w:sz w:val="28"/>
          <w:szCs w:val="28"/>
          <w:lang w:val="uk-UA"/>
        </w:rPr>
        <w:t>а, його сферу професійних інтересів</w:t>
      </w:r>
      <w:r w:rsidRPr="00C60A8A">
        <w:rPr>
          <w:rFonts w:ascii="Times New Roman" w:hAnsi="Times New Roman" w:cs="Times New Roman"/>
          <w:sz w:val="28"/>
          <w:szCs w:val="28"/>
          <w:lang w:val="uk-UA"/>
        </w:rPr>
        <w:t>.</w:t>
      </w:r>
      <w:r w:rsidR="00987604" w:rsidRPr="00C60A8A">
        <w:rPr>
          <w:rFonts w:ascii="Times New Roman" w:hAnsi="Times New Roman" w:cs="Times New Roman"/>
          <w:sz w:val="28"/>
          <w:szCs w:val="28"/>
          <w:lang w:val="uk-UA"/>
        </w:rPr>
        <w:t xml:space="preserve"> </w:t>
      </w:r>
    </w:p>
    <w:p w14:paraId="3573AFF1" w14:textId="52ABF833" w:rsidR="00987604" w:rsidRPr="00C60A8A" w:rsidRDefault="0030680F" w:rsidP="00E602F9">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4</w:t>
      </w:r>
      <w:r w:rsidR="00987604" w:rsidRPr="00C60A8A">
        <w:rPr>
          <w:rFonts w:ascii="Times New Roman" w:hAnsi="Times New Roman" w:cs="Times New Roman"/>
          <w:sz w:val="28"/>
          <w:szCs w:val="28"/>
          <w:lang w:val="uk-UA"/>
        </w:rPr>
        <w:t>.</w:t>
      </w:r>
      <w:r w:rsidR="00987604" w:rsidRPr="00C60A8A">
        <w:rPr>
          <w:rFonts w:ascii="Times New Roman" w:hAnsi="Times New Roman" w:cs="Times New Roman"/>
          <w:sz w:val="28"/>
          <w:szCs w:val="28"/>
          <w:lang w:val="uk-UA"/>
        </w:rPr>
        <w:tab/>
        <w:t xml:space="preserve">Розроблено </w:t>
      </w:r>
      <w:r w:rsidR="00E602F9" w:rsidRPr="00C60A8A">
        <w:rPr>
          <w:rFonts w:ascii="Times New Roman" w:hAnsi="Times New Roman" w:cs="Times New Roman"/>
          <w:sz w:val="28"/>
          <w:szCs w:val="28"/>
          <w:lang w:val="uk-UA"/>
        </w:rPr>
        <w:t xml:space="preserve">методику формування </w:t>
      </w:r>
      <w:r w:rsidR="0028777A">
        <w:rPr>
          <w:rFonts w:ascii="Times New Roman" w:hAnsi="Times New Roman" w:cs="Times New Roman"/>
          <w:sz w:val="28"/>
          <w:szCs w:val="28"/>
          <w:lang w:val="uk-UA"/>
        </w:rPr>
        <w:t>конкурентоздатності</w:t>
      </w:r>
      <w:r w:rsidR="00E602F9" w:rsidRPr="00C60A8A">
        <w:rPr>
          <w:rFonts w:ascii="Times New Roman" w:hAnsi="Times New Roman" w:cs="Times New Roman"/>
          <w:sz w:val="28"/>
          <w:szCs w:val="28"/>
          <w:lang w:val="uk-UA"/>
        </w:rPr>
        <w:t xml:space="preserve"> майбутнього </w:t>
      </w:r>
      <w:proofErr w:type="spellStart"/>
      <w:r w:rsidR="00E602F9" w:rsidRPr="00C60A8A">
        <w:rPr>
          <w:rFonts w:ascii="Times New Roman" w:hAnsi="Times New Roman" w:cs="Times New Roman"/>
          <w:sz w:val="28"/>
          <w:szCs w:val="28"/>
          <w:lang w:val="uk-UA"/>
        </w:rPr>
        <w:t>викладча</w:t>
      </w:r>
      <w:proofErr w:type="spellEnd"/>
      <w:r w:rsidR="00E602F9" w:rsidRPr="00C60A8A">
        <w:rPr>
          <w:rFonts w:ascii="Times New Roman" w:hAnsi="Times New Roman" w:cs="Times New Roman"/>
          <w:sz w:val="28"/>
          <w:szCs w:val="28"/>
          <w:lang w:val="uk-UA"/>
        </w:rPr>
        <w:t xml:space="preserve"> в процесі навчання у ЗВО.</w:t>
      </w:r>
    </w:p>
    <w:p w14:paraId="5F02DAD4" w14:textId="68FD22DA" w:rsidR="00987604" w:rsidRPr="00C60A8A" w:rsidRDefault="00987604" w:rsidP="0024210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6.</w:t>
      </w:r>
      <w:r w:rsidRPr="00C60A8A">
        <w:rPr>
          <w:rFonts w:ascii="Times New Roman" w:hAnsi="Times New Roman" w:cs="Times New Roman"/>
          <w:sz w:val="28"/>
          <w:szCs w:val="28"/>
          <w:lang w:val="uk-UA"/>
        </w:rPr>
        <w:tab/>
        <w:t xml:space="preserve">Представлено інтегральну оцінку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30680F"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викладача, що базується на </w:t>
      </w:r>
      <w:proofErr w:type="spellStart"/>
      <w:r w:rsidRPr="00C60A8A">
        <w:rPr>
          <w:rFonts w:ascii="Times New Roman" w:hAnsi="Times New Roman" w:cs="Times New Roman"/>
          <w:sz w:val="28"/>
          <w:szCs w:val="28"/>
          <w:lang w:val="uk-UA"/>
        </w:rPr>
        <w:t>внутрішньо</w:t>
      </w:r>
      <w:r w:rsidR="0030680F" w:rsidRPr="00C60A8A">
        <w:rPr>
          <w:rFonts w:ascii="Times New Roman" w:hAnsi="Times New Roman" w:cs="Times New Roman"/>
          <w:sz w:val="28"/>
          <w:szCs w:val="28"/>
          <w:lang w:val="uk-UA"/>
        </w:rPr>
        <w:t>університет</w:t>
      </w:r>
      <w:r w:rsidRPr="00C60A8A">
        <w:rPr>
          <w:rFonts w:ascii="Times New Roman" w:hAnsi="Times New Roman" w:cs="Times New Roman"/>
          <w:sz w:val="28"/>
          <w:szCs w:val="28"/>
          <w:lang w:val="uk-UA"/>
        </w:rPr>
        <w:t>ських</w:t>
      </w:r>
      <w:proofErr w:type="spellEnd"/>
      <w:r w:rsidRPr="00C60A8A">
        <w:rPr>
          <w:rFonts w:ascii="Times New Roman" w:hAnsi="Times New Roman" w:cs="Times New Roman"/>
          <w:sz w:val="28"/>
          <w:szCs w:val="28"/>
          <w:lang w:val="uk-UA"/>
        </w:rPr>
        <w:t xml:space="preserve"> методиках рейтингу </w:t>
      </w:r>
      <w:r w:rsidR="0030680F" w:rsidRPr="00C60A8A">
        <w:rPr>
          <w:rFonts w:ascii="Times New Roman" w:hAnsi="Times New Roman" w:cs="Times New Roman"/>
          <w:sz w:val="28"/>
          <w:szCs w:val="28"/>
          <w:lang w:val="uk-UA"/>
        </w:rPr>
        <w:t>студентів</w:t>
      </w:r>
      <w:r w:rsidRPr="00C60A8A">
        <w:rPr>
          <w:rFonts w:ascii="Times New Roman" w:hAnsi="Times New Roman" w:cs="Times New Roman"/>
          <w:sz w:val="28"/>
          <w:szCs w:val="28"/>
          <w:lang w:val="uk-UA"/>
        </w:rPr>
        <w:t xml:space="preserve"> та анкетуванні, а також методиках аналізу педагогічної діяльності та </w:t>
      </w:r>
      <w:r w:rsidR="0030680F" w:rsidRPr="00C60A8A">
        <w:rPr>
          <w:rFonts w:ascii="Times New Roman" w:hAnsi="Times New Roman" w:cs="Times New Roman"/>
          <w:sz w:val="28"/>
          <w:szCs w:val="28"/>
          <w:lang w:val="uk-UA"/>
        </w:rPr>
        <w:t xml:space="preserve">самооцінки </w:t>
      </w:r>
      <w:r w:rsidR="0028777A">
        <w:rPr>
          <w:rFonts w:ascii="Times New Roman" w:hAnsi="Times New Roman" w:cs="Times New Roman"/>
          <w:sz w:val="28"/>
          <w:szCs w:val="28"/>
          <w:lang w:val="uk-UA"/>
        </w:rPr>
        <w:t>конкурентоздатності</w:t>
      </w:r>
      <w:r w:rsidR="0030680F" w:rsidRPr="00C60A8A">
        <w:rPr>
          <w:rFonts w:ascii="Times New Roman" w:hAnsi="Times New Roman" w:cs="Times New Roman"/>
          <w:sz w:val="28"/>
          <w:szCs w:val="28"/>
          <w:lang w:val="uk-UA"/>
        </w:rPr>
        <w:t xml:space="preserve"> майбутнього викладача</w:t>
      </w:r>
      <w:r w:rsidRPr="00C60A8A">
        <w:rPr>
          <w:rFonts w:ascii="Times New Roman" w:hAnsi="Times New Roman" w:cs="Times New Roman"/>
          <w:sz w:val="28"/>
          <w:szCs w:val="28"/>
          <w:lang w:val="uk-UA"/>
        </w:rPr>
        <w:t>. Усі методики наведені до єдиної шкали оцінювання, що дозволя</w:t>
      </w:r>
      <w:r w:rsidR="0030680F" w:rsidRPr="00C60A8A">
        <w:rPr>
          <w:rFonts w:ascii="Times New Roman" w:hAnsi="Times New Roman" w:cs="Times New Roman"/>
          <w:sz w:val="28"/>
          <w:szCs w:val="28"/>
          <w:lang w:val="uk-UA"/>
        </w:rPr>
        <w:t>є</w:t>
      </w:r>
      <w:r w:rsidR="00242106" w:rsidRPr="00C60A8A">
        <w:rPr>
          <w:rFonts w:ascii="Times New Roman" w:hAnsi="Times New Roman" w:cs="Times New Roman"/>
          <w:sz w:val="28"/>
          <w:szCs w:val="28"/>
          <w:lang w:val="uk-UA"/>
        </w:rPr>
        <w:t xml:space="preserve"> зробити</w:t>
      </w:r>
      <w:r w:rsidRPr="00C60A8A">
        <w:rPr>
          <w:rFonts w:ascii="Times New Roman" w:hAnsi="Times New Roman" w:cs="Times New Roman"/>
          <w:sz w:val="28"/>
          <w:szCs w:val="28"/>
          <w:lang w:val="uk-UA"/>
        </w:rPr>
        <w:t xml:space="preserve"> інтегральн</w:t>
      </w:r>
      <w:r w:rsidR="00242106" w:rsidRPr="00C60A8A">
        <w:rPr>
          <w:rFonts w:ascii="Times New Roman" w:hAnsi="Times New Roman" w:cs="Times New Roman"/>
          <w:sz w:val="28"/>
          <w:szCs w:val="28"/>
          <w:lang w:val="uk-UA"/>
        </w:rPr>
        <w:t>у</w:t>
      </w:r>
      <w:r w:rsidRPr="00C60A8A">
        <w:rPr>
          <w:rFonts w:ascii="Times New Roman" w:hAnsi="Times New Roman" w:cs="Times New Roman"/>
          <w:sz w:val="28"/>
          <w:szCs w:val="28"/>
          <w:lang w:val="uk-UA"/>
        </w:rPr>
        <w:t xml:space="preserve"> оцінк</w:t>
      </w:r>
      <w:r w:rsidR="00242106" w:rsidRPr="00C60A8A">
        <w:rPr>
          <w:rFonts w:ascii="Times New Roman" w:hAnsi="Times New Roman" w:cs="Times New Roman"/>
          <w:sz w:val="28"/>
          <w:szCs w:val="28"/>
          <w:lang w:val="uk-UA"/>
        </w:rPr>
        <w:t>у</w:t>
      </w:r>
      <w:r w:rsidRPr="00C60A8A">
        <w:rPr>
          <w:rFonts w:ascii="Times New Roman" w:hAnsi="Times New Roman" w:cs="Times New Roman"/>
          <w:sz w:val="28"/>
          <w:szCs w:val="28"/>
          <w:lang w:val="uk-UA"/>
        </w:rPr>
        <w:t xml:space="preserve">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242106"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викладача </w:t>
      </w:r>
      <w:r w:rsidR="00242106" w:rsidRPr="00C60A8A">
        <w:rPr>
          <w:rFonts w:ascii="Times New Roman" w:hAnsi="Times New Roman" w:cs="Times New Roman"/>
          <w:sz w:val="28"/>
          <w:szCs w:val="28"/>
          <w:lang w:val="uk-UA"/>
        </w:rPr>
        <w:t>в процесі експерименту.</w:t>
      </w:r>
    </w:p>
    <w:p w14:paraId="75A7007A" w14:textId="32403121" w:rsidR="00987604" w:rsidRPr="00C60A8A" w:rsidRDefault="00987604" w:rsidP="00E602F9">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7.</w:t>
      </w:r>
      <w:r w:rsidRPr="00C60A8A">
        <w:rPr>
          <w:rFonts w:ascii="Times New Roman" w:hAnsi="Times New Roman" w:cs="Times New Roman"/>
          <w:sz w:val="28"/>
          <w:szCs w:val="28"/>
          <w:lang w:val="uk-UA"/>
        </w:rPr>
        <w:tab/>
        <w:t xml:space="preserve">Проведено експериментальну роботу з </w:t>
      </w:r>
      <w:r w:rsidR="00E602F9" w:rsidRPr="00C60A8A">
        <w:rPr>
          <w:rFonts w:ascii="Times New Roman" w:hAnsi="Times New Roman" w:cs="Times New Roman"/>
          <w:sz w:val="28"/>
          <w:szCs w:val="28"/>
          <w:lang w:val="uk-UA"/>
        </w:rPr>
        <w:t xml:space="preserve">дослідження рівня </w:t>
      </w:r>
      <w:r w:rsidRPr="00C60A8A">
        <w:rPr>
          <w:rFonts w:ascii="Times New Roman" w:hAnsi="Times New Roman" w:cs="Times New Roman"/>
          <w:sz w:val="28"/>
          <w:szCs w:val="28"/>
          <w:lang w:val="uk-UA"/>
        </w:rPr>
        <w:t xml:space="preserve">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E7539A"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 вищої школи</w:t>
      </w:r>
      <w:r w:rsidR="00E7539A"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У ході реалізації констатуючого етапу експерименту через інтегральну оцінку встановлено початковий рівень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E7539A" w:rsidRPr="00C60A8A">
        <w:rPr>
          <w:rFonts w:ascii="Times New Roman" w:hAnsi="Times New Roman" w:cs="Times New Roman"/>
          <w:sz w:val="28"/>
          <w:szCs w:val="28"/>
          <w:lang w:val="uk-UA"/>
        </w:rPr>
        <w:t xml:space="preserve">майбутніх </w:t>
      </w:r>
      <w:r w:rsidRPr="00C60A8A">
        <w:rPr>
          <w:rFonts w:ascii="Times New Roman" w:hAnsi="Times New Roman" w:cs="Times New Roman"/>
          <w:sz w:val="28"/>
          <w:szCs w:val="28"/>
          <w:lang w:val="uk-UA"/>
        </w:rPr>
        <w:t>викладачів вищої школи з експериментальних груп та само</w:t>
      </w:r>
      <w:r w:rsidR="00E7539A" w:rsidRPr="00C60A8A">
        <w:rPr>
          <w:rFonts w:ascii="Times New Roman" w:hAnsi="Times New Roman" w:cs="Times New Roman"/>
          <w:sz w:val="28"/>
          <w:szCs w:val="28"/>
          <w:lang w:val="uk-UA"/>
        </w:rPr>
        <w:t>усвідомле</w:t>
      </w:r>
      <w:r w:rsidRPr="00C60A8A">
        <w:rPr>
          <w:rFonts w:ascii="Times New Roman" w:hAnsi="Times New Roman" w:cs="Times New Roman"/>
          <w:sz w:val="28"/>
          <w:szCs w:val="28"/>
          <w:lang w:val="uk-UA"/>
        </w:rPr>
        <w:t xml:space="preserve">ння педагога (самооцінка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У ході контрольного етапу експерименту після реалізації </w:t>
      </w:r>
      <w:r w:rsidR="00E7539A" w:rsidRPr="00C60A8A">
        <w:rPr>
          <w:rFonts w:ascii="Times New Roman" w:hAnsi="Times New Roman" w:cs="Times New Roman"/>
          <w:sz w:val="28"/>
          <w:szCs w:val="28"/>
          <w:lang w:val="uk-UA"/>
        </w:rPr>
        <w:t>окремих е</w:t>
      </w:r>
      <w:r w:rsidR="00F15D01">
        <w:rPr>
          <w:rFonts w:ascii="Times New Roman" w:hAnsi="Times New Roman" w:cs="Times New Roman"/>
          <w:sz w:val="28"/>
          <w:szCs w:val="28"/>
          <w:lang w:val="uk-UA"/>
        </w:rPr>
        <w:t>лемент</w:t>
      </w:r>
      <w:r w:rsidR="00E7539A" w:rsidRPr="00C60A8A">
        <w:rPr>
          <w:rFonts w:ascii="Times New Roman" w:hAnsi="Times New Roman" w:cs="Times New Roman"/>
          <w:sz w:val="28"/>
          <w:szCs w:val="28"/>
          <w:lang w:val="uk-UA"/>
        </w:rPr>
        <w:t>ів методики розвитку конкурентоздатності майбутнього викладача</w:t>
      </w:r>
      <w:r w:rsidRPr="00C60A8A">
        <w:rPr>
          <w:rFonts w:ascii="Times New Roman" w:hAnsi="Times New Roman" w:cs="Times New Roman"/>
          <w:sz w:val="28"/>
          <w:szCs w:val="28"/>
          <w:lang w:val="uk-UA"/>
        </w:rPr>
        <w:t xml:space="preserve">, орієнтованих на підвищення актуальних компетенцій викладача, знову </w:t>
      </w:r>
      <w:bookmarkStart w:id="24" w:name="_Hlk183782832"/>
      <w:r w:rsidRPr="00C60A8A">
        <w:rPr>
          <w:rFonts w:ascii="Times New Roman" w:hAnsi="Times New Roman" w:cs="Times New Roman"/>
          <w:sz w:val="28"/>
          <w:szCs w:val="28"/>
          <w:lang w:val="uk-UA"/>
        </w:rPr>
        <w:t>здійснено контрольні виміри за допомогою того ж діагностичного інструментарію</w:t>
      </w:r>
      <w:bookmarkEnd w:id="24"/>
      <w:r w:rsidRPr="00C60A8A">
        <w:rPr>
          <w:rFonts w:ascii="Times New Roman" w:hAnsi="Times New Roman" w:cs="Times New Roman"/>
          <w:sz w:val="28"/>
          <w:szCs w:val="28"/>
          <w:lang w:val="uk-UA"/>
        </w:rPr>
        <w:t>.</w:t>
      </w:r>
    </w:p>
    <w:p w14:paraId="22CA31F9" w14:textId="7CCEA962" w:rsidR="00987604" w:rsidRPr="00C60A8A" w:rsidRDefault="00987604" w:rsidP="00987604">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Отримані експериментальні дані дали змогу довести ефективність </w:t>
      </w:r>
      <w:r w:rsidR="00E7539A" w:rsidRPr="00C60A8A">
        <w:rPr>
          <w:rFonts w:ascii="Times New Roman" w:hAnsi="Times New Roman" w:cs="Times New Roman"/>
          <w:sz w:val="28"/>
          <w:szCs w:val="28"/>
          <w:lang w:val="uk-UA"/>
        </w:rPr>
        <w:t>використання методики для</w:t>
      </w:r>
      <w:r w:rsidRPr="00C60A8A">
        <w:rPr>
          <w:rFonts w:ascii="Times New Roman" w:hAnsi="Times New Roman" w:cs="Times New Roman"/>
          <w:sz w:val="28"/>
          <w:szCs w:val="28"/>
          <w:lang w:val="uk-UA"/>
        </w:rPr>
        <w:t xml:space="preserve"> забезпечення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E7539A"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w:t>
      </w:r>
      <w:r w:rsidR="00E7539A" w:rsidRPr="00C60A8A">
        <w:rPr>
          <w:rFonts w:ascii="Times New Roman" w:hAnsi="Times New Roman" w:cs="Times New Roman"/>
          <w:sz w:val="28"/>
          <w:szCs w:val="28"/>
          <w:lang w:val="uk-UA"/>
        </w:rPr>
        <w:t xml:space="preserve"> в </w:t>
      </w:r>
      <w:proofErr w:type="spellStart"/>
      <w:r w:rsidR="00E7539A" w:rsidRPr="00C60A8A">
        <w:rPr>
          <w:rFonts w:ascii="Times New Roman" w:hAnsi="Times New Roman" w:cs="Times New Roman"/>
          <w:sz w:val="28"/>
          <w:szCs w:val="28"/>
          <w:lang w:val="uk-UA"/>
        </w:rPr>
        <w:t>процессі</w:t>
      </w:r>
      <w:proofErr w:type="spellEnd"/>
      <w:r w:rsidR="00E7539A" w:rsidRPr="00C60A8A">
        <w:rPr>
          <w:rFonts w:ascii="Times New Roman" w:hAnsi="Times New Roman" w:cs="Times New Roman"/>
          <w:sz w:val="28"/>
          <w:szCs w:val="28"/>
          <w:lang w:val="uk-UA"/>
        </w:rPr>
        <w:t xml:space="preserve"> навчання у ЗВО</w:t>
      </w:r>
      <w:r w:rsidRPr="00C60A8A">
        <w:rPr>
          <w:rFonts w:ascii="Times New Roman" w:hAnsi="Times New Roman" w:cs="Times New Roman"/>
          <w:sz w:val="28"/>
          <w:szCs w:val="28"/>
          <w:lang w:val="uk-UA"/>
        </w:rPr>
        <w:t>.</w:t>
      </w:r>
    </w:p>
    <w:p w14:paraId="5DFC84F5" w14:textId="20198382" w:rsidR="00E7539A" w:rsidRPr="00C60A8A" w:rsidRDefault="00E7539A">
      <w:pPr>
        <w:rPr>
          <w:rFonts w:ascii="Times New Roman" w:hAnsi="Times New Roman" w:cs="Times New Roman"/>
          <w:sz w:val="28"/>
          <w:szCs w:val="28"/>
          <w:lang w:val="uk-UA"/>
        </w:rPr>
      </w:pPr>
      <w:r w:rsidRPr="00C60A8A">
        <w:rPr>
          <w:rFonts w:ascii="Times New Roman" w:hAnsi="Times New Roman" w:cs="Times New Roman"/>
          <w:sz w:val="28"/>
          <w:szCs w:val="28"/>
          <w:lang w:val="uk-UA"/>
        </w:rPr>
        <w:br w:type="page"/>
      </w:r>
    </w:p>
    <w:p w14:paraId="28FB10C0" w14:textId="3B8594A7" w:rsidR="00B877F7" w:rsidRPr="00C60A8A" w:rsidRDefault="00B877F7" w:rsidP="00987604">
      <w:pPr>
        <w:spacing w:after="0" w:line="360" w:lineRule="auto"/>
        <w:jc w:val="center"/>
        <w:rPr>
          <w:rFonts w:ascii="Times New Roman" w:hAnsi="Times New Roman" w:cs="Times New Roman"/>
          <w:b/>
          <w:bCs/>
          <w:sz w:val="28"/>
          <w:szCs w:val="28"/>
          <w:lang w:val="uk-UA"/>
        </w:rPr>
      </w:pPr>
      <w:r w:rsidRPr="00C60A8A">
        <w:rPr>
          <w:rFonts w:ascii="Times New Roman" w:hAnsi="Times New Roman" w:cs="Times New Roman"/>
          <w:b/>
          <w:bCs/>
          <w:sz w:val="28"/>
          <w:szCs w:val="28"/>
          <w:lang w:val="uk-UA"/>
        </w:rPr>
        <w:lastRenderedPageBreak/>
        <w:t>ВИСНОВКИ</w:t>
      </w:r>
    </w:p>
    <w:p w14:paraId="42BE6BB1" w14:textId="77777777" w:rsidR="00B877F7" w:rsidRPr="00C60A8A" w:rsidRDefault="00B877F7" w:rsidP="00AC7812">
      <w:pPr>
        <w:spacing w:after="0" w:line="360" w:lineRule="auto"/>
        <w:jc w:val="both"/>
        <w:rPr>
          <w:rFonts w:ascii="Times New Roman" w:hAnsi="Times New Roman" w:cs="Times New Roman"/>
          <w:sz w:val="28"/>
          <w:szCs w:val="28"/>
          <w:lang w:val="uk-UA"/>
        </w:rPr>
      </w:pPr>
    </w:p>
    <w:p w14:paraId="1B62275F" w14:textId="213F51D9" w:rsidR="009C14B6" w:rsidRPr="00C60A8A" w:rsidRDefault="0028777A" w:rsidP="009C14B6">
      <w:pPr>
        <w:spacing w:after="0" w:line="360" w:lineRule="auto"/>
        <w:ind w:firstLine="709"/>
        <w:jc w:val="both"/>
        <w:rPr>
          <w:rFonts w:ascii="Times New Roman" w:hAnsi="Times New Roman" w:cs="Times New Roman"/>
          <w:sz w:val="28"/>
          <w:szCs w:val="28"/>
          <w:lang w:val="uk-UA"/>
        </w:rPr>
      </w:pPr>
      <w:bookmarkStart w:id="25" w:name="_Hlk185522994"/>
      <w:r>
        <w:rPr>
          <w:rFonts w:ascii="Times New Roman" w:hAnsi="Times New Roman" w:cs="Times New Roman"/>
          <w:sz w:val="28"/>
          <w:szCs w:val="28"/>
          <w:lang w:val="uk-UA"/>
        </w:rPr>
        <w:t>Конкурентоздатність</w:t>
      </w:r>
      <w:r w:rsidR="009C14B6" w:rsidRPr="00C60A8A">
        <w:rPr>
          <w:rFonts w:ascii="Times New Roman" w:hAnsi="Times New Roman" w:cs="Times New Roman"/>
          <w:sz w:val="28"/>
          <w:szCs w:val="28"/>
          <w:lang w:val="uk-UA"/>
        </w:rPr>
        <w:t xml:space="preserve"> як найважливіший елемент економічного ринку визначає затребуваність вироблених товарів, послуг, галузі.</w:t>
      </w:r>
    </w:p>
    <w:p w14:paraId="1F8D2D33" w14:textId="35D7B034"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Розглядаючи вищу освіту як складну динамічну систему, що включає множинність елементів, має сенс говорити про кілька видів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що існують у її рамках.</w:t>
      </w:r>
    </w:p>
    <w:p w14:paraId="060BAE29" w14:textId="4DC78362"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Таким чином, сучасна ситуація на ринку освітніх послуг підтримується множинними циклами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конкурентоспроможністю педагогічного корпусу, конкурентоспроможністю освітньої організації вищої освіти, конкурентоспроможністю системи вищої освіти. Гуманістична сутність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вищої освіти на будь-якому її рівні проявляється у вдосконаленні освітньої діяльності, тобто спрямованості на високу якість освітніх послуг, що надаються суспільству.</w:t>
      </w:r>
    </w:p>
    <w:p w14:paraId="092509F4" w14:textId="48D6F61A"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Резюмуємо основні результати, отримані в результаті магістерського дослідження:</w:t>
      </w:r>
    </w:p>
    <w:p w14:paraId="092F90EB" w14:textId="232513FF"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1.</w:t>
      </w:r>
      <w:r w:rsidRPr="00C60A8A">
        <w:rPr>
          <w:rFonts w:ascii="Times New Roman" w:hAnsi="Times New Roman" w:cs="Times New Roman"/>
          <w:sz w:val="28"/>
          <w:szCs w:val="28"/>
          <w:lang w:val="uk-UA"/>
        </w:rPr>
        <w:tab/>
        <w:t xml:space="preserve">Розглянуто подання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у полі вищої освіти як якісної характеристики його результативності Участь у конкурентному змаганні розглядається у дослідженні як ключовий фактор розвитку вищої освіти, університету, викладацького корпусу, майбутніх фахівців що містить відповідь на глобальні виклики з урахуванням традицій вітчизняної вищої школи. </w:t>
      </w:r>
    </w:p>
    <w:p w14:paraId="1BC56F42" w14:textId="6C4A58C2"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2.</w:t>
      </w:r>
      <w:r w:rsidRPr="00C60A8A">
        <w:rPr>
          <w:rFonts w:ascii="Times New Roman" w:hAnsi="Times New Roman" w:cs="Times New Roman"/>
          <w:sz w:val="28"/>
          <w:szCs w:val="28"/>
          <w:lang w:val="uk-UA"/>
        </w:rPr>
        <w:tab/>
        <w:t>Уточнено поняття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як інтегральна особистісно-професійна характеристика, яка є здатністю гарантувати якісний результат своєї праці, готовність до безперервного професійного розвитку при досягненні</w:t>
      </w:r>
      <w:r w:rsidR="00C867C1"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затребуваності освітньою організацією та особистісного задоволення професією. </w:t>
      </w:r>
      <w:r w:rsidR="00C867C1" w:rsidRPr="00C60A8A">
        <w:rPr>
          <w:rFonts w:ascii="Times New Roman" w:hAnsi="Times New Roman" w:cs="Times New Roman"/>
          <w:sz w:val="28"/>
          <w:szCs w:val="28"/>
          <w:lang w:val="uk-UA"/>
        </w:rPr>
        <w:t>Описана</w:t>
      </w:r>
      <w:r w:rsidRPr="00C60A8A">
        <w:rPr>
          <w:rFonts w:ascii="Times New Roman" w:hAnsi="Times New Roman" w:cs="Times New Roman"/>
          <w:sz w:val="28"/>
          <w:szCs w:val="28"/>
          <w:lang w:val="uk-UA"/>
        </w:rPr>
        <w:t xml:space="preserve"> структура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у термінах компетенцій </w:t>
      </w:r>
      <w:proofErr w:type="spellStart"/>
      <w:r w:rsidRPr="00C60A8A">
        <w:rPr>
          <w:rFonts w:ascii="Times New Roman" w:hAnsi="Times New Roman" w:cs="Times New Roman"/>
          <w:sz w:val="28"/>
          <w:szCs w:val="28"/>
          <w:lang w:val="uk-UA"/>
        </w:rPr>
        <w:t>self-skills</w:t>
      </w:r>
      <w:proofErr w:type="spellEnd"/>
      <w:r w:rsidRPr="00C60A8A">
        <w:rPr>
          <w:rFonts w:ascii="Times New Roman" w:hAnsi="Times New Roman" w:cs="Times New Roman"/>
          <w:sz w:val="28"/>
          <w:szCs w:val="28"/>
          <w:lang w:val="uk-UA"/>
        </w:rPr>
        <w:t xml:space="preserve"> (само-компетенції: самосвідомість, самореалізація, самоврядування, саморозвиток, саморефлексія); </w:t>
      </w:r>
      <w:proofErr w:type="spellStart"/>
      <w:r w:rsidRPr="00C60A8A">
        <w:rPr>
          <w:rFonts w:ascii="Times New Roman" w:hAnsi="Times New Roman" w:cs="Times New Roman"/>
          <w:sz w:val="28"/>
          <w:szCs w:val="28"/>
          <w:lang w:val="uk-UA"/>
        </w:rPr>
        <w:t>soft-skills</w:t>
      </w:r>
      <w:proofErr w:type="spellEnd"/>
      <w:r w:rsidRPr="00C60A8A">
        <w:rPr>
          <w:rFonts w:ascii="Times New Roman" w:hAnsi="Times New Roman" w:cs="Times New Roman"/>
          <w:sz w:val="28"/>
          <w:szCs w:val="28"/>
          <w:lang w:val="uk-UA"/>
        </w:rPr>
        <w:t xml:space="preserve"> (гнучкі компетенції: </w:t>
      </w:r>
      <w:proofErr w:type="spellStart"/>
      <w:r w:rsidRPr="00C60A8A">
        <w:rPr>
          <w:rFonts w:ascii="Times New Roman" w:hAnsi="Times New Roman" w:cs="Times New Roman"/>
          <w:sz w:val="28"/>
          <w:szCs w:val="28"/>
          <w:lang w:val="uk-UA"/>
        </w:rPr>
        <w:t>комунікативність</w:t>
      </w:r>
      <w:proofErr w:type="spellEnd"/>
      <w:r w:rsidRPr="00C60A8A">
        <w:rPr>
          <w:rFonts w:ascii="Times New Roman" w:hAnsi="Times New Roman" w:cs="Times New Roman"/>
          <w:sz w:val="28"/>
          <w:szCs w:val="28"/>
          <w:lang w:val="uk-UA"/>
        </w:rPr>
        <w:t xml:space="preserve">, лідерство, </w:t>
      </w:r>
      <w:r w:rsidRPr="00C60A8A">
        <w:rPr>
          <w:rFonts w:ascii="Times New Roman" w:hAnsi="Times New Roman" w:cs="Times New Roman"/>
          <w:sz w:val="28"/>
          <w:szCs w:val="28"/>
          <w:lang w:val="uk-UA"/>
        </w:rPr>
        <w:lastRenderedPageBreak/>
        <w:t xml:space="preserve">цифрова грамотність, командна робота); </w:t>
      </w:r>
      <w:proofErr w:type="spellStart"/>
      <w:r w:rsidRPr="00C60A8A">
        <w:rPr>
          <w:rFonts w:ascii="Times New Roman" w:hAnsi="Times New Roman" w:cs="Times New Roman"/>
          <w:sz w:val="28"/>
          <w:szCs w:val="28"/>
          <w:lang w:val="uk-UA"/>
        </w:rPr>
        <w:t>hard-skills</w:t>
      </w:r>
      <w:proofErr w:type="spellEnd"/>
      <w:r w:rsidRPr="00C60A8A">
        <w:rPr>
          <w:rFonts w:ascii="Times New Roman" w:hAnsi="Times New Roman" w:cs="Times New Roman"/>
          <w:sz w:val="28"/>
          <w:szCs w:val="28"/>
          <w:lang w:val="uk-UA"/>
        </w:rPr>
        <w:t xml:space="preserve"> (жорсткі компетенції: дидактичні, предметні, дослідні), які </w:t>
      </w:r>
      <w:proofErr w:type="spellStart"/>
      <w:r w:rsidRPr="00C60A8A">
        <w:rPr>
          <w:rFonts w:ascii="Times New Roman" w:hAnsi="Times New Roman" w:cs="Times New Roman"/>
          <w:sz w:val="28"/>
          <w:szCs w:val="28"/>
          <w:lang w:val="uk-UA"/>
        </w:rPr>
        <w:t>взаємодіючи</w:t>
      </w:r>
      <w:proofErr w:type="spellEnd"/>
      <w:r w:rsidRPr="00C60A8A">
        <w:rPr>
          <w:rFonts w:ascii="Times New Roman" w:hAnsi="Times New Roman" w:cs="Times New Roman"/>
          <w:sz w:val="28"/>
          <w:szCs w:val="28"/>
          <w:lang w:val="uk-UA"/>
        </w:rPr>
        <w:t xml:space="preserve">, утворюють зовнішній прояв особистісно-професійного потенціалу – </w:t>
      </w:r>
      <w:r w:rsidR="0028777A">
        <w:rPr>
          <w:rFonts w:ascii="Times New Roman" w:hAnsi="Times New Roman" w:cs="Times New Roman"/>
          <w:sz w:val="28"/>
          <w:szCs w:val="28"/>
          <w:lang w:val="uk-UA"/>
        </w:rPr>
        <w:t>конкурентоздатність</w:t>
      </w:r>
      <w:r w:rsidRPr="00C60A8A">
        <w:rPr>
          <w:rFonts w:ascii="Times New Roman" w:hAnsi="Times New Roman" w:cs="Times New Roman"/>
          <w:sz w:val="28"/>
          <w:szCs w:val="28"/>
          <w:lang w:val="uk-UA"/>
        </w:rPr>
        <w:t xml:space="preserve"> викладача вищої школи.</w:t>
      </w:r>
    </w:p>
    <w:p w14:paraId="32464CB0" w14:textId="013ABC46"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3.</w:t>
      </w:r>
      <w:r w:rsidRPr="00C60A8A">
        <w:rPr>
          <w:rFonts w:ascii="Times New Roman" w:hAnsi="Times New Roman" w:cs="Times New Roman"/>
          <w:sz w:val="28"/>
          <w:szCs w:val="28"/>
          <w:lang w:val="uk-UA"/>
        </w:rPr>
        <w:tab/>
        <w:t xml:space="preserve">Розкрито педагогічну сутність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що полягає</w:t>
      </w:r>
      <w:r w:rsidR="00C867C1"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у її творчому потенціалі у формуванні особистісно-професійних якостей та успішному </w:t>
      </w:r>
      <w:proofErr w:type="spellStart"/>
      <w:r w:rsidRPr="00C60A8A">
        <w:rPr>
          <w:rFonts w:ascii="Times New Roman" w:hAnsi="Times New Roman" w:cs="Times New Roman"/>
          <w:sz w:val="28"/>
          <w:szCs w:val="28"/>
          <w:lang w:val="uk-UA"/>
        </w:rPr>
        <w:t>професійно</w:t>
      </w:r>
      <w:proofErr w:type="spellEnd"/>
      <w:r w:rsidRPr="00C60A8A">
        <w:rPr>
          <w:rFonts w:ascii="Times New Roman" w:hAnsi="Times New Roman" w:cs="Times New Roman"/>
          <w:sz w:val="28"/>
          <w:szCs w:val="28"/>
          <w:lang w:val="uk-UA"/>
        </w:rPr>
        <w:t xml:space="preserve">-особистісному самовизначенні </w:t>
      </w:r>
      <w:r w:rsidR="00C867C1"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викладача, а також значущість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педагога для освітньої організації як каталізатора її безперервного розвитку. Розкрито тезу про «</w:t>
      </w:r>
      <w:proofErr w:type="spellStart"/>
      <w:r w:rsidRPr="00C60A8A">
        <w:rPr>
          <w:rFonts w:ascii="Times New Roman" w:hAnsi="Times New Roman" w:cs="Times New Roman"/>
          <w:sz w:val="28"/>
          <w:szCs w:val="28"/>
          <w:lang w:val="uk-UA"/>
        </w:rPr>
        <w:t>компенсаторність</w:t>
      </w:r>
      <w:proofErr w:type="spellEnd"/>
      <w:r w:rsidRPr="00C60A8A">
        <w:rPr>
          <w:rFonts w:ascii="Times New Roman" w:hAnsi="Times New Roman" w:cs="Times New Roman"/>
          <w:sz w:val="28"/>
          <w:szCs w:val="28"/>
          <w:lang w:val="uk-UA"/>
        </w:rPr>
        <w:t xml:space="preserve">»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викладача, що підкреслює його прагнення унікальності у сфері досить вузьких особистісно-професійних інтересів при рівні розвитку інших складових професійної діяльності. </w:t>
      </w:r>
    </w:p>
    <w:p w14:paraId="5D311EBB" w14:textId="38E7BEFC"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4.</w:t>
      </w:r>
      <w:r w:rsidRPr="00C60A8A">
        <w:rPr>
          <w:rFonts w:ascii="Times New Roman" w:hAnsi="Times New Roman" w:cs="Times New Roman"/>
          <w:sz w:val="28"/>
          <w:szCs w:val="28"/>
          <w:lang w:val="uk-UA"/>
        </w:rPr>
        <w:tab/>
        <w:t xml:space="preserve">Показано роль </w:t>
      </w:r>
      <w:r w:rsidR="00C867C1"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у формуванні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C867C1"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 з урахуванням вітчизняних традицій організації педагогічної діяльності</w:t>
      </w:r>
      <w:r w:rsidR="00C867C1"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Висока гуманістична значимість професії, статус її громадського позиціонування, найвищий професійний рівень педагогів вищої школи, їх академічний розвиток вступає у взаємодію із</w:t>
      </w:r>
      <w:r w:rsidR="00C867C1"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складнощами організації робочого часу, різноспрямованістю викладацької роботи (наукової, навчальної, методичної, організаційної), особливостями формальних відносин у педагогічній спільноті колективі, цінностями та традиціями конкретного </w:t>
      </w:r>
      <w:r w:rsidR="00C867C1" w:rsidRPr="00C60A8A">
        <w:rPr>
          <w:rFonts w:ascii="Times New Roman" w:hAnsi="Times New Roman" w:cs="Times New Roman"/>
          <w:sz w:val="28"/>
          <w:szCs w:val="28"/>
          <w:lang w:val="uk-UA"/>
        </w:rPr>
        <w:t>ЗВО</w:t>
      </w:r>
      <w:r w:rsidRPr="00C60A8A">
        <w:rPr>
          <w:rFonts w:ascii="Times New Roman" w:hAnsi="Times New Roman" w:cs="Times New Roman"/>
          <w:sz w:val="28"/>
          <w:szCs w:val="28"/>
          <w:lang w:val="uk-UA"/>
        </w:rPr>
        <w:t xml:space="preserve">, що вимагають обліку під час </w:t>
      </w:r>
      <w:proofErr w:type="spellStart"/>
      <w:r w:rsidRPr="00C60A8A">
        <w:rPr>
          <w:rFonts w:ascii="Times New Roman" w:hAnsi="Times New Roman" w:cs="Times New Roman"/>
          <w:sz w:val="28"/>
          <w:szCs w:val="28"/>
          <w:lang w:val="uk-UA"/>
        </w:rPr>
        <w:t>про</w:t>
      </w:r>
      <w:r w:rsidR="00C867C1" w:rsidRPr="00C60A8A">
        <w:rPr>
          <w:rFonts w:ascii="Times New Roman" w:hAnsi="Times New Roman" w:cs="Times New Roman"/>
          <w:sz w:val="28"/>
          <w:szCs w:val="28"/>
          <w:lang w:val="uk-UA"/>
        </w:rPr>
        <w:t>є</w:t>
      </w:r>
      <w:r w:rsidRPr="00C60A8A">
        <w:rPr>
          <w:rFonts w:ascii="Times New Roman" w:hAnsi="Times New Roman" w:cs="Times New Roman"/>
          <w:sz w:val="28"/>
          <w:szCs w:val="28"/>
          <w:lang w:val="uk-UA"/>
        </w:rPr>
        <w:t>ктування</w:t>
      </w:r>
      <w:proofErr w:type="spellEnd"/>
      <w:r w:rsidRPr="00C60A8A">
        <w:rPr>
          <w:rFonts w:ascii="Times New Roman" w:hAnsi="Times New Roman" w:cs="Times New Roman"/>
          <w:sz w:val="28"/>
          <w:szCs w:val="28"/>
          <w:lang w:val="uk-UA"/>
        </w:rPr>
        <w:t xml:space="preserve"> процесу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C867C1"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w:t>
      </w:r>
    </w:p>
    <w:p w14:paraId="5CA5B9A6" w14:textId="04DC179A"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 5.</w:t>
      </w:r>
      <w:r w:rsidRPr="00C60A8A">
        <w:rPr>
          <w:rFonts w:ascii="Times New Roman" w:hAnsi="Times New Roman" w:cs="Times New Roman"/>
          <w:sz w:val="28"/>
          <w:szCs w:val="28"/>
          <w:lang w:val="uk-UA"/>
        </w:rPr>
        <w:tab/>
        <w:t xml:space="preserve">Обґрунтовано подання </w:t>
      </w:r>
      <w:r w:rsidR="00C867C1" w:rsidRPr="00C60A8A">
        <w:rPr>
          <w:rFonts w:ascii="Times New Roman" w:hAnsi="Times New Roman" w:cs="Times New Roman"/>
          <w:sz w:val="28"/>
          <w:szCs w:val="28"/>
          <w:lang w:val="uk-UA"/>
        </w:rPr>
        <w:t>методики</w:t>
      </w:r>
      <w:r w:rsidRPr="00C60A8A">
        <w:rPr>
          <w:rFonts w:ascii="Times New Roman" w:hAnsi="Times New Roman" w:cs="Times New Roman"/>
          <w:sz w:val="28"/>
          <w:szCs w:val="28"/>
          <w:lang w:val="uk-UA"/>
        </w:rPr>
        <w:t xml:space="preserve">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bookmarkStart w:id="26" w:name="_Hlk183779469"/>
      <w:r w:rsidR="00C867C1"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 xml:space="preserve">викладача </w:t>
      </w:r>
      <w:r w:rsidR="00C867C1" w:rsidRPr="00C60A8A">
        <w:rPr>
          <w:rFonts w:ascii="Times New Roman" w:hAnsi="Times New Roman" w:cs="Times New Roman"/>
          <w:sz w:val="28"/>
          <w:szCs w:val="28"/>
          <w:lang w:val="uk-UA"/>
        </w:rPr>
        <w:t>в процесі навчання у ЗВО</w:t>
      </w:r>
      <w:r w:rsidRPr="00C60A8A">
        <w:rPr>
          <w:rFonts w:ascii="Times New Roman" w:hAnsi="Times New Roman" w:cs="Times New Roman"/>
          <w:sz w:val="28"/>
          <w:szCs w:val="28"/>
          <w:lang w:val="uk-UA"/>
        </w:rPr>
        <w:t xml:space="preserve"> </w:t>
      </w:r>
      <w:bookmarkEnd w:id="26"/>
      <w:r w:rsidRPr="00C60A8A">
        <w:rPr>
          <w:rFonts w:ascii="Times New Roman" w:hAnsi="Times New Roman" w:cs="Times New Roman"/>
          <w:sz w:val="28"/>
          <w:szCs w:val="28"/>
          <w:lang w:val="uk-UA"/>
        </w:rPr>
        <w:t>як сукупності методологічних обґрунтувань та організаційно-дидактичних розробок, узагальнених на науково-теоретичному та науково-практичному рівнях</w:t>
      </w:r>
      <w:r w:rsidR="00C867C1" w:rsidRPr="00C60A8A">
        <w:rPr>
          <w:rFonts w:ascii="Times New Roman" w:hAnsi="Times New Roman" w:cs="Times New Roman"/>
          <w:sz w:val="28"/>
          <w:szCs w:val="28"/>
          <w:lang w:val="uk-UA"/>
        </w:rPr>
        <w:t>.</w:t>
      </w:r>
      <w:r w:rsidRPr="00C60A8A">
        <w:rPr>
          <w:rFonts w:ascii="Times New Roman" w:hAnsi="Times New Roman" w:cs="Times New Roman"/>
          <w:sz w:val="28"/>
          <w:szCs w:val="28"/>
          <w:lang w:val="uk-UA"/>
        </w:rPr>
        <w:t xml:space="preserve"> </w:t>
      </w:r>
    </w:p>
    <w:p w14:paraId="5CD0059F" w14:textId="0965C35F"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6.</w:t>
      </w:r>
      <w:r w:rsidRPr="00C60A8A">
        <w:rPr>
          <w:rFonts w:ascii="Times New Roman" w:hAnsi="Times New Roman" w:cs="Times New Roman"/>
          <w:sz w:val="28"/>
          <w:szCs w:val="28"/>
          <w:lang w:val="uk-UA"/>
        </w:rPr>
        <w:tab/>
        <w:t xml:space="preserve">Обґрунтовано організаційно-педагогічні умови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C867C1" w:rsidRPr="00C60A8A">
        <w:rPr>
          <w:rFonts w:ascii="Times New Roman" w:hAnsi="Times New Roman" w:cs="Times New Roman"/>
          <w:sz w:val="28"/>
          <w:szCs w:val="28"/>
          <w:lang w:val="uk-UA"/>
        </w:rPr>
        <w:t>майбутнього викладача в процесі навчання у ЗВО</w:t>
      </w:r>
      <w:r w:rsidRPr="00C60A8A">
        <w:rPr>
          <w:rFonts w:ascii="Times New Roman" w:hAnsi="Times New Roman" w:cs="Times New Roman"/>
          <w:sz w:val="28"/>
          <w:szCs w:val="28"/>
          <w:lang w:val="uk-UA"/>
        </w:rPr>
        <w:t xml:space="preserve"> (виявлення та використання ресурсного потенціалу корпоративного середовища; проектування та супровід </w:t>
      </w:r>
      <w:r w:rsidR="00C867C1" w:rsidRPr="00C60A8A">
        <w:rPr>
          <w:rFonts w:ascii="Times New Roman" w:hAnsi="Times New Roman" w:cs="Times New Roman"/>
          <w:sz w:val="28"/>
          <w:szCs w:val="28"/>
          <w:lang w:val="uk-UA"/>
        </w:rPr>
        <w:t>кар’єрних</w:t>
      </w:r>
      <w:r w:rsidRPr="00C60A8A">
        <w:rPr>
          <w:rFonts w:ascii="Times New Roman" w:hAnsi="Times New Roman" w:cs="Times New Roman"/>
          <w:sz w:val="28"/>
          <w:szCs w:val="28"/>
          <w:lang w:val="uk-UA"/>
        </w:rPr>
        <w:t xml:space="preserve"> стратегій викладача; </w:t>
      </w:r>
      <w:r w:rsidRPr="00C60A8A">
        <w:rPr>
          <w:rFonts w:ascii="Times New Roman" w:hAnsi="Times New Roman" w:cs="Times New Roman"/>
          <w:sz w:val="28"/>
          <w:szCs w:val="28"/>
          <w:lang w:val="uk-UA"/>
        </w:rPr>
        <w:lastRenderedPageBreak/>
        <w:t xml:space="preserve">розробка індивідуальної </w:t>
      </w:r>
      <w:r w:rsidR="00C867C1" w:rsidRPr="00C60A8A">
        <w:rPr>
          <w:rFonts w:ascii="Times New Roman" w:hAnsi="Times New Roman" w:cs="Times New Roman"/>
          <w:sz w:val="28"/>
          <w:szCs w:val="28"/>
          <w:lang w:val="uk-UA"/>
        </w:rPr>
        <w:t>методики</w:t>
      </w:r>
      <w:r w:rsidRPr="00C60A8A">
        <w:rPr>
          <w:rFonts w:ascii="Times New Roman" w:hAnsi="Times New Roman" w:cs="Times New Roman"/>
          <w:sz w:val="28"/>
          <w:szCs w:val="28"/>
          <w:lang w:val="uk-UA"/>
        </w:rPr>
        <w:t xml:space="preserve">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C867C1" w:rsidRPr="00C60A8A">
        <w:rPr>
          <w:rFonts w:ascii="Times New Roman" w:hAnsi="Times New Roman" w:cs="Times New Roman"/>
          <w:sz w:val="28"/>
          <w:szCs w:val="28"/>
          <w:lang w:val="uk-UA"/>
        </w:rPr>
        <w:t>майбутнього викладача в процесі навчання у ЗВО</w:t>
      </w:r>
      <w:r w:rsidRPr="00C60A8A">
        <w:rPr>
          <w:rFonts w:ascii="Times New Roman" w:hAnsi="Times New Roman" w:cs="Times New Roman"/>
          <w:sz w:val="28"/>
          <w:szCs w:val="28"/>
          <w:lang w:val="uk-UA"/>
        </w:rPr>
        <w:t xml:space="preserve">; розробка діагностичного інструментарію процесу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C867C1" w:rsidRPr="00C60A8A">
        <w:rPr>
          <w:rFonts w:ascii="Times New Roman" w:hAnsi="Times New Roman" w:cs="Times New Roman"/>
          <w:sz w:val="28"/>
          <w:szCs w:val="28"/>
          <w:lang w:val="uk-UA"/>
        </w:rPr>
        <w:t xml:space="preserve">майбутнього </w:t>
      </w:r>
      <w:r w:rsidRPr="00C60A8A">
        <w:rPr>
          <w:rFonts w:ascii="Times New Roman" w:hAnsi="Times New Roman" w:cs="Times New Roman"/>
          <w:sz w:val="28"/>
          <w:szCs w:val="28"/>
          <w:lang w:val="uk-UA"/>
        </w:rPr>
        <w:t>викладача), що змінюють існуючу педагогічну систему для досягнення поставленої мети та забезпечення можливості продуктивних дій з професійного розвитку.</w:t>
      </w:r>
    </w:p>
    <w:p w14:paraId="4DFECC27" w14:textId="737AC9EA"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7.</w:t>
      </w:r>
      <w:r w:rsidRPr="00C60A8A">
        <w:rPr>
          <w:rFonts w:ascii="Times New Roman" w:hAnsi="Times New Roman" w:cs="Times New Roman"/>
          <w:sz w:val="28"/>
          <w:szCs w:val="28"/>
          <w:lang w:val="uk-UA"/>
        </w:rPr>
        <w:tab/>
        <w:t xml:space="preserve">Експериментально доведено ефективність </w:t>
      </w:r>
      <w:r w:rsidR="00C867C1" w:rsidRPr="00C60A8A">
        <w:rPr>
          <w:rFonts w:ascii="Times New Roman" w:hAnsi="Times New Roman" w:cs="Times New Roman"/>
          <w:sz w:val="28"/>
          <w:szCs w:val="28"/>
          <w:lang w:val="uk-UA"/>
        </w:rPr>
        <w:t>методики</w:t>
      </w:r>
      <w:r w:rsidRPr="00C60A8A">
        <w:rPr>
          <w:rFonts w:ascii="Times New Roman" w:hAnsi="Times New Roman" w:cs="Times New Roman"/>
          <w:sz w:val="28"/>
          <w:szCs w:val="28"/>
          <w:lang w:val="uk-UA"/>
        </w:rPr>
        <w:t xml:space="preserve">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w:t>
      </w:r>
      <w:r w:rsidR="00C867C1" w:rsidRPr="00C60A8A">
        <w:rPr>
          <w:rFonts w:ascii="Times New Roman" w:hAnsi="Times New Roman" w:cs="Times New Roman"/>
          <w:sz w:val="28"/>
          <w:szCs w:val="28"/>
          <w:lang w:val="uk-UA"/>
        </w:rPr>
        <w:t xml:space="preserve">майбутнього викладача в процесі навчання у ЗВО. </w:t>
      </w:r>
      <w:r w:rsidRPr="00C60A8A">
        <w:rPr>
          <w:rFonts w:ascii="Times New Roman" w:hAnsi="Times New Roman" w:cs="Times New Roman"/>
          <w:sz w:val="28"/>
          <w:szCs w:val="28"/>
          <w:lang w:val="uk-UA"/>
        </w:rPr>
        <w:t>Отримані результати свідчать про те, що розроблен</w:t>
      </w:r>
      <w:r w:rsidR="00C867C1" w:rsidRPr="00C60A8A">
        <w:rPr>
          <w:rFonts w:ascii="Times New Roman" w:hAnsi="Times New Roman" w:cs="Times New Roman"/>
          <w:sz w:val="28"/>
          <w:szCs w:val="28"/>
          <w:lang w:val="uk-UA"/>
        </w:rPr>
        <w:t>а</w:t>
      </w:r>
      <w:r w:rsidRPr="00C60A8A">
        <w:rPr>
          <w:rFonts w:ascii="Times New Roman" w:hAnsi="Times New Roman" w:cs="Times New Roman"/>
          <w:sz w:val="28"/>
          <w:szCs w:val="28"/>
          <w:lang w:val="uk-UA"/>
        </w:rPr>
        <w:t xml:space="preserve"> нами </w:t>
      </w:r>
      <w:r w:rsidR="00C867C1" w:rsidRPr="00C60A8A">
        <w:rPr>
          <w:rFonts w:ascii="Times New Roman" w:hAnsi="Times New Roman" w:cs="Times New Roman"/>
          <w:sz w:val="28"/>
          <w:szCs w:val="28"/>
          <w:lang w:val="uk-UA"/>
        </w:rPr>
        <w:t>методика</w:t>
      </w:r>
      <w:r w:rsidRPr="00C60A8A">
        <w:rPr>
          <w:rFonts w:ascii="Times New Roman" w:hAnsi="Times New Roman" w:cs="Times New Roman"/>
          <w:sz w:val="28"/>
          <w:szCs w:val="28"/>
          <w:lang w:val="uk-UA"/>
        </w:rPr>
        <w:t xml:space="preserve"> зумовлює розвиток </w:t>
      </w:r>
      <w:r w:rsidR="00C867C1" w:rsidRPr="00C60A8A">
        <w:rPr>
          <w:rFonts w:ascii="Times New Roman" w:hAnsi="Times New Roman" w:cs="Times New Roman"/>
          <w:sz w:val="28"/>
          <w:szCs w:val="28"/>
          <w:lang w:val="uk-UA"/>
        </w:rPr>
        <w:t>майбутніх викладачів</w:t>
      </w:r>
      <w:r w:rsidRPr="00C60A8A">
        <w:rPr>
          <w:rFonts w:ascii="Times New Roman" w:hAnsi="Times New Roman" w:cs="Times New Roman"/>
          <w:sz w:val="28"/>
          <w:szCs w:val="28"/>
          <w:lang w:val="uk-UA"/>
        </w:rPr>
        <w:t xml:space="preserve"> із спрямованістю на затребувані ринком праці спектр </w:t>
      </w:r>
      <w:proofErr w:type="spellStart"/>
      <w:r w:rsidRPr="00C60A8A">
        <w:rPr>
          <w:rFonts w:ascii="Times New Roman" w:hAnsi="Times New Roman" w:cs="Times New Roman"/>
          <w:sz w:val="28"/>
          <w:szCs w:val="28"/>
          <w:lang w:val="uk-UA"/>
        </w:rPr>
        <w:t>self</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soft</w:t>
      </w:r>
      <w:proofErr w:type="spellEnd"/>
      <w:r w:rsidRPr="00C60A8A">
        <w:rPr>
          <w:rFonts w:ascii="Times New Roman" w:hAnsi="Times New Roman" w:cs="Times New Roman"/>
          <w:sz w:val="28"/>
          <w:szCs w:val="28"/>
          <w:lang w:val="uk-UA"/>
        </w:rPr>
        <w:t xml:space="preserve"> </w:t>
      </w:r>
      <w:proofErr w:type="spellStart"/>
      <w:r w:rsidRPr="00C60A8A">
        <w:rPr>
          <w:rFonts w:ascii="Times New Roman" w:hAnsi="Times New Roman" w:cs="Times New Roman"/>
          <w:sz w:val="28"/>
          <w:szCs w:val="28"/>
          <w:lang w:val="uk-UA"/>
        </w:rPr>
        <w:t>hard</w:t>
      </w:r>
      <w:proofErr w:type="spellEnd"/>
      <w:r w:rsidRPr="00C60A8A">
        <w:rPr>
          <w:rFonts w:ascii="Times New Roman" w:hAnsi="Times New Roman" w:cs="Times New Roman"/>
          <w:sz w:val="28"/>
          <w:szCs w:val="28"/>
          <w:lang w:val="uk-UA"/>
        </w:rPr>
        <w:t>-компетенцій, що дозволяють</w:t>
      </w:r>
      <w:r w:rsidR="00C867C1" w:rsidRPr="00C60A8A">
        <w:rPr>
          <w:rFonts w:ascii="Times New Roman" w:hAnsi="Times New Roman" w:cs="Times New Roman"/>
          <w:sz w:val="28"/>
          <w:szCs w:val="28"/>
          <w:lang w:val="uk-UA"/>
        </w:rPr>
        <w:t xml:space="preserve"> молодому фахівцю</w:t>
      </w:r>
      <w:r w:rsidRPr="00C60A8A">
        <w:rPr>
          <w:rFonts w:ascii="Times New Roman" w:hAnsi="Times New Roman" w:cs="Times New Roman"/>
          <w:sz w:val="28"/>
          <w:szCs w:val="28"/>
          <w:lang w:val="uk-UA"/>
        </w:rPr>
        <w:t xml:space="preserve"> бути конкурентоспроможним у турбулентній соціально-економічній обстановці з умовами професійної педагогічної діяльності, що безперервно змінюються.</w:t>
      </w:r>
    </w:p>
    <w:p w14:paraId="6E0801F7" w14:textId="5670BBA2" w:rsidR="009C14B6" w:rsidRPr="00C60A8A" w:rsidRDefault="009C14B6" w:rsidP="009C14B6">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Дане дослідження не вичерпує всіх аспектів проблеми, що вивчається, але може мати широке практичне застосування в розвитку системи внутрішньо</w:t>
      </w:r>
      <w:r w:rsidR="000749A2">
        <w:rPr>
          <w:rFonts w:ascii="Times New Roman" w:hAnsi="Times New Roman" w:cs="Times New Roman"/>
          <w:sz w:val="28"/>
          <w:szCs w:val="28"/>
          <w:lang w:val="uk-UA"/>
        </w:rPr>
        <w:t>-</w:t>
      </w:r>
      <w:r w:rsidR="00C867C1" w:rsidRPr="00C60A8A">
        <w:rPr>
          <w:rFonts w:ascii="Times New Roman" w:hAnsi="Times New Roman" w:cs="Times New Roman"/>
          <w:sz w:val="28"/>
          <w:szCs w:val="28"/>
          <w:lang w:val="uk-UA"/>
        </w:rPr>
        <w:t>університет</w:t>
      </w:r>
      <w:r w:rsidRPr="00C60A8A">
        <w:rPr>
          <w:rFonts w:ascii="Times New Roman" w:hAnsi="Times New Roman" w:cs="Times New Roman"/>
          <w:sz w:val="28"/>
          <w:szCs w:val="28"/>
          <w:lang w:val="uk-UA"/>
        </w:rPr>
        <w:t xml:space="preserve">ської освіти викладачів. Проблема дослідження вкрай актуальна і може бути піддана подальшій розробці та пошуку форм та методів розвитку </w:t>
      </w:r>
      <w:r w:rsidR="0028777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викладачів.</w:t>
      </w:r>
    </w:p>
    <w:bookmarkEnd w:id="25"/>
    <w:p w14:paraId="41A72C55" w14:textId="455C9DBB" w:rsidR="00C60A8A" w:rsidRPr="00C60A8A" w:rsidRDefault="00C60A8A">
      <w:pPr>
        <w:rPr>
          <w:rFonts w:ascii="Times New Roman" w:hAnsi="Times New Roman" w:cs="Times New Roman"/>
          <w:sz w:val="28"/>
          <w:szCs w:val="28"/>
          <w:lang w:val="uk-UA"/>
        </w:rPr>
      </w:pPr>
      <w:r w:rsidRPr="00C60A8A">
        <w:rPr>
          <w:rFonts w:ascii="Times New Roman" w:hAnsi="Times New Roman" w:cs="Times New Roman"/>
          <w:sz w:val="28"/>
          <w:szCs w:val="28"/>
          <w:lang w:val="uk-UA"/>
        </w:rPr>
        <w:br w:type="page"/>
      </w:r>
    </w:p>
    <w:p w14:paraId="7625EACD" w14:textId="77777777" w:rsidR="001664E5" w:rsidRPr="00C60A8A" w:rsidRDefault="001664E5" w:rsidP="00C60A8A">
      <w:pPr>
        <w:spacing w:after="0" w:line="360" w:lineRule="auto"/>
        <w:jc w:val="center"/>
        <w:rPr>
          <w:rFonts w:ascii="Times New Roman" w:hAnsi="Times New Roman" w:cs="Times New Roman"/>
          <w:b/>
          <w:bCs/>
          <w:sz w:val="28"/>
          <w:szCs w:val="28"/>
          <w:lang w:val="uk-UA"/>
        </w:rPr>
      </w:pPr>
      <w:r w:rsidRPr="00C60A8A">
        <w:rPr>
          <w:rFonts w:ascii="Times New Roman" w:hAnsi="Times New Roman" w:cs="Times New Roman"/>
          <w:b/>
          <w:bCs/>
          <w:sz w:val="28"/>
          <w:szCs w:val="28"/>
          <w:lang w:val="uk-UA"/>
        </w:rPr>
        <w:lastRenderedPageBreak/>
        <w:t>СПИСОК ВИКОРИСТАНИХ ДЖЕРЕЛ</w:t>
      </w:r>
    </w:p>
    <w:p w14:paraId="76C3E3D2" w14:textId="1A2FD4BF" w:rsidR="001664E5" w:rsidRPr="00C60A8A" w:rsidRDefault="001664E5" w:rsidP="00C60A8A">
      <w:pPr>
        <w:spacing w:after="0" w:line="360" w:lineRule="auto"/>
        <w:ind w:firstLine="709"/>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1. </w:t>
      </w:r>
      <w:proofErr w:type="spellStart"/>
      <w:r w:rsidRPr="00C60A8A">
        <w:rPr>
          <w:rFonts w:ascii="Times New Roman" w:hAnsi="Times New Roman" w:cs="Times New Roman"/>
          <w:sz w:val="28"/>
          <w:szCs w:val="28"/>
          <w:lang w:val="uk-UA"/>
        </w:rPr>
        <w:t>Андріяко</w:t>
      </w:r>
      <w:proofErr w:type="spellEnd"/>
      <w:r w:rsidRPr="00C60A8A">
        <w:rPr>
          <w:rFonts w:ascii="Times New Roman" w:hAnsi="Times New Roman" w:cs="Times New Roman"/>
          <w:sz w:val="28"/>
          <w:szCs w:val="28"/>
          <w:lang w:val="uk-UA"/>
        </w:rPr>
        <w:t xml:space="preserve"> Т. Ю. Педагогічна сутність і структура</w:t>
      </w:r>
      <w:r w:rsidR="00C60A8A">
        <w:rPr>
          <w:rFonts w:ascii="Times New Roman" w:hAnsi="Times New Roman" w:cs="Times New Roman"/>
          <w:sz w:val="28"/>
          <w:szCs w:val="28"/>
          <w:lang w:val="uk-UA"/>
        </w:rPr>
        <w:t xml:space="preserve"> </w:t>
      </w:r>
      <w:r w:rsidR="005D63A5" w:rsidRPr="00C60A8A">
        <w:rPr>
          <w:rFonts w:ascii="Times New Roman" w:hAnsi="Times New Roman" w:cs="Times New Roman"/>
          <w:sz w:val="28"/>
          <w:szCs w:val="28"/>
          <w:lang w:val="uk-UA"/>
        </w:rPr>
        <w:t>конкурентоздатності</w:t>
      </w:r>
      <w:r w:rsidRPr="00C60A8A">
        <w:rPr>
          <w:rFonts w:ascii="Times New Roman" w:hAnsi="Times New Roman" w:cs="Times New Roman"/>
          <w:sz w:val="28"/>
          <w:szCs w:val="28"/>
          <w:lang w:val="uk-UA"/>
        </w:rPr>
        <w:t xml:space="preserve"> фахівця / Т. Ю. </w:t>
      </w:r>
      <w:proofErr w:type="spellStart"/>
      <w:r w:rsidRPr="00C60A8A">
        <w:rPr>
          <w:rFonts w:ascii="Times New Roman" w:hAnsi="Times New Roman" w:cs="Times New Roman"/>
          <w:sz w:val="28"/>
          <w:szCs w:val="28"/>
          <w:lang w:val="uk-UA"/>
        </w:rPr>
        <w:t>Андріяко</w:t>
      </w:r>
      <w:proofErr w:type="spellEnd"/>
      <w:r w:rsidRPr="00C60A8A">
        <w:rPr>
          <w:rFonts w:ascii="Times New Roman" w:hAnsi="Times New Roman" w:cs="Times New Roman"/>
          <w:sz w:val="28"/>
          <w:szCs w:val="28"/>
          <w:lang w:val="uk-UA"/>
        </w:rPr>
        <w:t xml:space="preserve"> // Вісник Черкаського</w:t>
      </w:r>
      <w:r w:rsidR="00707BC6">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 xml:space="preserve">університету. Сер. Пед. науки. – 2010. – </w:t>
      </w:r>
      <w:proofErr w:type="spellStart"/>
      <w:r w:rsidRPr="00C60A8A">
        <w:rPr>
          <w:rFonts w:ascii="Times New Roman" w:hAnsi="Times New Roman" w:cs="Times New Roman"/>
          <w:sz w:val="28"/>
          <w:szCs w:val="28"/>
          <w:lang w:val="uk-UA"/>
        </w:rPr>
        <w:t>Вип</w:t>
      </w:r>
      <w:proofErr w:type="spellEnd"/>
      <w:r w:rsidRPr="00C60A8A">
        <w:rPr>
          <w:rFonts w:ascii="Times New Roman" w:hAnsi="Times New Roman" w:cs="Times New Roman"/>
          <w:sz w:val="28"/>
          <w:szCs w:val="28"/>
          <w:lang w:val="uk-UA"/>
        </w:rPr>
        <w:t>. 189. – Ч. 2. – С. 110 – 116.</w:t>
      </w:r>
    </w:p>
    <w:p w14:paraId="62FB6A1A" w14:textId="312B3128" w:rsidR="001664E5" w:rsidRPr="00C60A8A" w:rsidRDefault="00707BC6"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664E5" w:rsidRPr="00C60A8A">
        <w:rPr>
          <w:rFonts w:ascii="Times New Roman" w:hAnsi="Times New Roman" w:cs="Times New Roman"/>
          <w:sz w:val="28"/>
          <w:szCs w:val="28"/>
          <w:lang w:val="uk-UA"/>
        </w:rPr>
        <w:t>. Андрущенко Т. В. Вимоги до конкурентоспроможного</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спеціаліста / Т. В. Андрущенко // Педагогіка і психологія проф. освіти.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2007. – № 5. – С. 43 – 47.</w:t>
      </w:r>
    </w:p>
    <w:p w14:paraId="6C90E9CF" w14:textId="4D70C90A" w:rsidR="001664E5" w:rsidRPr="00C60A8A" w:rsidRDefault="00707BC6"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Бахмат</w:t>
      </w:r>
      <w:proofErr w:type="spellEnd"/>
      <w:r w:rsidR="001664E5" w:rsidRPr="00C60A8A">
        <w:rPr>
          <w:rFonts w:ascii="Times New Roman" w:hAnsi="Times New Roman" w:cs="Times New Roman"/>
          <w:sz w:val="28"/>
          <w:szCs w:val="28"/>
          <w:lang w:val="uk-UA"/>
        </w:rPr>
        <w:t xml:space="preserve"> Н. </w:t>
      </w:r>
      <w:r w:rsidR="005D63A5" w:rsidRPr="00C60A8A">
        <w:rPr>
          <w:rFonts w:ascii="Times New Roman" w:hAnsi="Times New Roman" w:cs="Times New Roman"/>
          <w:sz w:val="28"/>
          <w:szCs w:val="28"/>
          <w:lang w:val="uk-UA"/>
        </w:rPr>
        <w:t>Конкурентоздатність</w:t>
      </w:r>
      <w:r w:rsidR="001664E5" w:rsidRPr="00C60A8A">
        <w:rPr>
          <w:rFonts w:ascii="Times New Roman" w:hAnsi="Times New Roman" w:cs="Times New Roman"/>
          <w:sz w:val="28"/>
          <w:szCs w:val="28"/>
          <w:lang w:val="uk-UA"/>
        </w:rPr>
        <w:t xml:space="preserve"> учителя початкової школи в</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умовах інформатизації освіти / Н. </w:t>
      </w:r>
      <w:proofErr w:type="spellStart"/>
      <w:r w:rsidR="001664E5" w:rsidRPr="00C60A8A">
        <w:rPr>
          <w:rFonts w:ascii="Times New Roman" w:hAnsi="Times New Roman" w:cs="Times New Roman"/>
          <w:sz w:val="28"/>
          <w:szCs w:val="28"/>
          <w:lang w:val="uk-UA"/>
        </w:rPr>
        <w:t>Бахмат</w:t>
      </w:r>
      <w:proofErr w:type="spellEnd"/>
      <w:r w:rsidR="001664E5" w:rsidRPr="00C60A8A">
        <w:rPr>
          <w:rFonts w:ascii="Times New Roman" w:hAnsi="Times New Roman" w:cs="Times New Roman"/>
          <w:sz w:val="28"/>
          <w:szCs w:val="28"/>
          <w:lang w:val="uk-UA"/>
        </w:rPr>
        <w:t xml:space="preserve"> // Збірник наукових праць. УДПУ</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ім. П. Тичини ; гол. ред. </w:t>
      </w:r>
      <w:proofErr w:type="spellStart"/>
      <w:r w:rsidR="001664E5" w:rsidRPr="00C60A8A">
        <w:rPr>
          <w:rFonts w:ascii="Times New Roman" w:hAnsi="Times New Roman" w:cs="Times New Roman"/>
          <w:sz w:val="28"/>
          <w:szCs w:val="28"/>
          <w:lang w:val="uk-UA"/>
        </w:rPr>
        <w:t>Побірченко</w:t>
      </w:r>
      <w:proofErr w:type="spellEnd"/>
      <w:r w:rsidR="001664E5" w:rsidRPr="00C60A8A">
        <w:rPr>
          <w:rFonts w:ascii="Times New Roman" w:hAnsi="Times New Roman" w:cs="Times New Roman"/>
          <w:sz w:val="28"/>
          <w:szCs w:val="28"/>
          <w:lang w:val="uk-UA"/>
        </w:rPr>
        <w:t xml:space="preserve"> Н. С. – Умань : ПП Жовтий О. О. – 2014.</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9. – Ч. 1 – С. 257 – 263.</w:t>
      </w:r>
    </w:p>
    <w:p w14:paraId="7899FCCD" w14:textId="4E24DFAC" w:rsidR="001664E5" w:rsidRPr="00C60A8A" w:rsidRDefault="00707BC6"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664E5" w:rsidRPr="00C60A8A">
        <w:rPr>
          <w:rFonts w:ascii="Times New Roman" w:hAnsi="Times New Roman" w:cs="Times New Roman"/>
          <w:sz w:val="28"/>
          <w:szCs w:val="28"/>
          <w:lang w:val="uk-UA"/>
        </w:rPr>
        <w:t>. Безпалько О. В. Організація соціально-педагогічної роботи з</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дітьми та молоддю у територіальній громаді : теоретико-методичні основи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[монографія] / О. В. Безпалько. – К. : Науковий світ, 2006. – 363 с.</w:t>
      </w:r>
    </w:p>
    <w:p w14:paraId="57D05AAF" w14:textId="31DC861A" w:rsidR="001664E5" w:rsidRPr="00C60A8A" w:rsidRDefault="00707BC6"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664E5" w:rsidRPr="00C60A8A">
        <w:rPr>
          <w:rFonts w:ascii="Times New Roman" w:hAnsi="Times New Roman" w:cs="Times New Roman"/>
          <w:sz w:val="28"/>
          <w:szCs w:val="28"/>
          <w:lang w:val="uk-UA"/>
        </w:rPr>
        <w:t xml:space="preserve">. Безпалько О. В. Соціальна педагогіка у схемах і таблицях :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посібник / О. В. Безпалько. – К. : Логос, 2003. – 134 с.</w:t>
      </w:r>
    </w:p>
    <w:p w14:paraId="7E97E63E" w14:textId="0CAAA7FF" w:rsidR="001664E5" w:rsidRPr="00C60A8A" w:rsidRDefault="00707BC6"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Бех</w:t>
      </w:r>
      <w:proofErr w:type="spellEnd"/>
      <w:r w:rsidR="001664E5" w:rsidRPr="00C60A8A">
        <w:rPr>
          <w:rFonts w:ascii="Times New Roman" w:hAnsi="Times New Roman" w:cs="Times New Roman"/>
          <w:sz w:val="28"/>
          <w:szCs w:val="28"/>
          <w:lang w:val="uk-UA"/>
        </w:rPr>
        <w:t xml:space="preserve"> І. Д. Виховання особистості : у 2 </w:t>
      </w:r>
      <w:proofErr w:type="spellStart"/>
      <w:r w:rsidR="001664E5" w:rsidRPr="00C60A8A">
        <w:rPr>
          <w:rFonts w:ascii="Times New Roman" w:hAnsi="Times New Roman" w:cs="Times New Roman"/>
          <w:sz w:val="28"/>
          <w:szCs w:val="28"/>
          <w:lang w:val="uk-UA"/>
        </w:rPr>
        <w:t>кн</w:t>
      </w:r>
      <w:proofErr w:type="spellEnd"/>
      <w:r w:rsidR="001664E5" w:rsidRPr="00C60A8A">
        <w:rPr>
          <w:rFonts w:ascii="Times New Roman" w:hAnsi="Times New Roman" w:cs="Times New Roman"/>
          <w:sz w:val="28"/>
          <w:szCs w:val="28"/>
          <w:lang w:val="uk-UA"/>
        </w:rPr>
        <w:t xml:space="preserve">. / І. Д. </w:t>
      </w:r>
      <w:proofErr w:type="spellStart"/>
      <w:r w:rsidR="001664E5" w:rsidRPr="00C60A8A">
        <w:rPr>
          <w:rFonts w:ascii="Times New Roman" w:hAnsi="Times New Roman" w:cs="Times New Roman"/>
          <w:sz w:val="28"/>
          <w:szCs w:val="28"/>
          <w:lang w:val="uk-UA"/>
        </w:rPr>
        <w:t>Бех</w:t>
      </w:r>
      <w:proofErr w:type="spellEnd"/>
      <w:r w:rsidR="001664E5" w:rsidRPr="00C60A8A">
        <w:rPr>
          <w:rFonts w:ascii="Times New Roman" w:hAnsi="Times New Roman" w:cs="Times New Roman"/>
          <w:sz w:val="28"/>
          <w:szCs w:val="28"/>
          <w:lang w:val="uk-UA"/>
        </w:rPr>
        <w:t>. – К. : Либідь,</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2003. – </w:t>
      </w:r>
      <w:proofErr w:type="spellStart"/>
      <w:r w:rsidR="001664E5" w:rsidRPr="00C60A8A">
        <w:rPr>
          <w:rFonts w:ascii="Times New Roman" w:hAnsi="Times New Roman" w:cs="Times New Roman"/>
          <w:sz w:val="28"/>
          <w:szCs w:val="28"/>
          <w:lang w:val="uk-UA"/>
        </w:rPr>
        <w:t>Кн</w:t>
      </w:r>
      <w:proofErr w:type="spellEnd"/>
      <w:r w:rsidR="001664E5" w:rsidRPr="00C60A8A">
        <w:rPr>
          <w:rFonts w:ascii="Times New Roman" w:hAnsi="Times New Roman" w:cs="Times New Roman"/>
          <w:sz w:val="28"/>
          <w:szCs w:val="28"/>
          <w:lang w:val="uk-UA"/>
        </w:rPr>
        <w:t>. 1. Особистісно орієнтований підхід : науково-практичні засади.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344 с.</w:t>
      </w:r>
    </w:p>
    <w:p w14:paraId="66BF18C3" w14:textId="489664CA"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Бех</w:t>
      </w:r>
      <w:proofErr w:type="spellEnd"/>
      <w:r w:rsidR="001664E5" w:rsidRPr="00C60A8A">
        <w:rPr>
          <w:rFonts w:ascii="Times New Roman" w:hAnsi="Times New Roman" w:cs="Times New Roman"/>
          <w:sz w:val="28"/>
          <w:szCs w:val="28"/>
          <w:lang w:val="uk-UA"/>
        </w:rPr>
        <w:t xml:space="preserve"> І. Д. Особистісно зорієнтоване виховання : науково-метод.</w:t>
      </w:r>
      <w:r w:rsidR="00707BC6">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посіб</w:t>
      </w:r>
      <w:proofErr w:type="spellEnd"/>
      <w:r w:rsidR="001664E5" w:rsidRPr="00C60A8A">
        <w:rPr>
          <w:rFonts w:ascii="Times New Roman" w:hAnsi="Times New Roman" w:cs="Times New Roman"/>
          <w:sz w:val="28"/>
          <w:szCs w:val="28"/>
          <w:lang w:val="uk-UA"/>
        </w:rPr>
        <w:t xml:space="preserve">. / І. Д. </w:t>
      </w:r>
      <w:proofErr w:type="spellStart"/>
      <w:r w:rsidR="001664E5" w:rsidRPr="00C60A8A">
        <w:rPr>
          <w:rFonts w:ascii="Times New Roman" w:hAnsi="Times New Roman" w:cs="Times New Roman"/>
          <w:sz w:val="28"/>
          <w:szCs w:val="28"/>
          <w:lang w:val="uk-UA"/>
        </w:rPr>
        <w:t>Бех</w:t>
      </w:r>
      <w:proofErr w:type="spellEnd"/>
      <w:r w:rsidR="001664E5" w:rsidRPr="00C60A8A">
        <w:rPr>
          <w:rFonts w:ascii="Times New Roman" w:hAnsi="Times New Roman" w:cs="Times New Roman"/>
          <w:sz w:val="28"/>
          <w:szCs w:val="28"/>
          <w:lang w:val="uk-UA"/>
        </w:rPr>
        <w:t>. – К. : ІЗМН, 1998. – 204 с.</w:t>
      </w:r>
    </w:p>
    <w:p w14:paraId="0D8FA917" w14:textId="4BB5047E"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1664E5" w:rsidRPr="00C60A8A">
        <w:rPr>
          <w:rFonts w:ascii="Times New Roman" w:hAnsi="Times New Roman" w:cs="Times New Roman"/>
          <w:sz w:val="28"/>
          <w:szCs w:val="28"/>
          <w:lang w:val="uk-UA"/>
        </w:rPr>
        <w:t xml:space="preserve">. Бикова В. О. Управління процесом формування конкурентоздатності фахівця в умовах диверсифікації освіти : </w:t>
      </w:r>
      <w:proofErr w:type="spellStart"/>
      <w:r w:rsidR="001664E5" w:rsidRPr="00C60A8A">
        <w:rPr>
          <w:rFonts w:ascii="Times New Roman" w:hAnsi="Times New Roman" w:cs="Times New Roman"/>
          <w:sz w:val="28"/>
          <w:szCs w:val="28"/>
          <w:lang w:val="uk-UA"/>
        </w:rPr>
        <w:t>автореф</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дис</w:t>
      </w:r>
      <w:proofErr w:type="spellEnd"/>
      <w:r w:rsidR="001664E5" w:rsidRPr="00C60A8A">
        <w:rPr>
          <w:rFonts w:ascii="Times New Roman" w:hAnsi="Times New Roman" w:cs="Times New Roman"/>
          <w:sz w:val="28"/>
          <w:szCs w:val="28"/>
          <w:lang w:val="uk-UA"/>
        </w:rPr>
        <w:t>. на здобуття</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наук. </w:t>
      </w:r>
      <w:proofErr w:type="spellStart"/>
      <w:r w:rsidR="001664E5" w:rsidRPr="00C60A8A">
        <w:rPr>
          <w:rFonts w:ascii="Times New Roman" w:hAnsi="Times New Roman" w:cs="Times New Roman"/>
          <w:sz w:val="28"/>
          <w:szCs w:val="28"/>
          <w:lang w:val="uk-UA"/>
        </w:rPr>
        <w:t>спупеня</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канд</w:t>
      </w:r>
      <w:proofErr w:type="spellEnd"/>
      <w:r w:rsidR="001664E5" w:rsidRPr="00C60A8A">
        <w:rPr>
          <w:rFonts w:ascii="Times New Roman" w:hAnsi="Times New Roman" w:cs="Times New Roman"/>
          <w:sz w:val="28"/>
          <w:szCs w:val="28"/>
          <w:lang w:val="uk-UA"/>
        </w:rPr>
        <w:t>. пед. наук : спец. 13.00.06 / В. О. Бикова. – Луганськ,</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2013. – 20 с.</w:t>
      </w:r>
    </w:p>
    <w:p w14:paraId="607C55DA" w14:textId="15CA9821"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1664E5" w:rsidRPr="00C60A8A">
        <w:rPr>
          <w:rFonts w:ascii="Times New Roman" w:hAnsi="Times New Roman" w:cs="Times New Roman"/>
          <w:sz w:val="28"/>
          <w:szCs w:val="28"/>
          <w:lang w:val="uk-UA"/>
        </w:rPr>
        <w:t>Богиня Д. П. Концептуальні підходи до визначення</w:t>
      </w:r>
      <w:r>
        <w:rPr>
          <w:rFonts w:ascii="Times New Roman" w:hAnsi="Times New Roman" w:cs="Times New Roman"/>
          <w:sz w:val="28"/>
          <w:szCs w:val="28"/>
          <w:lang w:val="uk-UA"/>
        </w:rPr>
        <w:t xml:space="preserve"> </w:t>
      </w:r>
      <w:r w:rsidR="005D63A5" w:rsidRPr="00C60A8A">
        <w:rPr>
          <w:rFonts w:ascii="Times New Roman" w:hAnsi="Times New Roman" w:cs="Times New Roman"/>
          <w:sz w:val="28"/>
          <w:szCs w:val="28"/>
          <w:lang w:val="uk-UA"/>
        </w:rPr>
        <w:t>конкурентоздатності</w:t>
      </w:r>
      <w:r w:rsidR="001664E5" w:rsidRPr="00C60A8A">
        <w:rPr>
          <w:rFonts w:ascii="Times New Roman" w:hAnsi="Times New Roman" w:cs="Times New Roman"/>
          <w:sz w:val="28"/>
          <w:szCs w:val="28"/>
          <w:lang w:val="uk-UA"/>
        </w:rPr>
        <w:t xml:space="preserve"> робочої сили на ринку праці / Д. П. Богиня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Україна : аспекти праці. – 1999. – № 6. – С. 38 – 43.</w:t>
      </w:r>
    </w:p>
    <w:p w14:paraId="0B025E9D" w14:textId="4EC2BE96"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1664E5" w:rsidRPr="00C60A8A">
        <w:rPr>
          <w:rFonts w:ascii="Times New Roman" w:hAnsi="Times New Roman" w:cs="Times New Roman"/>
          <w:sz w:val="28"/>
          <w:szCs w:val="28"/>
          <w:lang w:val="uk-UA"/>
        </w:rPr>
        <w:t>Боднарук І. І. Формування готовності майбутніх соціальних</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працівників до професійної діяльності на основі реалізації </w:t>
      </w:r>
      <w:proofErr w:type="spellStart"/>
      <w:r w:rsidR="001664E5" w:rsidRPr="00C60A8A">
        <w:rPr>
          <w:rFonts w:ascii="Times New Roman" w:hAnsi="Times New Roman" w:cs="Times New Roman"/>
          <w:sz w:val="28"/>
          <w:szCs w:val="28"/>
          <w:lang w:val="uk-UA"/>
        </w:rPr>
        <w:t>акмеологічного</w:t>
      </w:r>
      <w:proofErr w:type="spellEnd"/>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lastRenderedPageBreak/>
        <w:t xml:space="preserve">підходу : </w:t>
      </w:r>
      <w:proofErr w:type="spellStart"/>
      <w:r w:rsidR="001664E5" w:rsidRPr="00C60A8A">
        <w:rPr>
          <w:rFonts w:ascii="Times New Roman" w:hAnsi="Times New Roman" w:cs="Times New Roman"/>
          <w:sz w:val="28"/>
          <w:szCs w:val="28"/>
          <w:lang w:val="uk-UA"/>
        </w:rPr>
        <w:t>автореф</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дис</w:t>
      </w:r>
      <w:proofErr w:type="spellEnd"/>
      <w:r w:rsidR="001664E5" w:rsidRPr="00C60A8A">
        <w:rPr>
          <w:rFonts w:ascii="Times New Roman" w:hAnsi="Times New Roman" w:cs="Times New Roman"/>
          <w:sz w:val="28"/>
          <w:szCs w:val="28"/>
          <w:lang w:val="uk-UA"/>
        </w:rPr>
        <w:t xml:space="preserve">. на здобуття наук. </w:t>
      </w:r>
      <w:proofErr w:type="spellStart"/>
      <w:r w:rsidR="001664E5" w:rsidRPr="00C60A8A">
        <w:rPr>
          <w:rFonts w:ascii="Times New Roman" w:hAnsi="Times New Roman" w:cs="Times New Roman"/>
          <w:sz w:val="28"/>
          <w:szCs w:val="28"/>
          <w:lang w:val="uk-UA"/>
        </w:rPr>
        <w:t>спупеня</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канд</w:t>
      </w:r>
      <w:proofErr w:type="spellEnd"/>
      <w:r w:rsidR="001664E5" w:rsidRPr="00C60A8A">
        <w:rPr>
          <w:rFonts w:ascii="Times New Roman" w:hAnsi="Times New Roman" w:cs="Times New Roman"/>
          <w:sz w:val="28"/>
          <w:szCs w:val="28"/>
          <w:lang w:val="uk-UA"/>
        </w:rPr>
        <w:t>. пед. наук : спец.</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13.00.04 / І. І. Боднарук. – Рівне, 2015. – 20 с.</w:t>
      </w:r>
    </w:p>
    <w:p w14:paraId="1A6C8B49" w14:textId="6B1D6E8B"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Бодруг</w:t>
      </w:r>
      <w:proofErr w:type="spellEnd"/>
      <w:r w:rsidR="001664E5" w:rsidRPr="00C60A8A">
        <w:rPr>
          <w:rFonts w:ascii="Times New Roman" w:hAnsi="Times New Roman" w:cs="Times New Roman"/>
          <w:sz w:val="28"/>
          <w:szCs w:val="28"/>
          <w:lang w:val="uk-UA"/>
        </w:rPr>
        <w:t xml:space="preserve"> Н. А. Формування педагогічної майстерності майбутніх</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учителів гуманітарних спеціальностей засобами інтерактивних технологій :</w:t>
      </w:r>
      <w:r>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автореф</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дис</w:t>
      </w:r>
      <w:proofErr w:type="spellEnd"/>
      <w:r w:rsidR="001664E5" w:rsidRPr="00C60A8A">
        <w:rPr>
          <w:rFonts w:ascii="Times New Roman" w:hAnsi="Times New Roman" w:cs="Times New Roman"/>
          <w:sz w:val="28"/>
          <w:szCs w:val="28"/>
          <w:lang w:val="uk-UA"/>
        </w:rPr>
        <w:t xml:space="preserve">. на здобуття наук. </w:t>
      </w:r>
      <w:proofErr w:type="spellStart"/>
      <w:r w:rsidR="001664E5" w:rsidRPr="00C60A8A">
        <w:rPr>
          <w:rFonts w:ascii="Times New Roman" w:hAnsi="Times New Roman" w:cs="Times New Roman"/>
          <w:sz w:val="28"/>
          <w:szCs w:val="28"/>
          <w:lang w:val="uk-UA"/>
        </w:rPr>
        <w:t>спупеня</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канд</w:t>
      </w:r>
      <w:proofErr w:type="spellEnd"/>
      <w:r w:rsidR="001664E5" w:rsidRPr="00C60A8A">
        <w:rPr>
          <w:rFonts w:ascii="Times New Roman" w:hAnsi="Times New Roman" w:cs="Times New Roman"/>
          <w:sz w:val="28"/>
          <w:szCs w:val="28"/>
          <w:lang w:val="uk-UA"/>
        </w:rPr>
        <w:t>. пед. наук : спец. 13.00.04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Н. А. </w:t>
      </w:r>
      <w:proofErr w:type="spellStart"/>
      <w:r w:rsidR="001664E5" w:rsidRPr="00C60A8A">
        <w:rPr>
          <w:rFonts w:ascii="Times New Roman" w:hAnsi="Times New Roman" w:cs="Times New Roman"/>
          <w:sz w:val="28"/>
          <w:szCs w:val="28"/>
          <w:lang w:val="uk-UA"/>
        </w:rPr>
        <w:t>Бодруг</w:t>
      </w:r>
      <w:proofErr w:type="spellEnd"/>
      <w:r w:rsidR="001664E5" w:rsidRPr="00C60A8A">
        <w:rPr>
          <w:rFonts w:ascii="Times New Roman" w:hAnsi="Times New Roman" w:cs="Times New Roman"/>
          <w:sz w:val="28"/>
          <w:szCs w:val="28"/>
          <w:lang w:val="uk-UA"/>
        </w:rPr>
        <w:t>. – Рівне, 2015. – 22 с.</w:t>
      </w:r>
    </w:p>
    <w:p w14:paraId="3B75C77B" w14:textId="722ADBC4"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1664E5" w:rsidRPr="00C60A8A">
        <w:rPr>
          <w:rFonts w:ascii="Times New Roman" w:hAnsi="Times New Roman" w:cs="Times New Roman"/>
          <w:sz w:val="28"/>
          <w:szCs w:val="28"/>
          <w:lang w:val="uk-UA"/>
        </w:rPr>
        <w:t xml:space="preserve">. Бондар В. Управління розвитком </w:t>
      </w:r>
      <w:r w:rsidR="005D63A5" w:rsidRPr="00C60A8A">
        <w:rPr>
          <w:rFonts w:ascii="Times New Roman" w:hAnsi="Times New Roman" w:cs="Times New Roman"/>
          <w:sz w:val="28"/>
          <w:szCs w:val="28"/>
          <w:lang w:val="uk-UA"/>
        </w:rPr>
        <w:t>конкурентоздатності</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вчителя в процесі професійної підготовки / В. Бондар // Освіта і управління.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2007. – Т. 10. – № 3/4. – С. 44 – 52.</w:t>
      </w:r>
    </w:p>
    <w:p w14:paraId="0588A255" w14:textId="60A59F6A"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Варій</w:t>
      </w:r>
      <w:proofErr w:type="spellEnd"/>
      <w:r w:rsidR="001664E5" w:rsidRPr="00C60A8A">
        <w:rPr>
          <w:rFonts w:ascii="Times New Roman" w:hAnsi="Times New Roman" w:cs="Times New Roman"/>
          <w:sz w:val="28"/>
          <w:szCs w:val="28"/>
          <w:lang w:val="uk-UA"/>
        </w:rPr>
        <w:t xml:space="preserve"> М. Й. Загальна психологія : навчальний посібник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М. Й. </w:t>
      </w:r>
      <w:proofErr w:type="spellStart"/>
      <w:r w:rsidR="001664E5" w:rsidRPr="00C60A8A">
        <w:rPr>
          <w:rFonts w:ascii="Times New Roman" w:hAnsi="Times New Roman" w:cs="Times New Roman"/>
          <w:sz w:val="28"/>
          <w:szCs w:val="28"/>
          <w:lang w:val="uk-UA"/>
        </w:rPr>
        <w:t>Варій</w:t>
      </w:r>
      <w:proofErr w:type="spellEnd"/>
      <w:r w:rsidR="001664E5" w:rsidRPr="00C60A8A">
        <w:rPr>
          <w:rFonts w:ascii="Times New Roman" w:hAnsi="Times New Roman" w:cs="Times New Roman"/>
          <w:sz w:val="28"/>
          <w:szCs w:val="28"/>
          <w:lang w:val="uk-UA"/>
        </w:rPr>
        <w:t xml:space="preserve">. – 2-е </w:t>
      </w:r>
      <w:proofErr w:type="spellStart"/>
      <w:r w:rsidR="001664E5" w:rsidRPr="00C60A8A">
        <w:rPr>
          <w:rFonts w:ascii="Times New Roman" w:hAnsi="Times New Roman" w:cs="Times New Roman"/>
          <w:sz w:val="28"/>
          <w:szCs w:val="28"/>
          <w:lang w:val="uk-UA"/>
        </w:rPr>
        <w:t>видан</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випр</w:t>
      </w:r>
      <w:proofErr w:type="spellEnd"/>
      <w:r w:rsidR="001664E5" w:rsidRPr="00C60A8A">
        <w:rPr>
          <w:rFonts w:ascii="Times New Roman" w:hAnsi="Times New Roman" w:cs="Times New Roman"/>
          <w:sz w:val="28"/>
          <w:szCs w:val="28"/>
          <w:lang w:val="uk-UA"/>
        </w:rPr>
        <w:t xml:space="preserve">. і </w:t>
      </w:r>
      <w:proofErr w:type="spellStart"/>
      <w:r w:rsidR="001664E5" w:rsidRPr="00C60A8A">
        <w:rPr>
          <w:rFonts w:ascii="Times New Roman" w:hAnsi="Times New Roman" w:cs="Times New Roman"/>
          <w:sz w:val="28"/>
          <w:szCs w:val="28"/>
          <w:lang w:val="uk-UA"/>
        </w:rPr>
        <w:t>доп</w:t>
      </w:r>
      <w:proofErr w:type="spellEnd"/>
      <w:r w:rsidR="001664E5" w:rsidRPr="00C60A8A">
        <w:rPr>
          <w:rFonts w:ascii="Times New Roman" w:hAnsi="Times New Roman" w:cs="Times New Roman"/>
          <w:sz w:val="28"/>
          <w:szCs w:val="28"/>
          <w:lang w:val="uk-UA"/>
        </w:rPr>
        <w:t>. – К. : Центр учбової літератури, 2007.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968 c.</w:t>
      </w:r>
    </w:p>
    <w:p w14:paraId="4FBF77E5" w14:textId="5A250849"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Варій</w:t>
      </w:r>
      <w:proofErr w:type="spellEnd"/>
      <w:r w:rsidR="001664E5" w:rsidRPr="00C60A8A">
        <w:rPr>
          <w:rFonts w:ascii="Times New Roman" w:hAnsi="Times New Roman" w:cs="Times New Roman"/>
          <w:sz w:val="28"/>
          <w:szCs w:val="28"/>
          <w:lang w:val="uk-UA"/>
        </w:rPr>
        <w:t xml:space="preserve"> М. Й. Психологія особистості :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 посібник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М. Й. </w:t>
      </w:r>
      <w:proofErr w:type="spellStart"/>
      <w:r w:rsidR="001664E5" w:rsidRPr="00C60A8A">
        <w:rPr>
          <w:rFonts w:ascii="Times New Roman" w:hAnsi="Times New Roman" w:cs="Times New Roman"/>
          <w:sz w:val="28"/>
          <w:szCs w:val="28"/>
          <w:lang w:val="uk-UA"/>
        </w:rPr>
        <w:t>Варій</w:t>
      </w:r>
      <w:proofErr w:type="spellEnd"/>
      <w:r w:rsidR="001664E5" w:rsidRPr="00C60A8A">
        <w:rPr>
          <w:rFonts w:ascii="Times New Roman" w:hAnsi="Times New Roman" w:cs="Times New Roman"/>
          <w:sz w:val="28"/>
          <w:szCs w:val="28"/>
          <w:lang w:val="uk-UA"/>
        </w:rPr>
        <w:t>. – К. : Центр учбової літератури, 2008. – 592 с.</w:t>
      </w:r>
    </w:p>
    <w:p w14:paraId="07ACCA6A" w14:textId="749C5EA4"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1664E5" w:rsidRPr="00C60A8A">
        <w:rPr>
          <w:rFonts w:ascii="Times New Roman" w:hAnsi="Times New Roman" w:cs="Times New Roman"/>
          <w:sz w:val="28"/>
          <w:szCs w:val="28"/>
          <w:lang w:val="uk-UA"/>
        </w:rPr>
        <w:t>. Вдовенко І. С. Теоретичні і методичні засади формування</w:t>
      </w:r>
      <w:r>
        <w:rPr>
          <w:rFonts w:ascii="Times New Roman" w:hAnsi="Times New Roman" w:cs="Times New Roman"/>
          <w:sz w:val="28"/>
          <w:szCs w:val="28"/>
          <w:lang w:val="uk-UA"/>
        </w:rPr>
        <w:t xml:space="preserve"> </w:t>
      </w:r>
      <w:r w:rsidR="005D63A5" w:rsidRPr="00C60A8A">
        <w:rPr>
          <w:rFonts w:ascii="Times New Roman" w:hAnsi="Times New Roman" w:cs="Times New Roman"/>
          <w:sz w:val="28"/>
          <w:szCs w:val="28"/>
          <w:lang w:val="uk-UA"/>
        </w:rPr>
        <w:t>конкурентоздатності</w:t>
      </w:r>
      <w:r w:rsidR="001664E5" w:rsidRPr="00C60A8A">
        <w:rPr>
          <w:rFonts w:ascii="Times New Roman" w:hAnsi="Times New Roman" w:cs="Times New Roman"/>
          <w:sz w:val="28"/>
          <w:szCs w:val="28"/>
          <w:lang w:val="uk-UA"/>
        </w:rPr>
        <w:t xml:space="preserve"> в процесі підготовки висококваліфікованих</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робітників у професійно-технічних навчальних закладах : </w:t>
      </w:r>
      <w:proofErr w:type="spellStart"/>
      <w:r w:rsidR="001664E5" w:rsidRPr="00C60A8A">
        <w:rPr>
          <w:rFonts w:ascii="Times New Roman" w:hAnsi="Times New Roman" w:cs="Times New Roman"/>
          <w:sz w:val="28"/>
          <w:szCs w:val="28"/>
          <w:lang w:val="uk-UA"/>
        </w:rPr>
        <w:t>дис</w:t>
      </w:r>
      <w:proofErr w:type="spellEnd"/>
      <w:r w:rsidR="001664E5" w:rsidRPr="00C60A8A">
        <w:rPr>
          <w:rFonts w:ascii="Times New Roman" w:hAnsi="Times New Roman" w:cs="Times New Roman"/>
          <w:sz w:val="28"/>
          <w:szCs w:val="28"/>
          <w:lang w:val="uk-UA"/>
        </w:rPr>
        <w:t>. … д-ра пед.</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наук : 13.00.04 / Вдовенко Ігор Станіславович. – К. , 2013. – 400 с.</w:t>
      </w:r>
    </w:p>
    <w:p w14:paraId="7D11812B" w14:textId="155A36F2"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1664E5" w:rsidRPr="00C60A8A">
        <w:rPr>
          <w:rFonts w:ascii="Times New Roman" w:hAnsi="Times New Roman" w:cs="Times New Roman"/>
          <w:sz w:val="28"/>
          <w:szCs w:val="28"/>
          <w:lang w:val="uk-UA"/>
        </w:rPr>
        <w:t>. Волкова Н. Проблема підготовки майбутніх економістів до</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управлінської діяльності / Н. Волкова // Неперервна професійна освіта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теорія і практика : науково-методичний журнал. – 2002. – Випуск 1 (5).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 17 – 26.</w:t>
      </w:r>
    </w:p>
    <w:p w14:paraId="40BCBFCB" w14:textId="74E57A3A"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1664E5" w:rsidRPr="00C60A8A">
        <w:rPr>
          <w:rFonts w:ascii="Times New Roman" w:hAnsi="Times New Roman" w:cs="Times New Roman"/>
          <w:sz w:val="28"/>
          <w:szCs w:val="28"/>
          <w:lang w:val="uk-UA"/>
        </w:rPr>
        <w:t>. Галаган Л. В. Психологічні особливості розвитку</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конкурентоздатності безробітних – майбутніх підприємців : </w:t>
      </w:r>
      <w:proofErr w:type="spellStart"/>
      <w:r w:rsidR="001664E5" w:rsidRPr="00C60A8A">
        <w:rPr>
          <w:rFonts w:ascii="Times New Roman" w:hAnsi="Times New Roman" w:cs="Times New Roman"/>
          <w:sz w:val="28"/>
          <w:szCs w:val="28"/>
          <w:lang w:val="uk-UA"/>
        </w:rPr>
        <w:t>дис</w:t>
      </w:r>
      <w:proofErr w:type="spellEnd"/>
      <w:r w:rsidR="001664E5" w:rsidRPr="00C60A8A">
        <w:rPr>
          <w:rFonts w:ascii="Times New Roman" w:hAnsi="Times New Roman" w:cs="Times New Roman"/>
          <w:sz w:val="28"/>
          <w:szCs w:val="28"/>
          <w:lang w:val="uk-UA"/>
        </w:rPr>
        <w:t xml:space="preserve">. … </w:t>
      </w:r>
      <w:proofErr w:type="spellStart"/>
      <w:r w:rsidR="001664E5" w:rsidRPr="00C60A8A">
        <w:rPr>
          <w:rFonts w:ascii="Times New Roman" w:hAnsi="Times New Roman" w:cs="Times New Roman"/>
          <w:sz w:val="28"/>
          <w:szCs w:val="28"/>
          <w:lang w:val="uk-UA"/>
        </w:rPr>
        <w:t>канд</w:t>
      </w:r>
      <w:proofErr w:type="spellEnd"/>
      <w:r w:rsidR="001664E5" w:rsidRPr="00C6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психол</w:t>
      </w:r>
      <w:proofErr w:type="spellEnd"/>
      <w:r w:rsidR="001664E5" w:rsidRPr="00C60A8A">
        <w:rPr>
          <w:rFonts w:ascii="Times New Roman" w:hAnsi="Times New Roman" w:cs="Times New Roman"/>
          <w:sz w:val="28"/>
          <w:szCs w:val="28"/>
          <w:lang w:val="uk-UA"/>
        </w:rPr>
        <w:t>. наук : 19.00.10 / Галаган Лариса Володимирівна . – К., 2013. – 220 с.</w:t>
      </w:r>
    </w:p>
    <w:p w14:paraId="74E2C3C6" w14:textId="3EA9295B"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Глевацька</w:t>
      </w:r>
      <w:proofErr w:type="spellEnd"/>
      <w:r w:rsidR="001664E5" w:rsidRPr="00C60A8A">
        <w:rPr>
          <w:rFonts w:ascii="Times New Roman" w:hAnsi="Times New Roman" w:cs="Times New Roman"/>
          <w:sz w:val="28"/>
          <w:szCs w:val="28"/>
          <w:lang w:val="uk-UA"/>
        </w:rPr>
        <w:t xml:space="preserve"> Н. М. </w:t>
      </w:r>
      <w:r w:rsidR="005D63A5" w:rsidRPr="00C60A8A">
        <w:rPr>
          <w:rFonts w:ascii="Times New Roman" w:hAnsi="Times New Roman" w:cs="Times New Roman"/>
          <w:sz w:val="28"/>
          <w:szCs w:val="28"/>
          <w:lang w:val="uk-UA"/>
        </w:rPr>
        <w:t>Конкурентоздатність</w:t>
      </w:r>
      <w:r w:rsidR="001664E5" w:rsidRPr="00C60A8A">
        <w:rPr>
          <w:rFonts w:ascii="Times New Roman" w:hAnsi="Times New Roman" w:cs="Times New Roman"/>
          <w:sz w:val="28"/>
          <w:szCs w:val="28"/>
          <w:lang w:val="uk-UA"/>
        </w:rPr>
        <w:t xml:space="preserve"> робочої сили регіону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методологія та напрями забезпечення : </w:t>
      </w:r>
      <w:proofErr w:type="spellStart"/>
      <w:r w:rsidR="001664E5" w:rsidRPr="00C60A8A">
        <w:rPr>
          <w:rFonts w:ascii="Times New Roman" w:hAnsi="Times New Roman" w:cs="Times New Roman"/>
          <w:sz w:val="28"/>
          <w:szCs w:val="28"/>
          <w:lang w:val="uk-UA"/>
        </w:rPr>
        <w:t>автореф</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дис</w:t>
      </w:r>
      <w:proofErr w:type="spellEnd"/>
      <w:r w:rsidR="001664E5" w:rsidRPr="00C60A8A">
        <w:rPr>
          <w:rFonts w:ascii="Times New Roman" w:hAnsi="Times New Roman" w:cs="Times New Roman"/>
          <w:sz w:val="28"/>
          <w:szCs w:val="28"/>
          <w:lang w:val="uk-UA"/>
        </w:rPr>
        <w:t>. на здобуття наук.</w:t>
      </w:r>
      <w:r>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спупеня</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канд</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екон</w:t>
      </w:r>
      <w:proofErr w:type="spellEnd"/>
      <w:r w:rsidR="001664E5" w:rsidRPr="00C60A8A">
        <w:rPr>
          <w:rFonts w:ascii="Times New Roman" w:hAnsi="Times New Roman" w:cs="Times New Roman"/>
          <w:sz w:val="28"/>
          <w:szCs w:val="28"/>
          <w:lang w:val="uk-UA"/>
        </w:rPr>
        <w:t xml:space="preserve">. наук : спец. 08.09.01 / Н. М. </w:t>
      </w:r>
      <w:proofErr w:type="spellStart"/>
      <w:r w:rsidR="001664E5" w:rsidRPr="00C60A8A">
        <w:rPr>
          <w:rFonts w:ascii="Times New Roman" w:hAnsi="Times New Roman" w:cs="Times New Roman"/>
          <w:sz w:val="28"/>
          <w:szCs w:val="28"/>
          <w:lang w:val="uk-UA"/>
        </w:rPr>
        <w:t>Глевацька</w:t>
      </w:r>
      <w:proofErr w:type="spellEnd"/>
      <w:r w:rsidR="001664E5" w:rsidRPr="00C60A8A">
        <w:rPr>
          <w:rFonts w:ascii="Times New Roman" w:hAnsi="Times New Roman" w:cs="Times New Roman"/>
          <w:sz w:val="28"/>
          <w:szCs w:val="28"/>
          <w:lang w:val="uk-UA"/>
        </w:rPr>
        <w:t>. – Кіровоград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Кіровоградський </w:t>
      </w:r>
      <w:proofErr w:type="spellStart"/>
      <w:r w:rsidR="001664E5" w:rsidRPr="00C60A8A">
        <w:rPr>
          <w:rFonts w:ascii="Times New Roman" w:hAnsi="Times New Roman" w:cs="Times New Roman"/>
          <w:sz w:val="28"/>
          <w:szCs w:val="28"/>
          <w:lang w:val="uk-UA"/>
        </w:rPr>
        <w:t>нац</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тех</w:t>
      </w:r>
      <w:proofErr w:type="spellEnd"/>
      <w:r w:rsidR="001664E5" w:rsidRPr="00C60A8A">
        <w:rPr>
          <w:rFonts w:ascii="Times New Roman" w:hAnsi="Times New Roman" w:cs="Times New Roman"/>
          <w:sz w:val="28"/>
          <w:szCs w:val="28"/>
          <w:lang w:val="uk-UA"/>
        </w:rPr>
        <w:t>. ун-т. – 2006. – 23 с.</w:t>
      </w:r>
    </w:p>
    <w:p w14:paraId="5CC0A488" w14:textId="563F9407"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1664E5" w:rsidRPr="00C60A8A">
        <w:rPr>
          <w:rFonts w:ascii="Times New Roman" w:hAnsi="Times New Roman" w:cs="Times New Roman"/>
          <w:sz w:val="28"/>
          <w:szCs w:val="28"/>
          <w:lang w:val="uk-UA"/>
        </w:rPr>
        <w:t>. Гончаренко С. Український педагогічний словник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 Гончаренко. – К. : Либідь, 1997. – 376 с.</w:t>
      </w:r>
    </w:p>
    <w:p w14:paraId="79FBCF66" w14:textId="45ABC4F2" w:rsidR="001664E5" w:rsidRPr="00C60A8A" w:rsidRDefault="002E1A0A"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C71EB0">
        <w:rPr>
          <w:rFonts w:ascii="Times New Roman" w:hAnsi="Times New Roman" w:cs="Times New Roman"/>
          <w:sz w:val="28"/>
          <w:szCs w:val="28"/>
          <w:lang w:val="uk-UA"/>
        </w:rPr>
        <w:t>0</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Грішнова</w:t>
      </w:r>
      <w:proofErr w:type="spellEnd"/>
      <w:r w:rsidR="001664E5" w:rsidRPr="00C60A8A">
        <w:rPr>
          <w:rFonts w:ascii="Times New Roman" w:hAnsi="Times New Roman" w:cs="Times New Roman"/>
          <w:sz w:val="28"/>
          <w:szCs w:val="28"/>
          <w:lang w:val="uk-UA"/>
        </w:rPr>
        <w:t xml:space="preserve"> О. А. </w:t>
      </w:r>
      <w:r w:rsidR="005D63A5" w:rsidRPr="00C60A8A">
        <w:rPr>
          <w:rFonts w:ascii="Times New Roman" w:hAnsi="Times New Roman" w:cs="Times New Roman"/>
          <w:sz w:val="28"/>
          <w:szCs w:val="28"/>
          <w:lang w:val="uk-UA"/>
        </w:rPr>
        <w:t>Конкурентоздатність</w:t>
      </w:r>
      <w:r w:rsidR="001664E5" w:rsidRPr="00C60A8A">
        <w:rPr>
          <w:rFonts w:ascii="Times New Roman" w:hAnsi="Times New Roman" w:cs="Times New Roman"/>
          <w:sz w:val="28"/>
          <w:szCs w:val="28"/>
          <w:lang w:val="uk-UA"/>
        </w:rPr>
        <w:t xml:space="preserve"> персоналу</w:t>
      </w:r>
      <w:r w:rsidR="00C71EB0">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підприємства / О. А. </w:t>
      </w:r>
      <w:proofErr w:type="spellStart"/>
      <w:r w:rsidR="001664E5" w:rsidRPr="00C60A8A">
        <w:rPr>
          <w:rFonts w:ascii="Times New Roman" w:hAnsi="Times New Roman" w:cs="Times New Roman"/>
          <w:sz w:val="28"/>
          <w:szCs w:val="28"/>
          <w:lang w:val="uk-UA"/>
        </w:rPr>
        <w:t>Грішнова</w:t>
      </w:r>
      <w:proofErr w:type="spellEnd"/>
      <w:r w:rsidR="001664E5" w:rsidRPr="00C60A8A">
        <w:rPr>
          <w:rFonts w:ascii="Times New Roman" w:hAnsi="Times New Roman" w:cs="Times New Roman"/>
          <w:sz w:val="28"/>
          <w:szCs w:val="28"/>
          <w:lang w:val="uk-UA"/>
        </w:rPr>
        <w:t xml:space="preserve"> // Україна : Аспекти праці. – 2005. – № 3. –</w:t>
      </w:r>
      <w:r w:rsidR="00C71EB0">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 3 – 9.</w:t>
      </w:r>
    </w:p>
    <w:p w14:paraId="3BB74B81" w14:textId="30818C38"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Грішнова</w:t>
      </w:r>
      <w:proofErr w:type="spellEnd"/>
      <w:r w:rsidR="001664E5" w:rsidRPr="00C60A8A">
        <w:rPr>
          <w:rFonts w:ascii="Times New Roman" w:hAnsi="Times New Roman" w:cs="Times New Roman"/>
          <w:sz w:val="28"/>
          <w:szCs w:val="28"/>
          <w:lang w:val="uk-UA"/>
        </w:rPr>
        <w:t xml:space="preserve"> О. А. Освіта й професійна мобільність як чинник</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конкурентоздатності робочої сили / О. А. </w:t>
      </w:r>
      <w:proofErr w:type="spellStart"/>
      <w:r w:rsidR="001664E5" w:rsidRPr="00C60A8A">
        <w:rPr>
          <w:rFonts w:ascii="Times New Roman" w:hAnsi="Times New Roman" w:cs="Times New Roman"/>
          <w:sz w:val="28"/>
          <w:szCs w:val="28"/>
          <w:lang w:val="uk-UA"/>
        </w:rPr>
        <w:t>Грішнова</w:t>
      </w:r>
      <w:proofErr w:type="spellEnd"/>
      <w:r w:rsidR="001664E5" w:rsidRPr="00C60A8A">
        <w:rPr>
          <w:rFonts w:ascii="Times New Roman" w:hAnsi="Times New Roman" w:cs="Times New Roman"/>
          <w:sz w:val="28"/>
          <w:szCs w:val="28"/>
          <w:lang w:val="uk-UA"/>
        </w:rPr>
        <w:t xml:space="preserve"> // Україна : аспекти праці.</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1999. – № 1. – С. 3 – 8.</w:t>
      </w:r>
    </w:p>
    <w:p w14:paraId="17729885" w14:textId="1E2E709A"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Дубасенюк</w:t>
      </w:r>
      <w:proofErr w:type="spellEnd"/>
      <w:r w:rsidR="001664E5" w:rsidRPr="00C60A8A">
        <w:rPr>
          <w:rFonts w:ascii="Times New Roman" w:hAnsi="Times New Roman" w:cs="Times New Roman"/>
          <w:sz w:val="28"/>
          <w:szCs w:val="28"/>
          <w:lang w:val="uk-UA"/>
        </w:rPr>
        <w:t xml:space="preserve"> О. А. Передумови розвитку </w:t>
      </w:r>
      <w:proofErr w:type="spellStart"/>
      <w:r w:rsidR="001664E5" w:rsidRPr="00C60A8A">
        <w:rPr>
          <w:rFonts w:ascii="Times New Roman" w:hAnsi="Times New Roman" w:cs="Times New Roman"/>
          <w:sz w:val="28"/>
          <w:szCs w:val="28"/>
          <w:lang w:val="uk-UA"/>
        </w:rPr>
        <w:t>акмеологічного</w:t>
      </w:r>
      <w:proofErr w:type="spellEnd"/>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середовища для підготовки педагога-професіонала : досвід і перспективи</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розвитку / О. А. </w:t>
      </w:r>
      <w:proofErr w:type="spellStart"/>
      <w:r w:rsidR="001664E5" w:rsidRPr="00C60A8A">
        <w:rPr>
          <w:rFonts w:ascii="Times New Roman" w:hAnsi="Times New Roman" w:cs="Times New Roman"/>
          <w:sz w:val="28"/>
          <w:szCs w:val="28"/>
          <w:lang w:val="uk-UA"/>
        </w:rPr>
        <w:t>Дубасенюк</w:t>
      </w:r>
      <w:proofErr w:type="spellEnd"/>
      <w:r w:rsidR="001664E5" w:rsidRPr="00C60A8A">
        <w:rPr>
          <w:rFonts w:ascii="Times New Roman" w:hAnsi="Times New Roman" w:cs="Times New Roman"/>
          <w:sz w:val="28"/>
          <w:szCs w:val="28"/>
          <w:lang w:val="uk-UA"/>
        </w:rPr>
        <w:t xml:space="preserve"> // </w:t>
      </w:r>
      <w:proofErr w:type="spellStart"/>
      <w:r w:rsidR="001664E5" w:rsidRPr="00C60A8A">
        <w:rPr>
          <w:rFonts w:ascii="Times New Roman" w:hAnsi="Times New Roman" w:cs="Times New Roman"/>
          <w:sz w:val="28"/>
          <w:szCs w:val="28"/>
          <w:lang w:val="uk-UA"/>
        </w:rPr>
        <w:t>Акмеологія</w:t>
      </w:r>
      <w:proofErr w:type="spellEnd"/>
      <w:r w:rsidR="001664E5" w:rsidRPr="00C60A8A">
        <w:rPr>
          <w:rFonts w:ascii="Times New Roman" w:hAnsi="Times New Roman" w:cs="Times New Roman"/>
          <w:sz w:val="28"/>
          <w:szCs w:val="28"/>
          <w:lang w:val="uk-UA"/>
        </w:rPr>
        <w:t xml:space="preserve"> – наука XXI століття : матеріали</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III </w:t>
      </w:r>
      <w:proofErr w:type="spellStart"/>
      <w:r w:rsidR="001664E5" w:rsidRPr="00C60A8A">
        <w:rPr>
          <w:rFonts w:ascii="Times New Roman" w:hAnsi="Times New Roman" w:cs="Times New Roman"/>
          <w:sz w:val="28"/>
          <w:szCs w:val="28"/>
          <w:lang w:val="uk-UA"/>
        </w:rPr>
        <w:t>Міжнар</w:t>
      </w:r>
      <w:proofErr w:type="spellEnd"/>
      <w:r w:rsidR="001664E5" w:rsidRPr="00C60A8A">
        <w:rPr>
          <w:rFonts w:ascii="Times New Roman" w:hAnsi="Times New Roman" w:cs="Times New Roman"/>
          <w:sz w:val="28"/>
          <w:szCs w:val="28"/>
          <w:lang w:val="uk-UA"/>
        </w:rPr>
        <w:t>. наук.-</w:t>
      </w:r>
      <w:proofErr w:type="spellStart"/>
      <w:r w:rsidR="001664E5" w:rsidRPr="00C60A8A">
        <w:rPr>
          <w:rFonts w:ascii="Times New Roman" w:hAnsi="Times New Roman" w:cs="Times New Roman"/>
          <w:sz w:val="28"/>
          <w:szCs w:val="28"/>
          <w:lang w:val="uk-UA"/>
        </w:rPr>
        <w:t>практ</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конф</w:t>
      </w:r>
      <w:proofErr w:type="spellEnd"/>
      <w:r w:rsidR="001664E5" w:rsidRPr="00C60A8A">
        <w:rPr>
          <w:rFonts w:ascii="Times New Roman" w:hAnsi="Times New Roman" w:cs="Times New Roman"/>
          <w:sz w:val="28"/>
          <w:szCs w:val="28"/>
          <w:lang w:val="uk-UA"/>
        </w:rPr>
        <w:t xml:space="preserve">. / за </w:t>
      </w:r>
      <w:proofErr w:type="spellStart"/>
      <w:r w:rsidR="001664E5" w:rsidRPr="00C60A8A">
        <w:rPr>
          <w:rFonts w:ascii="Times New Roman" w:hAnsi="Times New Roman" w:cs="Times New Roman"/>
          <w:sz w:val="28"/>
          <w:szCs w:val="28"/>
          <w:lang w:val="uk-UA"/>
        </w:rPr>
        <w:t>заг</w:t>
      </w:r>
      <w:proofErr w:type="spellEnd"/>
      <w:r w:rsidR="001664E5" w:rsidRPr="00C60A8A">
        <w:rPr>
          <w:rFonts w:ascii="Times New Roman" w:hAnsi="Times New Roman" w:cs="Times New Roman"/>
          <w:sz w:val="28"/>
          <w:szCs w:val="28"/>
          <w:lang w:val="uk-UA"/>
        </w:rPr>
        <w:t xml:space="preserve">. ред. В. О. </w:t>
      </w:r>
      <w:proofErr w:type="spellStart"/>
      <w:r w:rsidR="001664E5" w:rsidRPr="00C60A8A">
        <w:rPr>
          <w:rFonts w:ascii="Times New Roman" w:hAnsi="Times New Roman" w:cs="Times New Roman"/>
          <w:sz w:val="28"/>
          <w:szCs w:val="28"/>
          <w:lang w:val="uk-UA"/>
        </w:rPr>
        <w:t>Огнев’юка</w:t>
      </w:r>
      <w:proofErr w:type="spellEnd"/>
      <w:r w:rsidR="001664E5" w:rsidRPr="00C60A8A">
        <w:rPr>
          <w:rFonts w:ascii="Times New Roman" w:hAnsi="Times New Roman" w:cs="Times New Roman"/>
          <w:sz w:val="28"/>
          <w:szCs w:val="28"/>
          <w:lang w:val="uk-UA"/>
        </w:rPr>
        <w:t xml:space="preserve"> – К. :</w:t>
      </w:r>
      <w:r>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Київськ</w:t>
      </w:r>
      <w:proofErr w:type="spellEnd"/>
      <w:r w:rsidR="001664E5" w:rsidRPr="00C60A8A">
        <w:rPr>
          <w:rFonts w:ascii="Times New Roman" w:hAnsi="Times New Roman" w:cs="Times New Roman"/>
          <w:sz w:val="28"/>
          <w:szCs w:val="28"/>
          <w:lang w:val="uk-UA"/>
        </w:rPr>
        <w:t xml:space="preserve">. ун-т імені Бориса </w:t>
      </w:r>
      <w:proofErr w:type="spellStart"/>
      <w:r w:rsidR="001664E5" w:rsidRPr="00C60A8A">
        <w:rPr>
          <w:rFonts w:ascii="Times New Roman" w:hAnsi="Times New Roman" w:cs="Times New Roman"/>
          <w:sz w:val="28"/>
          <w:szCs w:val="28"/>
          <w:lang w:val="uk-UA"/>
        </w:rPr>
        <w:t>Гринченка</w:t>
      </w:r>
      <w:proofErr w:type="spellEnd"/>
      <w:r w:rsidR="001664E5" w:rsidRPr="00C60A8A">
        <w:rPr>
          <w:rFonts w:ascii="Times New Roman" w:hAnsi="Times New Roman" w:cs="Times New Roman"/>
          <w:sz w:val="28"/>
          <w:szCs w:val="28"/>
          <w:lang w:val="uk-UA"/>
        </w:rPr>
        <w:t>, 2011. – С. 23 – 27.</w:t>
      </w:r>
    </w:p>
    <w:p w14:paraId="3404D713" w14:textId="251946E5"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1664E5" w:rsidRPr="00C60A8A">
        <w:rPr>
          <w:rFonts w:ascii="Times New Roman" w:hAnsi="Times New Roman" w:cs="Times New Roman"/>
          <w:sz w:val="28"/>
          <w:szCs w:val="28"/>
          <w:lang w:val="uk-UA"/>
        </w:rPr>
        <w:t>. Дубініна О. С. Використання гумору у педагогічній діяльності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О. С. Дубініна // Вісник Національного технічного університету України</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„Київський політехнічний інститут”. – Сер. Філософія. Психологія.</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Педагогіка. – 2012. – № 1. – С. 90 – 93.</w:t>
      </w:r>
    </w:p>
    <w:p w14:paraId="0A21DD2C" w14:textId="32EE45B8"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1664E5" w:rsidRPr="00C60A8A">
        <w:rPr>
          <w:rFonts w:ascii="Times New Roman" w:hAnsi="Times New Roman" w:cs="Times New Roman"/>
          <w:sz w:val="28"/>
          <w:szCs w:val="28"/>
          <w:lang w:val="uk-UA"/>
        </w:rPr>
        <w:t xml:space="preserve">. Єрмакова С. С. Формування </w:t>
      </w:r>
      <w:proofErr w:type="spellStart"/>
      <w:r w:rsidR="001664E5" w:rsidRPr="00C60A8A">
        <w:rPr>
          <w:rFonts w:ascii="Times New Roman" w:hAnsi="Times New Roman" w:cs="Times New Roman"/>
          <w:sz w:val="28"/>
          <w:szCs w:val="28"/>
          <w:lang w:val="uk-UA"/>
        </w:rPr>
        <w:t>професійно</w:t>
      </w:r>
      <w:proofErr w:type="spellEnd"/>
      <w:r w:rsidR="001664E5" w:rsidRPr="00C60A8A">
        <w:rPr>
          <w:rFonts w:ascii="Times New Roman" w:hAnsi="Times New Roman" w:cs="Times New Roman"/>
          <w:sz w:val="28"/>
          <w:szCs w:val="28"/>
          <w:lang w:val="uk-UA"/>
        </w:rPr>
        <w:t>-педагогічних цінностей</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у майбутніх учителів початкових класів : </w:t>
      </w:r>
      <w:proofErr w:type="spellStart"/>
      <w:r w:rsidR="001664E5" w:rsidRPr="00C60A8A">
        <w:rPr>
          <w:rFonts w:ascii="Times New Roman" w:hAnsi="Times New Roman" w:cs="Times New Roman"/>
          <w:sz w:val="28"/>
          <w:szCs w:val="28"/>
          <w:lang w:val="uk-UA"/>
        </w:rPr>
        <w:t>дис</w:t>
      </w:r>
      <w:proofErr w:type="spellEnd"/>
      <w:r w:rsidR="001664E5" w:rsidRPr="00C60A8A">
        <w:rPr>
          <w:rFonts w:ascii="Times New Roman" w:hAnsi="Times New Roman" w:cs="Times New Roman"/>
          <w:sz w:val="28"/>
          <w:szCs w:val="28"/>
          <w:lang w:val="uk-UA"/>
        </w:rPr>
        <w:t xml:space="preserve">. … </w:t>
      </w:r>
      <w:proofErr w:type="spellStart"/>
      <w:r w:rsidR="001664E5" w:rsidRPr="00C60A8A">
        <w:rPr>
          <w:rFonts w:ascii="Times New Roman" w:hAnsi="Times New Roman" w:cs="Times New Roman"/>
          <w:sz w:val="28"/>
          <w:szCs w:val="28"/>
          <w:lang w:val="uk-UA"/>
        </w:rPr>
        <w:t>канд</w:t>
      </w:r>
      <w:proofErr w:type="spellEnd"/>
      <w:r w:rsidR="001664E5" w:rsidRPr="00C60A8A">
        <w:rPr>
          <w:rFonts w:ascii="Times New Roman" w:hAnsi="Times New Roman" w:cs="Times New Roman"/>
          <w:sz w:val="28"/>
          <w:szCs w:val="28"/>
          <w:lang w:val="uk-UA"/>
        </w:rPr>
        <w:t>. пед. наук : 13.00.04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Єрмакова Світлана Станіславівна. – Одеса, 2003. – 266 с.</w:t>
      </w:r>
    </w:p>
    <w:p w14:paraId="106E6708" w14:textId="229163F5"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1664E5" w:rsidRPr="00C60A8A">
        <w:rPr>
          <w:rFonts w:ascii="Times New Roman" w:hAnsi="Times New Roman" w:cs="Times New Roman"/>
          <w:sz w:val="28"/>
          <w:szCs w:val="28"/>
          <w:lang w:val="uk-UA"/>
        </w:rPr>
        <w:t xml:space="preserve">. Жаліло Я. А. </w:t>
      </w:r>
      <w:r w:rsidR="005D63A5" w:rsidRPr="00C60A8A">
        <w:rPr>
          <w:rFonts w:ascii="Times New Roman" w:hAnsi="Times New Roman" w:cs="Times New Roman"/>
          <w:sz w:val="28"/>
          <w:szCs w:val="28"/>
          <w:lang w:val="uk-UA"/>
        </w:rPr>
        <w:t>Конкурентоздатність</w:t>
      </w:r>
      <w:r w:rsidR="001664E5" w:rsidRPr="00C60A8A">
        <w:rPr>
          <w:rFonts w:ascii="Times New Roman" w:hAnsi="Times New Roman" w:cs="Times New Roman"/>
          <w:sz w:val="28"/>
          <w:szCs w:val="28"/>
          <w:lang w:val="uk-UA"/>
        </w:rPr>
        <w:t xml:space="preserve"> економіки України в</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умовах глобалізації / Я. А. Жаліло ; (ред.), Я. Б. </w:t>
      </w:r>
      <w:proofErr w:type="spellStart"/>
      <w:r w:rsidR="001664E5" w:rsidRPr="00C60A8A">
        <w:rPr>
          <w:rFonts w:ascii="Times New Roman" w:hAnsi="Times New Roman" w:cs="Times New Roman"/>
          <w:sz w:val="28"/>
          <w:szCs w:val="28"/>
          <w:lang w:val="uk-UA"/>
        </w:rPr>
        <w:t>Базилюк</w:t>
      </w:r>
      <w:proofErr w:type="spellEnd"/>
      <w:r w:rsidR="001664E5" w:rsidRPr="00C60A8A">
        <w:rPr>
          <w:rFonts w:ascii="Times New Roman" w:hAnsi="Times New Roman" w:cs="Times New Roman"/>
          <w:sz w:val="28"/>
          <w:szCs w:val="28"/>
          <w:lang w:val="uk-UA"/>
        </w:rPr>
        <w:t xml:space="preserve">, Я. В. </w:t>
      </w:r>
      <w:proofErr w:type="spellStart"/>
      <w:r w:rsidR="001664E5" w:rsidRPr="00C60A8A">
        <w:rPr>
          <w:rFonts w:ascii="Times New Roman" w:hAnsi="Times New Roman" w:cs="Times New Roman"/>
          <w:sz w:val="28"/>
          <w:szCs w:val="28"/>
          <w:lang w:val="uk-UA"/>
        </w:rPr>
        <w:t>Белінська</w:t>
      </w:r>
      <w:proofErr w:type="spellEnd"/>
      <w:r w:rsidR="001664E5" w:rsidRPr="00C6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 В. Давиденко, В. А. Комаров ; Національний ін-т стратегічних досліджень.</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К. : Знання України, 2007. – 478 с.</w:t>
      </w:r>
    </w:p>
    <w:p w14:paraId="7EB2E1D0" w14:textId="7F35AC8F"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Желанова</w:t>
      </w:r>
      <w:proofErr w:type="spellEnd"/>
      <w:r w:rsidR="001664E5" w:rsidRPr="00C60A8A">
        <w:rPr>
          <w:rFonts w:ascii="Times New Roman" w:hAnsi="Times New Roman" w:cs="Times New Roman"/>
          <w:sz w:val="28"/>
          <w:szCs w:val="28"/>
          <w:lang w:val="uk-UA"/>
        </w:rPr>
        <w:t xml:space="preserve"> В. В. Динаміка </w:t>
      </w:r>
      <w:proofErr w:type="spellStart"/>
      <w:r w:rsidR="001664E5" w:rsidRPr="00C60A8A">
        <w:rPr>
          <w:rFonts w:ascii="Times New Roman" w:hAnsi="Times New Roman" w:cs="Times New Roman"/>
          <w:sz w:val="28"/>
          <w:szCs w:val="28"/>
          <w:lang w:val="uk-UA"/>
        </w:rPr>
        <w:t>середовищеутворення</w:t>
      </w:r>
      <w:proofErr w:type="spellEnd"/>
      <w:r w:rsidR="001664E5" w:rsidRPr="00C60A8A">
        <w:rPr>
          <w:rFonts w:ascii="Times New Roman" w:hAnsi="Times New Roman" w:cs="Times New Roman"/>
          <w:sz w:val="28"/>
          <w:szCs w:val="28"/>
          <w:lang w:val="uk-UA"/>
        </w:rPr>
        <w:t xml:space="preserve"> у технології</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контекстного навчання майбутнього вчителя початкових класів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В. В. </w:t>
      </w:r>
      <w:proofErr w:type="spellStart"/>
      <w:r w:rsidR="001664E5" w:rsidRPr="00C60A8A">
        <w:rPr>
          <w:rFonts w:ascii="Times New Roman" w:hAnsi="Times New Roman" w:cs="Times New Roman"/>
          <w:sz w:val="28"/>
          <w:szCs w:val="28"/>
          <w:lang w:val="uk-UA"/>
        </w:rPr>
        <w:t>Желанова</w:t>
      </w:r>
      <w:proofErr w:type="spellEnd"/>
      <w:r w:rsidR="001664E5" w:rsidRPr="00C60A8A">
        <w:rPr>
          <w:rFonts w:ascii="Times New Roman" w:hAnsi="Times New Roman" w:cs="Times New Roman"/>
          <w:sz w:val="28"/>
          <w:szCs w:val="28"/>
          <w:lang w:val="uk-UA"/>
        </w:rPr>
        <w:t xml:space="preserve"> // Педагогічний процес : теорія і практика : збірник наукових</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праць. − К. : ТОВ „Видавниче підприємство „Едельвейс”, 2014. – </w:t>
      </w:r>
      <w:proofErr w:type="spellStart"/>
      <w:r w:rsidR="001664E5" w:rsidRPr="00C60A8A">
        <w:rPr>
          <w:rFonts w:ascii="Times New Roman" w:hAnsi="Times New Roman" w:cs="Times New Roman"/>
          <w:sz w:val="28"/>
          <w:szCs w:val="28"/>
          <w:lang w:val="uk-UA"/>
        </w:rPr>
        <w:t>Вип</w:t>
      </w:r>
      <w:proofErr w:type="spellEnd"/>
      <w:r w:rsidR="001664E5" w:rsidRPr="00C60A8A">
        <w:rPr>
          <w:rFonts w:ascii="Times New Roman" w:hAnsi="Times New Roman" w:cs="Times New Roman"/>
          <w:sz w:val="28"/>
          <w:szCs w:val="28"/>
          <w:lang w:val="uk-UA"/>
        </w:rPr>
        <w:t>. № 4.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 27 – 32.</w:t>
      </w:r>
    </w:p>
    <w:p w14:paraId="71D41CC6" w14:textId="7104694A"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Завалевський</w:t>
      </w:r>
      <w:proofErr w:type="spellEnd"/>
      <w:r w:rsidR="001664E5" w:rsidRPr="00C60A8A">
        <w:rPr>
          <w:rFonts w:ascii="Times New Roman" w:hAnsi="Times New Roman" w:cs="Times New Roman"/>
          <w:sz w:val="28"/>
          <w:szCs w:val="28"/>
          <w:lang w:val="uk-UA"/>
        </w:rPr>
        <w:t xml:space="preserve"> Ю. Конкурентоспроможний вчитель : теорія і</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практика / Ю. </w:t>
      </w:r>
      <w:proofErr w:type="spellStart"/>
      <w:r w:rsidR="001664E5" w:rsidRPr="00C60A8A">
        <w:rPr>
          <w:rFonts w:ascii="Times New Roman" w:hAnsi="Times New Roman" w:cs="Times New Roman"/>
          <w:sz w:val="28"/>
          <w:szCs w:val="28"/>
          <w:lang w:val="uk-UA"/>
        </w:rPr>
        <w:t>Завалевський</w:t>
      </w:r>
      <w:proofErr w:type="spellEnd"/>
      <w:r w:rsidR="001664E5" w:rsidRPr="00C60A8A">
        <w:rPr>
          <w:rFonts w:ascii="Times New Roman" w:hAnsi="Times New Roman" w:cs="Times New Roman"/>
          <w:sz w:val="28"/>
          <w:szCs w:val="28"/>
          <w:lang w:val="uk-UA"/>
        </w:rPr>
        <w:t xml:space="preserve">. – Чернівці : </w:t>
      </w:r>
      <w:proofErr w:type="spellStart"/>
      <w:r w:rsidR="001664E5" w:rsidRPr="00C60A8A">
        <w:rPr>
          <w:rFonts w:ascii="Times New Roman" w:hAnsi="Times New Roman" w:cs="Times New Roman"/>
          <w:sz w:val="28"/>
          <w:szCs w:val="28"/>
          <w:lang w:val="uk-UA"/>
        </w:rPr>
        <w:t>Букрек</w:t>
      </w:r>
      <w:proofErr w:type="spellEnd"/>
      <w:r w:rsidR="001664E5" w:rsidRPr="00C60A8A">
        <w:rPr>
          <w:rFonts w:ascii="Times New Roman" w:hAnsi="Times New Roman" w:cs="Times New Roman"/>
          <w:sz w:val="28"/>
          <w:szCs w:val="28"/>
          <w:lang w:val="uk-UA"/>
        </w:rPr>
        <w:t>, 2010. – 216 с.</w:t>
      </w:r>
    </w:p>
    <w:p w14:paraId="6328ACC5" w14:textId="41451806"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Зязюн</w:t>
      </w:r>
      <w:proofErr w:type="spellEnd"/>
      <w:r w:rsidR="001664E5" w:rsidRPr="00C60A8A">
        <w:rPr>
          <w:rFonts w:ascii="Times New Roman" w:hAnsi="Times New Roman" w:cs="Times New Roman"/>
          <w:sz w:val="28"/>
          <w:szCs w:val="28"/>
          <w:lang w:val="uk-UA"/>
        </w:rPr>
        <w:t xml:space="preserve"> І. А. Педагогіка добра : ідеали і реалії : Наук.-метод. </w:t>
      </w:r>
      <w:proofErr w:type="spellStart"/>
      <w:r w:rsidR="001664E5" w:rsidRPr="00C60A8A">
        <w:rPr>
          <w:rFonts w:ascii="Times New Roman" w:hAnsi="Times New Roman" w:cs="Times New Roman"/>
          <w:sz w:val="28"/>
          <w:szCs w:val="28"/>
          <w:lang w:val="uk-UA"/>
        </w:rPr>
        <w:t>посіб</w:t>
      </w:r>
      <w:proofErr w:type="spellEnd"/>
      <w:r w:rsidR="001664E5" w:rsidRPr="00C6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 І. А. </w:t>
      </w:r>
      <w:proofErr w:type="spellStart"/>
      <w:r w:rsidR="001664E5" w:rsidRPr="00C60A8A">
        <w:rPr>
          <w:rFonts w:ascii="Times New Roman" w:hAnsi="Times New Roman" w:cs="Times New Roman"/>
          <w:sz w:val="28"/>
          <w:szCs w:val="28"/>
          <w:lang w:val="uk-UA"/>
        </w:rPr>
        <w:t>Зязюн</w:t>
      </w:r>
      <w:proofErr w:type="spellEnd"/>
      <w:r w:rsidR="001664E5" w:rsidRPr="00C60A8A">
        <w:rPr>
          <w:rFonts w:ascii="Times New Roman" w:hAnsi="Times New Roman" w:cs="Times New Roman"/>
          <w:sz w:val="28"/>
          <w:szCs w:val="28"/>
          <w:lang w:val="uk-UA"/>
        </w:rPr>
        <w:t>. − К. : МАУП, 2000. − С. 288.</w:t>
      </w:r>
    </w:p>
    <w:p w14:paraId="59517D71" w14:textId="14571761"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29</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Іляш</w:t>
      </w:r>
      <w:proofErr w:type="spellEnd"/>
      <w:r w:rsidR="001664E5" w:rsidRPr="00C60A8A">
        <w:rPr>
          <w:rFonts w:ascii="Times New Roman" w:hAnsi="Times New Roman" w:cs="Times New Roman"/>
          <w:sz w:val="28"/>
          <w:szCs w:val="28"/>
          <w:lang w:val="uk-UA"/>
        </w:rPr>
        <w:t xml:space="preserve"> О. І. Діагностика ринку праці в умовах конкуренції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О. І. </w:t>
      </w:r>
      <w:proofErr w:type="spellStart"/>
      <w:r w:rsidR="001664E5" w:rsidRPr="00C60A8A">
        <w:rPr>
          <w:rFonts w:ascii="Times New Roman" w:hAnsi="Times New Roman" w:cs="Times New Roman"/>
          <w:sz w:val="28"/>
          <w:szCs w:val="28"/>
          <w:lang w:val="uk-UA"/>
        </w:rPr>
        <w:t>Іляш</w:t>
      </w:r>
      <w:proofErr w:type="spellEnd"/>
      <w:r w:rsidR="001664E5" w:rsidRPr="00C60A8A">
        <w:rPr>
          <w:rFonts w:ascii="Times New Roman" w:hAnsi="Times New Roman" w:cs="Times New Roman"/>
          <w:sz w:val="28"/>
          <w:szCs w:val="28"/>
          <w:lang w:val="uk-UA"/>
        </w:rPr>
        <w:t xml:space="preserve">, О. А. Петренко // Науковий вісник. – 2007. – </w:t>
      </w:r>
      <w:proofErr w:type="spellStart"/>
      <w:r w:rsidR="001664E5" w:rsidRPr="00C60A8A">
        <w:rPr>
          <w:rFonts w:ascii="Times New Roman" w:hAnsi="Times New Roman" w:cs="Times New Roman"/>
          <w:sz w:val="28"/>
          <w:szCs w:val="28"/>
          <w:lang w:val="uk-UA"/>
        </w:rPr>
        <w:t>Вип</w:t>
      </w:r>
      <w:proofErr w:type="spellEnd"/>
      <w:r w:rsidR="001664E5" w:rsidRPr="00C60A8A">
        <w:rPr>
          <w:rFonts w:ascii="Times New Roman" w:hAnsi="Times New Roman" w:cs="Times New Roman"/>
          <w:sz w:val="28"/>
          <w:szCs w:val="28"/>
          <w:lang w:val="uk-UA"/>
        </w:rPr>
        <w:t>. 17.1. – С. 211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214.</w:t>
      </w:r>
    </w:p>
    <w:p w14:paraId="112465FF" w14:textId="41A8575E"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1664E5" w:rsidRPr="00C60A8A">
        <w:rPr>
          <w:rFonts w:ascii="Times New Roman" w:hAnsi="Times New Roman" w:cs="Times New Roman"/>
          <w:sz w:val="28"/>
          <w:szCs w:val="28"/>
          <w:lang w:val="uk-UA"/>
        </w:rPr>
        <w:t>. Кальницька К. Мотивація професійного розвитку педагога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К. Кальницька // Освіта і управління. – 1997. – № 4. – С. 130 – 141.</w:t>
      </w:r>
    </w:p>
    <w:p w14:paraId="3C8A0106" w14:textId="2D494976"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Карпенчук</w:t>
      </w:r>
      <w:proofErr w:type="spellEnd"/>
      <w:r w:rsidR="001664E5" w:rsidRPr="00C60A8A">
        <w:rPr>
          <w:rFonts w:ascii="Times New Roman" w:hAnsi="Times New Roman" w:cs="Times New Roman"/>
          <w:sz w:val="28"/>
          <w:szCs w:val="28"/>
          <w:lang w:val="uk-UA"/>
        </w:rPr>
        <w:t xml:space="preserve"> С. Творчість як передумова </w:t>
      </w:r>
      <w:r w:rsidR="005D63A5" w:rsidRPr="00C60A8A">
        <w:rPr>
          <w:rFonts w:ascii="Times New Roman" w:hAnsi="Times New Roman" w:cs="Times New Roman"/>
          <w:sz w:val="28"/>
          <w:szCs w:val="28"/>
          <w:lang w:val="uk-UA"/>
        </w:rPr>
        <w:t>конкурентоздатності</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вчителя / С. </w:t>
      </w:r>
      <w:proofErr w:type="spellStart"/>
      <w:r w:rsidR="001664E5" w:rsidRPr="00C60A8A">
        <w:rPr>
          <w:rFonts w:ascii="Times New Roman" w:hAnsi="Times New Roman" w:cs="Times New Roman"/>
          <w:sz w:val="28"/>
          <w:szCs w:val="28"/>
          <w:lang w:val="uk-UA"/>
        </w:rPr>
        <w:t>Карпенчук</w:t>
      </w:r>
      <w:proofErr w:type="spellEnd"/>
      <w:r w:rsidR="001664E5" w:rsidRPr="00C60A8A">
        <w:rPr>
          <w:rFonts w:ascii="Times New Roman" w:hAnsi="Times New Roman" w:cs="Times New Roman"/>
          <w:sz w:val="28"/>
          <w:szCs w:val="28"/>
          <w:lang w:val="uk-UA"/>
        </w:rPr>
        <w:t xml:space="preserve"> // Нова пед. думка. – 2008. – № 4. – С. 134 – 140.</w:t>
      </w:r>
    </w:p>
    <w:p w14:paraId="223053B9" w14:textId="186FB7A1"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1664E5" w:rsidRPr="00C60A8A">
        <w:rPr>
          <w:rFonts w:ascii="Times New Roman" w:hAnsi="Times New Roman" w:cs="Times New Roman"/>
          <w:sz w:val="28"/>
          <w:szCs w:val="28"/>
          <w:lang w:val="uk-UA"/>
        </w:rPr>
        <w:t xml:space="preserve">. </w:t>
      </w:r>
      <w:r w:rsidR="005D63A5" w:rsidRPr="00C60A8A">
        <w:rPr>
          <w:rFonts w:ascii="Times New Roman" w:hAnsi="Times New Roman" w:cs="Times New Roman"/>
          <w:sz w:val="28"/>
          <w:szCs w:val="28"/>
          <w:lang w:val="uk-UA"/>
        </w:rPr>
        <w:t>Конкурентоздатність</w:t>
      </w:r>
      <w:r w:rsidR="001664E5" w:rsidRPr="00C60A8A">
        <w:rPr>
          <w:rFonts w:ascii="Times New Roman" w:hAnsi="Times New Roman" w:cs="Times New Roman"/>
          <w:sz w:val="28"/>
          <w:szCs w:val="28"/>
          <w:lang w:val="uk-UA"/>
        </w:rPr>
        <w:t xml:space="preserve"> як міра відповідності стратегії</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розвитку і стратегії організаційних змін / С. Б. Холод, С. В. Грушевський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Вісник економічної науки України. − 2014. − № 1 (25). − С. 128 – 131.</w:t>
      </w:r>
    </w:p>
    <w:p w14:paraId="47F19435" w14:textId="6CFABC6B"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Кузьмінський</w:t>
      </w:r>
      <w:proofErr w:type="spellEnd"/>
      <w:r w:rsidR="001664E5" w:rsidRPr="00C60A8A">
        <w:rPr>
          <w:rFonts w:ascii="Times New Roman" w:hAnsi="Times New Roman" w:cs="Times New Roman"/>
          <w:sz w:val="28"/>
          <w:szCs w:val="28"/>
          <w:lang w:val="uk-UA"/>
        </w:rPr>
        <w:t xml:space="preserve"> А. І. Педагогіка вищої школи :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 посібник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А. І. </w:t>
      </w:r>
      <w:proofErr w:type="spellStart"/>
      <w:r w:rsidR="001664E5" w:rsidRPr="00C60A8A">
        <w:rPr>
          <w:rFonts w:ascii="Times New Roman" w:hAnsi="Times New Roman" w:cs="Times New Roman"/>
          <w:sz w:val="28"/>
          <w:szCs w:val="28"/>
          <w:lang w:val="uk-UA"/>
        </w:rPr>
        <w:t>Кузьмінський</w:t>
      </w:r>
      <w:proofErr w:type="spellEnd"/>
      <w:r w:rsidR="001664E5" w:rsidRPr="00C60A8A">
        <w:rPr>
          <w:rFonts w:ascii="Times New Roman" w:hAnsi="Times New Roman" w:cs="Times New Roman"/>
          <w:sz w:val="28"/>
          <w:szCs w:val="28"/>
          <w:lang w:val="uk-UA"/>
        </w:rPr>
        <w:t>. – К. : Знання, 2005. – 486 c.</w:t>
      </w:r>
    </w:p>
    <w:p w14:paraId="49ABC929" w14:textId="75341A1F"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Курлянд</w:t>
      </w:r>
      <w:proofErr w:type="spellEnd"/>
      <w:r w:rsidR="001664E5" w:rsidRPr="00C60A8A">
        <w:rPr>
          <w:rFonts w:ascii="Times New Roman" w:hAnsi="Times New Roman" w:cs="Times New Roman"/>
          <w:sz w:val="28"/>
          <w:szCs w:val="28"/>
          <w:lang w:val="uk-UA"/>
        </w:rPr>
        <w:t xml:space="preserve"> З. Н. Професійна усталеність вчителя – основа його</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педагогічної майстерності / З. Н. </w:t>
      </w:r>
      <w:proofErr w:type="spellStart"/>
      <w:r w:rsidR="001664E5" w:rsidRPr="00C60A8A">
        <w:rPr>
          <w:rFonts w:ascii="Times New Roman" w:hAnsi="Times New Roman" w:cs="Times New Roman"/>
          <w:sz w:val="28"/>
          <w:szCs w:val="28"/>
          <w:lang w:val="uk-UA"/>
        </w:rPr>
        <w:t>Курлянд</w:t>
      </w:r>
      <w:proofErr w:type="spellEnd"/>
      <w:r w:rsidR="001664E5" w:rsidRPr="00C60A8A">
        <w:rPr>
          <w:rFonts w:ascii="Times New Roman" w:hAnsi="Times New Roman" w:cs="Times New Roman"/>
          <w:sz w:val="28"/>
          <w:szCs w:val="28"/>
          <w:lang w:val="uk-UA"/>
        </w:rPr>
        <w:t>. – Одеса, 1995. – 160 с.</w:t>
      </w:r>
    </w:p>
    <w:p w14:paraId="092E3AB7" w14:textId="43B55ACF"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1664E5" w:rsidRPr="00C60A8A">
        <w:rPr>
          <w:rFonts w:ascii="Times New Roman" w:hAnsi="Times New Roman" w:cs="Times New Roman"/>
          <w:sz w:val="28"/>
          <w:szCs w:val="28"/>
          <w:lang w:val="uk-UA"/>
        </w:rPr>
        <w:t>. Кучерявець В. Г. Технологія портфоліо у процесі професійної</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підготовки майбутнього вчителя / В. Г. Кучерявець // Наукові записки</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Ніжинського державного університету ім. М. Гоголя. Сер. : </w:t>
      </w:r>
      <w:proofErr w:type="spellStart"/>
      <w:r w:rsidR="001664E5" w:rsidRPr="00C60A8A">
        <w:rPr>
          <w:rFonts w:ascii="Times New Roman" w:hAnsi="Times New Roman" w:cs="Times New Roman"/>
          <w:sz w:val="28"/>
          <w:szCs w:val="28"/>
          <w:lang w:val="uk-UA"/>
        </w:rPr>
        <w:t>Психологопедагогічні</w:t>
      </w:r>
      <w:proofErr w:type="spellEnd"/>
      <w:r w:rsidR="001664E5" w:rsidRPr="00C60A8A">
        <w:rPr>
          <w:rFonts w:ascii="Times New Roman" w:hAnsi="Times New Roman" w:cs="Times New Roman"/>
          <w:sz w:val="28"/>
          <w:szCs w:val="28"/>
          <w:lang w:val="uk-UA"/>
        </w:rPr>
        <w:t xml:space="preserve"> науки. – 2012. – № 2. – С. 128 – 130.</w:t>
      </w:r>
    </w:p>
    <w:p w14:paraId="06C43535" w14:textId="4C166EA4"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Леган</w:t>
      </w:r>
      <w:proofErr w:type="spellEnd"/>
      <w:r w:rsidR="001664E5" w:rsidRPr="00C60A8A">
        <w:rPr>
          <w:rFonts w:ascii="Times New Roman" w:hAnsi="Times New Roman" w:cs="Times New Roman"/>
          <w:sz w:val="28"/>
          <w:szCs w:val="28"/>
          <w:lang w:val="uk-UA"/>
        </w:rPr>
        <w:t xml:space="preserve"> І. М. Конкуренція і </w:t>
      </w:r>
      <w:r w:rsidR="005D63A5" w:rsidRPr="00C60A8A">
        <w:rPr>
          <w:rFonts w:ascii="Times New Roman" w:hAnsi="Times New Roman" w:cs="Times New Roman"/>
          <w:sz w:val="28"/>
          <w:szCs w:val="28"/>
          <w:lang w:val="uk-UA"/>
        </w:rPr>
        <w:t>конкурентоздатність</w:t>
      </w:r>
      <w:r w:rsidR="001664E5" w:rsidRPr="00C60A8A">
        <w:rPr>
          <w:rFonts w:ascii="Times New Roman" w:hAnsi="Times New Roman" w:cs="Times New Roman"/>
          <w:sz w:val="28"/>
          <w:szCs w:val="28"/>
          <w:lang w:val="uk-UA"/>
        </w:rPr>
        <w:t xml:space="preserve"> на ринку</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праці: концептуалізація базових понять / І. М. </w:t>
      </w:r>
      <w:proofErr w:type="spellStart"/>
      <w:r w:rsidR="001664E5" w:rsidRPr="00C60A8A">
        <w:rPr>
          <w:rFonts w:ascii="Times New Roman" w:hAnsi="Times New Roman" w:cs="Times New Roman"/>
          <w:sz w:val="28"/>
          <w:szCs w:val="28"/>
          <w:lang w:val="uk-UA"/>
        </w:rPr>
        <w:t>Леган</w:t>
      </w:r>
      <w:proofErr w:type="spellEnd"/>
      <w:r w:rsidR="001664E5" w:rsidRPr="00C60A8A">
        <w:rPr>
          <w:rFonts w:ascii="Times New Roman" w:hAnsi="Times New Roman" w:cs="Times New Roman"/>
          <w:sz w:val="28"/>
          <w:szCs w:val="28"/>
          <w:lang w:val="uk-UA"/>
        </w:rPr>
        <w:t xml:space="preserve"> // Інноваційна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економіка. – 2012. – № 2 [28]. − С. 105 − 109.</w:t>
      </w:r>
    </w:p>
    <w:p w14:paraId="78131DDC" w14:textId="7DB28DF9"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Лібанова</w:t>
      </w:r>
      <w:proofErr w:type="spellEnd"/>
      <w:r w:rsidR="001664E5" w:rsidRPr="00C60A8A">
        <w:rPr>
          <w:rFonts w:ascii="Times New Roman" w:hAnsi="Times New Roman" w:cs="Times New Roman"/>
          <w:sz w:val="28"/>
          <w:szCs w:val="28"/>
          <w:lang w:val="uk-UA"/>
        </w:rPr>
        <w:t xml:space="preserve"> Е. Ринок праці та соціальний захист :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посіб</w:t>
      </w:r>
      <w:proofErr w:type="spellEnd"/>
      <w:r w:rsidR="001664E5" w:rsidRPr="00C60A8A">
        <w:rPr>
          <w:rFonts w:ascii="Times New Roman" w:hAnsi="Times New Roman" w:cs="Times New Roman"/>
          <w:sz w:val="28"/>
          <w:szCs w:val="28"/>
          <w:lang w:val="uk-UA"/>
        </w:rPr>
        <w:t xml:space="preserve">. із </w:t>
      </w:r>
      <w:proofErr w:type="spellStart"/>
      <w:r w:rsidR="001664E5" w:rsidRPr="00C60A8A">
        <w:rPr>
          <w:rFonts w:ascii="Times New Roman" w:hAnsi="Times New Roman" w:cs="Times New Roman"/>
          <w:sz w:val="28"/>
          <w:szCs w:val="28"/>
          <w:lang w:val="uk-UA"/>
        </w:rPr>
        <w:t>соц</w:t>
      </w:r>
      <w:proofErr w:type="spellEnd"/>
      <w:r w:rsidR="001664E5" w:rsidRPr="00C6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політики / Е. </w:t>
      </w:r>
      <w:proofErr w:type="spellStart"/>
      <w:r w:rsidR="001664E5" w:rsidRPr="00C60A8A">
        <w:rPr>
          <w:rFonts w:ascii="Times New Roman" w:hAnsi="Times New Roman" w:cs="Times New Roman"/>
          <w:sz w:val="28"/>
          <w:szCs w:val="28"/>
          <w:lang w:val="uk-UA"/>
        </w:rPr>
        <w:t>Лібанова</w:t>
      </w:r>
      <w:proofErr w:type="spellEnd"/>
      <w:r w:rsidR="001664E5" w:rsidRPr="00C60A8A">
        <w:rPr>
          <w:rFonts w:ascii="Times New Roman" w:hAnsi="Times New Roman" w:cs="Times New Roman"/>
          <w:sz w:val="28"/>
          <w:szCs w:val="28"/>
          <w:lang w:val="uk-UA"/>
        </w:rPr>
        <w:t>, О. Палій. – К. : Вид-во Соломії Павличко „Основи”,</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2004. – 491 с.</w:t>
      </w:r>
    </w:p>
    <w:p w14:paraId="5E10CE54" w14:textId="180A07B7"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Лісогор</w:t>
      </w:r>
      <w:proofErr w:type="spellEnd"/>
      <w:r w:rsidR="001664E5" w:rsidRPr="00C60A8A">
        <w:rPr>
          <w:rFonts w:ascii="Times New Roman" w:hAnsi="Times New Roman" w:cs="Times New Roman"/>
          <w:sz w:val="28"/>
          <w:szCs w:val="28"/>
          <w:lang w:val="uk-UA"/>
        </w:rPr>
        <w:t xml:space="preserve"> Л. С. </w:t>
      </w:r>
      <w:proofErr w:type="spellStart"/>
      <w:r w:rsidR="001664E5" w:rsidRPr="00C60A8A">
        <w:rPr>
          <w:rFonts w:ascii="Times New Roman" w:hAnsi="Times New Roman" w:cs="Times New Roman"/>
          <w:sz w:val="28"/>
          <w:szCs w:val="28"/>
          <w:lang w:val="uk-UA"/>
        </w:rPr>
        <w:t>Конкурентність</w:t>
      </w:r>
      <w:proofErr w:type="spellEnd"/>
      <w:r w:rsidR="001664E5" w:rsidRPr="00C60A8A">
        <w:rPr>
          <w:rFonts w:ascii="Times New Roman" w:hAnsi="Times New Roman" w:cs="Times New Roman"/>
          <w:sz w:val="28"/>
          <w:szCs w:val="28"/>
          <w:lang w:val="uk-UA"/>
        </w:rPr>
        <w:t xml:space="preserve"> ринку праці : механізми реалізації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[монографія] / Л. С. </w:t>
      </w:r>
      <w:proofErr w:type="spellStart"/>
      <w:r w:rsidR="001664E5" w:rsidRPr="00C60A8A">
        <w:rPr>
          <w:rFonts w:ascii="Times New Roman" w:hAnsi="Times New Roman" w:cs="Times New Roman"/>
          <w:sz w:val="28"/>
          <w:szCs w:val="28"/>
          <w:lang w:val="uk-UA"/>
        </w:rPr>
        <w:t>Лісогор</w:t>
      </w:r>
      <w:proofErr w:type="spellEnd"/>
      <w:r w:rsidR="001664E5" w:rsidRPr="00C60A8A">
        <w:rPr>
          <w:rFonts w:ascii="Times New Roman" w:hAnsi="Times New Roman" w:cs="Times New Roman"/>
          <w:sz w:val="28"/>
          <w:szCs w:val="28"/>
          <w:lang w:val="uk-UA"/>
        </w:rPr>
        <w:t>. – К. : ДУ Ін-т економіки та прогнозування НАН</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України, 2005. – 168 с.</w:t>
      </w:r>
    </w:p>
    <w:p w14:paraId="09074BCA" w14:textId="49E8FD29"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1664E5" w:rsidRPr="00C60A8A">
        <w:rPr>
          <w:rFonts w:ascii="Times New Roman" w:hAnsi="Times New Roman" w:cs="Times New Roman"/>
          <w:sz w:val="28"/>
          <w:szCs w:val="28"/>
          <w:lang w:val="uk-UA"/>
        </w:rPr>
        <w:t>. Лозова В. І. Формування педагогічної компетентності викладачів</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вищих навчальних закладів освіти / В. І. Лозова // Педагогічна підготовка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викладачів вищої школи : матеріали </w:t>
      </w:r>
      <w:proofErr w:type="spellStart"/>
      <w:r w:rsidR="001664E5" w:rsidRPr="00C60A8A">
        <w:rPr>
          <w:rFonts w:ascii="Times New Roman" w:hAnsi="Times New Roman" w:cs="Times New Roman"/>
          <w:sz w:val="28"/>
          <w:szCs w:val="28"/>
          <w:lang w:val="uk-UA"/>
        </w:rPr>
        <w:t>міжвуз</w:t>
      </w:r>
      <w:proofErr w:type="spellEnd"/>
      <w:r w:rsidR="001664E5" w:rsidRPr="00C60A8A">
        <w:rPr>
          <w:rFonts w:ascii="Times New Roman" w:hAnsi="Times New Roman" w:cs="Times New Roman"/>
          <w:sz w:val="28"/>
          <w:szCs w:val="28"/>
          <w:lang w:val="uk-UA"/>
        </w:rPr>
        <w:t>. наук.-</w:t>
      </w:r>
      <w:proofErr w:type="spellStart"/>
      <w:r w:rsidR="001664E5" w:rsidRPr="00C60A8A">
        <w:rPr>
          <w:rFonts w:ascii="Times New Roman" w:hAnsi="Times New Roman" w:cs="Times New Roman"/>
          <w:sz w:val="28"/>
          <w:szCs w:val="28"/>
          <w:lang w:val="uk-UA"/>
        </w:rPr>
        <w:t>практ</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конф</w:t>
      </w:r>
      <w:proofErr w:type="spellEnd"/>
      <w:r w:rsidR="001664E5" w:rsidRPr="00C60A8A">
        <w:rPr>
          <w:rFonts w:ascii="Times New Roman" w:hAnsi="Times New Roman" w:cs="Times New Roman"/>
          <w:sz w:val="28"/>
          <w:szCs w:val="28"/>
          <w:lang w:val="uk-UA"/>
        </w:rPr>
        <w:t xml:space="preserve">. / за </w:t>
      </w:r>
      <w:proofErr w:type="spellStart"/>
      <w:r w:rsidR="001664E5" w:rsidRPr="00C60A8A">
        <w:rPr>
          <w:rFonts w:ascii="Times New Roman" w:hAnsi="Times New Roman" w:cs="Times New Roman"/>
          <w:sz w:val="28"/>
          <w:szCs w:val="28"/>
          <w:lang w:val="uk-UA"/>
        </w:rPr>
        <w:t>заг</w:t>
      </w:r>
      <w:proofErr w:type="spellEnd"/>
      <w:r w:rsidR="001664E5" w:rsidRPr="00C60A8A">
        <w:rPr>
          <w:rFonts w:ascii="Times New Roman" w:hAnsi="Times New Roman" w:cs="Times New Roman"/>
          <w:sz w:val="28"/>
          <w:szCs w:val="28"/>
          <w:lang w:val="uk-UA"/>
        </w:rPr>
        <w:t>. ред.</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І. Ф. Прокопенка, В. І. Лозової. – Х. : ОВС, 2002. – С. 65 − 71.</w:t>
      </w:r>
    </w:p>
    <w:p w14:paraId="50C896DE" w14:textId="19A29511"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1664E5" w:rsidRPr="00C60A8A">
        <w:rPr>
          <w:rFonts w:ascii="Times New Roman" w:hAnsi="Times New Roman" w:cs="Times New Roman"/>
          <w:sz w:val="28"/>
          <w:szCs w:val="28"/>
          <w:lang w:val="uk-UA"/>
        </w:rPr>
        <w:t xml:space="preserve">0. Локшина О. І. Моніторинг рівня досягнень </w:t>
      </w:r>
      <w:proofErr w:type="spellStart"/>
      <w:r w:rsidR="001664E5" w:rsidRPr="00C60A8A">
        <w:rPr>
          <w:rFonts w:ascii="Times New Roman" w:hAnsi="Times New Roman" w:cs="Times New Roman"/>
          <w:sz w:val="28"/>
          <w:szCs w:val="28"/>
          <w:lang w:val="uk-UA"/>
        </w:rPr>
        <w:t>компетентностей</w:t>
      </w:r>
      <w:proofErr w:type="spellEnd"/>
      <w:r w:rsidR="001664E5" w:rsidRPr="00C6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інноваційні підходи / О. І. Локшина // </w:t>
      </w:r>
      <w:proofErr w:type="spellStart"/>
      <w:r w:rsidR="001664E5" w:rsidRPr="00C60A8A">
        <w:rPr>
          <w:rFonts w:ascii="Times New Roman" w:hAnsi="Times New Roman" w:cs="Times New Roman"/>
          <w:sz w:val="28"/>
          <w:szCs w:val="28"/>
          <w:lang w:val="uk-UA"/>
        </w:rPr>
        <w:t>Компетентнісний</w:t>
      </w:r>
      <w:proofErr w:type="spellEnd"/>
      <w:r w:rsidR="001664E5" w:rsidRPr="00C60A8A">
        <w:rPr>
          <w:rFonts w:ascii="Times New Roman" w:hAnsi="Times New Roman" w:cs="Times New Roman"/>
          <w:sz w:val="28"/>
          <w:szCs w:val="28"/>
          <w:lang w:val="uk-UA"/>
        </w:rPr>
        <w:t xml:space="preserve"> підхід у сучасній</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освіті: світовий досвід та українські перспективи / під </w:t>
      </w:r>
      <w:proofErr w:type="spellStart"/>
      <w:r w:rsidR="001664E5" w:rsidRPr="00C60A8A">
        <w:rPr>
          <w:rFonts w:ascii="Times New Roman" w:hAnsi="Times New Roman" w:cs="Times New Roman"/>
          <w:sz w:val="28"/>
          <w:szCs w:val="28"/>
          <w:lang w:val="uk-UA"/>
        </w:rPr>
        <w:t>заг</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ред</w:t>
      </w:r>
      <w:proofErr w:type="spellEnd"/>
      <w:r w:rsidR="001664E5" w:rsidRPr="00C60A8A">
        <w:rPr>
          <w:rFonts w:ascii="Times New Roman" w:hAnsi="Times New Roman" w:cs="Times New Roman"/>
          <w:sz w:val="28"/>
          <w:szCs w:val="28"/>
          <w:lang w:val="uk-UA"/>
        </w:rPr>
        <w:t xml:space="preserve"> О. В. </w:t>
      </w:r>
      <w:proofErr w:type="spellStart"/>
      <w:r w:rsidR="001664E5" w:rsidRPr="00C60A8A">
        <w:rPr>
          <w:rFonts w:ascii="Times New Roman" w:hAnsi="Times New Roman" w:cs="Times New Roman"/>
          <w:sz w:val="28"/>
          <w:szCs w:val="28"/>
          <w:lang w:val="uk-UA"/>
        </w:rPr>
        <w:t>Овчарук</w:t>
      </w:r>
      <w:proofErr w:type="spellEnd"/>
      <w:r w:rsidR="001664E5" w:rsidRPr="00C6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К., 2004. – С. 26 – 33.</w:t>
      </w:r>
    </w:p>
    <w:p w14:paraId="1580CEBC" w14:textId="1CD92FA1"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664E5" w:rsidRPr="00C60A8A">
        <w:rPr>
          <w:rFonts w:ascii="Times New Roman" w:hAnsi="Times New Roman" w:cs="Times New Roman"/>
          <w:sz w:val="28"/>
          <w:szCs w:val="28"/>
          <w:lang w:val="uk-UA"/>
        </w:rPr>
        <w:t>1. Луговий В. І. Педагогічна освіта в Україні : структура,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функціонування, тенденції розвитку / В. І. Луговий ; за </w:t>
      </w:r>
      <w:proofErr w:type="spellStart"/>
      <w:r w:rsidR="001664E5" w:rsidRPr="00C60A8A">
        <w:rPr>
          <w:rFonts w:ascii="Times New Roman" w:hAnsi="Times New Roman" w:cs="Times New Roman"/>
          <w:sz w:val="28"/>
          <w:szCs w:val="28"/>
          <w:lang w:val="uk-UA"/>
        </w:rPr>
        <w:t>заг</w:t>
      </w:r>
      <w:proofErr w:type="spellEnd"/>
      <w:r w:rsidR="001664E5" w:rsidRPr="00C60A8A">
        <w:rPr>
          <w:rFonts w:ascii="Times New Roman" w:hAnsi="Times New Roman" w:cs="Times New Roman"/>
          <w:sz w:val="28"/>
          <w:szCs w:val="28"/>
          <w:lang w:val="uk-UA"/>
        </w:rPr>
        <w:t>. ред. акад.</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О. Г. Мороза. – К. : МАУП, 1994. – 196 с.</w:t>
      </w:r>
    </w:p>
    <w:p w14:paraId="19B7020D" w14:textId="7D287CB2"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Максим’юк</w:t>
      </w:r>
      <w:proofErr w:type="spellEnd"/>
      <w:r w:rsidR="001664E5" w:rsidRPr="00C60A8A">
        <w:rPr>
          <w:rFonts w:ascii="Times New Roman" w:hAnsi="Times New Roman" w:cs="Times New Roman"/>
          <w:sz w:val="28"/>
          <w:szCs w:val="28"/>
          <w:lang w:val="uk-UA"/>
        </w:rPr>
        <w:t xml:space="preserve"> Д. А. Управління </w:t>
      </w:r>
      <w:r w:rsidR="005D63A5" w:rsidRPr="00C60A8A">
        <w:rPr>
          <w:rFonts w:ascii="Times New Roman" w:hAnsi="Times New Roman" w:cs="Times New Roman"/>
          <w:sz w:val="28"/>
          <w:szCs w:val="28"/>
          <w:lang w:val="uk-UA"/>
        </w:rPr>
        <w:t>конкурентоздатністю</w:t>
      </w:r>
      <w:r w:rsidR="001664E5" w:rsidRPr="00C60A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Підручник / Д. А. </w:t>
      </w:r>
      <w:proofErr w:type="spellStart"/>
      <w:r w:rsidR="001664E5" w:rsidRPr="00C60A8A">
        <w:rPr>
          <w:rFonts w:ascii="Times New Roman" w:hAnsi="Times New Roman" w:cs="Times New Roman"/>
          <w:sz w:val="28"/>
          <w:szCs w:val="28"/>
          <w:lang w:val="uk-UA"/>
        </w:rPr>
        <w:t>Максим’юк</w:t>
      </w:r>
      <w:proofErr w:type="spellEnd"/>
      <w:r w:rsidR="001664E5" w:rsidRPr="00C60A8A">
        <w:rPr>
          <w:rFonts w:ascii="Times New Roman" w:hAnsi="Times New Roman" w:cs="Times New Roman"/>
          <w:sz w:val="28"/>
          <w:szCs w:val="28"/>
          <w:lang w:val="uk-UA"/>
        </w:rPr>
        <w:t>. – Х. : Основа, 2004. – 500 с.</w:t>
      </w:r>
    </w:p>
    <w:p w14:paraId="559D6F36" w14:textId="2ADD1CC0"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Медведь</w:t>
      </w:r>
      <w:proofErr w:type="spellEnd"/>
      <w:r w:rsidR="001664E5" w:rsidRPr="00C60A8A">
        <w:rPr>
          <w:rFonts w:ascii="Times New Roman" w:hAnsi="Times New Roman" w:cs="Times New Roman"/>
          <w:sz w:val="28"/>
          <w:szCs w:val="28"/>
          <w:lang w:val="uk-UA"/>
        </w:rPr>
        <w:t xml:space="preserve"> В. В. Основи формування </w:t>
      </w:r>
      <w:r w:rsidR="005D63A5" w:rsidRPr="00C60A8A">
        <w:rPr>
          <w:rFonts w:ascii="Times New Roman" w:hAnsi="Times New Roman" w:cs="Times New Roman"/>
          <w:sz w:val="28"/>
          <w:szCs w:val="28"/>
          <w:lang w:val="uk-UA"/>
        </w:rPr>
        <w:t>конкурентоздатності</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фахівця : чинники, складові, критерії / В. В. </w:t>
      </w:r>
      <w:proofErr w:type="spellStart"/>
      <w:r w:rsidR="001664E5" w:rsidRPr="00C60A8A">
        <w:rPr>
          <w:rFonts w:ascii="Times New Roman" w:hAnsi="Times New Roman" w:cs="Times New Roman"/>
          <w:sz w:val="28"/>
          <w:szCs w:val="28"/>
          <w:lang w:val="uk-UA"/>
        </w:rPr>
        <w:t>Медведь</w:t>
      </w:r>
      <w:proofErr w:type="spellEnd"/>
      <w:r w:rsidR="001664E5" w:rsidRPr="00C60A8A">
        <w:rPr>
          <w:rFonts w:ascii="Times New Roman" w:hAnsi="Times New Roman" w:cs="Times New Roman"/>
          <w:sz w:val="28"/>
          <w:szCs w:val="28"/>
          <w:lang w:val="uk-UA"/>
        </w:rPr>
        <w:t xml:space="preserve"> // Теорія і методика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управління освітою. – 2011. – № 7. – С. 8 − 11.</w:t>
      </w:r>
    </w:p>
    <w:p w14:paraId="71C9E811" w14:textId="27AE0130"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Мешко</w:t>
      </w:r>
      <w:proofErr w:type="spellEnd"/>
      <w:r w:rsidR="001664E5" w:rsidRPr="00C60A8A">
        <w:rPr>
          <w:rFonts w:ascii="Times New Roman" w:hAnsi="Times New Roman" w:cs="Times New Roman"/>
          <w:sz w:val="28"/>
          <w:szCs w:val="28"/>
          <w:lang w:val="uk-UA"/>
        </w:rPr>
        <w:t xml:space="preserve"> Г. М. Вступ до педагогічної професії :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 посібник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Г. М. </w:t>
      </w:r>
      <w:proofErr w:type="spellStart"/>
      <w:r w:rsidR="001664E5" w:rsidRPr="00C60A8A">
        <w:rPr>
          <w:rFonts w:ascii="Times New Roman" w:hAnsi="Times New Roman" w:cs="Times New Roman"/>
          <w:sz w:val="28"/>
          <w:szCs w:val="28"/>
          <w:lang w:val="uk-UA"/>
        </w:rPr>
        <w:t>Мешко</w:t>
      </w:r>
      <w:proofErr w:type="spellEnd"/>
      <w:r w:rsidR="001664E5" w:rsidRPr="00C60A8A">
        <w:rPr>
          <w:rFonts w:ascii="Times New Roman" w:hAnsi="Times New Roman" w:cs="Times New Roman"/>
          <w:sz w:val="28"/>
          <w:szCs w:val="28"/>
          <w:lang w:val="uk-UA"/>
        </w:rPr>
        <w:t xml:space="preserve">. – К. : </w:t>
      </w:r>
      <w:proofErr w:type="spellStart"/>
      <w:r w:rsidR="001664E5" w:rsidRPr="00C60A8A">
        <w:rPr>
          <w:rFonts w:ascii="Times New Roman" w:hAnsi="Times New Roman" w:cs="Times New Roman"/>
          <w:sz w:val="28"/>
          <w:szCs w:val="28"/>
          <w:lang w:val="uk-UA"/>
        </w:rPr>
        <w:t>Академвидав</w:t>
      </w:r>
      <w:proofErr w:type="spellEnd"/>
      <w:r w:rsidR="001664E5" w:rsidRPr="00C60A8A">
        <w:rPr>
          <w:rFonts w:ascii="Times New Roman" w:hAnsi="Times New Roman" w:cs="Times New Roman"/>
          <w:sz w:val="28"/>
          <w:szCs w:val="28"/>
          <w:lang w:val="uk-UA"/>
        </w:rPr>
        <w:t>, 2010. – 200 с.</w:t>
      </w:r>
    </w:p>
    <w:p w14:paraId="1B324982" w14:textId="0C40664A"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001664E5" w:rsidRPr="00C60A8A">
        <w:rPr>
          <w:rFonts w:ascii="Times New Roman" w:hAnsi="Times New Roman" w:cs="Times New Roman"/>
          <w:sz w:val="28"/>
          <w:szCs w:val="28"/>
          <w:lang w:val="uk-UA"/>
        </w:rPr>
        <w:t xml:space="preserve">. Моделювання портфоліо педагога :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.-метод. посібник / уклад.</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Н. В. </w:t>
      </w:r>
      <w:proofErr w:type="spellStart"/>
      <w:r w:rsidR="001664E5" w:rsidRPr="00C60A8A">
        <w:rPr>
          <w:rFonts w:ascii="Times New Roman" w:hAnsi="Times New Roman" w:cs="Times New Roman"/>
          <w:sz w:val="28"/>
          <w:szCs w:val="28"/>
          <w:lang w:val="uk-UA"/>
        </w:rPr>
        <w:t>Бахмат</w:t>
      </w:r>
      <w:proofErr w:type="spellEnd"/>
      <w:r w:rsidR="001664E5" w:rsidRPr="00C60A8A">
        <w:rPr>
          <w:rFonts w:ascii="Times New Roman" w:hAnsi="Times New Roman" w:cs="Times New Roman"/>
          <w:sz w:val="28"/>
          <w:szCs w:val="28"/>
          <w:lang w:val="uk-UA"/>
        </w:rPr>
        <w:t>, Кам’янець-Подільський національний університет імені Івана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Огієнка. – 2-е вид., </w:t>
      </w:r>
      <w:proofErr w:type="spellStart"/>
      <w:r w:rsidR="001664E5" w:rsidRPr="00C60A8A">
        <w:rPr>
          <w:rFonts w:ascii="Times New Roman" w:hAnsi="Times New Roman" w:cs="Times New Roman"/>
          <w:sz w:val="28"/>
          <w:szCs w:val="28"/>
          <w:lang w:val="uk-UA"/>
        </w:rPr>
        <w:t>переробл</w:t>
      </w:r>
      <w:proofErr w:type="spellEnd"/>
      <w:r w:rsidR="001664E5" w:rsidRPr="00C60A8A">
        <w:rPr>
          <w:rFonts w:ascii="Times New Roman" w:hAnsi="Times New Roman" w:cs="Times New Roman"/>
          <w:sz w:val="28"/>
          <w:szCs w:val="28"/>
          <w:lang w:val="uk-UA"/>
        </w:rPr>
        <w:t xml:space="preserve">. і </w:t>
      </w:r>
      <w:proofErr w:type="spellStart"/>
      <w:r w:rsidR="001664E5" w:rsidRPr="00C60A8A">
        <w:rPr>
          <w:rFonts w:ascii="Times New Roman" w:hAnsi="Times New Roman" w:cs="Times New Roman"/>
          <w:sz w:val="28"/>
          <w:szCs w:val="28"/>
          <w:lang w:val="uk-UA"/>
        </w:rPr>
        <w:t>доповн</w:t>
      </w:r>
      <w:proofErr w:type="spellEnd"/>
      <w:r w:rsidR="001664E5" w:rsidRPr="00C60A8A">
        <w:rPr>
          <w:rFonts w:ascii="Times New Roman" w:hAnsi="Times New Roman" w:cs="Times New Roman"/>
          <w:sz w:val="28"/>
          <w:szCs w:val="28"/>
          <w:lang w:val="uk-UA"/>
        </w:rPr>
        <w:t>. – Кам’янець-Подільський : ПП</w:t>
      </w:r>
      <w:r>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Буйницький</w:t>
      </w:r>
      <w:proofErr w:type="spellEnd"/>
      <w:r w:rsidR="001664E5" w:rsidRPr="00C60A8A">
        <w:rPr>
          <w:rFonts w:ascii="Times New Roman" w:hAnsi="Times New Roman" w:cs="Times New Roman"/>
          <w:sz w:val="28"/>
          <w:szCs w:val="28"/>
          <w:lang w:val="uk-UA"/>
        </w:rPr>
        <w:t xml:space="preserve"> О. А. , 2014. – 72 с.</w:t>
      </w:r>
    </w:p>
    <w:p w14:paraId="3EC4537C" w14:textId="28C5D39C"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001664E5" w:rsidRPr="00C60A8A">
        <w:rPr>
          <w:rFonts w:ascii="Times New Roman" w:hAnsi="Times New Roman" w:cs="Times New Roman"/>
          <w:sz w:val="28"/>
          <w:szCs w:val="28"/>
          <w:lang w:val="uk-UA"/>
        </w:rPr>
        <w:t>. Назаренко Г. Формування конкурентоспроможного вчителя в</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системі післядипломної педагогічної освіти / Г. Назаренко // Нова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педагогічна думка. – 2008. – № 4. – С. 83 – 85.</w:t>
      </w:r>
    </w:p>
    <w:p w14:paraId="042C98E5" w14:textId="1ABEF875"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001664E5" w:rsidRPr="00C60A8A">
        <w:rPr>
          <w:rFonts w:ascii="Times New Roman" w:hAnsi="Times New Roman" w:cs="Times New Roman"/>
          <w:sz w:val="28"/>
          <w:szCs w:val="28"/>
          <w:lang w:val="uk-UA"/>
        </w:rPr>
        <w:t>. Національна доктрина розвитку освіти [Електронний ресурс]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затверджена Указом Президента України від 17 квітня 2002 року № 347/2002.</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Режим доступу : http://www.mon.gov.ua/.– Назва з екрану</w:t>
      </w:r>
    </w:p>
    <w:p w14:paraId="739B41E7" w14:textId="3EF96F4F"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48</w:t>
      </w:r>
      <w:r w:rsidR="001664E5" w:rsidRPr="00C60A8A">
        <w:rPr>
          <w:rFonts w:ascii="Times New Roman" w:hAnsi="Times New Roman" w:cs="Times New Roman"/>
          <w:sz w:val="28"/>
          <w:szCs w:val="28"/>
          <w:lang w:val="uk-UA"/>
        </w:rPr>
        <w:t>. Нечипорук Л. Портфоліо-технологія як інноваційна особистісно</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орієнтована технологія навчання у ВНЗ / Л. Нечипорук // Нова педагогічна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думка. – 2014. – № 1. – С. 22 – 25.</w:t>
      </w:r>
    </w:p>
    <w:p w14:paraId="4694FCAB" w14:textId="58D59906"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Овчарук</w:t>
      </w:r>
      <w:proofErr w:type="spellEnd"/>
      <w:r w:rsidR="001664E5" w:rsidRPr="00C60A8A">
        <w:rPr>
          <w:rFonts w:ascii="Times New Roman" w:hAnsi="Times New Roman" w:cs="Times New Roman"/>
          <w:sz w:val="28"/>
          <w:szCs w:val="28"/>
          <w:lang w:val="uk-UA"/>
        </w:rPr>
        <w:t xml:space="preserve"> О. В. </w:t>
      </w:r>
      <w:proofErr w:type="spellStart"/>
      <w:r w:rsidR="001664E5" w:rsidRPr="00C60A8A">
        <w:rPr>
          <w:rFonts w:ascii="Times New Roman" w:hAnsi="Times New Roman" w:cs="Times New Roman"/>
          <w:sz w:val="28"/>
          <w:szCs w:val="28"/>
          <w:lang w:val="uk-UA"/>
        </w:rPr>
        <w:t>Компетентнісний</w:t>
      </w:r>
      <w:proofErr w:type="spellEnd"/>
      <w:r w:rsidR="001664E5" w:rsidRPr="00C60A8A">
        <w:rPr>
          <w:rFonts w:ascii="Times New Roman" w:hAnsi="Times New Roman" w:cs="Times New Roman"/>
          <w:sz w:val="28"/>
          <w:szCs w:val="28"/>
          <w:lang w:val="uk-UA"/>
        </w:rPr>
        <w:t xml:space="preserve"> підхід у сучасній освіті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світовий досвід та українські перспективи / О. В. </w:t>
      </w:r>
      <w:proofErr w:type="spellStart"/>
      <w:r w:rsidR="001664E5" w:rsidRPr="00C60A8A">
        <w:rPr>
          <w:rFonts w:ascii="Times New Roman" w:hAnsi="Times New Roman" w:cs="Times New Roman"/>
          <w:sz w:val="28"/>
          <w:szCs w:val="28"/>
          <w:lang w:val="uk-UA"/>
        </w:rPr>
        <w:t>Овчарук</w:t>
      </w:r>
      <w:proofErr w:type="spellEnd"/>
      <w:r w:rsidR="001664E5" w:rsidRPr="00C60A8A">
        <w:rPr>
          <w:rFonts w:ascii="Times New Roman" w:hAnsi="Times New Roman" w:cs="Times New Roman"/>
          <w:sz w:val="28"/>
          <w:szCs w:val="28"/>
          <w:lang w:val="uk-UA"/>
        </w:rPr>
        <w:t>. – К. : К.І.С., 2004.</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112 с.</w:t>
      </w:r>
    </w:p>
    <w:p w14:paraId="6E9D49CF" w14:textId="2C59D004" w:rsidR="001664E5" w:rsidRPr="00C60A8A" w:rsidRDefault="00C71EB0"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50</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Острянська</w:t>
      </w:r>
      <w:proofErr w:type="spellEnd"/>
      <w:r w:rsidR="001664E5" w:rsidRPr="00C60A8A">
        <w:rPr>
          <w:rFonts w:ascii="Times New Roman" w:hAnsi="Times New Roman" w:cs="Times New Roman"/>
          <w:sz w:val="28"/>
          <w:szCs w:val="28"/>
          <w:lang w:val="uk-UA"/>
        </w:rPr>
        <w:t xml:space="preserve"> О. А. </w:t>
      </w:r>
      <w:proofErr w:type="spellStart"/>
      <w:r w:rsidR="001664E5" w:rsidRPr="00C60A8A">
        <w:rPr>
          <w:rFonts w:ascii="Times New Roman" w:hAnsi="Times New Roman" w:cs="Times New Roman"/>
          <w:sz w:val="28"/>
          <w:szCs w:val="28"/>
          <w:lang w:val="uk-UA"/>
        </w:rPr>
        <w:t>Акмеологічні</w:t>
      </w:r>
      <w:proofErr w:type="spellEnd"/>
      <w:r w:rsidR="001664E5" w:rsidRPr="00C60A8A">
        <w:rPr>
          <w:rFonts w:ascii="Times New Roman" w:hAnsi="Times New Roman" w:cs="Times New Roman"/>
          <w:sz w:val="28"/>
          <w:szCs w:val="28"/>
          <w:lang w:val="uk-UA"/>
        </w:rPr>
        <w:t xml:space="preserve"> технології професійної</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підготовки майбутніх педагогів в умовах </w:t>
      </w:r>
      <w:proofErr w:type="spellStart"/>
      <w:r w:rsidR="001664E5" w:rsidRPr="00C60A8A">
        <w:rPr>
          <w:rFonts w:ascii="Times New Roman" w:hAnsi="Times New Roman" w:cs="Times New Roman"/>
          <w:sz w:val="28"/>
          <w:szCs w:val="28"/>
          <w:lang w:val="uk-UA"/>
        </w:rPr>
        <w:t>освітньо</w:t>
      </w:r>
      <w:proofErr w:type="spellEnd"/>
      <w:r w:rsidR="001664E5" w:rsidRPr="00C60A8A">
        <w:rPr>
          <w:rFonts w:ascii="Times New Roman" w:hAnsi="Times New Roman" w:cs="Times New Roman"/>
          <w:sz w:val="28"/>
          <w:szCs w:val="28"/>
          <w:lang w:val="uk-UA"/>
        </w:rPr>
        <w:t>-виховного комплексу</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регіону / О. А. </w:t>
      </w:r>
      <w:proofErr w:type="spellStart"/>
      <w:r w:rsidR="001664E5" w:rsidRPr="00C60A8A">
        <w:rPr>
          <w:rFonts w:ascii="Times New Roman" w:hAnsi="Times New Roman" w:cs="Times New Roman"/>
          <w:sz w:val="28"/>
          <w:szCs w:val="28"/>
          <w:lang w:val="uk-UA"/>
        </w:rPr>
        <w:t>Острянська</w:t>
      </w:r>
      <w:proofErr w:type="spellEnd"/>
      <w:r w:rsidR="001664E5" w:rsidRPr="00C60A8A">
        <w:rPr>
          <w:rFonts w:ascii="Times New Roman" w:hAnsi="Times New Roman" w:cs="Times New Roman"/>
          <w:sz w:val="28"/>
          <w:szCs w:val="28"/>
          <w:lang w:val="uk-UA"/>
        </w:rPr>
        <w:t xml:space="preserve"> // Вісник Глухівського </w:t>
      </w:r>
      <w:proofErr w:type="spellStart"/>
      <w:r w:rsidR="001664E5" w:rsidRPr="00C60A8A">
        <w:rPr>
          <w:rFonts w:ascii="Times New Roman" w:hAnsi="Times New Roman" w:cs="Times New Roman"/>
          <w:sz w:val="28"/>
          <w:szCs w:val="28"/>
          <w:lang w:val="uk-UA"/>
        </w:rPr>
        <w:t>держ</w:t>
      </w:r>
      <w:proofErr w:type="spellEnd"/>
      <w:r w:rsidR="001664E5" w:rsidRPr="00C60A8A">
        <w:rPr>
          <w:rFonts w:ascii="Times New Roman" w:hAnsi="Times New Roman" w:cs="Times New Roman"/>
          <w:sz w:val="28"/>
          <w:szCs w:val="28"/>
          <w:lang w:val="uk-UA"/>
        </w:rPr>
        <w:t>. пед. ун-ту. – Сер. :</w:t>
      </w:r>
      <w:r w:rsidR="00394818">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Педагогічні науки. – 2010. – </w:t>
      </w:r>
      <w:proofErr w:type="spellStart"/>
      <w:r w:rsidR="001664E5" w:rsidRPr="00C60A8A">
        <w:rPr>
          <w:rFonts w:ascii="Times New Roman" w:hAnsi="Times New Roman" w:cs="Times New Roman"/>
          <w:sz w:val="28"/>
          <w:szCs w:val="28"/>
          <w:lang w:val="uk-UA"/>
        </w:rPr>
        <w:t>Вип</w:t>
      </w:r>
      <w:proofErr w:type="spellEnd"/>
      <w:r w:rsidR="001664E5" w:rsidRPr="00C60A8A">
        <w:rPr>
          <w:rFonts w:ascii="Times New Roman" w:hAnsi="Times New Roman" w:cs="Times New Roman"/>
          <w:sz w:val="28"/>
          <w:szCs w:val="28"/>
          <w:lang w:val="uk-UA"/>
        </w:rPr>
        <w:t>. 16. – С. 17 – 23.</w:t>
      </w:r>
    </w:p>
    <w:p w14:paraId="5DC9ABF4" w14:textId="1995AE9B"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51</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Паніотто</w:t>
      </w:r>
      <w:proofErr w:type="spellEnd"/>
      <w:r w:rsidR="001664E5" w:rsidRPr="00C60A8A">
        <w:rPr>
          <w:rFonts w:ascii="Times New Roman" w:hAnsi="Times New Roman" w:cs="Times New Roman"/>
          <w:sz w:val="28"/>
          <w:szCs w:val="28"/>
          <w:lang w:val="uk-UA"/>
        </w:rPr>
        <w:t xml:space="preserve"> В. I. Статистичний аналіз соціологічних даних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В. І. </w:t>
      </w:r>
      <w:proofErr w:type="spellStart"/>
      <w:r w:rsidR="001664E5" w:rsidRPr="00C60A8A">
        <w:rPr>
          <w:rFonts w:ascii="Times New Roman" w:hAnsi="Times New Roman" w:cs="Times New Roman"/>
          <w:sz w:val="28"/>
          <w:szCs w:val="28"/>
          <w:lang w:val="uk-UA"/>
        </w:rPr>
        <w:t>Паніотто</w:t>
      </w:r>
      <w:proofErr w:type="spellEnd"/>
      <w:r w:rsidR="001664E5" w:rsidRPr="00C60A8A">
        <w:rPr>
          <w:rFonts w:ascii="Times New Roman" w:hAnsi="Times New Roman" w:cs="Times New Roman"/>
          <w:sz w:val="28"/>
          <w:szCs w:val="28"/>
          <w:lang w:val="uk-UA"/>
        </w:rPr>
        <w:t>, В. С. Максименко, Н. М. Харченко. – К. : Вид. дім „КМ</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Академія”, 2004. – 270 с.</w:t>
      </w:r>
    </w:p>
    <w:p w14:paraId="1A452EE0" w14:textId="20A95DFB"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001664E5" w:rsidRPr="00C60A8A">
        <w:rPr>
          <w:rFonts w:ascii="Times New Roman" w:hAnsi="Times New Roman" w:cs="Times New Roman"/>
          <w:sz w:val="28"/>
          <w:szCs w:val="28"/>
          <w:lang w:val="uk-UA"/>
        </w:rPr>
        <w:t>. Петрова І. Л. Сегментація ринку праці : теорія і практика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регулювання / І. Л. Петрова. – К. : Ін-т економіки, управління та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господарського права, 1997. – 298 с.</w:t>
      </w:r>
    </w:p>
    <w:p w14:paraId="3A9388C8" w14:textId="2822EBC8"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664E5" w:rsidRPr="00C60A8A">
        <w:rPr>
          <w:rFonts w:ascii="Times New Roman" w:hAnsi="Times New Roman" w:cs="Times New Roman"/>
          <w:sz w:val="28"/>
          <w:szCs w:val="28"/>
          <w:lang w:val="uk-UA"/>
        </w:rPr>
        <w:t xml:space="preserve">3. </w:t>
      </w:r>
      <w:proofErr w:type="spellStart"/>
      <w:r w:rsidR="001664E5" w:rsidRPr="00C60A8A">
        <w:rPr>
          <w:rFonts w:ascii="Times New Roman" w:hAnsi="Times New Roman" w:cs="Times New Roman"/>
          <w:sz w:val="28"/>
          <w:szCs w:val="28"/>
          <w:lang w:val="uk-UA"/>
        </w:rPr>
        <w:t>Петрюк</w:t>
      </w:r>
      <w:proofErr w:type="spellEnd"/>
      <w:r w:rsidR="001664E5" w:rsidRPr="00C60A8A">
        <w:rPr>
          <w:rFonts w:ascii="Times New Roman" w:hAnsi="Times New Roman" w:cs="Times New Roman"/>
          <w:sz w:val="28"/>
          <w:szCs w:val="28"/>
          <w:lang w:val="uk-UA"/>
        </w:rPr>
        <w:t xml:space="preserve"> І. М. </w:t>
      </w:r>
      <w:r w:rsidR="005D63A5" w:rsidRPr="00C60A8A">
        <w:rPr>
          <w:rFonts w:ascii="Times New Roman" w:hAnsi="Times New Roman" w:cs="Times New Roman"/>
          <w:sz w:val="28"/>
          <w:szCs w:val="28"/>
          <w:lang w:val="uk-UA"/>
        </w:rPr>
        <w:t>Конкурентоздатність</w:t>
      </w:r>
      <w:r w:rsidR="001664E5" w:rsidRPr="00C60A8A">
        <w:rPr>
          <w:rFonts w:ascii="Times New Roman" w:hAnsi="Times New Roman" w:cs="Times New Roman"/>
          <w:sz w:val="28"/>
          <w:szCs w:val="28"/>
          <w:lang w:val="uk-UA"/>
        </w:rPr>
        <w:t xml:space="preserve"> майбутнього спеціаліста з</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соціальної педагогіки як показник якості вузівської підготовки / І. М. </w:t>
      </w:r>
      <w:proofErr w:type="spellStart"/>
      <w:r w:rsidR="001664E5" w:rsidRPr="00C60A8A">
        <w:rPr>
          <w:rFonts w:ascii="Times New Roman" w:hAnsi="Times New Roman" w:cs="Times New Roman"/>
          <w:sz w:val="28"/>
          <w:szCs w:val="28"/>
          <w:lang w:val="uk-UA"/>
        </w:rPr>
        <w:t>Петрюк</w:t>
      </w:r>
      <w:proofErr w:type="spellEnd"/>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Наука і освіта. – 2007. – № 1 – 2. – С. 164 – 167.</w:t>
      </w:r>
    </w:p>
    <w:p w14:paraId="1E19F208" w14:textId="47766C9A"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664E5" w:rsidRPr="00C60A8A">
        <w:rPr>
          <w:rFonts w:ascii="Times New Roman" w:hAnsi="Times New Roman" w:cs="Times New Roman"/>
          <w:sz w:val="28"/>
          <w:szCs w:val="28"/>
          <w:lang w:val="uk-UA"/>
        </w:rPr>
        <w:t xml:space="preserve">4. </w:t>
      </w:r>
      <w:proofErr w:type="spellStart"/>
      <w:r w:rsidR="001664E5" w:rsidRPr="00C60A8A">
        <w:rPr>
          <w:rFonts w:ascii="Times New Roman" w:hAnsi="Times New Roman" w:cs="Times New Roman"/>
          <w:sz w:val="28"/>
          <w:szCs w:val="28"/>
          <w:lang w:val="uk-UA"/>
        </w:rPr>
        <w:t>Пєхота</w:t>
      </w:r>
      <w:proofErr w:type="spellEnd"/>
      <w:r w:rsidR="001664E5" w:rsidRPr="00C60A8A">
        <w:rPr>
          <w:rFonts w:ascii="Times New Roman" w:hAnsi="Times New Roman" w:cs="Times New Roman"/>
          <w:sz w:val="28"/>
          <w:szCs w:val="28"/>
          <w:lang w:val="uk-UA"/>
        </w:rPr>
        <w:t xml:space="preserve"> О. М. Особистісно орієнтована освіта і технології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w:t>
      </w:r>
      <w:proofErr w:type="spellStart"/>
      <w:r w:rsidR="001664E5" w:rsidRPr="00C60A8A">
        <w:rPr>
          <w:rFonts w:ascii="Times New Roman" w:hAnsi="Times New Roman" w:cs="Times New Roman"/>
          <w:sz w:val="28"/>
          <w:szCs w:val="28"/>
          <w:lang w:val="uk-UA"/>
        </w:rPr>
        <w:t>монография</w:t>
      </w:r>
      <w:proofErr w:type="spellEnd"/>
      <w:r w:rsidR="001664E5" w:rsidRPr="00C60A8A">
        <w:rPr>
          <w:rFonts w:ascii="Times New Roman" w:hAnsi="Times New Roman" w:cs="Times New Roman"/>
          <w:sz w:val="28"/>
          <w:szCs w:val="28"/>
          <w:lang w:val="uk-UA"/>
        </w:rPr>
        <w:t xml:space="preserve">] / О. М. </w:t>
      </w:r>
      <w:proofErr w:type="spellStart"/>
      <w:r w:rsidR="001664E5" w:rsidRPr="00C60A8A">
        <w:rPr>
          <w:rFonts w:ascii="Times New Roman" w:hAnsi="Times New Roman" w:cs="Times New Roman"/>
          <w:sz w:val="28"/>
          <w:szCs w:val="28"/>
          <w:lang w:val="uk-UA"/>
        </w:rPr>
        <w:t>Пєхота</w:t>
      </w:r>
      <w:proofErr w:type="spellEnd"/>
      <w:r w:rsidR="001664E5" w:rsidRPr="00C60A8A">
        <w:rPr>
          <w:rFonts w:ascii="Times New Roman" w:hAnsi="Times New Roman" w:cs="Times New Roman"/>
          <w:sz w:val="28"/>
          <w:szCs w:val="28"/>
          <w:lang w:val="uk-UA"/>
        </w:rPr>
        <w:t xml:space="preserve"> // Неперервна професійна освіта : проблеми,</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пошуки, перспективи / за ред. І. А. </w:t>
      </w:r>
      <w:proofErr w:type="spellStart"/>
      <w:r w:rsidR="001664E5" w:rsidRPr="00C60A8A">
        <w:rPr>
          <w:rFonts w:ascii="Times New Roman" w:hAnsi="Times New Roman" w:cs="Times New Roman"/>
          <w:sz w:val="28"/>
          <w:szCs w:val="28"/>
          <w:lang w:val="uk-UA"/>
        </w:rPr>
        <w:t>Зязюна</w:t>
      </w:r>
      <w:proofErr w:type="spellEnd"/>
      <w:r w:rsidR="001664E5" w:rsidRPr="00C60A8A">
        <w:rPr>
          <w:rFonts w:ascii="Times New Roman" w:hAnsi="Times New Roman" w:cs="Times New Roman"/>
          <w:sz w:val="28"/>
          <w:szCs w:val="28"/>
          <w:lang w:val="uk-UA"/>
        </w:rPr>
        <w:t xml:space="preserve">. – К. : </w:t>
      </w:r>
      <w:proofErr w:type="spellStart"/>
      <w:r w:rsidR="001664E5" w:rsidRPr="00C60A8A">
        <w:rPr>
          <w:rFonts w:ascii="Times New Roman" w:hAnsi="Times New Roman" w:cs="Times New Roman"/>
          <w:sz w:val="28"/>
          <w:szCs w:val="28"/>
          <w:lang w:val="uk-UA"/>
        </w:rPr>
        <w:t>Віпол</w:t>
      </w:r>
      <w:proofErr w:type="spellEnd"/>
      <w:r w:rsidR="001664E5" w:rsidRPr="00C60A8A">
        <w:rPr>
          <w:rFonts w:ascii="Times New Roman" w:hAnsi="Times New Roman" w:cs="Times New Roman"/>
          <w:sz w:val="28"/>
          <w:szCs w:val="28"/>
          <w:lang w:val="uk-UA"/>
        </w:rPr>
        <w:t>, 2000. – С. 274 – 297.</w:t>
      </w:r>
    </w:p>
    <w:p w14:paraId="6B96C998" w14:textId="39FCAC8D"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55</w:t>
      </w:r>
      <w:r w:rsidR="001664E5" w:rsidRPr="00C60A8A">
        <w:rPr>
          <w:rFonts w:ascii="Times New Roman" w:hAnsi="Times New Roman" w:cs="Times New Roman"/>
          <w:sz w:val="28"/>
          <w:szCs w:val="28"/>
          <w:lang w:val="uk-UA"/>
        </w:rPr>
        <w:t>. Підготовка майбутнього вчителя до впровадження педагогічних</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технологій :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 xml:space="preserve">. посібник / О. М. </w:t>
      </w:r>
      <w:proofErr w:type="spellStart"/>
      <w:r w:rsidR="001664E5" w:rsidRPr="00C60A8A">
        <w:rPr>
          <w:rFonts w:ascii="Times New Roman" w:hAnsi="Times New Roman" w:cs="Times New Roman"/>
          <w:sz w:val="28"/>
          <w:szCs w:val="28"/>
          <w:lang w:val="uk-UA"/>
        </w:rPr>
        <w:t>Пєхота</w:t>
      </w:r>
      <w:proofErr w:type="spellEnd"/>
      <w:r w:rsidR="001664E5" w:rsidRPr="00C60A8A">
        <w:rPr>
          <w:rFonts w:ascii="Times New Roman" w:hAnsi="Times New Roman" w:cs="Times New Roman"/>
          <w:sz w:val="28"/>
          <w:szCs w:val="28"/>
          <w:lang w:val="uk-UA"/>
        </w:rPr>
        <w:t xml:space="preserve">, В. Д. </w:t>
      </w:r>
      <w:proofErr w:type="spellStart"/>
      <w:r w:rsidR="001664E5" w:rsidRPr="00C60A8A">
        <w:rPr>
          <w:rFonts w:ascii="Times New Roman" w:hAnsi="Times New Roman" w:cs="Times New Roman"/>
          <w:sz w:val="28"/>
          <w:szCs w:val="28"/>
          <w:lang w:val="uk-UA"/>
        </w:rPr>
        <w:t>Будак</w:t>
      </w:r>
      <w:proofErr w:type="spellEnd"/>
      <w:r w:rsidR="001664E5" w:rsidRPr="00C60A8A">
        <w:rPr>
          <w:rFonts w:ascii="Times New Roman" w:hAnsi="Times New Roman" w:cs="Times New Roman"/>
          <w:sz w:val="28"/>
          <w:szCs w:val="28"/>
          <w:lang w:val="uk-UA"/>
        </w:rPr>
        <w:t xml:space="preserve">, А. М. </w:t>
      </w:r>
      <w:proofErr w:type="spellStart"/>
      <w:r w:rsidR="001664E5" w:rsidRPr="00C60A8A">
        <w:rPr>
          <w:rFonts w:ascii="Times New Roman" w:hAnsi="Times New Roman" w:cs="Times New Roman"/>
          <w:sz w:val="28"/>
          <w:szCs w:val="28"/>
          <w:lang w:val="uk-UA"/>
        </w:rPr>
        <w:t>Старева</w:t>
      </w:r>
      <w:proofErr w:type="spellEnd"/>
      <w:r w:rsidR="001664E5" w:rsidRPr="00C6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К. Ф. Нор, В. І. </w:t>
      </w:r>
      <w:proofErr w:type="spellStart"/>
      <w:r w:rsidR="001664E5" w:rsidRPr="00C60A8A">
        <w:rPr>
          <w:rFonts w:ascii="Times New Roman" w:hAnsi="Times New Roman" w:cs="Times New Roman"/>
          <w:sz w:val="28"/>
          <w:szCs w:val="28"/>
          <w:lang w:val="uk-UA"/>
        </w:rPr>
        <w:t>Шуляр</w:t>
      </w:r>
      <w:proofErr w:type="spellEnd"/>
      <w:r w:rsidR="001664E5" w:rsidRPr="00C60A8A">
        <w:rPr>
          <w:rFonts w:ascii="Times New Roman" w:hAnsi="Times New Roman" w:cs="Times New Roman"/>
          <w:sz w:val="28"/>
          <w:szCs w:val="28"/>
          <w:lang w:val="uk-UA"/>
        </w:rPr>
        <w:t xml:space="preserve">, І. М. </w:t>
      </w:r>
      <w:proofErr w:type="spellStart"/>
      <w:r w:rsidR="001664E5" w:rsidRPr="00C60A8A">
        <w:rPr>
          <w:rFonts w:ascii="Times New Roman" w:hAnsi="Times New Roman" w:cs="Times New Roman"/>
          <w:sz w:val="28"/>
          <w:szCs w:val="28"/>
          <w:lang w:val="uk-UA"/>
        </w:rPr>
        <w:t>Михайлицька</w:t>
      </w:r>
      <w:proofErr w:type="spellEnd"/>
      <w:r w:rsidR="001664E5" w:rsidRPr="00C60A8A">
        <w:rPr>
          <w:rFonts w:ascii="Times New Roman" w:hAnsi="Times New Roman" w:cs="Times New Roman"/>
          <w:sz w:val="28"/>
          <w:szCs w:val="28"/>
          <w:lang w:val="uk-UA"/>
        </w:rPr>
        <w:t xml:space="preserve">, І. В. </w:t>
      </w:r>
      <w:proofErr w:type="spellStart"/>
      <w:r w:rsidR="001664E5" w:rsidRPr="00C60A8A">
        <w:rPr>
          <w:rFonts w:ascii="Times New Roman" w:hAnsi="Times New Roman" w:cs="Times New Roman"/>
          <w:sz w:val="28"/>
          <w:szCs w:val="28"/>
          <w:lang w:val="uk-UA"/>
        </w:rPr>
        <w:t>Манькусь</w:t>
      </w:r>
      <w:proofErr w:type="spellEnd"/>
      <w:r w:rsidR="001664E5" w:rsidRPr="00C60A8A">
        <w:rPr>
          <w:rFonts w:ascii="Times New Roman" w:hAnsi="Times New Roman" w:cs="Times New Roman"/>
          <w:sz w:val="28"/>
          <w:szCs w:val="28"/>
          <w:lang w:val="uk-UA"/>
        </w:rPr>
        <w:t xml:space="preserve"> ; за ред.</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І. А. </w:t>
      </w:r>
      <w:proofErr w:type="spellStart"/>
      <w:r w:rsidR="001664E5" w:rsidRPr="00C60A8A">
        <w:rPr>
          <w:rFonts w:ascii="Times New Roman" w:hAnsi="Times New Roman" w:cs="Times New Roman"/>
          <w:sz w:val="28"/>
          <w:szCs w:val="28"/>
          <w:lang w:val="uk-UA"/>
        </w:rPr>
        <w:t>Зязюна</w:t>
      </w:r>
      <w:proofErr w:type="spellEnd"/>
      <w:r w:rsidR="001664E5" w:rsidRPr="00C60A8A">
        <w:rPr>
          <w:rFonts w:ascii="Times New Roman" w:hAnsi="Times New Roman" w:cs="Times New Roman"/>
          <w:sz w:val="28"/>
          <w:szCs w:val="28"/>
          <w:lang w:val="uk-UA"/>
        </w:rPr>
        <w:t xml:space="preserve">, О. М. </w:t>
      </w:r>
      <w:proofErr w:type="spellStart"/>
      <w:r w:rsidR="001664E5" w:rsidRPr="00C60A8A">
        <w:rPr>
          <w:rFonts w:ascii="Times New Roman" w:hAnsi="Times New Roman" w:cs="Times New Roman"/>
          <w:sz w:val="28"/>
          <w:szCs w:val="28"/>
          <w:lang w:val="uk-UA"/>
        </w:rPr>
        <w:t>Пєхоти</w:t>
      </w:r>
      <w:proofErr w:type="spellEnd"/>
      <w:r w:rsidR="001664E5" w:rsidRPr="00C60A8A">
        <w:rPr>
          <w:rFonts w:ascii="Times New Roman" w:hAnsi="Times New Roman" w:cs="Times New Roman"/>
          <w:sz w:val="28"/>
          <w:szCs w:val="28"/>
          <w:lang w:val="uk-UA"/>
        </w:rPr>
        <w:t>. – К. : вид-во А.С.К., 2003. – 240 с.</w:t>
      </w:r>
    </w:p>
    <w:p w14:paraId="404DC588" w14:textId="747BD78F"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56</w:t>
      </w:r>
      <w:r w:rsidR="001664E5" w:rsidRPr="00C60A8A">
        <w:rPr>
          <w:rFonts w:ascii="Times New Roman" w:hAnsi="Times New Roman" w:cs="Times New Roman"/>
          <w:sz w:val="28"/>
          <w:szCs w:val="28"/>
          <w:lang w:val="uk-UA"/>
        </w:rPr>
        <w:t>. Піддубний І. О. Управління міжнародною</w:t>
      </w:r>
      <w:r>
        <w:rPr>
          <w:rFonts w:ascii="Times New Roman" w:hAnsi="Times New Roman" w:cs="Times New Roman"/>
          <w:sz w:val="28"/>
          <w:szCs w:val="28"/>
          <w:lang w:val="uk-UA"/>
        </w:rPr>
        <w:t xml:space="preserve"> </w:t>
      </w:r>
      <w:r w:rsidR="005D63A5" w:rsidRPr="00C60A8A">
        <w:rPr>
          <w:rFonts w:ascii="Times New Roman" w:hAnsi="Times New Roman" w:cs="Times New Roman"/>
          <w:sz w:val="28"/>
          <w:szCs w:val="28"/>
          <w:lang w:val="uk-UA"/>
        </w:rPr>
        <w:t>конкурентоздатністю</w:t>
      </w:r>
      <w:r w:rsidR="001664E5" w:rsidRPr="00C60A8A">
        <w:rPr>
          <w:rFonts w:ascii="Times New Roman" w:hAnsi="Times New Roman" w:cs="Times New Roman"/>
          <w:sz w:val="28"/>
          <w:szCs w:val="28"/>
          <w:lang w:val="uk-UA"/>
        </w:rPr>
        <w:t xml:space="preserve"> підприємства :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 посібник / І. О. Піддубний,</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А. І. Піддубна. – Х. : „ІНЖЕК”, 2004. – 264 с.</w:t>
      </w:r>
    </w:p>
    <w:p w14:paraId="47EF989C" w14:textId="3AFBC634"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57</w:t>
      </w:r>
      <w:r w:rsidR="001664E5" w:rsidRPr="00C60A8A">
        <w:rPr>
          <w:rFonts w:ascii="Times New Roman" w:hAnsi="Times New Roman" w:cs="Times New Roman"/>
          <w:sz w:val="28"/>
          <w:szCs w:val="28"/>
          <w:lang w:val="uk-UA"/>
        </w:rPr>
        <w:t>. Підласий І. П. Діагностика та експертиза педагогічних проектів :</w:t>
      </w:r>
      <w:r>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посіб</w:t>
      </w:r>
      <w:proofErr w:type="spellEnd"/>
      <w:r w:rsidR="001664E5" w:rsidRPr="00C60A8A">
        <w:rPr>
          <w:rFonts w:ascii="Times New Roman" w:hAnsi="Times New Roman" w:cs="Times New Roman"/>
          <w:sz w:val="28"/>
          <w:szCs w:val="28"/>
          <w:lang w:val="uk-UA"/>
        </w:rPr>
        <w:t>. / І. П. Підласий. – К. : Либідь, 1998. – 343 с.</w:t>
      </w:r>
    </w:p>
    <w:p w14:paraId="7E70D058" w14:textId="1358BE5F"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58</w:t>
      </w:r>
      <w:r w:rsidR="001664E5" w:rsidRPr="00C60A8A">
        <w:rPr>
          <w:rFonts w:ascii="Times New Roman" w:hAnsi="Times New Roman" w:cs="Times New Roman"/>
          <w:sz w:val="28"/>
          <w:szCs w:val="28"/>
          <w:lang w:val="uk-UA"/>
        </w:rPr>
        <w:t>. Портер М. Стратегія конкуренції : Методика аналізу галузей і</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діяльності конкурентів / М. Портер ; пер. з </w:t>
      </w:r>
      <w:proofErr w:type="spellStart"/>
      <w:r w:rsidR="001664E5" w:rsidRPr="00C60A8A">
        <w:rPr>
          <w:rFonts w:ascii="Times New Roman" w:hAnsi="Times New Roman" w:cs="Times New Roman"/>
          <w:sz w:val="28"/>
          <w:szCs w:val="28"/>
          <w:lang w:val="uk-UA"/>
        </w:rPr>
        <w:t>англ</w:t>
      </w:r>
      <w:proofErr w:type="spellEnd"/>
      <w:r w:rsidR="001664E5" w:rsidRPr="00C60A8A">
        <w:rPr>
          <w:rFonts w:ascii="Times New Roman" w:hAnsi="Times New Roman" w:cs="Times New Roman"/>
          <w:sz w:val="28"/>
          <w:szCs w:val="28"/>
          <w:lang w:val="uk-UA"/>
        </w:rPr>
        <w:t>. А. Олійник та Р. Сільський.</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К. : Основи, 1997. – 390 с.</w:t>
      </w:r>
    </w:p>
    <w:p w14:paraId="7381A5C8" w14:textId="0A6029D4"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59</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Пуцентейло</w:t>
      </w:r>
      <w:proofErr w:type="spellEnd"/>
      <w:r w:rsidR="001664E5" w:rsidRPr="00C60A8A">
        <w:rPr>
          <w:rFonts w:ascii="Times New Roman" w:hAnsi="Times New Roman" w:cs="Times New Roman"/>
          <w:sz w:val="28"/>
          <w:szCs w:val="28"/>
          <w:lang w:val="uk-UA"/>
        </w:rPr>
        <w:t xml:space="preserve"> П. Р. Конкуренція як економічна категорія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 Р. </w:t>
      </w:r>
      <w:proofErr w:type="spellStart"/>
      <w:r w:rsidR="001664E5" w:rsidRPr="00C60A8A">
        <w:rPr>
          <w:rFonts w:ascii="Times New Roman" w:hAnsi="Times New Roman" w:cs="Times New Roman"/>
          <w:sz w:val="28"/>
          <w:szCs w:val="28"/>
          <w:lang w:val="uk-UA"/>
        </w:rPr>
        <w:t>Пуцентейло</w:t>
      </w:r>
      <w:proofErr w:type="spellEnd"/>
      <w:r w:rsidR="001664E5" w:rsidRPr="00C60A8A">
        <w:rPr>
          <w:rFonts w:ascii="Times New Roman" w:hAnsi="Times New Roman" w:cs="Times New Roman"/>
          <w:sz w:val="28"/>
          <w:szCs w:val="28"/>
          <w:lang w:val="uk-UA"/>
        </w:rPr>
        <w:t xml:space="preserve"> // Економіка АПК. – 2007. – № 4. – С.122 – 126.</w:t>
      </w:r>
    </w:p>
    <w:p w14:paraId="62DC2CF2" w14:textId="14B5FB93"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60</w:t>
      </w:r>
      <w:r w:rsidR="001664E5" w:rsidRPr="00C60A8A">
        <w:rPr>
          <w:rFonts w:ascii="Times New Roman" w:hAnsi="Times New Roman" w:cs="Times New Roman"/>
          <w:sz w:val="28"/>
          <w:szCs w:val="28"/>
          <w:lang w:val="uk-UA"/>
        </w:rPr>
        <w:t>. Савченко В. А Управління розвитком персоналу / В. А. Савченко</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К. : КНЕУ, 2002. – 351 с.</w:t>
      </w:r>
    </w:p>
    <w:p w14:paraId="63759FB2" w14:textId="51590B42"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664E5" w:rsidRPr="00C60A8A">
        <w:rPr>
          <w:rFonts w:ascii="Times New Roman" w:hAnsi="Times New Roman" w:cs="Times New Roman"/>
          <w:sz w:val="28"/>
          <w:szCs w:val="28"/>
          <w:lang w:val="uk-UA"/>
        </w:rPr>
        <w:t>1. Саєнко Н. Забезпечення художньо-естетичного розвитку</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студентів вищих технічних навчальних закладів / Н. Саєнко // Нова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педагогічна думка. – 2014. – № 2. – С. 102 – 105.</w:t>
      </w:r>
    </w:p>
    <w:p w14:paraId="375E248E" w14:textId="0363197F"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62</w:t>
      </w:r>
      <w:r w:rsidR="001664E5" w:rsidRPr="00C60A8A">
        <w:rPr>
          <w:rFonts w:ascii="Times New Roman" w:hAnsi="Times New Roman" w:cs="Times New Roman"/>
          <w:sz w:val="28"/>
          <w:szCs w:val="28"/>
          <w:lang w:val="uk-UA"/>
        </w:rPr>
        <w:t xml:space="preserve">. Семенюк М. П. </w:t>
      </w:r>
      <w:proofErr w:type="spellStart"/>
      <w:r w:rsidR="001664E5" w:rsidRPr="00C60A8A">
        <w:rPr>
          <w:rFonts w:ascii="Times New Roman" w:hAnsi="Times New Roman" w:cs="Times New Roman"/>
          <w:sz w:val="28"/>
          <w:szCs w:val="28"/>
          <w:lang w:val="uk-UA"/>
        </w:rPr>
        <w:t>Акмеологічні</w:t>
      </w:r>
      <w:proofErr w:type="spellEnd"/>
      <w:r w:rsidR="001664E5" w:rsidRPr="00C60A8A">
        <w:rPr>
          <w:rFonts w:ascii="Times New Roman" w:hAnsi="Times New Roman" w:cs="Times New Roman"/>
          <w:sz w:val="28"/>
          <w:szCs w:val="28"/>
          <w:lang w:val="uk-UA"/>
        </w:rPr>
        <w:t xml:space="preserve"> технології у підготовці магістра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педагогічної освіти / М. П. Семенюк // </w:t>
      </w:r>
      <w:proofErr w:type="spellStart"/>
      <w:r w:rsidR="001664E5" w:rsidRPr="00C60A8A">
        <w:rPr>
          <w:rFonts w:ascii="Times New Roman" w:hAnsi="Times New Roman" w:cs="Times New Roman"/>
          <w:sz w:val="28"/>
          <w:szCs w:val="28"/>
          <w:lang w:val="uk-UA"/>
        </w:rPr>
        <w:t>Акмеологія</w:t>
      </w:r>
      <w:proofErr w:type="spellEnd"/>
      <w:r w:rsidR="001664E5" w:rsidRPr="00C60A8A">
        <w:rPr>
          <w:rFonts w:ascii="Times New Roman" w:hAnsi="Times New Roman" w:cs="Times New Roman"/>
          <w:sz w:val="28"/>
          <w:szCs w:val="28"/>
          <w:lang w:val="uk-UA"/>
        </w:rPr>
        <w:t xml:space="preserve"> в Україні : Теорія і</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практика : </w:t>
      </w:r>
      <w:proofErr w:type="spellStart"/>
      <w:r w:rsidR="001664E5" w:rsidRPr="00C60A8A">
        <w:rPr>
          <w:rFonts w:ascii="Times New Roman" w:hAnsi="Times New Roman" w:cs="Times New Roman"/>
          <w:sz w:val="28"/>
          <w:szCs w:val="28"/>
          <w:lang w:val="uk-UA"/>
        </w:rPr>
        <w:t>всеукраїн</w:t>
      </w:r>
      <w:proofErr w:type="spellEnd"/>
      <w:r w:rsidR="001664E5" w:rsidRPr="00C60A8A">
        <w:rPr>
          <w:rFonts w:ascii="Times New Roman" w:hAnsi="Times New Roman" w:cs="Times New Roman"/>
          <w:sz w:val="28"/>
          <w:szCs w:val="28"/>
          <w:lang w:val="uk-UA"/>
        </w:rPr>
        <w:t xml:space="preserve">. наук. </w:t>
      </w:r>
      <w:proofErr w:type="spellStart"/>
      <w:r w:rsidR="001664E5" w:rsidRPr="00C60A8A">
        <w:rPr>
          <w:rFonts w:ascii="Times New Roman" w:hAnsi="Times New Roman" w:cs="Times New Roman"/>
          <w:sz w:val="28"/>
          <w:szCs w:val="28"/>
          <w:lang w:val="uk-UA"/>
        </w:rPr>
        <w:t>журн</w:t>
      </w:r>
      <w:proofErr w:type="spellEnd"/>
      <w:r w:rsidR="001664E5" w:rsidRPr="00C60A8A">
        <w:rPr>
          <w:rFonts w:ascii="Times New Roman" w:hAnsi="Times New Roman" w:cs="Times New Roman"/>
          <w:sz w:val="28"/>
          <w:szCs w:val="28"/>
          <w:lang w:val="uk-UA"/>
        </w:rPr>
        <w:t xml:space="preserve">. / ред. В. </w:t>
      </w:r>
      <w:proofErr w:type="spellStart"/>
      <w:r w:rsidR="001664E5" w:rsidRPr="00C60A8A">
        <w:rPr>
          <w:rFonts w:ascii="Times New Roman" w:hAnsi="Times New Roman" w:cs="Times New Roman"/>
          <w:sz w:val="28"/>
          <w:szCs w:val="28"/>
          <w:lang w:val="uk-UA"/>
        </w:rPr>
        <w:t>Огнев’юк</w:t>
      </w:r>
      <w:proofErr w:type="spellEnd"/>
      <w:r w:rsidR="001664E5" w:rsidRPr="00C60A8A">
        <w:rPr>
          <w:rFonts w:ascii="Times New Roman" w:hAnsi="Times New Roman" w:cs="Times New Roman"/>
          <w:sz w:val="28"/>
          <w:szCs w:val="28"/>
          <w:lang w:val="uk-UA"/>
        </w:rPr>
        <w:t>. – К. , 2010. – С. 68 – 75.</w:t>
      </w:r>
    </w:p>
    <w:p w14:paraId="647E6466" w14:textId="31CC6A4C"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Семикіна</w:t>
      </w:r>
      <w:proofErr w:type="spellEnd"/>
      <w:r w:rsidR="001664E5" w:rsidRPr="00C60A8A">
        <w:rPr>
          <w:rFonts w:ascii="Times New Roman" w:hAnsi="Times New Roman" w:cs="Times New Roman"/>
          <w:sz w:val="28"/>
          <w:szCs w:val="28"/>
          <w:lang w:val="uk-UA"/>
        </w:rPr>
        <w:t xml:space="preserve"> М. В. </w:t>
      </w:r>
      <w:proofErr w:type="spellStart"/>
      <w:r w:rsidR="001664E5" w:rsidRPr="00C60A8A">
        <w:rPr>
          <w:rFonts w:ascii="Times New Roman" w:hAnsi="Times New Roman" w:cs="Times New Roman"/>
          <w:sz w:val="28"/>
          <w:szCs w:val="28"/>
          <w:lang w:val="uk-UA"/>
        </w:rPr>
        <w:t>Конкуретноспособність</w:t>
      </w:r>
      <w:proofErr w:type="spellEnd"/>
      <w:r w:rsidR="001664E5" w:rsidRPr="00C60A8A">
        <w:rPr>
          <w:rFonts w:ascii="Times New Roman" w:hAnsi="Times New Roman" w:cs="Times New Roman"/>
          <w:sz w:val="28"/>
          <w:szCs w:val="28"/>
          <w:lang w:val="uk-UA"/>
        </w:rPr>
        <w:t xml:space="preserve"> працівника та ціна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робочої сили на ринку праці / М. В. </w:t>
      </w:r>
      <w:proofErr w:type="spellStart"/>
      <w:r w:rsidR="001664E5" w:rsidRPr="00C60A8A">
        <w:rPr>
          <w:rFonts w:ascii="Times New Roman" w:hAnsi="Times New Roman" w:cs="Times New Roman"/>
          <w:sz w:val="28"/>
          <w:szCs w:val="28"/>
          <w:lang w:val="uk-UA"/>
        </w:rPr>
        <w:t>Семикіна</w:t>
      </w:r>
      <w:proofErr w:type="spellEnd"/>
      <w:r w:rsidR="001664E5" w:rsidRPr="00C60A8A">
        <w:rPr>
          <w:rFonts w:ascii="Times New Roman" w:hAnsi="Times New Roman" w:cs="Times New Roman"/>
          <w:sz w:val="28"/>
          <w:szCs w:val="28"/>
          <w:lang w:val="uk-UA"/>
        </w:rPr>
        <w:t xml:space="preserve"> // Україна : аспекти праці.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1999. – № 6. – С. 8 – 11.</w:t>
      </w:r>
    </w:p>
    <w:p w14:paraId="4409DD36" w14:textId="5B81080F"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Семиченко</w:t>
      </w:r>
      <w:proofErr w:type="spellEnd"/>
      <w:r w:rsidR="001664E5" w:rsidRPr="00C60A8A">
        <w:rPr>
          <w:rFonts w:ascii="Times New Roman" w:hAnsi="Times New Roman" w:cs="Times New Roman"/>
          <w:sz w:val="28"/>
          <w:szCs w:val="28"/>
          <w:lang w:val="uk-UA"/>
        </w:rPr>
        <w:t xml:space="preserve"> В. А. Пріоритети професійної підготовки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діяльнісний чи особистісний підхід? / В. А. </w:t>
      </w:r>
      <w:proofErr w:type="spellStart"/>
      <w:r w:rsidR="001664E5" w:rsidRPr="00C60A8A">
        <w:rPr>
          <w:rFonts w:ascii="Times New Roman" w:hAnsi="Times New Roman" w:cs="Times New Roman"/>
          <w:sz w:val="28"/>
          <w:szCs w:val="28"/>
          <w:lang w:val="uk-UA"/>
        </w:rPr>
        <w:t>Семиченко</w:t>
      </w:r>
      <w:proofErr w:type="spellEnd"/>
      <w:r w:rsidR="001664E5" w:rsidRPr="00C60A8A">
        <w:rPr>
          <w:rFonts w:ascii="Times New Roman" w:hAnsi="Times New Roman" w:cs="Times New Roman"/>
          <w:sz w:val="28"/>
          <w:szCs w:val="28"/>
          <w:lang w:val="uk-UA"/>
        </w:rPr>
        <w:t xml:space="preserve"> // Неперервна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професійна освіта : проблеми, пошуки, перспективи : [монографія] / за ред. І.А. </w:t>
      </w:r>
      <w:proofErr w:type="spellStart"/>
      <w:r w:rsidR="001664E5" w:rsidRPr="00C60A8A">
        <w:rPr>
          <w:rFonts w:ascii="Times New Roman" w:hAnsi="Times New Roman" w:cs="Times New Roman"/>
          <w:sz w:val="28"/>
          <w:szCs w:val="28"/>
          <w:lang w:val="uk-UA"/>
        </w:rPr>
        <w:t>Зязюна</w:t>
      </w:r>
      <w:proofErr w:type="spellEnd"/>
      <w:r w:rsidR="001664E5" w:rsidRPr="00C60A8A">
        <w:rPr>
          <w:rFonts w:ascii="Times New Roman" w:hAnsi="Times New Roman" w:cs="Times New Roman"/>
          <w:sz w:val="28"/>
          <w:szCs w:val="28"/>
          <w:lang w:val="uk-UA"/>
        </w:rPr>
        <w:t xml:space="preserve">. – К. : </w:t>
      </w:r>
      <w:proofErr w:type="spellStart"/>
      <w:r w:rsidR="001664E5" w:rsidRPr="00C60A8A">
        <w:rPr>
          <w:rFonts w:ascii="Times New Roman" w:hAnsi="Times New Roman" w:cs="Times New Roman"/>
          <w:sz w:val="28"/>
          <w:szCs w:val="28"/>
          <w:lang w:val="uk-UA"/>
        </w:rPr>
        <w:t>Віпол</w:t>
      </w:r>
      <w:proofErr w:type="spellEnd"/>
      <w:r w:rsidR="001664E5" w:rsidRPr="00C60A8A">
        <w:rPr>
          <w:rFonts w:ascii="Times New Roman" w:hAnsi="Times New Roman" w:cs="Times New Roman"/>
          <w:sz w:val="28"/>
          <w:szCs w:val="28"/>
          <w:lang w:val="uk-UA"/>
        </w:rPr>
        <w:t>, 2000. – 636 с.</w:t>
      </w:r>
    </w:p>
    <w:p w14:paraId="223125A8" w14:textId="3A8E3B5F"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65</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Семиченко</w:t>
      </w:r>
      <w:proofErr w:type="spellEnd"/>
      <w:r w:rsidR="001664E5" w:rsidRPr="00C60A8A">
        <w:rPr>
          <w:rFonts w:ascii="Times New Roman" w:hAnsi="Times New Roman" w:cs="Times New Roman"/>
          <w:sz w:val="28"/>
          <w:szCs w:val="28"/>
          <w:lang w:val="uk-UA"/>
        </w:rPr>
        <w:t xml:space="preserve"> В. А. Психологія педагогічної діяльності : </w:t>
      </w:r>
      <w:proofErr w:type="spellStart"/>
      <w:r w:rsidR="001664E5" w:rsidRPr="00C60A8A">
        <w:rPr>
          <w:rFonts w:ascii="Times New Roman" w:hAnsi="Times New Roman" w:cs="Times New Roman"/>
          <w:sz w:val="28"/>
          <w:szCs w:val="28"/>
          <w:lang w:val="uk-UA"/>
        </w:rPr>
        <w:t>Навч</w:t>
      </w:r>
      <w:proofErr w:type="spellEnd"/>
      <w:r w:rsidR="001664E5" w:rsidRPr="00C6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посібн</w:t>
      </w:r>
      <w:proofErr w:type="spellEnd"/>
      <w:r w:rsidR="001664E5" w:rsidRPr="00C60A8A">
        <w:rPr>
          <w:rFonts w:ascii="Times New Roman" w:hAnsi="Times New Roman" w:cs="Times New Roman"/>
          <w:sz w:val="28"/>
          <w:szCs w:val="28"/>
          <w:lang w:val="uk-UA"/>
        </w:rPr>
        <w:t xml:space="preserve">. / В. А. </w:t>
      </w:r>
      <w:proofErr w:type="spellStart"/>
      <w:r w:rsidR="001664E5" w:rsidRPr="00C60A8A">
        <w:rPr>
          <w:rFonts w:ascii="Times New Roman" w:hAnsi="Times New Roman" w:cs="Times New Roman"/>
          <w:sz w:val="28"/>
          <w:szCs w:val="28"/>
          <w:lang w:val="uk-UA"/>
        </w:rPr>
        <w:t>Семиченко</w:t>
      </w:r>
      <w:proofErr w:type="spellEnd"/>
      <w:r w:rsidR="001664E5" w:rsidRPr="00C60A8A">
        <w:rPr>
          <w:rFonts w:ascii="Times New Roman" w:hAnsi="Times New Roman" w:cs="Times New Roman"/>
          <w:sz w:val="28"/>
          <w:szCs w:val="28"/>
          <w:lang w:val="uk-UA"/>
        </w:rPr>
        <w:t xml:space="preserve"> – К. : Вища школа, 2004. – 335 с.</w:t>
      </w:r>
    </w:p>
    <w:p w14:paraId="2895EC3C" w14:textId="08392809"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66</w:t>
      </w:r>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Стрельніков</w:t>
      </w:r>
      <w:proofErr w:type="spellEnd"/>
      <w:r w:rsidR="001664E5" w:rsidRPr="00C60A8A">
        <w:rPr>
          <w:rFonts w:ascii="Times New Roman" w:hAnsi="Times New Roman" w:cs="Times New Roman"/>
          <w:sz w:val="28"/>
          <w:szCs w:val="28"/>
          <w:lang w:val="uk-UA"/>
        </w:rPr>
        <w:t xml:space="preserve"> В. Розвиток особистісних смислів та ціннісних</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орієнтацій педагога / В. </w:t>
      </w:r>
      <w:proofErr w:type="spellStart"/>
      <w:r w:rsidR="001664E5" w:rsidRPr="00C60A8A">
        <w:rPr>
          <w:rFonts w:ascii="Times New Roman" w:hAnsi="Times New Roman" w:cs="Times New Roman"/>
          <w:sz w:val="28"/>
          <w:szCs w:val="28"/>
          <w:lang w:val="uk-UA"/>
        </w:rPr>
        <w:t>Стрельніков</w:t>
      </w:r>
      <w:proofErr w:type="spellEnd"/>
      <w:r w:rsidR="001664E5" w:rsidRPr="00C60A8A">
        <w:rPr>
          <w:rFonts w:ascii="Times New Roman" w:hAnsi="Times New Roman" w:cs="Times New Roman"/>
          <w:sz w:val="28"/>
          <w:szCs w:val="28"/>
          <w:lang w:val="uk-UA"/>
        </w:rPr>
        <w:t xml:space="preserve"> // Шлях освіти. – 2001. – № 2. – С. 11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13.</w:t>
      </w:r>
    </w:p>
    <w:p w14:paraId="753210C8" w14:textId="19B3DD2D"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67</w:t>
      </w:r>
      <w:r w:rsidR="001664E5" w:rsidRPr="00C60A8A">
        <w:rPr>
          <w:rFonts w:ascii="Times New Roman" w:hAnsi="Times New Roman" w:cs="Times New Roman"/>
          <w:sz w:val="28"/>
          <w:szCs w:val="28"/>
          <w:lang w:val="uk-UA"/>
        </w:rPr>
        <w:t>. Тараненко І. Г. Демократичні цінності у процесі становлення</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громадянина / І. </w:t>
      </w:r>
      <w:proofErr w:type="spellStart"/>
      <w:r w:rsidR="001664E5" w:rsidRPr="00C60A8A">
        <w:rPr>
          <w:rFonts w:ascii="Times New Roman" w:hAnsi="Times New Roman" w:cs="Times New Roman"/>
          <w:sz w:val="28"/>
          <w:szCs w:val="28"/>
          <w:lang w:val="uk-UA"/>
        </w:rPr>
        <w:t>Г.Тараненко</w:t>
      </w:r>
      <w:proofErr w:type="spellEnd"/>
      <w:r w:rsidR="001664E5" w:rsidRPr="00C60A8A">
        <w:rPr>
          <w:rFonts w:ascii="Times New Roman" w:hAnsi="Times New Roman" w:cs="Times New Roman"/>
          <w:sz w:val="28"/>
          <w:szCs w:val="28"/>
          <w:lang w:val="uk-UA"/>
        </w:rPr>
        <w:t xml:space="preserve"> // Педагогіка і психологія. – № 1(14), 1997.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С. 150 – 152.</w:t>
      </w:r>
    </w:p>
    <w:p w14:paraId="2BC6FF56" w14:textId="39338383"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664E5" w:rsidRPr="00C60A8A">
        <w:rPr>
          <w:rFonts w:ascii="Times New Roman" w:hAnsi="Times New Roman" w:cs="Times New Roman"/>
          <w:sz w:val="28"/>
          <w:szCs w:val="28"/>
          <w:lang w:val="uk-UA"/>
        </w:rPr>
        <w:t>8. Ткачова Н. О. Аксіологічний підхід до організації педагогічного</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процесу в загальноосвітньому навчальному закладі : [монографія]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Н. О. Ткачова. – Луганськ : ЛНПУ імені Т. Г. Шевченка; Х. : Вид-во</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„Каравела” 2006. – 300 с.</w:t>
      </w:r>
    </w:p>
    <w:p w14:paraId="23904D89" w14:textId="3D5FE7CC"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664E5" w:rsidRPr="00C60A8A">
        <w:rPr>
          <w:rFonts w:ascii="Times New Roman" w:hAnsi="Times New Roman" w:cs="Times New Roman"/>
          <w:sz w:val="28"/>
          <w:szCs w:val="28"/>
          <w:lang w:val="uk-UA"/>
        </w:rPr>
        <w:t>9. Томас Е. Д. Про формування мотиваційної готовності студентів</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до майбутньої професійної діяльності / Е. Д. Томас // Психологія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lastRenderedPageBreak/>
        <w:t xml:space="preserve">Республіканський науково-методичний збірник. – К., 1984. – </w:t>
      </w:r>
      <w:proofErr w:type="spellStart"/>
      <w:r w:rsidR="001664E5" w:rsidRPr="00C60A8A">
        <w:rPr>
          <w:rFonts w:ascii="Times New Roman" w:hAnsi="Times New Roman" w:cs="Times New Roman"/>
          <w:sz w:val="28"/>
          <w:szCs w:val="28"/>
          <w:lang w:val="uk-UA"/>
        </w:rPr>
        <w:t>Вип</w:t>
      </w:r>
      <w:proofErr w:type="spellEnd"/>
      <w:r w:rsidR="001664E5" w:rsidRPr="00C60A8A">
        <w:rPr>
          <w:rFonts w:ascii="Times New Roman" w:hAnsi="Times New Roman" w:cs="Times New Roman"/>
          <w:sz w:val="28"/>
          <w:szCs w:val="28"/>
          <w:lang w:val="uk-UA"/>
        </w:rPr>
        <w:t>. 23. – С. 85</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93.</w:t>
      </w:r>
    </w:p>
    <w:p w14:paraId="6D6C4020" w14:textId="1217648A"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70</w:t>
      </w:r>
      <w:r w:rsidR="001664E5" w:rsidRPr="00C60A8A">
        <w:rPr>
          <w:rFonts w:ascii="Times New Roman" w:hAnsi="Times New Roman" w:cs="Times New Roman"/>
          <w:sz w:val="28"/>
          <w:szCs w:val="28"/>
          <w:lang w:val="uk-UA"/>
        </w:rPr>
        <w:t>. Цимбал О. І. Незайняте населення України : оцінка та напрями</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забезпечення </w:t>
      </w:r>
      <w:r w:rsidR="005D63A5" w:rsidRPr="00C60A8A">
        <w:rPr>
          <w:rFonts w:ascii="Times New Roman" w:hAnsi="Times New Roman" w:cs="Times New Roman"/>
          <w:sz w:val="28"/>
          <w:szCs w:val="28"/>
          <w:lang w:val="uk-UA"/>
        </w:rPr>
        <w:t>конкурентоздатності</w:t>
      </w:r>
      <w:r w:rsidR="001664E5" w:rsidRPr="00C60A8A">
        <w:rPr>
          <w:rFonts w:ascii="Times New Roman" w:hAnsi="Times New Roman" w:cs="Times New Roman"/>
          <w:sz w:val="28"/>
          <w:szCs w:val="28"/>
          <w:lang w:val="uk-UA"/>
        </w:rPr>
        <w:t xml:space="preserve"> на ринку праці : </w:t>
      </w:r>
      <w:proofErr w:type="spellStart"/>
      <w:r w:rsidR="001664E5" w:rsidRPr="00C60A8A">
        <w:rPr>
          <w:rFonts w:ascii="Times New Roman" w:hAnsi="Times New Roman" w:cs="Times New Roman"/>
          <w:sz w:val="28"/>
          <w:szCs w:val="28"/>
          <w:lang w:val="uk-UA"/>
        </w:rPr>
        <w:t>автореф</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дис</w:t>
      </w:r>
      <w:proofErr w:type="spellEnd"/>
      <w:r w:rsidR="001664E5" w:rsidRPr="00C60A8A">
        <w:rPr>
          <w:rFonts w:ascii="Times New Roman" w:hAnsi="Times New Roman" w:cs="Times New Roman"/>
          <w:sz w:val="28"/>
          <w:szCs w:val="28"/>
          <w:lang w:val="uk-UA"/>
        </w:rPr>
        <w:t xml:space="preserve">. </w:t>
      </w:r>
      <w:r w:rsidRPr="00C60A8A">
        <w:rPr>
          <w:rFonts w:ascii="Times New Roman" w:hAnsi="Times New Roman" w:cs="Times New Roman"/>
          <w:sz w:val="28"/>
          <w:szCs w:val="28"/>
          <w:lang w:val="uk-UA"/>
        </w:rPr>
        <w:t>Н</w:t>
      </w:r>
      <w:r w:rsidR="001664E5" w:rsidRPr="00C60A8A">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xml:space="preserve">здобуття наук. </w:t>
      </w:r>
      <w:proofErr w:type="spellStart"/>
      <w:r w:rsidR="001664E5" w:rsidRPr="00C60A8A">
        <w:rPr>
          <w:rFonts w:ascii="Times New Roman" w:hAnsi="Times New Roman" w:cs="Times New Roman"/>
          <w:sz w:val="28"/>
          <w:szCs w:val="28"/>
          <w:lang w:val="uk-UA"/>
        </w:rPr>
        <w:t>спупеня</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канд</w:t>
      </w:r>
      <w:proofErr w:type="spellEnd"/>
      <w:r w:rsidR="001664E5" w:rsidRPr="00C60A8A">
        <w:rPr>
          <w:rFonts w:ascii="Times New Roman" w:hAnsi="Times New Roman" w:cs="Times New Roman"/>
          <w:sz w:val="28"/>
          <w:szCs w:val="28"/>
          <w:lang w:val="uk-UA"/>
        </w:rPr>
        <w:t xml:space="preserve">. </w:t>
      </w:r>
      <w:proofErr w:type="spellStart"/>
      <w:r w:rsidR="001664E5" w:rsidRPr="00C60A8A">
        <w:rPr>
          <w:rFonts w:ascii="Times New Roman" w:hAnsi="Times New Roman" w:cs="Times New Roman"/>
          <w:sz w:val="28"/>
          <w:szCs w:val="28"/>
          <w:lang w:val="uk-UA"/>
        </w:rPr>
        <w:t>екон</w:t>
      </w:r>
      <w:proofErr w:type="spellEnd"/>
      <w:r w:rsidR="001664E5" w:rsidRPr="00C60A8A">
        <w:rPr>
          <w:rFonts w:ascii="Times New Roman" w:hAnsi="Times New Roman" w:cs="Times New Roman"/>
          <w:sz w:val="28"/>
          <w:szCs w:val="28"/>
          <w:lang w:val="uk-UA"/>
        </w:rPr>
        <w:t>. наук : спец. 08.09.01 / О. І. Цимбал. – К. :</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РВ ПС України НАН України. – 2000. – 20 с.</w:t>
      </w:r>
    </w:p>
    <w:p w14:paraId="5D08AB4B" w14:textId="2ED710B9" w:rsidR="001664E5" w:rsidRPr="00C60A8A" w:rsidRDefault="00394818" w:rsidP="00C60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71</w:t>
      </w:r>
      <w:r w:rsidR="001664E5" w:rsidRPr="00C60A8A">
        <w:rPr>
          <w:rFonts w:ascii="Times New Roman" w:hAnsi="Times New Roman" w:cs="Times New Roman"/>
          <w:sz w:val="28"/>
          <w:szCs w:val="28"/>
          <w:lang w:val="uk-UA"/>
        </w:rPr>
        <w:t xml:space="preserve">. Щур С. Методика оцінки </w:t>
      </w:r>
      <w:r w:rsidR="005D63A5" w:rsidRPr="00C60A8A">
        <w:rPr>
          <w:rFonts w:ascii="Times New Roman" w:hAnsi="Times New Roman" w:cs="Times New Roman"/>
          <w:sz w:val="28"/>
          <w:szCs w:val="28"/>
          <w:lang w:val="uk-UA"/>
        </w:rPr>
        <w:t>конкурентоздатності</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управлінського потенціалу / С. Щур // Україна : аспекти праці. – 1999. – № 7.</w:t>
      </w:r>
      <w:r>
        <w:rPr>
          <w:rFonts w:ascii="Times New Roman" w:hAnsi="Times New Roman" w:cs="Times New Roman"/>
          <w:sz w:val="28"/>
          <w:szCs w:val="28"/>
          <w:lang w:val="uk-UA"/>
        </w:rPr>
        <w:t xml:space="preserve"> </w:t>
      </w:r>
      <w:r w:rsidR="001664E5" w:rsidRPr="00C60A8A">
        <w:rPr>
          <w:rFonts w:ascii="Times New Roman" w:hAnsi="Times New Roman" w:cs="Times New Roman"/>
          <w:sz w:val="28"/>
          <w:szCs w:val="28"/>
          <w:lang w:val="uk-UA"/>
        </w:rPr>
        <w:t>– С. 34 – 37.</w:t>
      </w:r>
    </w:p>
    <w:p w14:paraId="705F8C4C" w14:textId="2AE2FA33" w:rsidR="001664E5" w:rsidRPr="00C60A8A" w:rsidRDefault="001664E5" w:rsidP="00C60A8A">
      <w:pPr>
        <w:spacing w:after="0" w:line="360" w:lineRule="auto"/>
        <w:ind w:firstLine="709"/>
        <w:jc w:val="both"/>
        <w:rPr>
          <w:rFonts w:ascii="Times New Roman" w:hAnsi="Times New Roman" w:cs="Times New Roman"/>
          <w:b/>
          <w:bCs/>
          <w:sz w:val="28"/>
          <w:szCs w:val="28"/>
          <w:lang w:val="uk-UA"/>
        </w:rPr>
      </w:pPr>
      <w:r w:rsidRPr="00C60A8A">
        <w:rPr>
          <w:rFonts w:ascii="Times New Roman" w:hAnsi="Times New Roman" w:cs="Times New Roman"/>
          <w:sz w:val="28"/>
          <w:szCs w:val="28"/>
          <w:lang w:val="uk-UA"/>
        </w:rPr>
        <w:br w:type="page"/>
      </w:r>
    </w:p>
    <w:p w14:paraId="67970BE0" w14:textId="5BE4B779" w:rsidR="00823100" w:rsidRPr="00C60A8A" w:rsidRDefault="00823100" w:rsidP="00C60A8A">
      <w:pPr>
        <w:spacing w:after="0" w:line="360" w:lineRule="auto"/>
        <w:jc w:val="center"/>
        <w:rPr>
          <w:rFonts w:ascii="Times New Roman" w:hAnsi="Times New Roman" w:cs="Times New Roman"/>
          <w:b/>
          <w:bCs/>
          <w:sz w:val="28"/>
          <w:szCs w:val="28"/>
          <w:lang w:val="uk-UA"/>
        </w:rPr>
      </w:pPr>
      <w:r w:rsidRPr="00C60A8A">
        <w:rPr>
          <w:rFonts w:ascii="Times New Roman" w:hAnsi="Times New Roman" w:cs="Times New Roman"/>
          <w:b/>
          <w:bCs/>
          <w:sz w:val="28"/>
          <w:szCs w:val="28"/>
          <w:lang w:val="uk-UA"/>
        </w:rPr>
        <w:lastRenderedPageBreak/>
        <w:t>ДОДАТКИ</w:t>
      </w:r>
    </w:p>
    <w:p w14:paraId="6F07E15A" w14:textId="67B8D274" w:rsidR="00A056A5" w:rsidRPr="00C60A8A" w:rsidRDefault="00D06ACA" w:rsidP="00C60A8A">
      <w:pPr>
        <w:spacing w:after="0" w:line="360" w:lineRule="auto"/>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t>Додаток А</w:t>
      </w:r>
    </w:p>
    <w:p w14:paraId="00A648B3" w14:textId="386E90D8" w:rsidR="00D06ACA" w:rsidRPr="00D06ACA" w:rsidRDefault="00D06ACA" w:rsidP="00C60A8A">
      <w:pPr>
        <w:spacing w:after="0" w:line="360" w:lineRule="auto"/>
        <w:jc w:val="center"/>
        <w:rPr>
          <w:rFonts w:ascii="Times New Roman" w:hAnsi="Times New Roman" w:cs="Times New Roman"/>
          <w:b/>
          <w:bCs/>
          <w:sz w:val="28"/>
          <w:szCs w:val="28"/>
          <w:lang w:val="uk-UA"/>
        </w:rPr>
      </w:pPr>
      <w:r w:rsidRPr="00D06ACA">
        <w:rPr>
          <w:rFonts w:ascii="Times New Roman" w:hAnsi="Times New Roman" w:cs="Times New Roman"/>
          <w:b/>
          <w:bCs/>
          <w:sz w:val="28"/>
          <w:szCs w:val="28"/>
          <w:lang w:val="uk-UA"/>
        </w:rPr>
        <w:t xml:space="preserve">Розрахунок рейтингового </w:t>
      </w:r>
      <w:proofErr w:type="spellStart"/>
      <w:r w:rsidRPr="00D06ACA">
        <w:rPr>
          <w:rFonts w:ascii="Times New Roman" w:hAnsi="Times New Roman" w:cs="Times New Roman"/>
          <w:b/>
          <w:bCs/>
          <w:sz w:val="28"/>
          <w:szCs w:val="28"/>
          <w:lang w:val="uk-UA"/>
        </w:rPr>
        <w:t>бала</w:t>
      </w:r>
      <w:proofErr w:type="spellEnd"/>
    </w:p>
    <w:p w14:paraId="063FADAF" w14:textId="04B78D1B" w:rsidR="00D06ACA" w:rsidRPr="00D06ACA" w:rsidRDefault="00D06ACA" w:rsidP="00C60A8A">
      <w:pPr>
        <w:spacing w:after="0" w:line="360" w:lineRule="auto"/>
        <w:ind w:firstLine="708"/>
        <w:jc w:val="both"/>
        <w:rPr>
          <w:rFonts w:ascii="Times New Roman" w:hAnsi="Times New Roman" w:cs="Times New Roman"/>
          <w:sz w:val="28"/>
          <w:szCs w:val="28"/>
          <w:lang w:val="uk-UA"/>
        </w:rPr>
      </w:pPr>
      <w:r w:rsidRPr="00D06ACA">
        <w:rPr>
          <w:rFonts w:ascii="Times New Roman" w:hAnsi="Times New Roman" w:cs="Times New Roman"/>
          <w:sz w:val="28"/>
          <w:szCs w:val="28"/>
          <w:lang w:val="uk-UA"/>
        </w:rPr>
        <w:t>Рейтинговий бал визначається за наступною формулою:</w:t>
      </w:r>
    </w:p>
    <w:p w14:paraId="53F6BDF5" w14:textId="3610A70C" w:rsidR="00D06ACA" w:rsidRPr="00D06ACA" w:rsidRDefault="00D06ACA" w:rsidP="00C60A8A">
      <w:pPr>
        <w:spacing w:after="0" w:line="360" w:lineRule="auto"/>
        <w:jc w:val="center"/>
        <w:rPr>
          <w:rFonts w:ascii="Times New Roman" w:hAnsi="Times New Roman" w:cs="Times New Roman"/>
          <w:sz w:val="28"/>
          <w:szCs w:val="28"/>
          <w:lang w:val="uk-UA"/>
        </w:rPr>
      </w:pPr>
      <w:r w:rsidRPr="00C60A8A">
        <w:rPr>
          <w:rFonts w:ascii="Times New Roman" w:hAnsi="Times New Roman" w:cs="Times New Roman"/>
          <w:sz w:val="28"/>
          <w:szCs w:val="28"/>
          <w:lang w:val="uk-UA"/>
        </w:rPr>
        <w:t>R</w:t>
      </w:r>
      <w:r w:rsidRPr="00D06ACA">
        <w:rPr>
          <w:rFonts w:ascii="Times New Roman" w:hAnsi="Times New Roman" w:cs="Times New Roman"/>
          <w:sz w:val="28"/>
          <w:szCs w:val="28"/>
          <w:lang w:val="uk-UA"/>
        </w:rPr>
        <w:t xml:space="preserve"> = 0,9 * </w:t>
      </w:r>
      <w:bookmarkStart w:id="27" w:name="_Hlk183537151"/>
      <w:proofErr w:type="spellStart"/>
      <w:r w:rsidRPr="00C60A8A">
        <w:rPr>
          <w:rFonts w:ascii="Times New Roman" w:hAnsi="Times New Roman" w:cs="Times New Roman"/>
          <w:sz w:val="28"/>
          <w:szCs w:val="28"/>
          <w:lang w:val="uk-UA"/>
        </w:rPr>
        <w:t>R</w:t>
      </w:r>
      <w:r w:rsidRPr="00D06ACA">
        <w:rPr>
          <w:rFonts w:ascii="Times New Roman" w:hAnsi="Times New Roman" w:cs="Times New Roman"/>
          <w:sz w:val="28"/>
          <w:szCs w:val="28"/>
          <w:vertAlign w:val="subscript"/>
          <w:lang w:val="uk-UA"/>
        </w:rPr>
        <w:t>н</w:t>
      </w:r>
      <w:bookmarkEnd w:id="27"/>
      <w:proofErr w:type="spellEnd"/>
      <w:r w:rsidRPr="00D06ACA">
        <w:rPr>
          <w:rFonts w:ascii="Times New Roman" w:hAnsi="Times New Roman" w:cs="Times New Roman"/>
          <w:sz w:val="28"/>
          <w:szCs w:val="28"/>
          <w:lang w:val="uk-UA"/>
        </w:rPr>
        <w:t xml:space="preserve"> + 0</w:t>
      </w:r>
      <w:r w:rsidRPr="00C60A8A">
        <w:rPr>
          <w:rFonts w:ascii="Times New Roman" w:hAnsi="Times New Roman" w:cs="Times New Roman"/>
          <w:sz w:val="28"/>
          <w:szCs w:val="28"/>
          <w:lang w:val="uk-UA"/>
        </w:rPr>
        <w:t>,</w:t>
      </w:r>
      <w:r w:rsidRPr="00D06ACA">
        <w:rPr>
          <w:rFonts w:ascii="Times New Roman" w:hAnsi="Times New Roman" w:cs="Times New Roman"/>
          <w:sz w:val="28"/>
          <w:szCs w:val="28"/>
          <w:lang w:val="uk-UA"/>
        </w:rPr>
        <w:t xml:space="preserve">1 * </w:t>
      </w:r>
      <w:proofErr w:type="spellStart"/>
      <w:r w:rsidRPr="00C60A8A">
        <w:rPr>
          <w:rFonts w:ascii="Times New Roman" w:hAnsi="Times New Roman" w:cs="Times New Roman"/>
          <w:sz w:val="28"/>
          <w:szCs w:val="28"/>
          <w:lang w:val="uk-UA"/>
        </w:rPr>
        <w:t>R</w:t>
      </w:r>
      <w:r w:rsidRPr="00D06ACA">
        <w:rPr>
          <w:rFonts w:ascii="Times New Roman" w:hAnsi="Times New Roman" w:cs="Times New Roman"/>
          <w:sz w:val="28"/>
          <w:szCs w:val="28"/>
          <w:vertAlign w:val="subscript"/>
          <w:lang w:val="uk-UA"/>
        </w:rPr>
        <w:t>п</w:t>
      </w:r>
      <w:proofErr w:type="spellEnd"/>
    </w:p>
    <w:p w14:paraId="3BE24BDC" w14:textId="77777777" w:rsidR="00D06ACA" w:rsidRPr="00D06ACA" w:rsidRDefault="00D06ACA" w:rsidP="00C60A8A">
      <w:pPr>
        <w:spacing w:after="0" w:line="360" w:lineRule="auto"/>
        <w:jc w:val="both"/>
        <w:rPr>
          <w:rFonts w:ascii="Times New Roman" w:hAnsi="Times New Roman" w:cs="Times New Roman"/>
          <w:sz w:val="28"/>
          <w:szCs w:val="28"/>
          <w:lang w:val="uk-UA"/>
        </w:rPr>
      </w:pPr>
      <w:r w:rsidRPr="00D06ACA">
        <w:rPr>
          <w:rFonts w:ascii="Times New Roman" w:hAnsi="Times New Roman" w:cs="Times New Roman"/>
          <w:sz w:val="28"/>
          <w:szCs w:val="28"/>
          <w:lang w:val="uk-UA"/>
        </w:rPr>
        <w:t>де:</w:t>
      </w:r>
    </w:p>
    <w:p w14:paraId="73850811" w14:textId="5E85AD6F" w:rsidR="00D06ACA" w:rsidRPr="00D06ACA" w:rsidRDefault="00D06ACA" w:rsidP="00C60A8A">
      <w:pPr>
        <w:spacing w:after="0" w:line="360" w:lineRule="auto"/>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R </w:t>
      </w:r>
      <w:r w:rsidRPr="00D06ACA">
        <w:rPr>
          <w:rFonts w:ascii="Times New Roman" w:hAnsi="Times New Roman" w:cs="Times New Roman"/>
          <w:sz w:val="28"/>
          <w:szCs w:val="28"/>
          <w:lang w:val="uk-UA"/>
        </w:rPr>
        <w:t>- рейтинговий бал студента (за 100-бальною шкалою);</w:t>
      </w:r>
    </w:p>
    <w:p w14:paraId="03094FA2" w14:textId="694F0870" w:rsidR="00D06ACA" w:rsidRPr="00D06ACA" w:rsidRDefault="00D06ACA" w:rsidP="00C60A8A">
      <w:pPr>
        <w:spacing w:after="0" w:line="360" w:lineRule="auto"/>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R</w:t>
      </w:r>
      <w:r w:rsidRPr="00D06ACA">
        <w:rPr>
          <w:rFonts w:ascii="Times New Roman" w:hAnsi="Times New Roman" w:cs="Times New Roman"/>
          <w:sz w:val="28"/>
          <w:szCs w:val="28"/>
          <w:vertAlign w:val="subscript"/>
          <w:lang w:val="uk-UA"/>
        </w:rPr>
        <w:t>н</w:t>
      </w:r>
      <w:proofErr w:type="spellEnd"/>
      <w:r w:rsidRPr="00C60A8A">
        <w:rPr>
          <w:rFonts w:ascii="Times New Roman" w:hAnsi="Times New Roman" w:cs="Times New Roman"/>
          <w:sz w:val="28"/>
          <w:szCs w:val="28"/>
          <w:lang w:val="uk-UA"/>
        </w:rPr>
        <w:t xml:space="preserve"> </w:t>
      </w:r>
      <w:r w:rsidRPr="00D06ACA">
        <w:rPr>
          <w:rFonts w:ascii="Times New Roman" w:hAnsi="Times New Roman" w:cs="Times New Roman"/>
          <w:sz w:val="28"/>
          <w:szCs w:val="28"/>
          <w:lang w:val="uk-UA"/>
        </w:rPr>
        <w:t>- показник навчальних досягнень студента;</w:t>
      </w:r>
    </w:p>
    <w:p w14:paraId="27A7FCCB" w14:textId="500725BE" w:rsidR="00D06ACA" w:rsidRPr="00D06ACA" w:rsidRDefault="00D06ACA" w:rsidP="00C60A8A">
      <w:pPr>
        <w:spacing w:after="0" w:line="360" w:lineRule="auto"/>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R</w:t>
      </w:r>
      <w:r w:rsidRPr="00D06ACA">
        <w:rPr>
          <w:rFonts w:ascii="Times New Roman" w:hAnsi="Times New Roman" w:cs="Times New Roman"/>
          <w:sz w:val="28"/>
          <w:szCs w:val="28"/>
          <w:vertAlign w:val="subscript"/>
          <w:lang w:val="uk-UA"/>
        </w:rPr>
        <w:t>п</w:t>
      </w:r>
      <w:proofErr w:type="spellEnd"/>
      <w:r w:rsidRPr="00C60A8A">
        <w:rPr>
          <w:rFonts w:ascii="Times New Roman" w:hAnsi="Times New Roman" w:cs="Times New Roman"/>
          <w:sz w:val="28"/>
          <w:szCs w:val="28"/>
          <w:vertAlign w:val="subscript"/>
          <w:lang w:val="uk-UA"/>
        </w:rPr>
        <w:t xml:space="preserve"> </w:t>
      </w:r>
      <w:r w:rsidRPr="00D06ACA">
        <w:rPr>
          <w:rFonts w:ascii="Times New Roman" w:hAnsi="Times New Roman" w:cs="Times New Roman"/>
          <w:sz w:val="28"/>
          <w:szCs w:val="28"/>
          <w:lang w:val="uk-UA"/>
        </w:rPr>
        <w:t xml:space="preserve">- показник </w:t>
      </w:r>
      <w:proofErr w:type="spellStart"/>
      <w:r w:rsidRPr="00D06ACA">
        <w:rPr>
          <w:rFonts w:ascii="Times New Roman" w:hAnsi="Times New Roman" w:cs="Times New Roman"/>
          <w:sz w:val="28"/>
          <w:szCs w:val="28"/>
          <w:lang w:val="uk-UA"/>
        </w:rPr>
        <w:t>позанавчальної</w:t>
      </w:r>
      <w:proofErr w:type="spellEnd"/>
      <w:r w:rsidRPr="00D06ACA">
        <w:rPr>
          <w:rFonts w:ascii="Times New Roman" w:hAnsi="Times New Roman" w:cs="Times New Roman"/>
          <w:sz w:val="28"/>
          <w:szCs w:val="28"/>
          <w:lang w:val="uk-UA"/>
        </w:rPr>
        <w:t xml:space="preserve"> активності студента</w:t>
      </w:r>
      <w:r w:rsidRPr="00C60A8A">
        <w:rPr>
          <w:rFonts w:ascii="Times New Roman" w:hAnsi="Times New Roman" w:cs="Times New Roman"/>
          <w:sz w:val="28"/>
          <w:szCs w:val="28"/>
          <w:lang w:val="uk-UA"/>
        </w:rPr>
        <w:t>.</w:t>
      </w:r>
    </w:p>
    <w:p w14:paraId="7299CF1C" w14:textId="77777777" w:rsidR="00D06ACA" w:rsidRPr="00C60A8A" w:rsidRDefault="00D06ACA" w:rsidP="00C60A8A">
      <w:pPr>
        <w:spacing w:after="0" w:line="360" w:lineRule="auto"/>
        <w:jc w:val="both"/>
        <w:rPr>
          <w:rFonts w:ascii="Times New Roman" w:hAnsi="Times New Roman" w:cs="Times New Roman"/>
          <w:sz w:val="28"/>
          <w:szCs w:val="28"/>
          <w:lang w:val="uk-UA"/>
        </w:rPr>
      </w:pPr>
      <w:r w:rsidRPr="00D06ACA">
        <w:rPr>
          <w:rFonts w:ascii="Times New Roman" w:hAnsi="Times New Roman" w:cs="Times New Roman"/>
          <w:sz w:val="28"/>
          <w:szCs w:val="28"/>
          <w:lang w:val="uk-UA"/>
        </w:rPr>
        <w:t>Показник навчальних досягнень студента визначається за формулою:</w:t>
      </w:r>
    </w:p>
    <w:p w14:paraId="531B9D84" w14:textId="13F60DEE" w:rsidR="00D06ACA" w:rsidRPr="00D06ACA" w:rsidRDefault="0083268C" w:rsidP="00C60A8A">
      <w:pPr>
        <w:spacing w:after="0" w:line="360" w:lineRule="auto"/>
        <w:jc w:val="center"/>
        <w:rPr>
          <w:rFonts w:ascii="Times New Roman" w:hAnsi="Times New Roman" w:cs="Times New Roman"/>
          <w:sz w:val="28"/>
          <w:szCs w:val="28"/>
          <w:lang w:val="uk-UA"/>
        </w:rPr>
      </w:pPr>
      <w:r w:rsidRPr="00C60A8A">
        <w:rPr>
          <w:noProof/>
          <w:lang w:val="uk-UA"/>
        </w:rPr>
        <w:drawing>
          <wp:inline distT="0" distB="0" distL="0" distR="0" wp14:anchorId="61810CF8" wp14:editId="12B12A82">
            <wp:extent cx="3375660" cy="559865"/>
            <wp:effectExtent l="0" t="0" r="0" b="0"/>
            <wp:docPr id="13269569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56958"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3415732" cy="566511"/>
                    </a:xfrm>
                    <a:prstGeom prst="rect">
                      <a:avLst/>
                    </a:prstGeom>
                  </pic:spPr>
                </pic:pic>
              </a:graphicData>
            </a:graphic>
          </wp:inline>
        </w:drawing>
      </w:r>
    </w:p>
    <w:p w14:paraId="762C3354" w14:textId="77777777" w:rsidR="00D06ACA" w:rsidRPr="00D06ACA" w:rsidRDefault="00D06ACA" w:rsidP="00C60A8A">
      <w:pPr>
        <w:spacing w:after="0" w:line="360" w:lineRule="auto"/>
        <w:jc w:val="both"/>
        <w:rPr>
          <w:rFonts w:ascii="Times New Roman" w:hAnsi="Times New Roman" w:cs="Times New Roman"/>
          <w:sz w:val="28"/>
          <w:szCs w:val="28"/>
          <w:lang w:val="uk-UA"/>
        </w:rPr>
      </w:pPr>
      <w:r w:rsidRPr="00D06ACA">
        <w:rPr>
          <w:rFonts w:ascii="Times New Roman" w:hAnsi="Times New Roman" w:cs="Times New Roman"/>
          <w:sz w:val="28"/>
          <w:szCs w:val="28"/>
          <w:lang w:val="uk-UA"/>
        </w:rPr>
        <w:t>де:</w:t>
      </w:r>
    </w:p>
    <w:p w14:paraId="18BA0CB6" w14:textId="3DC2CF33" w:rsidR="00D06ACA" w:rsidRPr="00D06ACA" w:rsidRDefault="0083268C" w:rsidP="00C60A8A">
      <w:pPr>
        <w:spacing w:after="0" w:line="360" w:lineRule="auto"/>
        <w:jc w:val="both"/>
        <w:rPr>
          <w:rFonts w:ascii="Times New Roman" w:hAnsi="Times New Roman" w:cs="Times New Roman"/>
          <w:sz w:val="28"/>
          <w:szCs w:val="28"/>
          <w:lang w:val="uk-UA"/>
        </w:rPr>
      </w:pPr>
      <w:proofErr w:type="spellStart"/>
      <w:r w:rsidRPr="00C60A8A">
        <w:rPr>
          <w:rFonts w:ascii="Times New Roman" w:hAnsi="Times New Roman" w:cs="Times New Roman"/>
          <w:sz w:val="28"/>
          <w:szCs w:val="28"/>
          <w:lang w:val="uk-UA"/>
        </w:rPr>
        <w:t>R</w:t>
      </w:r>
      <w:r w:rsidRPr="00D06ACA">
        <w:rPr>
          <w:rFonts w:ascii="Times New Roman" w:hAnsi="Times New Roman" w:cs="Times New Roman"/>
          <w:sz w:val="28"/>
          <w:szCs w:val="28"/>
          <w:vertAlign w:val="subscript"/>
          <w:lang w:val="uk-UA"/>
        </w:rPr>
        <w:t>н</w:t>
      </w:r>
      <w:proofErr w:type="spellEnd"/>
      <w:r w:rsidR="00D06ACA" w:rsidRPr="00D06ACA">
        <w:rPr>
          <w:rFonts w:ascii="Times New Roman" w:hAnsi="Times New Roman" w:cs="Times New Roman"/>
          <w:sz w:val="28"/>
          <w:szCs w:val="28"/>
          <w:lang w:val="uk-UA"/>
        </w:rPr>
        <w:t xml:space="preserve"> - показник навчальних досягнень студента;</w:t>
      </w:r>
    </w:p>
    <w:p w14:paraId="34866AE0" w14:textId="40249C82" w:rsidR="00D06ACA" w:rsidRPr="00D06ACA" w:rsidRDefault="00D06ACA" w:rsidP="00C60A8A">
      <w:pPr>
        <w:spacing w:after="0" w:line="360" w:lineRule="auto"/>
        <w:jc w:val="both"/>
        <w:rPr>
          <w:rFonts w:ascii="Times New Roman" w:hAnsi="Times New Roman" w:cs="Times New Roman"/>
          <w:sz w:val="28"/>
          <w:szCs w:val="28"/>
          <w:lang w:val="uk-UA"/>
        </w:rPr>
      </w:pPr>
      <w:r w:rsidRPr="00D06ACA">
        <w:rPr>
          <w:rFonts w:ascii="Times New Roman" w:hAnsi="Times New Roman" w:cs="Times New Roman"/>
          <w:sz w:val="28"/>
          <w:szCs w:val="28"/>
          <w:lang w:val="uk-UA"/>
        </w:rPr>
        <w:t>О</w:t>
      </w:r>
      <w:r w:rsidR="0083268C" w:rsidRPr="00C60A8A">
        <w:rPr>
          <w:rFonts w:ascii="Times New Roman" w:hAnsi="Times New Roman" w:cs="Times New Roman"/>
          <w:sz w:val="28"/>
          <w:szCs w:val="28"/>
          <w:lang w:val="uk-UA"/>
        </w:rPr>
        <w:t>1</w:t>
      </w:r>
      <w:r w:rsidRPr="00D06ACA">
        <w:rPr>
          <w:rFonts w:ascii="Times New Roman" w:hAnsi="Times New Roman" w:cs="Times New Roman"/>
          <w:sz w:val="28"/>
          <w:szCs w:val="28"/>
          <w:lang w:val="uk-UA"/>
        </w:rPr>
        <w:t xml:space="preserve"> - оцінка за навчальну дисципліну, курсову роботу (проект), практику;</w:t>
      </w:r>
    </w:p>
    <w:p w14:paraId="00FBA132" w14:textId="2F9AA66F" w:rsidR="0083268C" w:rsidRPr="00C60A8A" w:rsidRDefault="00D06ACA" w:rsidP="00C60A8A">
      <w:pPr>
        <w:spacing w:after="0" w:line="360" w:lineRule="auto"/>
        <w:jc w:val="both"/>
        <w:rPr>
          <w:rFonts w:ascii="Times New Roman" w:hAnsi="Times New Roman" w:cs="Times New Roman"/>
          <w:sz w:val="28"/>
          <w:szCs w:val="28"/>
          <w:lang w:val="uk-UA"/>
        </w:rPr>
      </w:pPr>
      <w:r w:rsidRPr="00D06ACA">
        <w:rPr>
          <w:rFonts w:ascii="Times New Roman" w:hAnsi="Times New Roman" w:cs="Times New Roman"/>
          <w:sz w:val="28"/>
          <w:szCs w:val="28"/>
          <w:lang w:val="uk-UA"/>
        </w:rPr>
        <w:t>N</w:t>
      </w:r>
      <w:r w:rsidR="0083268C" w:rsidRPr="00C60A8A">
        <w:rPr>
          <w:rFonts w:ascii="Times New Roman" w:hAnsi="Times New Roman" w:cs="Times New Roman"/>
          <w:sz w:val="28"/>
          <w:szCs w:val="28"/>
          <w:lang w:val="uk-UA"/>
        </w:rPr>
        <w:t>1</w:t>
      </w:r>
      <w:r w:rsidRPr="00D06ACA">
        <w:rPr>
          <w:rFonts w:ascii="Times New Roman" w:hAnsi="Times New Roman" w:cs="Times New Roman"/>
          <w:sz w:val="28"/>
          <w:szCs w:val="28"/>
          <w:lang w:val="uk-UA"/>
        </w:rPr>
        <w:t xml:space="preserve"> - коефіцієнти, які дорівнюють 3 для навчальних дисциплін за якими</w:t>
      </w:r>
      <w:r w:rsidRPr="00D06ACA">
        <w:rPr>
          <w:rFonts w:ascii="Times New Roman" w:hAnsi="Times New Roman" w:cs="Times New Roman"/>
          <w:sz w:val="28"/>
          <w:szCs w:val="28"/>
          <w:lang w:val="uk-UA"/>
        </w:rPr>
        <w:br/>
        <w:t>підсумковий контроль проведений у формі іспиту, для курсових робіт (проектів),</w:t>
      </w:r>
      <w:r w:rsidR="0083268C" w:rsidRPr="00C60A8A">
        <w:rPr>
          <w:rFonts w:ascii="Courier New" w:eastAsia="Times New Roman" w:hAnsi="Courier New" w:cs="Courier New"/>
          <w:color w:val="000000"/>
          <w:sz w:val="24"/>
          <w:szCs w:val="24"/>
          <w:lang w:val="uk-UA" w:eastAsia="uk-UA"/>
        </w:rPr>
        <w:t xml:space="preserve"> </w:t>
      </w:r>
      <w:r w:rsidR="0083268C" w:rsidRPr="00C60A8A">
        <w:rPr>
          <w:rFonts w:ascii="Times New Roman" w:hAnsi="Times New Roman" w:cs="Times New Roman"/>
          <w:sz w:val="28"/>
          <w:szCs w:val="28"/>
          <w:lang w:val="uk-UA"/>
        </w:rPr>
        <w:t xml:space="preserve">практик; дорівнюють 1 для навчальних дисциплін за якими підсумковий контроль проведений у формі заліку (диференційованого заліку); дорівнюють 0 для </w:t>
      </w:r>
      <w:proofErr w:type="spellStart"/>
      <w:r w:rsidR="0083268C" w:rsidRPr="00C60A8A">
        <w:rPr>
          <w:rFonts w:ascii="Times New Roman" w:hAnsi="Times New Roman" w:cs="Times New Roman"/>
          <w:sz w:val="28"/>
          <w:szCs w:val="28"/>
          <w:lang w:val="uk-UA"/>
        </w:rPr>
        <w:t>позакредитних</w:t>
      </w:r>
      <w:proofErr w:type="spellEnd"/>
      <w:r w:rsidR="0083268C" w:rsidRPr="00C60A8A">
        <w:rPr>
          <w:rFonts w:ascii="Times New Roman" w:hAnsi="Times New Roman" w:cs="Times New Roman"/>
          <w:sz w:val="28"/>
          <w:szCs w:val="28"/>
          <w:lang w:val="uk-UA"/>
        </w:rPr>
        <w:t xml:space="preserve"> дисциплін.</w:t>
      </w:r>
    </w:p>
    <w:p w14:paraId="5063B7B5" w14:textId="3C691E25"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 xml:space="preserve">У рейтингу успішності студенти впорядковуються за </w:t>
      </w:r>
      <w:proofErr w:type="spellStart"/>
      <w:r w:rsidRPr="0083268C">
        <w:rPr>
          <w:rFonts w:ascii="Times New Roman" w:hAnsi="Times New Roman" w:cs="Times New Roman"/>
          <w:sz w:val="28"/>
          <w:szCs w:val="28"/>
          <w:lang w:val="uk-UA"/>
        </w:rPr>
        <w:t>незростанням</w:t>
      </w:r>
      <w:proofErr w:type="spellEnd"/>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рейтингового балу.</w:t>
      </w:r>
    </w:p>
    <w:p w14:paraId="1C8B6B9B" w14:textId="12482EE6" w:rsidR="0083268C" w:rsidRPr="00C60A8A"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У випадку виникнення спірних ситуацій (однаковий рейтинговий бал у</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одного та більше студентів) при формуванні рейтингу успішності, вища позиція</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 xml:space="preserve">надається особі з більшим значенням складової за навчальні досягнення. </w:t>
      </w:r>
    </w:p>
    <w:p w14:paraId="71B64744" w14:textId="2F3A911E" w:rsidR="0083268C" w:rsidRPr="00C60A8A" w:rsidRDefault="0083268C" w:rsidP="0083268C">
      <w:pPr>
        <w:spacing w:after="0" w:line="360" w:lineRule="auto"/>
        <w:ind w:firstLine="708"/>
        <w:jc w:val="center"/>
        <w:rPr>
          <w:rFonts w:ascii="Times New Roman" w:hAnsi="Times New Roman" w:cs="Times New Roman"/>
          <w:sz w:val="28"/>
          <w:szCs w:val="28"/>
          <w:lang w:val="uk-UA"/>
        </w:rPr>
      </w:pPr>
      <w:r w:rsidRPr="00C60A8A">
        <w:rPr>
          <w:rFonts w:ascii="Times New Roman" w:hAnsi="Times New Roman" w:cs="Times New Roman"/>
          <w:sz w:val="28"/>
          <w:szCs w:val="28"/>
          <w:lang w:val="uk-UA"/>
        </w:rPr>
        <w:t xml:space="preserve">Оцінювання </w:t>
      </w:r>
      <w:proofErr w:type="spellStart"/>
      <w:r w:rsidRPr="00C60A8A">
        <w:rPr>
          <w:rFonts w:ascii="Times New Roman" w:hAnsi="Times New Roman" w:cs="Times New Roman"/>
          <w:sz w:val="28"/>
          <w:szCs w:val="28"/>
          <w:lang w:val="uk-UA"/>
        </w:rPr>
        <w:t>позанавчальної</w:t>
      </w:r>
      <w:proofErr w:type="spellEnd"/>
      <w:r w:rsidRPr="00C60A8A">
        <w:rPr>
          <w:rFonts w:ascii="Times New Roman" w:hAnsi="Times New Roman" w:cs="Times New Roman"/>
          <w:sz w:val="28"/>
          <w:szCs w:val="28"/>
          <w:lang w:val="uk-UA"/>
        </w:rPr>
        <w:t xml:space="preserve"> діяльності.</w:t>
      </w:r>
    </w:p>
    <w:p w14:paraId="2393CD03" w14:textId="27CA21DE"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1.</w:t>
      </w:r>
      <w:r w:rsidRPr="0083268C">
        <w:rPr>
          <w:rFonts w:ascii="Times New Roman" w:hAnsi="Times New Roman" w:cs="Times New Roman"/>
          <w:sz w:val="28"/>
          <w:szCs w:val="28"/>
          <w:lang w:val="uk-UA"/>
        </w:rPr>
        <w:tab/>
        <w:t xml:space="preserve">Для визначення показника </w:t>
      </w:r>
      <w:proofErr w:type="spellStart"/>
      <w:r w:rsidRPr="0083268C">
        <w:rPr>
          <w:rFonts w:ascii="Times New Roman" w:hAnsi="Times New Roman" w:cs="Times New Roman"/>
          <w:sz w:val="28"/>
          <w:szCs w:val="28"/>
          <w:lang w:val="uk-UA"/>
        </w:rPr>
        <w:t>позанавчальної</w:t>
      </w:r>
      <w:proofErr w:type="spellEnd"/>
      <w:r w:rsidRPr="0083268C">
        <w:rPr>
          <w:rFonts w:ascii="Times New Roman" w:hAnsi="Times New Roman" w:cs="Times New Roman"/>
          <w:sz w:val="28"/>
          <w:szCs w:val="28"/>
          <w:lang w:val="uk-UA"/>
        </w:rPr>
        <w:t xml:space="preserve"> активності студентів</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 xml:space="preserve">затверджуються показники </w:t>
      </w:r>
      <w:proofErr w:type="spellStart"/>
      <w:r w:rsidRPr="0083268C">
        <w:rPr>
          <w:rFonts w:ascii="Times New Roman" w:hAnsi="Times New Roman" w:cs="Times New Roman"/>
          <w:sz w:val="28"/>
          <w:szCs w:val="28"/>
          <w:lang w:val="uk-UA"/>
        </w:rPr>
        <w:t>позанавчальної</w:t>
      </w:r>
      <w:proofErr w:type="spellEnd"/>
      <w:r w:rsidRPr="0083268C">
        <w:rPr>
          <w:rFonts w:ascii="Times New Roman" w:hAnsi="Times New Roman" w:cs="Times New Roman"/>
          <w:sz w:val="28"/>
          <w:szCs w:val="28"/>
          <w:lang w:val="uk-UA"/>
        </w:rPr>
        <w:t xml:space="preserve"> активності за 3 видами діяльності:</w:t>
      </w:r>
    </w:p>
    <w:p w14:paraId="782CA8DB" w14:textId="77777777"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1)</w:t>
      </w:r>
      <w:r w:rsidRPr="0083268C">
        <w:rPr>
          <w:rFonts w:ascii="Times New Roman" w:hAnsi="Times New Roman" w:cs="Times New Roman"/>
          <w:sz w:val="28"/>
          <w:szCs w:val="28"/>
          <w:lang w:val="uk-UA"/>
        </w:rPr>
        <w:tab/>
        <w:t>науковою, науково-технічною (максимальне значення 40);</w:t>
      </w:r>
    </w:p>
    <w:p w14:paraId="6456BF4F" w14:textId="77777777"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lastRenderedPageBreak/>
        <w:t>2)</w:t>
      </w:r>
      <w:r w:rsidRPr="0083268C">
        <w:rPr>
          <w:rFonts w:ascii="Times New Roman" w:hAnsi="Times New Roman" w:cs="Times New Roman"/>
          <w:sz w:val="28"/>
          <w:szCs w:val="28"/>
          <w:lang w:val="uk-UA"/>
        </w:rPr>
        <w:tab/>
        <w:t>громадською (максимальне значення 30);</w:t>
      </w:r>
    </w:p>
    <w:p w14:paraId="6EF62D50" w14:textId="77777777"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3)</w:t>
      </w:r>
      <w:r w:rsidRPr="0083268C">
        <w:rPr>
          <w:rFonts w:ascii="Times New Roman" w:hAnsi="Times New Roman" w:cs="Times New Roman"/>
          <w:sz w:val="28"/>
          <w:szCs w:val="28"/>
          <w:lang w:val="uk-UA"/>
        </w:rPr>
        <w:tab/>
        <w:t>спортивною (максимальне значення 30);</w:t>
      </w:r>
    </w:p>
    <w:p w14:paraId="75353A50" w14:textId="473E4548"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2.</w:t>
      </w:r>
      <w:r w:rsidRPr="0083268C">
        <w:rPr>
          <w:rFonts w:ascii="Times New Roman" w:hAnsi="Times New Roman" w:cs="Times New Roman"/>
          <w:sz w:val="28"/>
          <w:szCs w:val="28"/>
          <w:lang w:val="uk-UA"/>
        </w:rPr>
        <w:tab/>
        <w:t xml:space="preserve">Показник </w:t>
      </w:r>
      <w:proofErr w:type="spellStart"/>
      <w:r w:rsidRPr="0083268C">
        <w:rPr>
          <w:rFonts w:ascii="Times New Roman" w:hAnsi="Times New Roman" w:cs="Times New Roman"/>
          <w:sz w:val="28"/>
          <w:szCs w:val="28"/>
          <w:lang w:val="uk-UA"/>
        </w:rPr>
        <w:t>позанавчальної</w:t>
      </w:r>
      <w:proofErr w:type="spellEnd"/>
      <w:r w:rsidRPr="0083268C">
        <w:rPr>
          <w:rFonts w:ascii="Times New Roman" w:hAnsi="Times New Roman" w:cs="Times New Roman"/>
          <w:sz w:val="28"/>
          <w:szCs w:val="28"/>
          <w:lang w:val="uk-UA"/>
        </w:rPr>
        <w:t xml:space="preserve"> активності студента визначається як</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сума балів за різними видами діяльності (максимальне значення 100).</w:t>
      </w:r>
    </w:p>
    <w:p w14:paraId="160B10C4" w14:textId="02B0F79C"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3.</w:t>
      </w:r>
      <w:r w:rsidRPr="0083268C">
        <w:rPr>
          <w:rFonts w:ascii="Times New Roman" w:hAnsi="Times New Roman" w:cs="Times New Roman"/>
          <w:sz w:val="28"/>
          <w:szCs w:val="28"/>
          <w:lang w:val="uk-UA"/>
        </w:rPr>
        <w:tab/>
        <w:t xml:space="preserve">Сума балів за </w:t>
      </w:r>
      <w:proofErr w:type="spellStart"/>
      <w:r w:rsidRPr="0083268C">
        <w:rPr>
          <w:rFonts w:ascii="Times New Roman" w:hAnsi="Times New Roman" w:cs="Times New Roman"/>
          <w:sz w:val="28"/>
          <w:szCs w:val="28"/>
          <w:lang w:val="uk-UA"/>
        </w:rPr>
        <w:t>позанавчальну</w:t>
      </w:r>
      <w:proofErr w:type="spellEnd"/>
      <w:r w:rsidRPr="0083268C">
        <w:rPr>
          <w:rFonts w:ascii="Times New Roman" w:hAnsi="Times New Roman" w:cs="Times New Roman"/>
          <w:sz w:val="28"/>
          <w:szCs w:val="28"/>
          <w:lang w:val="uk-UA"/>
        </w:rPr>
        <w:t xml:space="preserve"> активність студента підраховується</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здобувачем вищої освіти самостійно відповідно до таблиці самоаналізу</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w:t>
      </w:r>
      <w:r w:rsidR="00CF27E5" w:rsidRPr="00C60A8A">
        <w:rPr>
          <w:rFonts w:ascii="Times New Roman" w:hAnsi="Times New Roman" w:cs="Times New Roman"/>
          <w:sz w:val="28"/>
          <w:szCs w:val="28"/>
          <w:lang w:val="uk-UA"/>
        </w:rPr>
        <w:t>Д</w:t>
      </w:r>
      <w:r w:rsidRPr="0083268C">
        <w:rPr>
          <w:rFonts w:ascii="Times New Roman" w:hAnsi="Times New Roman" w:cs="Times New Roman"/>
          <w:sz w:val="28"/>
          <w:szCs w:val="28"/>
          <w:lang w:val="uk-UA"/>
        </w:rPr>
        <w:t xml:space="preserve">одаток </w:t>
      </w:r>
      <w:r w:rsidR="00CF27E5" w:rsidRPr="00C60A8A">
        <w:rPr>
          <w:rFonts w:ascii="Times New Roman" w:hAnsi="Times New Roman" w:cs="Times New Roman"/>
          <w:sz w:val="28"/>
          <w:szCs w:val="28"/>
          <w:lang w:val="uk-UA"/>
        </w:rPr>
        <w:t>Б</w:t>
      </w:r>
      <w:r w:rsidRPr="0083268C">
        <w:rPr>
          <w:rFonts w:ascii="Times New Roman" w:hAnsi="Times New Roman" w:cs="Times New Roman"/>
          <w:sz w:val="28"/>
          <w:szCs w:val="28"/>
          <w:lang w:val="uk-UA"/>
        </w:rPr>
        <w:t>), затверджується старостою та куратором академічної групи не</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пізніше, ніж за тиждень до початку семестрового контролю. Якщо сума</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додаткових балів студента перевищує визначене максимальне значення (100),</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то додатковий бал встановлюється рівним максимальному значенню (100).</w:t>
      </w:r>
    </w:p>
    <w:p w14:paraId="418EF2DD" w14:textId="1BBF3844"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До таблиці самоаналізу вносяться лише відомості підтверджені</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 xml:space="preserve">відповідними документами (оригіналами публікацій, сертифікатів, </w:t>
      </w:r>
      <w:proofErr w:type="spellStart"/>
      <w:r w:rsidRPr="0083268C">
        <w:rPr>
          <w:rFonts w:ascii="Times New Roman" w:hAnsi="Times New Roman" w:cs="Times New Roman"/>
          <w:sz w:val="28"/>
          <w:szCs w:val="28"/>
          <w:lang w:val="uk-UA"/>
        </w:rPr>
        <w:t>свідоцтв</w:t>
      </w:r>
      <w:proofErr w:type="spellEnd"/>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тощо). Здобувач вищої освіти додає копії підтверджуючих документів до</w:t>
      </w:r>
      <w:r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таблиці самоаналізу.</w:t>
      </w:r>
    </w:p>
    <w:p w14:paraId="6ED895A3" w14:textId="4B40D679"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 xml:space="preserve">Відомості результатів </w:t>
      </w:r>
      <w:proofErr w:type="spellStart"/>
      <w:r w:rsidRPr="0083268C">
        <w:rPr>
          <w:rFonts w:ascii="Times New Roman" w:hAnsi="Times New Roman" w:cs="Times New Roman"/>
          <w:sz w:val="28"/>
          <w:szCs w:val="28"/>
          <w:lang w:val="uk-UA"/>
        </w:rPr>
        <w:t>позанавчальної</w:t>
      </w:r>
      <w:proofErr w:type="spellEnd"/>
      <w:r w:rsidRPr="0083268C">
        <w:rPr>
          <w:rFonts w:ascii="Times New Roman" w:hAnsi="Times New Roman" w:cs="Times New Roman"/>
          <w:sz w:val="28"/>
          <w:szCs w:val="28"/>
          <w:lang w:val="uk-UA"/>
        </w:rPr>
        <w:t xml:space="preserve"> активності із копіями</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підтверджуючих документів подаються кураторами до деканату не пізніше</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першого дня семестрового контролю. Куратор академічної групи несе</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персональну відповідальність за своєчасність подання відомостей та</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достовірність вказаних в них балів.</w:t>
      </w:r>
    </w:p>
    <w:p w14:paraId="05F171CC" w14:textId="0A176270"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Керівник відділу з організації виховної та соціальної роботи контролює</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 xml:space="preserve">своєчасність подання відомостей результатів </w:t>
      </w:r>
      <w:proofErr w:type="spellStart"/>
      <w:r w:rsidRPr="0083268C">
        <w:rPr>
          <w:rFonts w:ascii="Times New Roman" w:hAnsi="Times New Roman" w:cs="Times New Roman"/>
          <w:sz w:val="28"/>
          <w:szCs w:val="28"/>
          <w:lang w:val="uk-UA"/>
        </w:rPr>
        <w:t>позанавчальної</w:t>
      </w:r>
      <w:proofErr w:type="spellEnd"/>
      <w:r w:rsidRPr="0083268C">
        <w:rPr>
          <w:rFonts w:ascii="Times New Roman" w:hAnsi="Times New Roman" w:cs="Times New Roman"/>
          <w:sz w:val="28"/>
          <w:szCs w:val="28"/>
          <w:lang w:val="uk-UA"/>
        </w:rPr>
        <w:t xml:space="preserve"> активності та</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засвідчує їх своїм підписом. Копії підтверджуючих документів зберігаються в</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деканаті протягом семестру. Впродовж цього часу керівник відділу з організації</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 xml:space="preserve">виховної та соціальної роботи проводить перевірку результатів </w:t>
      </w:r>
      <w:proofErr w:type="spellStart"/>
      <w:r w:rsidRPr="0083268C">
        <w:rPr>
          <w:rFonts w:ascii="Times New Roman" w:hAnsi="Times New Roman" w:cs="Times New Roman"/>
          <w:sz w:val="28"/>
          <w:szCs w:val="28"/>
          <w:lang w:val="uk-UA"/>
        </w:rPr>
        <w:t>позанавчальної</w:t>
      </w:r>
      <w:proofErr w:type="spellEnd"/>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активності.</w:t>
      </w:r>
    </w:p>
    <w:p w14:paraId="1AA76206" w14:textId="1C5022E7" w:rsidR="0083268C" w:rsidRPr="0083268C" w:rsidRDefault="0083268C" w:rsidP="0083268C">
      <w:pPr>
        <w:spacing w:after="0" w:line="360" w:lineRule="auto"/>
        <w:ind w:firstLine="708"/>
        <w:jc w:val="both"/>
        <w:rPr>
          <w:rFonts w:ascii="Times New Roman" w:hAnsi="Times New Roman" w:cs="Times New Roman"/>
          <w:sz w:val="28"/>
          <w:szCs w:val="28"/>
          <w:lang w:val="uk-UA"/>
        </w:rPr>
      </w:pPr>
      <w:r w:rsidRPr="0083268C">
        <w:rPr>
          <w:rFonts w:ascii="Times New Roman" w:hAnsi="Times New Roman" w:cs="Times New Roman"/>
          <w:sz w:val="28"/>
          <w:szCs w:val="28"/>
          <w:lang w:val="uk-UA"/>
        </w:rPr>
        <w:t>У випадку подання недостовірних відомостей здобувач вищої освіти</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втрачає право на отримання академічної стипендії до підведення підсумків</w:t>
      </w:r>
      <w:r w:rsidR="00CF27E5" w:rsidRPr="00C60A8A">
        <w:rPr>
          <w:rFonts w:ascii="Times New Roman" w:hAnsi="Times New Roman" w:cs="Times New Roman"/>
          <w:sz w:val="28"/>
          <w:szCs w:val="28"/>
          <w:lang w:val="uk-UA"/>
        </w:rPr>
        <w:t xml:space="preserve"> </w:t>
      </w:r>
      <w:r w:rsidRPr="0083268C">
        <w:rPr>
          <w:rFonts w:ascii="Times New Roman" w:hAnsi="Times New Roman" w:cs="Times New Roman"/>
          <w:sz w:val="28"/>
          <w:szCs w:val="28"/>
          <w:lang w:val="uk-UA"/>
        </w:rPr>
        <w:t>наступного семестрового контролю.</w:t>
      </w:r>
    </w:p>
    <w:p w14:paraId="04B1822C" w14:textId="4957B62F" w:rsidR="00CF27E5" w:rsidRPr="00C60A8A" w:rsidRDefault="00CF27E5">
      <w:pPr>
        <w:rPr>
          <w:rFonts w:ascii="Times New Roman" w:hAnsi="Times New Roman" w:cs="Times New Roman"/>
          <w:sz w:val="28"/>
          <w:szCs w:val="28"/>
          <w:lang w:val="uk-UA"/>
        </w:rPr>
      </w:pPr>
      <w:r w:rsidRPr="00C60A8A">
        <w:rPr>
          <w:rFonts w:ascii="Times New Roman" w:hAnsi="Times New Roman" w:cs="Times New Roman"/>
          <w:sz w:val="28"/>
          <w:szCs w:val="28"/>
          <w:lang w:val="uk-UA"/>
        </w:rPr>
        <w:br w:type="page"/>
      </w:r>
    </w:p>
    <w:p w14:paraId="44F500BE" w14:textId="6B948394" w:rsidR="0083268C" w:rsidRPr="00C60A8A" w:rsidRDefault="00CF27E5" w:rsidP="00CF27E5">
      <w:pPr>
        <w:spacing w:after="0" w:line="360" w:lineRule="auto"/>
        <w:ind w:firstLine="708"/>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Додаток Б</w:t>
      </w:r>
    </w:p>
    <w:tbl>
      <w:tblPr>
        <w:tblStyle w:val="TableGrid"/>
        <w:tblpPr w:vertAnchor="text" w:tblpX="5" w:tblpY="-58"/>
        <w:tblOverlap w:val="never"/>
        <w:tblW w:w="5593" w:type="dxa"/>
        <w:tblInd w:w="0" w:type="dxa"/>
        <w:tblCellMar>
          <w:top w:w="47" w:type="dxa"/>
          <w:left w:w="108" w:type="dxa"/>
          <w:right w:w="176" w:type="dxa"/>
        </w:tblCellMar>
        <w:tblLook w:val="04A0" w:firstRow="1" w:lastRow="0" w:firstColumn="1" w:lastColumn="0" w:noHBand="0" w:noVBand="1"/>
      </w:tblPr>
      <w:tblGrid>
        <w:gridCol w:w="2072"/>
        <w:gridCol w:w="3521"/>
      </w:tblGrid>
      <w:tr w:rsidR="00CF27E5" w:rsidRPr="00C60A8A" w14:paraId="113675DE" w14:textId="77777777" w:rsidTr="00C62C03">
        <w:trPr>
          <w:trHeight w:val="679"/>
        </w:trPr>
        <w:tc>
          <w:tcPr>
            <w:tcW w:w="2072" w:type="dxa"/>
            <w:tcBorders>
              <w:top w:val="single" w:sz="4" w:space="0" w:color="000000"/>
              <w:left w:val="single" w:sz="4" w:space="0" w:color="000000"/>
              <w:bottom w:val="single" w:sz="4" w:space="0" w:color="000000"/>
              <w:right w:val="single" w:sz="4" w:space="0" w:color="000000"/>
            </w:tcBorders>
          </w:tcPr>
          <w:p w14:paraId="12DEB796" w14:textId="77777777" w:rsidR="00CF27E5" w:rsidRPr="00C60A8A" w:rsidRDefault="00CF27E5" w:rsidP="00C62C03">
            <w:pPr>
              <w:spacing w:after="18" w:line="259" w:lineRule="auto"/>
              <w:rPr>
                <w:rFonts w:ascii="Times New Roman" w:hAnsi="Times New Roman" w:cs="Times New Roman"/>
                <w:lang w:val="uk-UA"/>
              </w:rPr>
            </w:pPr>
            <w:proofErr w:type="spellStart"/>
            <w:r w:rsidRPr="00C60A8A">
              <w:rPr>
                <w:rFonts w:ascii="Times New Roman" w:hAnsi="Times New Roman" w:cs="Times New Roman"/>
                <w:lang w:val="uk-UA"/>
              </w:rPr>
              <w:t>СФакультет</w:t>
            </w:r>
            <w:proofErr w:type="spellEnd"/>
            <w:r w:rsidRPr="00C60A8A">
              <w:rPr>
                <w:rFonts w:ascii="Times New Roman" w:hAnsi="Times New Roman" w:cs="Times New Roman"/>
                <w:lang w:val="uk-UA"/>
              </w:rPr>
              <w:t xml:space="preserve">  </w:t>
            </w:r>
          </w:p>
          <w:p w14:paraId="0535A214" w14:textId="77777777" w:rsidR="00CF27E5" w:rsidRPr="00C60A8A" w:rsidRDefault="00CF27E5" w:rsidP="00C62C03">
            <w:pPr>
              <w:spacing w:line="259" w:lineRule="auto"/>
              <w:rPr>
                <w:rFonts w:ascii="Times New Roman" w:hAnsi="Times New Roman" w:cs="Times New Roman"/>
                <w:lang w:val="uk-UA"/>
              </w:rPr>
            </w:pPr>
            <w:r w:rsidRPr="00C60A8A">
              <w:rPr>
                <w:rFonts w:ascii="Times New Roman" w:hAnsi="Times New Roman" w:cs="Times New Roman"/>
                <w:lang w:val="uk-UA"/>
              </w:rPr>
              <w:t xml:space="preserve">(інститут) </w:t>
            </w:r>
          </w:p>
        </w:tc>
        <w:tc>
          <w:tcPr>
            <w:tcW w:w="3522" w:type="dxa"/>
            <w:tcBorders>
              <w:top w:val="single" w:sz="4" w:space="0" w:color="000000"/>
              <w:left w:val="single" w:sz="4" w:space="0" w:color="000000"/>
              <w:bottom w:val="single" w:sz="4" w:space="0" w:color="000000"/>
              <w:right w:val="single" w:sz="4" w:space="0" w:color="000000"/>
            </w:tcBorders>
          </w:tcPr>
          <w:p w14:paraId="75978FA9" w14:textId="77777777" w:rsidR="00CF27E5" w:rsidRPr="00C60A8A" w:rsidRDefault="00CF27E5" w:rsidP="00C62C03">
            <w:pPr>
              <w:spacing w:line="276" w:lineRule="auto"/>
              <w:rPr>
                <w:rFonts w:ascii="Times New Roman" w:hAnsi="Times New Roman" w:cs="Times New Roman"/>
                <w:lang w:val="uk-UA"/>
              </w:rPr>
            </w:pPr>
            <w:r w:rsidRPr="00C60A8A">
              <w:rPr>
                <w:rFonts w:ascii="Times New Roman" w:eastAsia="Calibri" w:hAnsi="Times New Roman" w:cs="Times New Roman"/>
                <w:sz w:val="15"/>
                <w:lang w:val="uk-UA"/>
              </w:rPr>
              <w:t xml:space="preserve">Факультет гуманітарних та соціальних наук </w:t>
            </w:r>
            <w:r w:rsidRPr="00C60A8A">
              <w:rPr>
                <w:rFonts w:ascii="Times New Roman" w:eastAsia="Calibri" w:hAnsi="Times New Roman" w:cs="Times New Roman"/>
                <w:sz w:val="18"/>
                <w:lang w:val="uk-UA"/>
              </w:rPr>
              <w:t>СНУ ім. В. Даля</w:t>
            </w:r>
            <w:r w:rsidRPr="00C60A8A">
              <w:rPr>
                <w:rFonts w:ascii="Times New Roman" w:hAnsi="Times New Roman" w:cs="Times New Roman"/>
                <w:lang w:val="uk-UA"/>
              </w:rPr>
              <w:t xml:space="preserve"> </w:t>
            </w:r>
          </w:p>
          <w:p w14:paraId="526F41A7" w14:textId="77777777" w:rsidR="00CF27E5" w:rsidRPr="00C60A8A" w:rsidRDefault="00CF27E5" w:rsidP="00C62C03">
            <w:pPr>
              <w:spacing w:line="259" w:lineRule="auto"/>
              <w:rPr>
                <w:rFonts w:ascii="Times New Roman" w:hAnsi="Times New Roman" w:cs="Times New Roman"/>
                <w:lang w:val="uk-UA"/>
              </w:rPr>
            </w:pPr>
            <w:r w:rsidRPr="00C60A8A">
              <w:rPr>
                <w:rFonts w:ascii="Times New Roman" w:hAnsi="Times New Roman" w:cs="Times New Roman"/>
                <w:lang w:val="uk-UA"/>
              </w:rPr>
              <w:t xml:space="preserve"> </w:t>
            </w:r>
          </w:p>
        </w:tc>
      </w:tr>
      <w:tr w:rsidR="00CF27E5" w:rsidRPr="00C60A8A" w14:paraId="177D2411" w14:textId="77777777" w:rsidTr="00C62C03">
        <w:trPr>
          <w:trHeight w:val="471"/>
        </w:trPr>
        <w:tc>
          <w:tcPr>
            <w:tcW w:w="2072" w:type="dxa"/>
            <w:tcBorders>
              <w:top w:val="single" w:sz="4" w:space="0" w:color="000000"/>
              <w:left w:val="single" w:sz="4" w:space="0" w:color="000000"/>
              <w:bottom w:val="single" w:sz="4" w:space="0" w:color="000000"/>
              <w:right w:val="single" w:sz="4" w:space="0" w:color="000000"/>
            </w:tcBorders>
          </w:tcPr>
          <w:p w14:paraId="71548316" w14:textId="77777777" w:rsidR="00CF27E5" w:rsidRPr="00C60A8A" w:rsidRDefault="00CF27E5" w:rsidP="00C62C03">
            <w:pPr>
              <w:spacing w:after="17" w:line="259" w:lineRule="auto"/>
              <w:rPr>
                <w:rFonts w:ascii="Times New Roman" w:hAnsi="Times New Roman" w:cs="Times New Roman"/>
                <w:lang w:val="uk-UA"/>
              </w:rPr>
            </w:pPr>
            <w:r w:rsidRPr="00C60A8A">
              <w:rPr>
                <w:rFonts w:ascii="Times New Roman" w:hAnsi="Times New Roman" w:cs="Times New Roman"/>
                <w:lang w:val="uk-UA"/>
              </w:rPr>
              <w:t xml:space="preserve">Спеціальність </w:t>
            </w:r>
          </w:p>
          <w:p w14:paraId="5235E119" w14:textId="77777777" w:rsidR="00CF27E5" w:rsidRPr="00C60A8A" w:rsidRDefault="00CF27E5" w:rsidP="00C62C03">
            <w:pPr>
              <w:spacing w:line="259" w:lineRule="auto"/>
              <w:rPr>
                <w:rFonts w:ascii="Times New Roman" w:hAnsi="Times New Roman" w:cs="Times New Roman"/>
                <w:lang w:val="uk-UA"/>
              </w:rPr>
            </w:pPr>
            <w:r w:rsidRPr="00C60A8A">
              <w:rPr>
                <w:rFonts w:ascii="Times New Roman" w:hAnsi="Times New Roman" w:cs="Times New Roman"/>
                <w:lang w:val="uk-UA"/>
              </w:rPr>
              <w:t xml:space="preserve">(напрям підготовки) </w:t>
            </w:r>
          </w:p>
        </w:tc>
        <w:tc>
          <w:tcPr>
            <w:tcW w:w="3522" w:type="dxa"/>
            <w:tcBorders>
              <w:top w:val="single" w:sz="4" w:space="0" w:color="000000"/>
              <w:left w:val="single" w:sz="4" w:space="0" w:color="000000"/>
              <w:bottom w:val="single" w:sz="4" w:space="0" w:color="000000"/>
              <w:right w:val="single" w:sz="4" w:space="0" w:color="000000"/>
            </w:tcBorders>
          </w:tcPr>
          <w:p w14:paraId="78094A87" w14:textId="77777777" w:rsidR="00CF27E5" w:rsidRPr="00C60A8A" w:rsidRDefault="00CF27E5" w:rsidP="00C62C03">
            <w:pPr>
              <w:spacing w:line="259" w:lineRule="auto"/>
              <w:rPr>
                <w:rFonts w:ascii="Times New Roman" w:hAnsi="Times New Roman" w:cs="Times New Roman"/>
                <w:lang w:val="uk-UA"/>
              </w:rPr>
            </w:pPr>
            <w:r w:rsidRPr="00C60A8A">
              <w:rPr>
                <w:rFonts w:ascii="Times New Roman" w:hAnsi="Times New Roman" w:cs="Times New Roman"/>
                <w:lang w:val="uk-UA"/>
              </w:rPr>
              <w:t>015.39 Професійна освіта. Цифрові технології</w:t>
            </w:r>
          </w:p>
        </w:tc>
      </w:tr>
      <w:tr w:rsidR="00CF27E5" w:rsidRPr="00C60A8A" w14:paraId="22125C11" w14:textId="77777777" w:rsidTr="00C62C03">
        <w:trPr>
          <w:trHeight w:val="286"/>
        </w:trPr>
        <w:tc>
          <w:tcPr>
            <w:tcW w:w="2072" w:type="dxa"/>
            <w:tcBorders>
              <w:top w:val="single" w:sz="4" w:space="0" w:color="000000"/>
              <w:left w:val="single" w:sz="4" w:space="0" w:color="000000"/>
              <w:bottom w:val="single" w:sz="4" w:space="0" w:color="000000"/>
              <w:right w:val="single" w:sz="4" w:space="0" w:color="000000"/>
            </w:tcBorders>
          </w:tcPr>
          <w:p w14:paraId="36DD5FF1" w14:textId="77777777" w:rsidR="00CF27E5" w:rsidRPr="00C60A8A" w:rsidRDefault="00CF27E5" w:rsidP="00C62C03">
            <w:pPr>
              <w:spacing w:line="259" w:lineRule="auto"/>
              <w:rPr>
                <w:rFonts w:ascii="Times New Roman" w:hAnsi="Times New Roman" w:cs="Times New Roman"/>
                <w:lang w:val="uk-UA"/>
              </w:rPr>
            </w:pPr>
            <w:r w:rsidRPr="00C60A8A">
              <w:rPr>
                <w:rFonts w:ascii="Times New Roman" w:hAnsi="Times New Roman" w:cs="Times New Roman"/>
                <w:lang w:val="uk-UA"/>
              </w:rPr>
              <w:t xml:space="preserve">Група </w:t>
            </w:r>
          </w:p>
        </w:tc>
        <w:tc>
          <w:tcPr>
            <w:tcW w:w="3522" w:type="dxa"/>
            <w:tcBorders>
              <w:top w:val="single" w:sz="4" w:space="0" w:color="000000"/>
              <w:left w:val="single" w:sz="4" w:space="0" w:color="000000"/>
              <w:bottom w:val="single" w:sz="4" w:space="0" w:color="000000"/>
              <w:right w:val="single" w:sz="4" w:space="0" w:color="000000"/>
            </w:tcBorders>
          </w:tcPr>
          <w:p w14:paraId="65B66A21" w14:textId="77777777" w:rsidR="00CF27E5" w:rsidRPr="00C60A8A" w:rsidRDefault="00CF27E5" w:rsidP="00C62C03">
            <w:pPr>
              <w:spacing w:line="259" w:lineRule="auto"/>
              <w:rPr>
                <w:rFonts w:ascii="Times New Roman" w:hAnsi="Times New Roman" w:cs="Times New Roman"/>
                <w:lang w:val="uk-UA"/>
              </w:rPr>
            </w:pPr>
            <w:r w:rsidRPr="00C60A8A">
              <w:rPr>
                <w:rFonts w:ascii="Times New Roman" w:hAnsi="Times New Roman" w:cs="Times New Roman"/>
                <w:lang w:val="uk-UA"/>
              </w:rPr>
              <w:t>ПОЦТ-24дм</w:t>
            </w:r>
          </w:p>
        </w:tc>
      </w:tr>
    </w:tbl>
    <w:p w14:paraId="3562B71E" w14:textId="77777777" w:rsidR="00CF27E5" w:rsidRPr="00C60A8A" w:rsidRDefault="00CF27E5" w:rsidP="00CF27E5">
      <w:pPr>
        <w:spacing w:after="120"/>
        <w:ind w:left="969" w:hanging="276"/>
        <w:rPr>
          <w:rFonts w:ascii="Times New Roman" w:hAnsi="Times New Roman" w:cs="Times New Roman"/>
          <w:lang w:val="uk-UA"/>
        </w:rPr>
      </w:pPr>
      <w:r w:rsidRPr="00C60A8A">
        <w:rPr>
          <w:rFonts w:ascii="Times New Roman" w:hAnsi="Times New Roman" w:cs="Times New Roman"/>
          <w:sz w:val="24"/>
          <w:lang w:val="uk-UA"/>
        </w:rPr>
        <w:t xml:space="preserve"> </w:t>
      </w:r>
      <w:r w:rsidRPr="00C60A8A">
        <w:rPr>
          <w:rFonts w:ascii="Times New Roman" w:hAnsi="Times New Roman" w:cs="Times New Roman"/>
          <w:sz w:val="24"/>
          <w:lang w:val="uk-UA"/>
        </w:rPr>
        <w:tab/>
        <w:t xml:space="preserve">Додаток 2 до правил призначення  академічних стипендій у СНУ ім. В. Даля </w:t>
      </w:r>
    </w:p>
    <w:p w14:paraId="2717C38E" w14:textId="77777777" w:rsidR="00CF27E5" w:rsidRPr="00C60A8A" w:rsidRDefault="00CF27E5" w:rsidP="00CF27E5">
      <w:pPr>
        <w:spacing w:after="283"/>
        <w:ind w:left="5"/>
        <w:jc w:val="center"/>
        <w:rPr>
          <w:rFonts w:ascii="Times New Roman" w:hAnsi="Times New Roman" w:cs="Times New Roman"/>
          <w:lang w:val="uk-UA"/>
        </w:rPr>
      </w:pPr>
      <w:r w:rsidRPr="00C60A8A">
        <w:rPr>
          <w:rFonts w:ascii="Times New Roman" w:hAnsi="Times New Roman" w:cs="Times New Roman"/>
          <w:sz w:val="24"/>
          <w:lang w:val="uk-UA"/>
        </w:rPr>
        <w:t xml:space="preserve"> </w:t>
      </w:r>
      <w:r w:rsidRPr="00C60A8A">
        <w:rPr>
          <w:rFonts w:ascii="Times New Roman" w:hAnsi="Times New Roman" w:cs="Times New Roman"/>
          <w:sz w:val="24"/>
          <w:lang w:val="uk-UA"/>
        </w:rPr>
        <w:tab/>
        <w:t xml:space="preserve"> </w:t>
      </w:r>
    </w:p>
    <w:p w14:paraId="55B5E744" w14:textId="77777777" w:rsidR="00CF27E5" w:rsidRPr="00C60A8A" w:rsidRDefault="00CF27E5" w:rsidP="00CF27E5">
      <w:pPr>
        <w:spacing w:after="36"/>
        <w:ind w:left="5"/>
        <w:jc w:val="center"/>
        <w:rPr>
          <w:rFonts w:ascii="Times New Roman" w:hAnsi="Times New Roman" w:cs="Times New Roman"/>
          <w:lang w:val="uk-UA"/>
        </w:rPr>
      </w:pPr>
      <w:r w:rsidRPr="00C60A8A">
        <w:rPr>
          <w:rFonts w:ascii="Times New Roman" w:hAnsi="Times New Roman" w:cs="Times New Roman"/>
          <w:sz w:val="24"/>
          <w:lang w:val="uk-UA"/>
        </w:rPr>
        <w:t xml:space="preserve"> </w:t>
      </w:r>
    </w:p>
    <w:p w14:paraId="3E75FCE3" w14:textId="77777777" w:rsidR="00CF27E5" w:rsidRPr="00C60A8A" w:rsidRDefault="00CF27E5" w:rsidP="00CF27E5">
      <w:pPr>
        <w:spacing w:after="266"/>
        <w:ind w:left="7"/>
        <w:jc w:val="center"/>
        <w:rPr>
          <w:rFonts w:ascii="Times New Roman" w:hAnsi="Times New Roman" w:cs="Times New Roman"/>
          <w:b/>
          <w:sz w:val="24"/>
          <w:lang w:val="uk-UA"/>
        </w:rPr>
      </w:pPr>
    </w:p>
    <w:p w14:paraId="4F735A7E" w14:textId="77777777" w:rsidR="00CF27E5" w:rsidRPr="00C60A8A" w:rsidRDefault="00CF27E5" w:rsidP="00CF27E5">
      <w:pPr>
        <w:spacing w:after="266"/>
        <w:ind w:left="7"/>
        <w:jc w:val="center"/>
        <w:rPr>
          <w:rFonts w:ascii="Times New Roman" w:hAnsi="Times New Roman" w:cs="Times New Roman"/>
          <w:lang w:val="uk-UA"/>
        </w:rPr>
      </w:pPr>
      <w:r w:rsidRPr="00C60A8A">
        <w:rPr>
          <w:rFonts w:ascii="Times New Roman" w:hAnsi="Times New Roman" w:cs="Times New Roman"/>
          <w:b/>
          <w:sz w:val="24"/>
          <w:lang w:val="uk-UA"/>
        </w:rPr>
        <w:t xml:space="preserve">ТАБЛИЦЯ САМОАНАЛІЗУ ПОЗАНАВЧАЛЬНОЇ АКТИВНОСТІ СТУДЕНТА </w:t>
      </w:r>
    </w:p>
    <w:p w14:paraId="17637F4C" w14:textId="2D642925" w:rsidR="00CF27E5" w:rsidRPr="00C60A8A" w:rsidRDefault="00CF27E5" w:rsidP="00CF27E5">
      <w:pPr>
        <w:spacing w:after="0"/>
        <w:rPr>
          <w:rFonts w:ascii="Times New Roman" w:hAnsi="Times New Roman" w:cs="Times New Roman"/>
          <w:lang w:val="uk-UA"/>
        </w:rPr>
      </w:pPr>
      <w:r w:rsidRPr="00C60A8A">
        <w:rPr>
          <w:rFonts w:ascii="Times New Roman" w:hAnsi="Times New Roman" w:cs="Times New Roman"/>
          <w:b/>
          <w:sz w:val="24"/>
          <w:lang w:val="uk-UA"/>
        </w:rPr>
        <w:t xml:space="preserve">Прізвище, ім’я та по батькові    </w:t>
      </w:r>
    </w:p>
    <w:tbl>
      <w:tblPr>
        <w:tblStyle w:val="TableGrid"/>
        <w:tblW w:w="5000" w:type="pct"/>
        <w:tblInd w:w="0" w:type="dxa"/>
        <w:tblLayout w:type="fixed"/>
        <w:tblCellMar>
          <w:top w:w="14" w:type="dxa"/>
          <w:left w:w="108" w:type="dxa"/>
          <w:right w:w="74" w:type="dxa"/>
        </w:tblCellMar>
        <w:tblLook w:val="04A0" w:firstRow="1" w:lastRow="0" w:firstColumn="1" w:lastColumn="0" w:noHBand="0" w:noVBand="1"/>
      </w:tblPr>
      <w:tblGrid>
        <w:gridCol w:w="603"/>
        <w:gridCol w:w="5347"/>
        <w:gridCol w:w="1134"/>
        <w:gridCol w:w="1134"/>
        <w:gridCol w:w="1127"/>
      </w:tblGrid>
      <w:tr w:rsidR="00CF27E5" w:rsidRPr="00C60A8A" w14:paraId="19DF0824"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5F17532F" w14:textId="77777777" w:rsidR="00CF27E5" w:rsidRPr="00C60A8A" w:rsidRDefault="00CF27E5" w:rsidP="00CF27E5">
            <w:pPr>
              <w:spacing w:after="17"/>
              <w:ind w:right="34"/>
              <w:jc w:val="center"/>
              <w:rPr>
                <w:rFonts w:ascii="Times New Roman" w:hAnsi="Times New Roman" w:cs="Times New Roman"/>
                <w:lang w:val="uk-UA"/>
              </w:rPr>
            </w:pPr>
            <w:r w:rsidRPr="00C60A8A">
              <w:rPr>
                <w:rFonts w:ascii="Times New Roman" w:hAnsi="Times New Roman" w:cs="Times New Roman"/>
                <w:b/>
                <w:lang w:val="uk-UA"/>
              </w:rPr>
              <w:t xml:space="preserve">№ </w:t>
            </w:r>
          </w:p>
          <w:p w14:paraId="1CDF2458" w14:textId="77777777" w:rsidR="00CF27E5" w:rsidRPr="00C60A8A" w:rsidRDefault="00CF27E5" w:rsidP="00CF27E5">
            <w:pPr>
              <w:ind w:right="37"/>
              <w:jc w:val="center"/>
              <w:rPr>
                <w:rFonts w:ascii="Times New Roman" w:hAnsi="Times New Roman" w:cs="Times New Roman"/>
                <w:lang w:val="uk-UA"/>
              </w:rPr>
            </w:pPr>
            <w:r w:rsidRPr="00C60A8A">
              <w:rPr>
                <w:rFonts w:ascii="Times New Roman" w:hAnsi="Times New Roman" w:cs="Times New Roman"/>
                <w:b/>
                <w:lang w:val="uk-UA"/>
              </w:rPr>
              <w:t xml:space="preserve">з/п </w:t>
            </w:r>
          </w:p>
        </w:tc>
        <w:tc>
          <w:tcPr>
            <w:tcW w:w="2861" w:type="pct"/>
            <w:tcBorders>
              <w:top w:val="single" w:sz="4" w:space="0" w:color="000000"/>
              <w:left w:val="single" w:sz="4" w:space="0" w:color="000000"/>
              <w:bottom w:val="single" w:sz="4" w:space="0" w:color="000000"/>
              <w:right w:val="single" w:sz="4" w:space="0" w:color="000000"/>
            </w:tcBorders>
            <w:vAlign w:val="center"/>
          </w:tcPr>
          <w:p w14:paraId="3781F785" w14:textId="77777777" w:rsidR="00CF27E5" w:rsidRPr="00C60A8A" w:rsidRDefault="00CF27E5" w:rsidP="00CF27E5">
            <w:pPr>
              <w:ind w:right="42"/>
              <w:jc w:val="center"/>
              <w:rPr>
                <w:rFonts w:ascii="Times New Roman" w:hAnsi="Times New Roman" w:cs="Times New Roman"/>
                <w:lang w:val="uk-UA"/>
              </w:rPr>
            </w:pPr>
            <w:r w:rsidRPr="00C60A8A">
              <w:rPr>
                <w:rFonts w:ascii="Times New Roman" w:hAnsi="Times New Roman" w:cs="Times New Roman"/>
                <w:b/>
                <w:lang w:val="uk-UA"/>
              </w:rPr>
              <w:t xml:space="preserve">Назва показника </w:t>
            </w:r>
            <w:proofErr w:type="spellStart"/>
            <w:r w:rsidRPr="00C60A8A">
              <w:rPr>
                <w:rFonts w:ascii="Times New Roman" w:hAnsi="Times New Roman" w:cs="Times New Roman"/>
                <w:b/>
                <w:lang w:val="uk-UA"/>
              </w:rPr>
              <w:t>позанавчальної</w:t>
            </w:r>
            <w:proofErr w:type="spellEnd"/>
            <w:r w:rsidRPr="00C60A8A">
              <w:rPr>
                <w:rFonts w:ascii="Times New Roman" w:hAnsi="Times New Roman" w:cs="Times New Roman"/>
                <w:b/>
                <w:lang w:val="uk-UA"/>
              </w:rPr>
              <w:t xml:space="preserve"> активності </w:t>
            </w:r>
          </w:p>
        </w:tc>
        <w:tc>
          <w:tcPr>
            <w:tcW w:w="607" w:type="pct"/>
            <w:tcBorders>
              <w:top w:val="single" w:sz="4" w:space="0" w:color="000000"/>
              <w:left w:val="single" w:sz="4" w:space="0" w:color="000000"/>
              <w:bottom w:val="single" w:sz="4" w:space="0" w:color="000000"/>
              <w:right w:val="single" w:sz="4" w:space="0" w:color="000000"/>
            </w:tcBorders>
          </w:tcPr>
          <w:p w14:paraId="100181F6" w14:textId="77777777" w:rsidR="00CF27E5" w:rsidRPr="00C60A8A" w:rsidRDefault="00CF27E5" w:rsidP="00CF27E5">
            <w:pPr>
              <w:jc w:val="center"/>
              <w:rPr>
                <w:rFonts w:ascii="Times New Roman" w:hAnsi="Times New Roman" w:cs="Times New Roman"/>
                <w:lang w:val="uk-UA"/>
              </w:rPr>
            </w:pPr>
            <w:r w:rsidRPr="00C60A8A">
              <w:rPr>
                <w:rFonts w:ascii="Times New Roman" w:hAnsi="Times New Roman" w:cs="Times New Roman"/>
                <w:b/>
                <w:lang w:val="uk-UA"/>
              </w:rPr>
              <w:t xml:space="preserve">Кількість балів </w:t>
            </w:r>
          </w:p>
        </w:tc>
        <w:tc>
          <w:tcPr>
            <w:tcW w:w="607" w:type="pct"/>
            <w:tcBorders>
              <w:top w:val="single" w:sz="4" w:space="0" w:color="000000"/>
              <w:left w:val="single" w:sz="4" w:space="0" w:color="000000"/>
              <w:bottom w:val="single" w:sz="4" w:space="0" w:color="000000"/>
              <w:right w:val="single" w:sz="4" w:space="0" w:color="000000"/>
            </w:tcBorders>
          </w:tcPr>
          <w:p w14:paraId="24E36946" w14:textId="77777777" w:rsidR="00CF27E5" w:rsidRPr="00C60A8A" w:rsidRDefault="00CF27E5" w:rsidP="00CF27E5">
            <w:pPr>
              <w:jc w:val="center"/>
              <w:rPr>
                <w:rFonts w:ascii="Times New Roman" w:hAnsi="Times New Roman" w:cs="Times New Roman"/>
                <w:lang w:val="uk-UA"/>
              </w:rPr>
            </w:pPr>
            <w:r w:rsidRPr="00C60A8A">
              <w:rPr>
                <w:rFonts w:ascii="Times New Roman" w:hAnsi="Times New Roman" w:cs="Times New Roman"/>
                <w:b/>
                <w:lang w:val="uk-UA"/>
              </w:rPr>
              <w:t xml:space="preserve">Кількість результатів </w:t>
            </w:r>
          </w:p>
        </w:tc>
        <w:tc>
          <w:tcPr>
            <w:tcW w:w="603" w:type="pct"/>
            <w:tcBorders>
              <w:top w:val="single" w:sz="4" w:space="0" w:color="000000"/>
              <w:left w:val="single" w:sz="4" w:space="0" w:color="000000"/>
              <w:bottom w:val="single" w:sz="4" w:space="0" w:color="000000"/>
              <w:right w:val="single" w:sz="4" w:space="0" w:color="000000"/>
            </w:tcBorders>
          </w:tcPr>
          <w:p w14:paraId="434A7108" w14:textId="77777777" w:rsidR="00CF27E5" w:rsidRPr="00C60A8A" w:rsidRDefault="00CF27E5" w:rsidP="00CF27E5">
            <w:pPr>
              <w:jc w:val="center"/>
              <w:rPr>
                <w:rFonts w:ascii="Times New Roman" w:hAnsi="Times New Roman" w:cs="Times New Roman"/>
                <w:lang w:val="uk-UA"/>
              </w:rPr>
            </w:pPr>
            <w:r w:rsidRPr="00C60A8A">
              <w:rPr>
                <w:rFonts w:ascii="Times New Roman" w:hAnsi="Times New Roman" w:cs="Times New Roman"/>
                <w:b/>
                <w:lang w:val="uk-UA"/>
              </w:rPr>
              <w:t xml:space="preserve">Отримані бали </w:t>
            </w:r>
          </w:p>
        </w:tc>
      </w:tr>
      <w:tr w:rsidR="00CF27E5" w:rsidRPr="00C60A8A" w14:paraId="11DF9289" w14:textId="77777777" w:rsidTr="00CF27E5">
        <w:trPr>
          <w:trHeight w:val="240"/>
        </w:trPr>
        <w:tc>
          <w:tcPr>
            <w:tcW w:w="5000" w:type="pct"/>
            <w:gridSpan w:val="5"/>
            <w:tcBorders>
              <w:top w:val="single" w:sz="4" w:space="0" w:color="000000"/>
              <w:left w:val="single" w:sz="4" w:space="0" w:color="000000"/>
              <w:bottom w:val="single" w:sz="4" w:space="0" w:color="000000"/>
              <w:right w:val="single" w:sz="4" w:space="0" w:color="000000"/>
            </w:tcBorders>
          </w:tcPr>
          <w:p w14:paraId="1C480474"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b/>
                <w:lang w:val="uk-UA"/>
              </w:rPr>
              <w:t xml:space="preserve">НАУКОВА, НАУКОВО-ТЕХНІЧНА ДІЯЛЬНІСТЬ </w:t>
            </w:r>
          </w:p>
        </w:tc>
      </w:tr>
      <w:tr w:rsidR="00CF27E5" w:rsidRPr="00C60A8A" w14:paraId="167994F3"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490554AE" w14:textId="77777777" w:rsidR="00CF27E5" w:rsidRPr="00C60A8A" w:rsidRDefault="00CF27E5" w:rsidP="00CF27E5">
            <w:pPr>
              <w:ind w:right="242"/>
              <w:jc w:val="center"/>
              <w:rPr>
                <w:rFonts w:ascii="Times New Roman" w:hAnsi="Times New Roman" w:cs="Times New Roman"/>
                <w:lang w:val="uk-UA"/>
              </w:rPr>
            </w:pPr>
            <w:r w:rsidRPr="00C60A8A">
              <w:rPr>
                <w:rFonts w:ascii="Times New Roman" w:hAnsi="Times New Roman" w:cs="Times New Roman"/>
                <w:lang w:val="uk-UA"/>
              </w:rPr>
              <w:t>1.</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6C8E78EA"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у всеукраїнському або міжнародному конкурсі студентських наукових робіт </w:t>
            </w:r>
          </w:p>
        </w:tc>
        <w:tc>
          <w:tcPr>
            <w:tcW w:w="607" w:type="pct"/>
            <w:tcBorders>
              <w:top w:val="single" w:sz="4" w:space="0" w:color="000000"/>
              <w:left w:val="single" w:sz="4" w:space="0" w:color="000000"/>
              <w:bottom w:val="single" w:sz="4" w:space="0" w:color="000000"/>
              <w:right w:val="single" w:sz="4" w:space="0" w:color="000000"/>
            </w:tcBorders>
            <w:vAlign w:val="center"/>
          </w:tcPr>
          <w:p w14:paraId="30C1A3D1"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0FB657AE"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614E5E03" w14:textId="755D29DC" w:rsidR="00CF27E5" w:rsidRPr="00C60A8A" w:rsidRDefault="00CF27E5" w:rsidP="00CF27E5">
            <w:pPr>
              <w:ind w:right="36"/>
              <w:jc w:val="center"/>
              <w:rPr>
                <w:rFonts w:ascii="Times New Roman" w:hAnsi="Times New Roman" w:cs="Times New Roman"/>
                <w:lang w:val="uk-UA"/>
              </w:rPr>
            </w:pPr>
          </w:p>
        </w:tc>
      </w:tr>
      <w:tr w:rsidR="00CF27E5" w:rsidRPr="00C60A8A" w14:paraId="2F83679D"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5153EB6B" w14:textId="77777777" w:rsidR="00CF27E5" w:rsidRPr="00C60A8A" w:rsidRDefault="00CF27E5" w:rsidP="00CF27E5">
            <w:pPr>
              <w:ind w:right="242"/>
              <w:jc w:val="center"/>
              <w:rPr>
                <w:rFonts w:ascii="Times New Roman" w:hAnsi="Times New Roman" w:cs="Times New Roman"/>
                <w:lang w:val="uk-UA"/>
              </w:rPr>
            </w:pPr>
            <w:r w:rsidRPr="00C60A8A">
              <w:rPr>
                <w:rFonts w:ascii="Times New Roman" w:hAnsi="Times New Roman" w:cs="Times New Roman"/>
                <w:lang w:val="uk-UA"/>
              </w:rPr>
              <w:t>2.</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1B7B4A1B"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в університетському конкурсі студентських наукових робіт </w:t>
            </w:r>
          </w:p>
        </w:tc>
        <w:tc>
          <w:tcPr>
            <w:tcW w:w="607" w:type="pct"/>
            <w:tcBorders>
              <w:top w:val="single" w:sz="4" w:space="0" w:color="000000"/>
              <w:left w:val="single" w:sz="4" w:space="0" w:color="000000"/>
              <w:bottom w:val="single" w:sz="4" w:space="0" w:color="000000"/>
              <w:right w:val="single" w:sz="4" w:space="0" w:color="000000"/>
            </w:tcBorders>
          </w:tcPr>
          <w:p w14:paraId="63D6A64D"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7 </w:t>
            </w:r>
          </w:p>
        </w:tc>
        <w:tc>
          <w:tcPr>
            <w:tcW w:w="607" w:type="pct"/>
            <w:tcBorders>
              <w:top w:val="single" w:sz="4" w:space="0" w:color="000000"/>
              <w:left w:val="single" w:sz="4" w:space="0" w:color="000000"/>
              <w:bottom w:val="single" w:sz="4" w:space="0" w:color="000000"/>
              <w:right w:val="single" w:sz="4" w:space="0" w:color="000000"/>
            </w:tcBorders>
          </w:tcPr>
          <w:p w14:paraId="3CB6D687"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4D50CADD" w14:textId="121BE226" w:rsidR="00CF27E5" w:rsidRPr="00C60A8A" w:rsidRDefault="00CF27E5" w:rsidP="00CF27E5">
            <w:pPr>
              <w:ind w:right="36"/>
              <w:jc w:val="center"/>
              <w:rPr>
                <w:rFonts w:ascii="Times New Roman" w:hAnsi="Times New Roman" w:cs="Times New Roman"/>
                <w:lang w:val="uk-UA"/>
              </w:rPr>
            </w:pPr>
          </w:p>
        </w:tc>
      </w:tr>
      <w:tr w:rsidR="00CF27E5" w:rsidRPr="00C60A8A" w14:paraId="661AD10B"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5F2AB804" w14:textId="77777777" w:rsidR="00CF27E5" w:rsidRPr="00C60A8A" w:rsidRDefault="00CF27E5" w:rsidP="00CF27E5">
            <w:pPr>
              <w:ind w:right="242"/>
              <w:jc w:val="center"/>
              <w:rPr>
                <w:rFonts w:ascii="Times New Roman" w:hAnsi="Times New Roman" w:cs="Times New Roman"/>
                <w:lang w:val="uk-UA"/>
              </w:rPr>
            </w:pPr>
            <w:r w:rsidRPr="00C60A8A">
              <w:rPr>
                <w:rFonts w:ascii="Times New Roman" w:hAnsi="Times New Roman" w:cs="Times New Roman"/>
                <w:lang w:val="uk-UA"/>
              </w:rPr>
              <w:t>3.</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04E26452"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та перемога (призове місце) у всеукраїнському або міжнародному конкурсі студентських наукових робіт </w:t>
            </w:r>
          </w:p>
        </w:tc>
        <w:tc>
          <w:tcPr>
            <w:tcW w:w="607" w:type="pct"/>
            <w:tcBorders>
              <w:top w:val="single" w:sz="4" w:space="0" w:color="000000"/>
              <w:left w:val="single" w:sz="4" w:space="0" w:color="000000"/>
              <w:bottom w:val="single" w:sz="4" w:space="0" w:color="000000"/>
              <w:right w:val="single" w:sz="4" w:space="0" w:color="000000"/>
            </w:tcBorders>
            <w:vAlign w:val="center"/>
          </w:tcPr>
          <w:p w14:paraId="7C2F62B8"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40 </w:t>
            </w:r>
          </w:p>
        </w:tc>
        <w:tc>
          <w:tcPr>
            <w:tcW w:w="607" w:type="pct"/>
            <w:tcBorders>
              <w:top w:val="single" w:sz="4" w:space="0" w:color="000000"/>
              <w:left w:val="single" w:sz="4" w:space="0" w:color="000000"/>
              <w:bottom w:val="single" w:sz="4" w:space="0" w:color="000000"/>
              <w:right w:val="single" w:sz="4" w:space="0" w:color="000000"/>
            </w:tcBorders>
          </w:tcPr>
          <w:p w14:paraId="40EB313E"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19CCEFDE" w14:textId="52BF7DC8" w:rsidR="00CF27E5" w:rsidRPr="00C60A8A" w:rsidRDefault="00CF27E5" w:rsidP="00CF27E5">
            <w:pPr>
              <w:ind w:right="36"/>
              <w:jc w:val="center"/>
              <w:rPr>
                <w:rFonts w:ascii="Times New Roman" w:hAnsi="Times New Roman" w:cs="Times New Roman"/>
                <w:lang w:val="uk-UA"/>
              </w:rPr>
            </w:pPr>
          </w:p>
        </w:tc>
      </w:tr>
      <w:tr w:rsidR="00CF27E5" w:rsidRPr="00C60A8A" w14:paraId="5AC89476" w14:textId="77777777" w:rsidTr="00CF27E5">
        <w:trPr>
          <w:trHeight w:val="471"/>
        </w:trPr>
        <w:tc>
          <w:tcPr>
            <w:tcW w:w="322" w:type="pct"/>
            <w:tcBorders>
              <w:top w:val="single" w:sz="4" w:space="0" w:color="000000"/>
              <w:left w:val="single" w:sz="4" w:space="0" w:color="000000"/>
              <w:bottom w:val="single" w:sz="4" w:space="0" w:color="000000"/>
              <w:right w:val="single" w:sz="4" w:space="0" w:color="000000"/>
            </w:tcBorders>
          </w:tcPr>
          <w:p w14:paraId="2DD27215" w14:textId="77777777" w:rsidR="00CF27E5" w:rsidRPr="00C60A8A" w:rsidRDefault="00CF27E5" w:rsidP="00CF27E5">
            <w:pPr>
              <w:ind w:right="242"/>
              <w:jc w:val="center"/>
              <w:rPr>
                <w:rFonts w:ascii="Times New Roman" w:hAnsi="Times New Roman" w:cs="Times New Roman"/>
                <w:lang w:val="uk-UA"/>
              </w:rPr>
            </w:pPr>
            <w:r w:rsidRPr="00C60A8A">
              <w:rPr>
                <w:rFonts w:ascii="Times New Roman" w:hAnsi="Times New Roman" w:cs="Times New Roman"/>
                <w:lang w:val="uk-UA"/>
              </w:rPr>
              <w:t>4.</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7D6F565C"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та перемога (призове місце) в університетському конкурсі студентських наукових робіт </w:t>
            </w:r>
          </w:p>
        </w:tc>
        <w:tc>
          <w:tcPr>
            <w:tcW w:w="607" w:type="pct"/>
            <w:tcBorders>
              <w:top w:val="single" w:sz="4" w:space="0" w:color="000000"/>
              <w:left w:val="single" w:sz="4" w:space="0" w:color="000000"/>
              <w:bottom w:val="single" w:sz="4" w:space="0" w:color="000000"/>
              <w:right w:val="single" w:sz="4" w:space="0" w:color="000000"/>
            </w:tcBorders>
            <w:vAlign w:val="center"/>
          </w:tcPr>
          <w:p w14:paraId="3350F33F"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43907A0C"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18A7071D" w14:textId="1749416B" w:rsidR="00CF27E5" w:rsidRPr="00C60A8A" w:rsidRDefault="00CF27E5" w:rsidP="00CF27E5">
            <w:pPr>
              <w:ind w:right="36"/>
              <w:jc w:val="center"/>
              <w:rPr>
                <w:rFonts w:ascii="Times New Roman" w:hAnsi="Times New Roman" w:cs="Times New Roman"/>
                <w:lang w:val="uk-UA"/>
              </w:rPr>
            </w:pPr>
          </w:p>
        </w:tc>
      </w:tr>
      <w:tr w:rsidR="00CF27E5" w:rsidRPr="00C60A8A" w14:paraId="03EC9229" w14:textId="77777777" w:rsidTr="00CF27E5">
        <w:trPr>
          <w:trHeight w:val="468"/>
        </w:trPr>
        <w:tc>
          <w:tcPr>
            <w:tcW w:w="322" w:type="pct"/>
            <w:tcBorders>
              <w:top w:val="single" w:sz="4" w:space="0" w:color="000000"/>
              <w:left w:val="single" w:sz="4" w:space="0" w:color="000000"/>
              <w:bottom w:val="single" w:sz="4" w:space="0" w:color="000000"/>
              <w:right w:val="single" w:sz="4" w:space="0" w:color="000000"/>
            </w:tcBorders>
          </w:tcPr>
          <w:p w14:paraId="5BF46428" w14:textId="77777777" w:rsidR="00CF27E5" w:rsidRPr="00C60A8A" w:rsidRDefault="00CF27E5" w:rsidP="00CF27E5">
            <w:pPr>
              <w:ind w:right="242"/>
              <w:jc w:val="center"/>
              <w:rPr>
                <w:rFonts w:ascii="Times New Roman" w:hAnsi="Times New Roman" w:cs="Times New Roman"/>
                <w:lang w:val="uk-UA"/>
              </w:rPr>
            </w:pPr>
            <w:r w:rsidRPr="00C60A8A">
              <w:rPr>
                <w:rFonts w:ascii="Times New Roman" w:hAnsi="Times New Roman" w:cs="Times New Roman"/>
                <w:lang w:val="uk-UA"/>
              </w:rPr>
              <w:t>5.</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49B344F2"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Виступ на всеукраїнській або міжнародній науковій конференції, участь в роботі регіонального форуму IT-ідея </w:t>
            </w:r>
          </w:p>
        </w:tc>
        <w:tc>
          <w:tcPr>
            <w:tcW w:w="607" w:type="pct"/>
            <w:tcBorders>
              <w:top w:val="single" w:sz="4" w:space="0" w:color="000000"/>
              <w:left w:val="single" w:sz="4" w:space="0" w:color="000000"/>
              <w:bottom w:val="single" w:sz="4" w:space="0" w:color="000000"/>
              <w:right w:val="single" w:sz="4" w:space="0" w:color="000000"/>
            </w:tcBorders>
            <w:vAlign w:val="center"/>
          </w:tcPr>
          <w:p w14:paraId="7D68DFC3"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5 </w:t>
            </w:r>
          </w:p>
        </w:tc>
        <w:tc>
          <w:tcPr>
            <w:tcW w:w="607" w:type="pct"/>
            <w:tcBorders>
              <w:top w:val="single" w:sz="4" w:space="0" w:color="000000"/>
              <w:left w:val="single" w:sz="4" w:space="0" w:color="000000"/>
              <w:bottom w:val="single" w:sz="4" w:space="0" w:color="000000"/>
              <w:right w:val="single" w:sz="4" w:space="0" w:color="000000"/>
            </w:tcBorders>
          </w:tcPr>
          <w:p w14:paraId="3B5D329A"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016B140B" w14:textId="705F5E97" w:rsidR="00CF27E5" w:rsidRPr="00C60A8A" w:rsidRDefault="00CF27E5" w:rsidP="00CF27E5">
            <w:pPr>
              <w:ind w:right="36"/>
              <w:jc w:val="center"/>
              <w:rPr>
                <w:rFonts w:ascii="Times New Roman" w:hAnsi="Times New Roman" w:cs="Times New Roman"/>
                <w:lang w:val="uk-UA"/>
              </w:rPr>
            </w:pPr>
          </w:p>
        </w:tc>
      </w:tr>
      <w:tr w:rsidR="00CF27E5" w:rsidRPr="00C60A8A" w14:paraId="380C5D67"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25AFF029" w14:textId="77777777" w:rsidR="00CF27E5" w:rsidRPr="00C60A8A" w:rsidRDefault="00CF27E5" w:rsidP="00CF27E5">
            <w:pPr>
              <w:ind w:right="242"/>
              <w:jc w:val="center"/>
              <w:rPr>
                <w:rFonts w:ascii="Times New Roman" w:hAnsi="Times New Roman" w:cs="Times New Roman"/>
                <w:lang w:val="uk-UA"/>
              </w:rPr>
            </w:pPr>
            <w:r w:rsidRPr="00C60A8A">
              <w:rPr>
                <w:rFonts w:ascii="Times New Roman" w:hAnsi="Times New Roman" w:cs="Times New Roman"/>
                <w:lang w:val="uk-UA"/>
              </w:rPr>
              <w:t>6.</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699D1BE2"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Виступ на університетській науковій конференції </w:t>
            </w:r>
          </w:p>
        </w:tc>
        <w:tc>
          <w:tcPr>
            <w:tcW w:w="607" w:type="pct"/>
            <w:tcBorders>
              <w:top w:val="single" w:sz="4" w:space="0" w:color="000000"/>
              <w:left w:val="single" w:sz="4" w:space="0" w:color="000000"/>
              <w:bottom w:val="single" w:sz="4" w:space="0" w:color="000000"/>
              <w:right w:val="single" w:sz="4" w:space="0" w:color="000000"/>
            </w:tcBorders>
          </w:tcPr>
          <w:p w14:paraId="4B43967D"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3 </w:t>
            </w:r>
          </w:p>
        </w:tc>
        <w:tc>
          <w:tcPr>
            <w:tcW w:w="607" w:type="pct"/>
            <w:tcBorders>
              <w:top w:val="single" w:sz="4" w:space="0" w:color="000000"/>
              <w:left w:val="single" w:sz="4" w:space="0" w:color="000000"/>
              <w:bottom w:val="single" w:sz="4" w:space="0" w:color="000000"/>
              <w:right w:val="single" w:sz="4" w:space="0" w:color="000000"/>
            </w:tcBorders>
          </w:tcPr>
          <w:p w14:paraId="7AF1126C"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0D5CB159" w14:textId="15BCB3F4" w:rsidR="00CF27E5" w:rsidRPr="00C60A8A" w:rsidRDefault="00CF27E5" w:rsidP="00CF27E5">
            <w:pPr>
              <w:ind w:right="36"/>
              <w:jc w:val="center"/>
              <w:rPr>
                <w:rFonts w:ascii="Times New Roman" w:hAnsi="Times New Roman" w:cs="Times New Roman"/>
                <w:lang w:val="uk-UA"/>
              </w:rPr>
            </w:pPr>
          </w:p>
        </w:tc>
      </w:tr>
      <w:tr w:rsidR="00CF27E5" w:rsidRPr="00C60A8A" w14:paraId="083F9FED"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4D68097D" w14:textId="77777777" w:rsidR="00CF27E5" w:rsidRPr="00C60A8A" w:rsidRDefault="00CF27E5" w:rsidP="00CF27E5">
            <w:pPr>
              <w:ind w:right="242"/>
              <w:jc w:val="center"/>
              <w:rPr>
                <w:rFonts w:ascii="Times New Roman" w:hAnsi="Times New Roman" w:cs="Times New Roman"/>
                <w:lang w:val="uk-UA"/>
              </w:rPr>
            </w:pPr>
            <w:r w:rsidRPr="00C60A8A">
              <w:rPr>
                <w:rFonts w:ascii="Times New Roman" w:hAnsi="Times New Roman" w:cs="Times New Roman"/>
                <w:lang w:val="uk-UA"/>
              </w:rPr>
              <w:t>7.</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2B40EEC8"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Публікація статті у науковому виданні за кордоном </w:t>
            </w:r>
          </w:p>
        </w:tc>
        <w:tc>
          <w:tcPr>
            <w:tcW w:w="607" w:type="pct"/>
            <w:tcBorders>
              <w:top w:val="single" w:sz="4" w:space="0" w:color="000000"/>
              <w:left w:val="single" w:sz="4" w:space="0" w:color="000000"/>
              <w:bottom w:val="single" w:sz="4" w:space="0" w:color="000000"/>
              <w:right w:val="single" w:sz="4" w:space="0" w:color="000000"/>
            </w:tcBorders>
          </w:tcPr>
          <w:p w14:paraId="7515377C"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25 </w:t>
            </w:r>
          </w:p>
        </w:tc>
        <w:tc>
          <w:tcPr>
            <w:tcW w:w="607" w:type="pct"/>
            <w:tcBorders>
              <w:top w:val="single" w:sz="4" w:space="0" w:color="000000"/>
              <w:left w:val="single" w:sz="4" w:space="0" w:color="000000"/>
              <w:bottom w:val="single" w:sz="4" w:space="0" w:color="000000"/>
              <w:right w:val="single" w:sz="4" w:space="0" w:color="000000"/>
            </w:tcBorders>
          </w:tcPr>
          <w:p w14:paraId="49FE7F2A"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4361567C" w14:textId="03505D1A" w:rsidR="00CF27E5" w:rsidRPr="00C60A8A" w:rsidRDefault="00CF27E5" w:rsidP="00CF27E5">
            <w:pPr>
              <w:ind w:right="36"/>
              <w:jc w:val="center"/>
              <w:rPr>
                <w:rFonts w:ascii="Times New Roman" w:hAnsi="Times New Roman" w:cs="Times New Roman"/>
                <w:lang w:val="uk-UA"/>
              </w:rPr>
            </w:pPr>
          </w:p>
        </w:tc>
      </w:tr>
      <w:tr w:rsidR="00CF27E5" w:rsidRPr="00C60A8A" w14:paraId="3F6C7FB1"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0BE70883" w14:textId="77777777" w:rsidR="00CF27E5" w:rsidRPr="00C60A8A" w:rsidRDefault="00CF27E5" w:rsidP="00CF27E5">
            <w:pPr>
              <w:ind w:right="242"/>
              <w:jc w:val="center"/>
              <w:rPr>
                <w:rFonts w:ascii="Times New Roman" w:hAnsi="Times New Roman" w:cs="Times New Roman"/>
                <w:lang w:val="uk-UA"/>
              </w:rPr>
            </w:pPr>
            <w:r w:rsidRPr="00C60A8A">
              <w:rPr>
                <w:rFonts w:ascii="Times New Roman" w:hAnsi="Times New Roman" w:cs="Times New Roman"/>
                <w:lang w:val="uk-UA"/>
              </w:rPr>
              <w:t>8.</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393E5305"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Публікація статті у фаховому науковому виданні в Україні </w:t>
            </w:r>
          </w:p>
        </w:tc>
        <w:tc>
          <w:tcPr>
            <w:tcW w:w="607" w:type="pct"/>
            <w:tcBorders>
              <w:top w:val="single" w:sz="4" w:space="0" w:color="000000"/>
              <w:left w:val="single" w:sz="4" w:space="0" w:color="000000"/>
              <w:bottom w:val="single" w:sz="4" w:space="0" w:color="000000"/>
              <w:right w:val="single" w:sz="4" w:space="0" w:color="000000"/>
            </w:tcBorders>
          </w:tcPr>
          <w:p w14:paraId="2703C0F5"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560E3E2F"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7B748057" w14:textId="3D107088" w:rsidR="00CF27E5" w:rsidRPr="00C60A8A" w:rsidRDefault="00CF27E5" w:rsidP="00CF27E5">
            <w:pPr>
              <w:ind w:right="36"/>
              <w:jc w:val="center"/>
              <w:rPr>
                <w:rFonts w:ascii="Times New Roman" w:hAnsi="Times New Roman" w:cs="Times New Roman"/>
                <w:lang w:val="uk-UA"/>
              </w:rPr>
            </w:pPr>
          </w:p>
        </w:tc>
      </w:tr>
      <w:tr w:rsidR="00CF27E5" w:rsidRPr="00C60A8A" w14:paraId="2047A25F"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406B8D55" w14:textId="77777777" w:rsidR="00CF27E5" w:rsidRPr="00C60A8A" w:rsidRDefault="00CF27E5" w:rsidP="00CF27E5">
            <w:pPr>
              <w:ind w:right="242"/>
              <w:jc w:val="center"/>
              <w:rPr>
                <w:rFonts w:ascii="Times New Roman" w:hAnsi="Times New Roman" w:cs="Times New Roman"/>
                <w:lang w:val="uk-UA"/>
              </w:rPr>
            </w:pPr>
            <w:r w:rsidRPr="00C60A8A">
              <w:rPr>
                <w:rFonts w:ascii="Times New Roman" w:hAnsi="Times New Roman" w:cs="Times New Roman"/>
                <w:lang w:val="uk-UA"/>
              </w:rPr>
              <w:t>9.</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7919BC29"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Публікація статті у нефаховому науковому виданні в Україні </w:t>
            </w:r>
          </w:p>
        </w:tc>
        <w:tc>
          <w:tcPr>
            <w:tcW w:w="607" w:type="pct"/>
            <w:tcBorders>
              <w:top w:val="single" w:sz="4" w:space="0" w:color="000000"/>
              <w:left w:val="single" w:sz="4" w:space="0" w:color="000000"/>
              <w:bottom w:val="single" w:sz="4" w:space="0" w:color="000000"/>
              <w:right w:val="single" w:sz="4" w:space="0" w:color="000000"/>
            </w:tcBorders>
          </w:tcPr>
          <w:p w14:paraId="6B545944"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7 </w:t>
            </w:r>
          </w:p>
        </w:tc>
        <w:tc>
          <w:tcPr>
            <w:tcW w:w="607" w:type="pct"/>
            <w:tcBorders>
              <w:top w:val="single" w:sz="4" w:space="0" w:color="000000"/>
              <w:left w:val="single" w:sz="4" w:space="0" w:color="000000"/>
              <w:bottom w:val="single" w:sz="4" w:space="0" w:color="000000"/>
              <w:right w:val="single" w:sz="4" w:space="0" w:color="000000"/>
            </w:tcBorders>
          </w:tcPr>
          <w:p w14:paraId="1DF186F5"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55D32537" w14:textId="3AB9F331" w:rsidR="00CF27E5" w:rsidRPr="00C60A8A" w:rsidRDefault="00CF27E5" w:rsidP="00CF27E5">
            <w:pPr>
              <w:ind w:right="36"/>
              <w:jc w:val="center"/>
              <w:rPr>
                <w:rFonts w:ascii="Times New Roman" w:hAnsi="Times New Roman" w:cs="Times New Roman"/>
                <w:lang w:val="uk-UA"/>
              </w:rPr>
            </w:pPr>
          </w:p>
        </w:tc>
      </w:tr>
      <w:tr w:rsidR="00CF27E5" w:rsidRPr="00C60A8A" w14:paraId="585099D4"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772CE5DC"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10.</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107B107A"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Публікація тез доповіді на конференції за кордоном </w:t>
            </w:r>
          </w:p>
        </w:tc>
        <w:tc>
          <w:tcPr>
            <w:tcW w:w="607" w:type="pct"/>
            <w:tcBorders>
              <w:top w:val="single" w:sz="4" w:space="0" w:color="000000"/>
              <w:left w:val="single" w:sz="4" w:space="0" w:color="000000"/>
              <w:bottom w:val="single" w:sz="4" w:space="0" w:color="000000"/>
              <w:right w:val="single" w:sz="4" w:space="0" w:color="000000"/>
            </w:tcBorders>
          </w:tcPr>
          <w:p w14:paraId="5C33CCFE"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5 </w:t>
            </w:r>
          </w:p>
        </w:tc>
        <w:tc>
          <w:tcPr>
            <w:tcW w:w="607" w:type="pct"/>
            <w:tcBorders>
              <w:top w:val="single" w:sz="4" w:space="0" w:color="000000"/>
              <w:left w:val="single" w:sz="4" w:space="0" w:color="000000"/>
              <w:bottom w:val="single" w:sz="4" w:space="0" w:color="000000"/>
              <w:right w:val="single" w:sz="4" w:space="0" w:color="000000"/>
            </w:tcBorders>
          </w:tcPr>
          <w:p w14:paraId="4A4C20B6"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658FCA4B" w14:textId="0AB36ADB" w:rsidR="00CF27E5" w:rsidRPr="00C60A8A" w:rsidRDefault="00CF27E5" w:rsidP="00CF27E5">
            <w:pPr>
              <w:ind w:right="36"/>
              <w:jc w:val="center"/>
              <w:rPr>
                <w:rFonts w:ascii="Times New Roman" w:hAnsi="Times New Roman" w:cs="Times New Roman"/>
                <w:lang w:val="uk-UA"/>
              </w:rPr>
            </w:pPr>
          </w:p>
        </w:tc>
      </w:tr>
      <w:tr w:rsidR="00CF27E5" w:rsidRPr="00C60A8A" w14:paraId="38EABEE4"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272A3A27"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11.</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1A059F5F"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Публікація тез доповіді на конференції в Україні </w:t>
            </w:r>
          </w:p>
        </w:tc>
        <w:tc>
          <w:tcPr>
            <w:tcW w:w="607" w:type="pct"/>
            <w:tcBorders>
              <w:top w:val="single" w:sz="4" w:space="0" w:color="000000"/>
              <w:left w:val="single" w:sz="4" w:space="0" w:color="000000"/>
              <w:bottom w:val="single" w:sz="4" w:space="0" w:color="000000"/>
              <w:right w:val="single" w:sz="4" w:space="0" w:color="000000"/>
            </w:tcBorders>
          </w:tcPr>
          <w:p w14:paraId="64BFB1A3"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3 </w:t>
            </w:r>
          </w:p>
        </w:tc>
        <w:tc>
          <w:tcPr>
            <w:tcW w:w="607" w:type="pct"/>
            <w:tcBorders>
              <w:top w:val="single" w:sz="4" w:space="0" w:color="000000"/>
              <w:left w:val="single" w:sz="4" w:space="0" w:color="000000"/>
              <w:bottom w:val="single" w:sz="4" w:space="0" w:color="000000"/>
              <w:right w:val="single" w:sz="4" w:space="0" w:color="000000"/>
            </w:tcBorders>
          </w:tcPr>
          <w:p w14:paraId="290EA7E9"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324C6C7D" w14:textId="2017150C" w:rsidR="00CF27E5" w:rsidRPr="00C60A8A" w:rsidRDefault="00CF27E5" w:rsidP="00CF27E5">
            <w:pPr>
              <w:ind w:right="36"/>
              <w:jc w:val="center"/>
              <w:rPr>
                <w:rFonts w:ascii="Times New Roman" w:hAnsi="Times New Roman" w:cs="Times New Roman"/>
                <w:lang w:val="uk-UA"/>
              </w:rPr>
            </w:pPr>
          </w:p>
        </w:tc>
      </w:tr>
      <w:tr w:rsidR="00CF27E5" w:rsidRPr="00C60A8A" w14:paraId="702991A7"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20AA159C"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12.</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380BC0EA"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у всеукраїнській або міжнародній студентській олімпіаді </w:t>
            </w:r>
          </w:p>
        </w:tc>
        <w:tc>
          <w:tcPr>
            <w:tcW w:w="607" w:type="pct"/>
            <w:tcBorders>
              <w:top w:val="single" w:sz="4" w:space="0" w:color="000000"/>
              <w:left w:val="single" w:sz="4" w:space="0" w:color="000000"/>
              <w:bottom w:val="single" w:sz="4" w:space="0" w:color="000000"/>
              <w:right w:val="single" w:sz="4" w:space="0" w:color="000000"/>
            </w:tcBorders>
          </w:tcPr>
          <w:p w14:paraId="35F4902C"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024BC68C"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300CA52E" w14:textId="308F3DC2" w:rsidR="00CF27E5" w:rsidRPr="00C60A8A" w:rsidRDefault="00CF27E5" w:rsidP="00CF27E5">
            <w:pPr>
              <w:ind w:right="36"/>
              <w:jc w:val="center"/>
              <w:rPr>
                <w:rFonts w:ascii="Times New Roman" w:hAnsi="Times New Roman" w:cs="Times New Roman"/>
                <w:lang w:val="uk-UA"/>
              </w:rPr>
            </w:pPr>
          </w:p>
        </w:tc>
      </w:tr>
      <w:tr w:rsidR="00CF27E5" w:rsidRPr="00C60A8A" w14:paraId="19580A46"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05C5B081"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13.</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0C10E9A8"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в університетській студентській олімпіаді </w:t>
            </w:r>
          </w:p>
        </w:tc>
        <w:tc>
          <w:tcPr>
            <w:tcW w:w="607" w:type="pct"/>
            <w:tcBorders>
              <w:top w:val="single" w:sz="4" w:space="0" w:color="000000"/>
              <w:left w:val="single" w:sz="4" w:space="0" w:color="000000"/>
              <w:bottom w:val="single" w:sz="4" w:space="0" w:color="000000"/>
              <w:right w:val="single" w:sz="4" w:space="0" w:color="000000"/>
            </w:tcBorders>
          </w:tcPr>
          <w:p w14:paraId="7FE08C9F"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3 </w:t>
            </w:r>
          </w:p>
        </w:tc>
        <w:tc>
          <w:tcPr>
            <w:tcW w:w="607" w:type="pct"/>
            <w:tcBorders>
              <w:top w:val="single" w:sz="4" w:space="0" w:color="000000"/>
              <w:left w:val="single" w:sz="4" w:space="0" w:color="000000"/>
              <w:bottom w:val="single" w:sz="4" w:space="0" w:color="000000"/>
              <w:right w:val="single" w:sz="4" w:space="0" w:color="000000"/>
            </w:tcBorders>
          </w:tcPr>
          <w:p w14:paraId="647FB19C"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11CDA5A3" w14:textId="02411180" w:rsidR="00CF27E5" w:rsidRPr="00C60A8A" w:rsidRDefault="00CF27E5" w:rsidP="00CF27E5">
            <w:pPr>
              <w:ind w:right="36"/>
              <w:jc w:val="center"/>
              <w:rPr>
                <w:rFonts w:ascii="Times New Roman" w:hAnsi="Times New Roman" w:cs="Times New Roman"/>
                <w:lang w:val="uk-UA"/>
              </w:rPr>
            </w:pPr>
          </w:p>
        </w:tc>
      </w:tr>
      <w:tr w:rsidR="00CF27E5" w:rsidRPr="00C60A8A" w14:paraId="57BB433D"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618EF1C6"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14.</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43DE2AAC"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та перемога (призове місце) у всеукраїнській або міжнародній студентській олімпіаді </w:t>
            </w:r>
          </w:p>
        </w:tc>
        <w:tc>
          <w:tcPr>
            <w:tcW w:w="607" w:type="pct"/>
            <w:tcBorders>
              <w:top w:val="single" w:sz="4" w:space="0" w:color="000000"/>
              <w:left w:val="single" w:sz="4" w:space="0" w:color="000000"/>
              <w:bottom w:val="single" w:sz="4" w:space="0" w:color="000000"/>
              <w:right w:val="single" w:sz="4" w:space="0" w:color="000000"/>
            </w:tcBorders>
            <w:vAlign w:val="center"/>
          </w:tcPr>
          <w:p w14:paraId="3D17D7FC"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40 </w:t>
            </w:r>
          </w:p>
        </w:tc>
        <w:tc>
          <w:tcPr>
            <w:tcW w:w="607" w:type="pct"/>
            <w:tcBorders>
              <w:top w:val="single" w:sz="4" w:space="0" w:color="000000"/>
              <w:left w:val="single" w:sz="4" w:space="0" w:color="000000"/>
              <w:bottom w:val="single" w:sz="4" w:space="0" w:color="000000"/>
              <w:right w:val="single" w:sz="4" w:space="0" w:color="000000"/>
            </w:tcBorders>
          </w:tcPr>
          <w:p w14:paraId="56C5ADAC"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78A47221" w14:textId="1548FCB2" w:rsidR="00CF27E5" w:rsidRPr="00C60A8A" w:rsidRDefault="00CF27E5" w:rsidP="00CF27E5">
            <w:pPr>
              <w:ind w:right="36"/>
              <w:jc w:val="center"/>
              <w:rPr>
                <w:rFonts w:ascii="Times New Roman" w:hAnsi="Times New Roman" w:cs="Times New Roman"/>
                <w:lang w:val="uk-UA"/>
              </w:rPr>
            </w:pPr>
          </w:p>
        </w:tc>
      </w:tr>
      <w:tr w:rsidR="00CF27E5" w:rsidRPr="00C60A8A" w14:paraId="604A6B68" w14:textId="77777777" w:rsidTr="00CF27E5">
        <w:trPr>
          <w:trHeight w:val="471"/>
        </w:trPr>
        <w:tc>
          <w:tcPr>
            <w:tcW w:w="322" w:type="pct"/>
            <w:tcBorders>
              <w:top w:val="single" w:sz="4" w:space="0" w:color="000000"/>
              <w:left w:val="single" w:sz="4" w:space="0" w:color="000000"/>
              <w:bottom w:val="single" w:sz="4" w:space="0" w:color="000000"/>
              <w:right w:val="single" w:sz="4" w:space="0" w:color="000000"/>
            </w:tcBorders>
          </w:tcPr>
          <w:p w14:paraId="460F60B0"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15.</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56FD1E7F"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та перемога (призове місце) в університетській студентській олімпіаді </w:t>
            </w:r>
          </w:p>
        </w:tc>
        <w:tc>
          <w:tcPr>
            <w:tcW w:w="607" w:type="pct"/>
            <w:tcBorders>
              <w:top w:val="single" w:sz="4" w:space="0" w:color="000000"/>
              <w:left w:val="single" w:sz="4" w:space="0" w:color="000000"/>
              <w:bottom w:val="single" w:sz="4" w:space="0" w:color="000000"/>
              <w:right w:val="single" w:sz="4" w:space="0" w:color="000000"/>
            </w:tcBorders>
            <w:vAlign w:val="center"/>
          </w:tcPr>
          <w:p w14:paraId="4787D0D1"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4062C43B"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280EF143" w14:textId="2C12FE0D" w:rsidR="00CF27E5" w:rsidRPr="00C60A8A" w:rsidRDefault="00CF27E5" w:rsidP="00CF27E5">
            <w:pPr>
              <w:ind w:right="36"/>
              <w:jc w:val="center"/>
              <w:rPr>
                <w:rFonts w:ascii="Times New Roman" w:hAnsi="Times New Roman" w:cs="Times New Roman"/>
                <w:lang w:val="uk-UA"/>
              </w:rPr>
            </w:pPr>
          </w:p>
        </w:tc>
      </w:tr>
      <w:tr w:rsidR="00CF27E5" w:rsidRPr="00C60A8A" w14:paraId="1A41A51B"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22076D58"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16.</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11FA866A" w14:textId="77777777" w:rsidR="00CF27E5" w:rsidRPr="00C60A8A" w:rsidRDefault="00CF27E5" w:rsidP="00CF27E5">
            <w:pPr>
              <w:spacing w:after="20"/>
              <w:rPr>
                <w:rFonts w:ascii="Times New Roman" w:hAnsi="Times New Roman" w:cs="Times New Roman"/>
                <w:lang w:val="uk-UA"/>
              </w:rPr>
            </w:pPr>
            <w:r w:rsidRPr="00C60A8A">
              <w:rPr>
                <w:rFonts w:ascii="Times New Roman" w:hAnsi="Times New Roman" w:cs="Times New Roman"/>
                <w:lang w:val="uk-UA"/>
              </w:rPr>
              <w:t xml:space="preserve">Участь у виконанні науково-дослідної роботи  </w:t>
            </w:r>
          </w:p>
          <w:p w14:paraId="530341E2"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(держбюджетної або госпрозрахунковою) </w:t>
            </w:r>
          </w:p>
        </w:tc>
        <w:tc>
          <w:tcPr>
            <w:tcW w:w="607" w:type="pct"/>
            <w:tcBorders>
              <w:top w:val="single" w:sz="4" w:space="0" w:color="000000"/>
              <w:left w:val="single" w:sz="4" w:space="0" w:color="000000"/>
              <w:bottom w:val="single" w:sz="4" w:space="0" w:color="000000"/>
              <w:right w:val="single" w:sz="4" w:space="0" w:color="000000"/>
            </w:tcBorders>
            <w:vAlign w:val="center"/>
          </w:tcPr>
          <w:p w14:paraId="3F036FD7"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01E664CC"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7EB5A9D7" w14:textId="6FA90AD7" w:rsidR="00CF27E5" w:rsidRPr="00C60A8A" w:rsidRDefault="00CF27E5" w:rsidP="00CF27E5">
            <w:pPr>
              <w:ind w:right="36"/>
              <w:jc w:val="center"/>
              <w:rPr>
                <w:rFonts w:ascii="Times New Roman" w:hAnsi="Times New Roman" w:cs="Times New Roman"/>
                <w:lang w:val="uk-UA"/>
              </w:rPr>
            </w:pPr>
          </w:p>
        </w:tc>
      </w:tr>
      <w:tr w:rsidR="00CF27E5" w:rsidRPr="00C60A8A" w14:paraId="0D26E14E"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6367BAEC"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17.</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1D7ADFD4"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Заявка на винахід, отримання патенту </w:t>
            </w:r>
          </w:p>
        </w:tc>
        <w:tc>
          <w:tcPr>
            <w:tcW w:w="607" w:type="pct"/>
            <w:tcBorders>
              <w:top w:val="single" w:sz="4" w:space="0" w:color="000000"/>
              <w:left w:val="single" w:sz="4" w:space="0" w:color="000000"/>
              <w:bottom w:val="single" w:sz="4" w:space="0" w:color="000000"/>
              <w:right w:val="single" w:sz="4" w:space="0" w:color="000000"/>
            </w:tcBorders>
          </w:tcPr>
          <w:p w14:paraId="0DE997AB"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556C31D1"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32C00FB2" w14:textId="4311DD4E" w:rsidR="00CF27E5" w:rsidRPr="00C60A8A" w:rsidRDefault="00CF27E5" w:rsidP="00CF27E5">
            <w:pPr>
              <w:ind w:right="36"/>
              <w:jc w:val="center"/>
              <w:rPr>
                <w:rFonts w:ascii="Times New Roman" w:hAnsi="Times New Roman" w:cs="Times New Roman"/>
                <w:lang w:val="uk-UA"/>
              </w:rPr>
            </w:pPr>
          </w:p>
        </w:tc>
      </w:tr>
      <w:tr w:rsidR="00CF27E5" w:rsidRPr="00C60A8A" w14:paraId="2E772DD8" w14:textId="77777777" w:rsidTr="00CF27E5">
        <w:trPr>
          <w:trHeight w:val="698"/>
        </w:trPr>
        <w:tc>
          <w:tcPr>
            <w:tcW w:w="322" w:type="pct"/>
            <w:tcBorders>
              <w:top w:val="single" w:sz="4" w:space="0" w:color="000000"/>
              <w:left w:val="single" w:sz="4" w:space="0" w:color="000000"/>
              <w:bottom w:val="single" w:sz="4" w:space="0" w:color="000000"/>
              <w:right w:val="single" w:sz="4" w:space="0" w:color="000000"/>
            </w:tcBorders>
          </w:tcPr>
          <w:p w14:paraId="279E254F"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18.</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790A1579"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в роботі навчально-наукових структурних підрозділів університету (ресурсний центр зі сталого розвитку, юридична клініка, </w:t>
            </w:r>
            <w:proofErr w:type="spellStart"/>
            <w:r w:rsidRPr="00C60A8A">
              <w:rPr>
                <w:rFonts w:ascii="Times New Roman" w:hAnsi="Times New Roman" w:cs="Times New Roman"/>
                <w:lang w:val="uk-UA"/>
              </w:rPr>
              <w:t>дебатний</w:t>
            </w:r>
            <w:proofErr w:type="spellEnd"/>
            <w:r w:rsidRPr="00C60A8A">
              <w:rPr>
                <w:rFonts w:ascii="Times New Roman" w:hAnsi="Times New Roman" w:cs="Times New Roman"/>
                <w:lang w:val="uk-UA"/>
              </w:rPr>
              <w:t xml:space="preserve"> клуб тощо) </w:t>
            </w:r>
          </w:p>
        </w:tc>
        <w:tc>
          <w:tcPr>
            <w:tcW w:w="607" w:type="pct"/>
            <w:tcBorders>
              <w:top w:val="single" w:sz="4" w:space="0" w:color="000000"/>
              <w:left w:val="single" w:sz="4" w:space="0" w:color="000000"/>
              <w:bottom w:val="single" w:sz="4" w:space="0" w:color="000000"/>
              <w:right w:val="single" w:sz="4" w:space="0" w:color="000000"/>
            </w:tcBorders>
            <w:vAlign w:val="center"/>
          </w:tcPr>
          <w:p w14:paraId="12E6B1A1"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37392BE8"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27562286" w14:textId="1F63D546" w:rsidR="00CF27E5" w:rsidRPr="00C60A8A" w:rsidRDefault="00CF27E5" w:rsidP="00CF27E5">
            <w:pPr>
              <w:ind w:right="36"/>
              <w:jc w:val="center"/>
              <w:rPr>
                <w:rFonts w:ascii="Times New Roman" w:hAnsi="Times New Roman" w:cs="Times New Roman"/>
                <w:lang w:val="uk-UA"/>
              </w:rPr>
            </w:pPr>
          </w:p>
        </w:tc>
      </w:tr>
      <w:tr w:rsidR="00CF27E5" w:rsidRPr="00C60A8A" w14:paraId="5AA90603" w14:textId="77777777" w:rsidTr="00CF27E5">
        <w:trPr>
          <w:trHeight w:val="240"/>
        </w:trPr>
        <w:tc>
          <w:tcPr>
            <w:tcW w:w="4397" w:type="pct"/>
            <w:gridSpan w:val="4"/>
            <w:tcBorders>
              <w:top w:val="single" w:sz="4" w:space="0" w:color="000000"/>
              <w:left w:val="single" w:sz="4" w:space="0" w:color="000000"/>
              <w:bottom w:val="single" w:sz="4" w:space="0" w:color="000000"/>
              <w:right w:val="single" w:sz="4" w:space="0" w:color="000000"/>
            </w:tcBorders>
          </w:tcPr>
          <w:p w14:paraId="2D269608"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b/>
                <w:lang w:val="uk-UA"/>
              </w:rPr>
              <w:t>Сума балів на наукову, науково-технічну діяльність</w:t>
            </w: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3C566D39" w14:textId="53F9B366" w:rsidR="00CF27E5" w:rsidRPr="00C60A8A" w:rsidRDefault="00CF27E5" w:rsidP="00CF27E5">
            <w:pPr>
              <w:ind w:left="15"/>
              <w:jc w:val="center"/>
              <w:rPr>
                <w:rFonts w:ascii="Times New Roman" w:hAnsi="Times New Roman" w:cs="Times New Roman"/>
                <w:lang w:val="uk-UA"/>
              </w:rPr>
            </w:pPr>
          </w:p>
        </w:tc>
      </w:tr>
      <w:tr w:rsidR="00CF27E5" w:rsidRPr="00C60A8A" w14:paraId="5C3CB970" w14:textId="77777777" w:rsidTr="00CF27E5">
        <w:trPr>
          <w:trHeight w:val="240"/>
        </w:trPr>
        <w:tc>
          <w:tcPr>
            <w:tcW w:w="5000" w:type="pct"/>
            <w:gridSpan w:val="5"/>
            <w:tcBorders>
              <w:top w:val="single" w:sz="4" w:space="0" w:color="000000"/>
              <w:left w:val="single" w:sz="4" w:space="0" w:color="000000"/>
              <w:bottom w:val="single" w:sz="4" w:space="0" w:color="000000"/>
              <w:right w:val="single" w:sz="4" w:space="0" w:color="000000"/>
            </w:tcBorders>
          </w:tcPr>
          <w:p w14:paraId="215886EB"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b/>
                <w:lang w:val="uk-UA"/>
              </w:rPr>
              <w:lastRenderedPageBreak/>
              <w:t xml:space="preserve">ГРОМАДСЬКА ДІЯЛЬНІСТЬ </w:t>
            </w:r>
          </w:p>
        </w:tc>
      </w:tr>
      <w:tr w:rsidR="00CF27E5" w:rsidRPr="00C60A8A" w14:paraId="62EDC8B3"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20A2F640"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19.</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26CDB2B1"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Організація та проведення всеукраїнських, обласних, міських просвітницьких, культурних екологічних, благодійних заходів тощо </w:t>
            </w:r>
          </w:p>
        </w:tc>
        <w:tc>
          <w:tcPr>
            <w:tcW w:w="607" w:type="pct"/>
            <w:tcBorders>
              <w:top w:val="single" w:sz="4" w:space="0" w:color="000000"/>
              <w:left w:val="single" w:sz="4" w:space="0" w:color="000000"/>
              <w:bottom w:val="single" w:sz="4" w:space="0" w:color="000000"/>
              <w:right w:val="single" w:sz="4" w:space="0" w:color="000000"/>
            </w:tcBorders>
            <w:vAlign w:val="center"/>
          </w:tcPr>
          <w:p w14:paraId="3C4D080B"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20 </w:t>
            </w:r>
          </w:p>
        </w:tc>
        <w:tc>
          <w:tcPr>
            <w:tcW w:w="607" w:type="pct"/>
            <w:tcBorders>
              <w:top w:val="single" w:sz="4" w:space="0" w:color="000000"/>
              <w:left w:val="single" w:sz="4" w:space="0" w:color="000000"/>
              <w:bottom w:val="single" w:sz="4" w:space="0" w:color="000000"/>
              <w:right w:val="single" w:sz="4" w:space="0" w:color="000000"/>
            </w:tcBorders>
          </w:tcPr>
          <w:p w14:paraId="723A5C5E"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43F68233" w14:textId="1CACA1CE" w:rsidR="00CF27E5" w:rsidRPr="00C60A8A" w:rsidRDefault="00CF27E5" w:rsidP="00CF27E5">
            <w:pPr>
              <w:ind w:right="36"/>
              <w:jc w:val="center"/>
              <w:rPr>
                <w:rFonts w:ascii="Times New Roman" w:hAnsi="Times New Roman" w:cs="Times New Roman"/>
                <w:lang w:val="uk-UA"/>
              </w:rPr>
            </w:pPr>
          </w:p>
        </w:tc>
      </w:tr>
      <w:tr w:rsidR="00CF27E5" w:rsidRPr="00C60A8A" w14:paraId="7B580B18"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573963A0"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20.</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4FAFE0D8"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Організація та проведення університетських просвітницьких, культурних екологічних, благодійних заходів тощо </w:t>
            </w:r>
          </w:p>
        </w:tc>
        <w:tc>
          <w:tcPr>
            <w:tcW w:w="607" w:type="pct"/>
            <w:tcBorders>
              <w:top w:val="single" w:sz="4" w:space="0" w:color="000000"/>
              <w:left w:val="single" w:sz="4" w:space="0" w:color="000000"/>
              <w:bottom w:val="single" w:sz="4" w:space="0" w:color="000000"/>
              <w:right w:val="single" w:sz="4" w:space="0" w:color="000000"/>
            </w:tcBorders>
            <w:vAlign w:val="center"/>
          </w:tcPr>
          <w:p w14:paraId="295191A4"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394D0BE2"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5BCDA5A1" w14:textId="25C820D9" w:rsidR="00CF27E5" w:rsidRPr="00C60A8A" w:rsidRDefault="00CF27E5" w:rsidP="00CF27E5">
            <w:pPr>
              <w:ind w:right="36"/>
              <w:jc w:val="center"/>
              <w:rPr>
                <w:rFonts w:ascii="Times New Roman" w:hAnsi="Times New Roman" w:cs="Times New Roman"/>
                <w:lang w:val="uk-UA"/>
              </w:rPr>
            </w:pPr>
          </w:p>
        </w:tc>
      </w:tr>
      <w:tr w:rsidR="00CF27E5" w:rsidRPr="00C60A8A" w14:paraId="3273EDEC"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7BAE905A"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21.</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72E4B79D"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Організація та проведення факультетських просвітницьких, культурних екологічних, благодійних заходів тощо </w:t>
            </w:r>
          </w:p>
        </w:tc>
        <w:tc>
          <w:tcPr>
            <w:tcW w:w="607" w:type="pct"/>
            <w:tcBorders>
              <w:top w:val="single" w:sz="4" w:space="0" w:color="000000"/>
              <w:left w:val="single" w:sz="4" w:space="0" w:color="000000"/>
              <w:bottom w:val="single" w:sz="4" w:space="0" w:color="000000"/>
              <w:right w:val="single" w:sz="4" w:space="0" w:color="000000"/>
            </w:tcBorders>
            <w:vAlign w:val="center"/>
          </w:tcPr>
          <w:p w14:paraId="4B650A08"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7E3EA274" w14:textId="77777777" w:rsidR="00CF27E5" w:rsidRPr="00C60A8A" w:rsidRDefault="00CF27E5" w:rsidP="00CF27E5">
            <w:pPr>
              <w:ind w:right="38"/>
              <w:jc w:val="center"/>
              <w:rPr>
                <w:rFonts w:ascii="Times New Roman" w:hAnsi="Times New Roman" w:cs="Times New Roman"/>
                <w:lang w:val="uk-UA"/>
              </w:rPr>
            </w:pPr>
          </w:p>
        </w:tc>
        <w:tc>
          <w:tcPr>
            <w:tcW w:w="603" w:type="pct"/>
            <w:tcBorders>
              <w:top w:val="single" w:sz="4" w:space="0" w:color="000000"/>
              <w:left w:val="single" w:sz="4" w:space="0" w:color="000000"/>
              <w:bottom w:val="single" w:sz="4" w:space="0" w:color="000000"/>
              <w:right w:val="single" w:sz="4" w:space="0" w:color="000000"/>
            </w:tcBorders>
          </w:tcPr>
          <w:p w14:paraId="43EB3C45" w14:textId="09A0E37A" w:rsidR="00CF27E5" w:rsidRPr="00C60A8A" w:rsidRDefault="00CF27E5" w:rsidP="00CF27E5">
            <w:pPr>
              <w:ind w:right="36"/>
              <w:jc w:val="center"/>
              <w:rPr>
                <w:rFonts w:ascii="Times New Roman" w:hAnsi="Times New Roman" w:cs="Times New Roman"/>
                <w:lang w:val="uk-UA"/>
              </w:rPr>
            </w:pPr>
          </w:p>
        </w:tc>
      </w:tr>
      <w:tr w:rsidR="00CF27E5" w:rsidRPr="00C60A8A" w14:paraId="72F51C02" w14:textId="77777777" w:rsidTr="00CF27E5">
        <w:trPr>
          <w:trHeight w:val="471"/>
        </w:trPr>
        <w:tc>
          <w:tcPr>
            <w:tcW w:w="322" w:type="pct"/>
            <w:tcBorders>
              <w:top w:val="single" w:sz="4" w:space="0" w:color="000000"/>
              <w:left w:val="single" w:sz="4" w:space="0" w:color="000000"/>
              <w:bottom w:val="single" w:sz="4" w:space="0" w:color="000000"/>
              <w:right w:val="single" w:sz="4" w:space="0" w:color="000000"/>
            </w:tcBorders>
          </w:tcPr>
          <w:p w14:paraId="247B3BD2"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22.</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26B2ACE6"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у міжнародних, всеукраїнських просвітницьких, культурних екологічних, благодійних заходах тощо </w:t>
            </w:r>
          </w:p>
        </w:tc>
        <w:tc>
          <w:tcPr>
            <w:tcW w:w="607" w:type="pct"/>
            <w:tcBorders>
              <w:top w:val="single" w:sz="4" w:space="0" w:color="000000"/>
              <w:left w:val="single" w:sz="4" w:space="0" w:color="000000"/>
              <w:bottom w:val="single" w:sz="4" w:space="0" w:color="000000"/>
              <w:right w:val="single" w:sz="4" w:space="0" w:color="000000"/>
            </w:tcBorders>
            <w:vAlign w:val="center"/>
          </w:tcPr>
          <w:p w14:paraId="2F9FC394"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7 </w:t>
            </w:r>
          </w:p>
        </w:tc>
        <w:tc>
          <w:tcPr>
            <w:tcW w:w="607" w:type="pct"/>
            <w:tcBorders>
              <w:top w:val="single" w:sz="4" w:space="0" w:color="000000"/>
              <w:left w:val="single" w:sz="4" w:space="0" w:color="000000"/>
              <w:bottom w:val="single" w:sz="4" w:space="0" w:color="000000"/>
              <w:right w:val="single" w:sz="4" w:space="0" w:color="000000"/>
            </w:tcBorders>
          </w:tcPr>
          <w:p w14:paraId="1F1EDE4F"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7E43327F" w14:textId="7C436D19" w:rsidR="00CF27E5" w:rsidRPr="00C60A8A" w:rsidRDefault="00CF27E5" w:rsidP="00CF27E5">
            <w:pPr>
              <w:ind w:right="36"/>
              <w:jc w:val="center"/>
              <w:rPr>
                <w:rFonts w:ascii="Times New Roman" w:hAnsi="Times New Roman" w:cs="Times New Roman"/>
                <w:lang w:val="uk-UA"/>
              </w:rPr>
            </w:pPr>
          </w:p>
        </w:tc>
      </w:tr>
      <w:tr w:rsidR="00CF27E5" w:rsidRPr="00C60A8A" w14:paraId="2630875D"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40406BE4"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23.</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0277EAB7"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в обласних, міських, університетських просвітницьких, культурних екологічних, благодійних заходах тощо </w:t>
            </w:r>
          </w:p>
        </w:tc>
        <w:tc>
          <w:tcPr>
            <w:tcW w:w="607" w:type="pct"/>
            <w:tcBorders>
              <w:top w:val="single" w:sz="4" w:space="0" w:color="000000"/>
              <w:left w:val="single" w:sz="4" w:space="0" w:color="000000"/>
              <w:bottom w:val="single" w:sz="4" w:space="0" w:color="000000"/>
              <w:right w:val="single" w:sz="4" w:space="0" w:color="000000"/>
            </w:tcBorders>
            <w:vAlign w:val="center"/>
          </w:tcPr>
          <w:p w14:paraId="4D741CA3"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5 </w:t>
            </w:r>
          </w:p>
        </w:tc>
        <w:tc>
          <w:tcPr>
            <w:tcW w:w="607" w:type="pct"/>
            <w:tcBorders>
              <w:top w:val="single" w:sz="4" w:space="0" w:color="000000"/>
              <w:left w:val="single" w:sz="4" w:space="0" w:color="000000"/>
              <w:bottom w:val="single" w:sz="4" w:space="0" w:color="000000"/>
              <w:right w:val="single" w:sz="4" w:space="0" w:color="000000"/>
            </w:tcBorders>
          </w:tcPr>
          <w:p w14:paraId="7A7B6EDB"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6C58D000" w14:textId="41BD579C" w:rsidR="00CF27E5" w:rsidRPr="00C60A8A" w:rsidRDefault="00CF27E5" w:rsidP="00CF27E5">
            <w:pPr>
              <w:ind w:right="36"/>
              <w:jc w:val="center"/>
              <w:rPr>
                <w:rFonts w:ascii="Times New Roman" w:hAnsi="Times New Roman" w:cs="Times New Roman"/>
                <w:lang w:val="uk-UA"/>
              </w:rPr>
            </w:pPr>
          </w:p>
        </w:tc>
      </w:tr>
      <w:tr w:rsidR="00CF27E5" w:rsidRPr="00C60A8A" w14:paraId="31DB77E5" w14:textId="77777777" w:rsidTr="00CF27E5">
        <w:trPr>
          <w:trHeight w:val="468"/>
        </w:trPr>
        <w:tc>
          <w:tcPr>
            <w:tcW w:w="322" w:type="pct"/>
            <w:tcBorders>
              <w:top w:val="single" w:sz="4" w:space="0" w:color="000000"/>
              <w:left w:val="single" w:sz="4" w:space="0" w:color="000000"/>
              <w:bottom w:val="single" w:sz="4" w:space="0" w:color="000000"/>
              <w:right w:val="single" w:sz="4" w:space="0" w:color="000000"/>
            </w:tcBorders>
          </w:tcPr>
          <w:p w14:paraId="2EC5BBE6"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24.</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72C63A79"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у факультетських просвітницьких, культурних екологічних, благодійних заходах тощо </w:t>
            </w:r>
          </w:p>
        </w:tc>
        <w:tc>
          <w:tcPr>
            <w:tcW w:w="607" w:type="pct"/>
            <w:tcBorders>
              <w:top w:val="single" w:sz="4" w:space="0" w:color="000000"/>
              <w:left w:val="single" w:sz="4" w:space="0" w:color="000000"/>
              <w:bottom w:val="single" w:sz="4" w:space="0" w:color="000000"/>
              <w:right w:val="single" w:sz="4" w:space="0" w:color="000000"/>
            </w:tcBorders>
            <w:vAlign w:val="center"/>
          </w:tcPr>
          <w:p w14:paraId="39BE1E95"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3 </w:t>
            </w:r>
          </w:p>
        </w:tc>
        <w:tc>
          <w:tcPr>
            <w:tcW w:w="607" w:type="pct"/>
            <w:tcBorders>
              <w:top w:val="single" w:sz="4" w:space="0" w:color="000000"/>
              <w:left w:val="single" w:sz="4" w:space="0" w:color="000000"/>
              <w:bottom w:val="single" w:sz="4" w:space="0" w:color="000000"/>
              <w:right w:val="single" w:sz="4" w:space="0" w:color="000000"/>
            </w:tcBorders>
          </w:tcPr>
          <w:p w14:paraId="4DA7FFE3"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4110856D" w14:textId="17D6DB82" w:rsidR="00CF27E5" w:rsidRPr="00C60A8A" w:rsidRDefault="00CF27E5" w:rsidP="00CF27E5">
            <w:pPr>
              <w:ind w:right="36"/>
              <w:jc w:val="center"/>
              <w:rPr>
                <w:rFonts w:ascii="Times New Roman" w:hAnsi="Times New Roman" w:cs="Times New Roman"/>
                <w:lang w:val="uk-UA"/>
              </w:rPr>
            </w:pPr>
          </w:p>
        </w:tc>
      </w:tr>
      <w:tr w:rsidR="00CF27E5" w:rsidRPr="00C60A8A" w14:paraId="6A1FB54D"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4B93691A"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25.</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7133ED46"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Відвідування обласних, міських заходів за дорученням керівництва університету, факультету (інституту) </w:t>
            </w:r>
          </w:p>
        </w:tc>
        <w:tc>
          <w:tcPr>
            <w:tcW w:w="607" w:type="pct"/>
            <w:tcBorders>
              <w:top w:val="single" w:sz="4" w:space="0" w:color="000000"/>
              <w:left w:val="single" w:sz="4" w:space="0" w:color="000000"/>
              <w:bottom w:val="single" w:sz="4" w:space="0" w:color="000000"/>
              <w:right w:val="single" w:sz="4" w:space="0" w:color="000000"/>
            </w:tcBorders>
            <w:vAlign w:val="center"/>
          </w:tcPr>
          <w:p w14:paraId="702286AB" w14:textId="77777777" w:rsidR="00CF27E5" w:rsidRPr="00C60A8A" w:rsidRDefault="00CF27E5" w:rsidP="00CF27E5">
            <w:pPr>
              <w:ind w:right="38"/>
              <w:jc w:val="center"/>
              <w:rPr>
                <w:rFonts w:ascii="Times New Roman" w:hAnsi="Times New Roman" w:cs="Times New Roman"/>
                <w:lang w:val="uk-UA"/>
              </w:rPr>
            </w:pPr>
            <w:r w:rsidRPr="00C60A8A">
              <w:rPr>
                <w:rFonts w:ascii="Times New Roman" w:hAnsi="Times New Roman" w:cs="Times New Roman"/>
                <w:lang w:val="uk-UA"/>
              </w:rPr>
              <w:t xml:space="preserve">1 </w:t>
            </w:r>
          </w:p>
        </w:tc>
        <w:tc>
          <w:tcPr>
            <w:tcW w:w="607" w:type="pct"/>
            <w:tcBorders>
              <w:top w:val="single" w:sz="4" w:space="0" w:color="000000"/>
              <w:left w:val="single" w:sz="4" w:space="0" w:color="000000"/>
              <w:bottom w:val="single" w:sz="4" w:space="0" w:color="000000"/>
              <w:right w:val="single" w:sz="4" w:space="0" w:color="000000"/>
            </w:tcBorders>
          </w:tcPr>
          <w:p w14:paraId="77955237"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3680112D" w14:textId="28AFC9EB" w:rsidR="00CF27E5" w:rsidRPr="00C60A8A" w:rsidRDefault="00CF27E5" w:rsidP="00CF27E5">
            <w:pPr>
              <w:ind w:right="36"/>
              <w:jc w:val="center"/>
              <w:rPr>
                <w:rFonts w:ascii="Times New Roman" w:hAnsi="Times New Roman" w:cs="Times New Roman"/>
                <w:lang w:val="uk-UA"/>
              </w:rPr>
            </w:pPr>
          </w:p>
        </w:tc>
      </w:tr>
      <w:tr w:rsidR="00CF27E5" w:rsidRPr="00C60A8A" w14:paraId="1DE52931"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5D7B2F86"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26.</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59DB1EBD"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Виконання обов’язків голови координаційної ради студентського самоврядування </w:t>
            </w:r>
          </w:p>
        </w:tc>
        <w:tc>
          <w:tcPr>
            <w:tcW w:w="607" w:type="pct"/>
            <w:tcBorders>
              <w:top w:val="single" w:sz="4" w:space="0" w:color="000000"/>
              <w:left w:val="single" w:sz="4" w:space="0" w:color="000000"/>
              <w:bottom w:val="single" w:sz="4" w:space="0" w:color="000000"/>
              <w:right w:val="single" w:sz="4" w:space="0" w:color="000000"/>
            </w:tcBorders>
            <w:vAlign w:val="center"/>
          </w:tcPr>
          <w:p w14:paraId="46372A8D"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25 </w:t>
            </w:r>
          </w:p>
        </w:tc>
        <w:tc>
          <w:tcPr>
            <w:tcW w:w="607" w:type="pct"/>
            <w:tcBorders>
              <w:top w:val="single" w:sz="4" w:space="0" w:color="000000"/>
              <w:left w:val="single" w:sz="4" w:space="0" w:color="000000"/>
              <w:bottom w:val="single" w:sz="4" w:space="0" w:color="000000"/>
              <w:right w:val="single" w:sz="4" w:space="0" w:color="000000"/>
            </w:tcBorders>
          </w:tcPr>
          <w:p w14:paraId="4D6840A8"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33855A47" w14:textId="7AE1FEFB" w:rsidR="00CF27E5" w:rsidRPr="00C60A8A" w:rsidRDefault="00CF27E5" w:rsidP="00CF27E5">
            <w:pPr>
              <w:ind w:right="36"/>
              <w:jc w:val="center"/>
              <w:rPr>
                <w:rFonts w:ascii="Times New Roman" w:hAnsi="Times New Roman" w:cs="Times New Roman"/>
                <w:lang w:val="uk-UA"/>
              </w:rPr>
            </w:pPr>
          </w:p>
        </w:tc>
      </w:tr>
      <w:tr w:rsidR="00CF27E5" w:rsidRPr="00C60A8A" w14:paraId="4F66120F"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7B69F6A4"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27.</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2B27FA79"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Виконання обов’язків голови профспілкової організації студентів університету </w:t>
            </w:r>
          </w:p>
        </w:tc>
        <w:tc>
          <w:tcPr>
            <w:tcW w:w="607" w:type="pct"/>
            <w:tcBorders>
              <w:top w:val="single" w:sz="4" w:space="0" w:color="000000"/>
              <w:left w:val="single" w:sz="4" w:space="0" w:color="000000"/>
              <w:bottom w:val="single" w:sz="4" w:space="0" w:color="000000"/>
              <w:right w:val="single" w:sz="4" w:space="0" w:color="000000"/>
            </w:tcBorders>
            <w:vAlign w:val="center"/>
          </w:tcPr>
          <w:p w14:paraId="37C0C867"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79D4E617"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778BF5EA" w14:textId="4AFFCF61" w:rsidR="00CF27E5" w:rsidRPr="00C60A8A" w:rsidRDefault="00CF27E5" w:rsidP="00CF27E5">
            <w:pPr>
              <w:ind w:right="36"/>
              <w:jc w:val="center"/>
              <w:rPr>
                <w:rFonts w:ascii="Times New Roman" w:hAnsi="Times New Roman" w:cs="Times New Roman"/>
                <w:lang w:val="uk-UA"/>
              </w:rPr>
            </w:pPr>
          </w:p>
        </w:tc>
      </w:tr>
      <w:tr w:rsidR="00CF27E5" w:rsidRPr="00C60A8A" w14:paraId="2BE17231"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19CFB3A0"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28.</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502AC35C"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Виконання обов’язків заступника голови координаційної ради студентського самоврядування </w:t>
            </w:r>
          </w:p>
        </w:tc>
        <w:tc>
          <w:tcPr>
            <w:tcW w:w="607" w:type="pct"/>
            <w:tcBorders>
              <w:top w:val="single" w:sz="4" w:space="0" w:color="000000"/>
              <w:left w:val="single" w:sz="4" w:space="0" w:color="000000"/>
              <w:bottom w:val="single" w:sz="4" w:space="0" w:color="000000"/>
              <w:right w:val="single" w:sz="4" w:space="0" w:color="000000"/>
            </w:tcBorders>
            <w:vAlign w:val="center"/>
          </w:tcPr>
          <w:p w14:paraId="13959025"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6BC7883F"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60C2CA8D" w14:textId="52C3A12A" w:rsidR="00CF27E5" w:rsidRPr="00C60A8A" w:rsidRDefault="00CF27E5" w:rsidP="00CF27E5">
            <w:pPr>
              <w:ind w:right="36"/>
              <w:jc w:val="center"/>
              <w:rPr>
                <w:rFonts w:ascii="Times New Roman" w:hAnsi="Times New Roman" w:cs="Times New Roman"/>
                <w:lang w:val="uk-UA"/>
              </w:rPr>
            </w:pPr>
          </w:p>
        </w:tc>
      </w:tr>
      <w:tr w:rsidR="00CF27E5" w:rsidRPr="00C60A8A" w14:paraId="7D0EC6CC" w14:textId="77777777" w:rsidTr="00CF27E5">
        <w:trPr>
          <w:trHeight w:val="471"/>
        </w:trPr>
        <w:tc>
          <w:tcPr>
            <w:tcW w:w="322" w:type="pct"/>
            <w:tcBorders>
              <w:top w:val="single" w:sz="4" w:space="0" w:color="000000"/>
              <w:left w:val="single" w:sz="4" w:space="0" w:color="000000"/>
              <w:bottom w:val="single" w:sz="4" w:space="0" w:color="000000"/>
              <w:right w:val="single" w:sz="4" w:space="0" w:color="000000"/>
            </w:tcBorders>
          </w:tcPr>
          <w:p w14:paraId="02E69C05" w14:textId="77777777" w:rsidR="00CF27E5" w:rsidRPr="00C60A8A" w:rsidRDefault="00CF27E5" w:rsidP="00CF27E5">
            <w:pPr>
              <w:ind w:right="141"/>
              <w:jc w:val="center"/>
              <w:rPr>
                <w:rFonts w:ascii="Times New Roman" w:hAnsi="Times New Roman" w:cs="Times New Roman"/>
                <w:lang w:val="uk-UA"/>
              </w:rPr>
            </w:pPr>
            <w:r w:rsidRPr="00C60A8A">
              <w:rPr>
                <w:rFonts w:ascii="Times New Roman" w:hAnsi="Times New Roman" w:cs="Times New Roman"/>
                <w:lang w:val="uk-UA"/>
              </w:rPr>
              <w:t>29.</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63FC139A"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Виконання обов’язків голови студентської ради факультету (інституту), гуртожитку </w:t>
            </w:r>
          </w:p>
        </w:tc>
        <w:tc>
          <w:tcPr>
            <w:tcW w:w="607" w:type="pct"/>
            <w:tcBorders>
              <w:top w:val="single" w:sz="4" w:space="0" w:color="000000"/>
              <w:left w:val="single" w:sz="4" w:space="0" w:color="000000"/>
              <w:bottom w:val="single" w:sz="4" w:space="0" w:color="000000"/>
              <w:right w:val="single" w:sz="4" w:space="0" w:color="000000"/>
            </w:tcBorders>
            <w:vAlign w:val="center"/>
          </w:tcPr>
          <w:p w14:paraId="5888E618" w14:textId="77777777" w:rsidR="00CF27E5" w:rsidRPr="00C60A8A" w:rsidRDefault="00CF27E5" w:rsidP="00CF27E5">
            <w:pPr>
              <w:ind w:right="33"/>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16F00DD3" w14:textId="77777777" w:rsidR="00CF27E5" w:rsidRPr="00C60A8A" w:rsidRDefault="00CF27E5" w:rsidP="00CF27E5">
            <w:pPr>
              <w:ind w:left="13"/>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124F08BC" w14:textId="360ABBCC" w:rsidR="00CF27E5" w:rsidRPr="00C60A8A" w:rsidRDefault="00CF27E5" w:rsidP="00CF27E5">
            <w:pPr>
              <w:ind w:right="36"/>
              <w:jc w:val="center"/>
              <w:rPr>
                <w:rFonts w:ascii="Times New Roman" w:hAnsi="Times New Roman" w:cs="Times New Roman"/>
                <w:lang w:val="uk-UA"/>
              </w:rPr>
            </w:pPr>
          </w:p>
        </w:tc>
      </w:tr>
      <w:tr w:rsidR="00CF27E5" w:rsidRPr="00C60A8A" w14:paraId="3D067FF1"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3AED6A49"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30.</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411334D5"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Виконання обов’язків заступника голови студентської ради факультету (інституту), гуртожитку </w:t>
            </w:r>
          </w:p>
        </w:tc>
        <w:tc>
          <w:tcPr>
            <w:tcW w:w="607" w:type="pct"/>
            <w:tcBorders>
              <w:top w:val="single" w:sz="4" w:space="0" w:color="000000"/>
              <w:left w:val="single" w:sz="4" w:space="0" w:color="000000"/>
              <w:bottom w:val="single" w:sz="4" w:space="0" w:color="000000"/>
              <w:right w:val="single" w:sz="4" w:space="0" w:color="000000"/>
            </w:tcBorders>
            <w:vAlign w:val="center"/>
          </w:tcPr>
          <w:p w14:paraId="18DE9FB4"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7 </w:t>
            </w:r>
          </w:p>
        </w:tc>
        <w:tc>
          <w:tcPr>
            <w:tcW w:w="607" w:type="pct"/>
            <w:tcBorders>
              <w:top w:val="single" w:sz="4" w:space="0" w:color="000000"/>
              <w:left w:val="single" w:sz="4" w:space="0" w:color="000000"/>
              <w:bottom w:val="single" w:sz="4" w:space="0" w:color="000000"/>
              <w:right w:val="single" w:sz="4" w:space="0" w:color="000000"/>
            </w:tcBorders>
          </w:tcPr>
          <w:p w14:paraId="2FA18B71" w14:textId="77777777" w:rsidR="00CF27E5" w:rsidRPr="00C60A8A" w:rsidRDefault="00CF27E5" w:rsidP="00CF27E5">
            <w:pPr>
              <w:ind w:left="7"/>
              <w:jc w:val="center"/>
              <w:rPr>
                <w:rFonts w:ascii="Times New Roman" w:hAnsi="Times New Roman" w:cs="Times New Roman"/>
                <w:lang w:val="uk-UA"/>
              </w:rPr>
            </w:pPr>
          </w:p>
        </w:tc>
        <w:tc>
          <w:tcPr>
            <w:tcW w:w="603" w:type="pct"/>
            <w:tcBorders>
              <w:top w:val="single" w:sz="4" w:space="0" w:color="000000"/>
              <w:left w:val="single" w:sz="4" w:space="0" w:color="000000"/>
              <w:bottom w:val="single" w:sz="4" w:space="0" w:color="000000"/>
              <w:right w:val="single" w:sz="4" w:space="0" w:color="000000"/>
            </w:tcBorders>
          </w:tcPr>
          <w:p w14:paraId="636F39BA" w14:textId="54D35E65" w:rsidR="00CF27E5" w:rsidRPr="00C60A8A" w:rsidRDefault="00CF27E5" w:rsidP="00CF27E5">
            <w:pPr>
              <w:ind w:left="9"/>
              <w:jc w:val="center"/>
              <w:rPr>
                <w:rFonts w:ascii="Times New Roman" w:hAnsi="Times New Roman" w:cs="Times New Roman"/>
                <w:lang w:val="uk-UA"/>
              </w:rPr>
            </w:pPr>
          </w:p>
        </w:tc>
      </w:tr>
      <w:tr w:rsidR="00CF27E5" w:rsidRPr="00C60A8A" w14:paraId="64B0A496" w14:textId="77777777" w:rsidTr="00CF27E5">
        <w:trPr>
          <w:trHeight w:val="471"/>
        </w:trPr>
        <w:tc>
          <w:tcPr>
            <w:tcW w:w="322" w:type="pct"/>
            <w:tcBorders>
              <w:top w:val="single" w:sz="4" w:space="0" w:color="000000"/>
              <w:left w:val="single" w:sz="4" w:space="0" w:color="000000"/>
              <w:bottom w:val="single" w:sz="4" w:space="0" w:color="000000"/>
              <w:right w:val="single" w:sz="4" w:space="0" w:color="000000"/>
            </w:tcBorders>
          </w:tcPr>
          <w:p w14:paraId="3D67258E"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31.</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39188CBB"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Виконання обов’язків члена студентської ради факультету (інституту), гуртожитку </w:t>
            </w:r>
          </w:p>
        </w:tc>
        <w:tc>
          <w:tcPr>
            <w:tcW w:w="607" w:type="pct"/>
            <w:tcBorders>
              <w:top w:val="single" w:sz="4" w:space="0" w:color="000000"/>
              <w:left w:val="single" w:sz="4" w:space="0" w:color="000000"/>
              <w:bottom w:val="single" w:sz="4" w:space="0" w:color="000000"/>
              <w:right w:val="single" w:sz="4" w:space="0" w:color="000000"/>
            </w:tcBorders>
            <w:vAlign w:val="center"/>
          </w:tcPr>
          <w:p w14:paraId="7DDBBB18"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3 </w:t>
            </w:r>
          </w:p>
        </w:tc>
        <w:tc>
          <w:tcPr>
            <w:tcW w:w="607" w:type="pct"/>
            <w:tcBorders>
              <w:top w:val="single" w:sz="4" w:space="0" w:color="000000"/>
              <w:left w:val="single" w:sz="4" w:space="0" w:color="000000"/>
              <w:bottom w:val="single" w:sz="4" w:space="0" w:color="000000"/>
              <w:right w:val="single" w:sz="4" w:space="0" w:color="000000"/>
            </w:tcBorders>
          </w:tcPr>
          <w:p w14:paraId="71A58DC3"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773C7064" w14:textId="4BD92800" w:rsidR="00CF27E5" w:rsidRPr="00C60A8A" w:rsidRDefault="00CF27E5" w:rsidP="00CF27E5">
            <w:pPr>
              <w:ind w:left="9"/>
              <w:jc w:val="center"/>
              <w:rPr>
                <w:rFonts w:ascii="Times New Roman" w:hAnsi="Times New Roman" w:cs="Times New Roman"/>
                <w:lang w:val="uk-UA"/>
              </w:rPr>
            </w:pPr>
          </w:p>
        </w:tc>
      </w:tr>
      <w:tr w:rsidR="00CF27E5" w:rsidRPr="00C60A8A" w14:paraId="61BED3CD"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67A6FCDC"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32.</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0C3F731E"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Виконання обов’язків старости академічної групи </w:t>
            </w:r>
          </w:p>
        </w:tc>
        <w:tc>
          <w:tcPr>
            <w:tcW w:w="607" w:type="pct"/>
            <w:tcBorders>
              <w:top w:val="single" w:sz="4" w:space="0" w:color="000000"/>
              <w:left w:val="single" w:sz="4" w:space="0" w:color="000000"/>
              <w:bottom w:val="single" w:sz="4" w:space="0" w:color="000000"/>
              <w:right w:val="single" w:sz="4" w:space="0" w:color="000000"/>
            </w:tcBorders>
          </w:tcPr>
          <w:p w14:paraId="79300EA7"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3 </w:t>
            </w:r>
          </w:p>
        </w:tc>
        <w:tc>
          <w:tcPr>
            <w:tcW w:w="607" w:type="pct"/>
            <w:tcBorders>
              <w:top w:val="single" w:sz="4" w:space="0" w:color="000000"/>
              <w:left w:val="single" w:sz="4" w:space="0" w:color="000000"/>
              <w:bottom w:val="single" w:sz="4" w:space="0" w:color="000000"/>
              <w:right w:val="single" w:sz="4" w:space="0" w:color="000000"/>
            </w:tcBorders>
          </w:tcPr>
          <w:p w14:paraId="43AF04D2"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2C58B259" w14:textId="64E063A3" w:rsidR="00CF27E5" w:rsidRPr="00C60A8A" w:rsidRDefault="00CF27E5" w:rsidP="00CF27E5">
            <w:pPr>
              <w:ind w:left="9"/>
              <w:jc w:val="center"/>
              <w:rPr>
                <w:rFonts w:ascii="Times New Roman" w:hAnsi="Times New Roman" w:cs="Times New Roman"/>
                <w:lang w:val="uk-UA"/>
              </w:rPr>
            </w:pPr>
          </w:p>
        </w:tc>
      </w:tr>
      <w:tr w:rsidR="00CF27E5" w:rsidRPr="00C60A8A" w14:paraId="556B85AC"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70D046A5"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33.</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01332CB8"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Виконання обов’язків члена Вченої ради університету </w:t>
            </w:r>
          </w:p>
        </w:tc>
        <w:tc>
          <w:tcPr>
            <w:tcW w:w="607" w:type="pct"/>
            <w:tcBorders>
              <w:top w:val="single" w:sz="4" w:space="0" w:color="000000"/>
              <w:left w:val="single" w:sz="4" w:space="0" w:color="000000"/>
              <w:bottom w:val="single" w:sz="4" w:space="0" w:color="000000"/>
              <w:right w:val="single" w:sz="4" w:space="0" w:color="000000"/>
            </w:tcBorders>
          </w:tcPr>
          <w:p w14:paraId="23473D3A"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7F049E41"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6F381431" w14:textId="0F5B43AD" w:rsidR="00CF27E5" w:rsidRPr="00C60A8A" w:rsidRDefault="00CF27E5" w:rsidP="00CF27E5">
            <w:pPr>
              <w:ind w:left="9"/>
              <w:jc w:val="center"/>
              <w:rPr>
                <w:rFonts w:ascii="Times New Roman" w:hAnsi="Times New Roman" w:cs="Times New Roman"/>
                <w:lang w:val="uk-UA"/>
              </w:rPr>
            </w:pPr>
          </w:p>
        </w:tc>
      </w:tr>
      <w:tr w:rsidR="00CF27E5" w:rsidRPr="00C60A8A" w14:paraId="4CD9A939"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18F40AA7"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34.</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6549631C"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Членство у керівних органах громадських організацій </w:t>
            </w:r>
          </w:p>
        </w:tc>
        <w:tc>
          <w:tcPr>
            <w:tcW w:w="607" w:type="pct"/>
            <w:tcBorders>
              <w:top w:val="single" w:sz="4" w:space="0" w:color="000000"/>
              <w:left w:val="single" w:sz="4" w:space="0" w:color="000000"/>
              <w:bottom w:val="single" w:sz="4" w:space="0" w:color="000000"/>
              <w:right w:val="single" w:sz="4" w:space="0" w:color="000000"/>
            </w:tcBorders>
          </w:tcPr>
          <w:p w14:paraId="4B6C1D16"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5 </w:t>
            </w:r>
          </w:p>
        </w:tc>
        <w:tc>
          <w:tcPr>
            <w:tcW w:w="607" w:type="pct"/>
            <w:tcBorders>
              <w:top w:val="single" w:sz="4" w:space="0" w:color="000000"/>
              <w:left w:val="single" w:sz="4" w:space="0" w:color="000000"/>
              <w:bottom w:val="single" w:sz="4" w:space="0" w:color="000000"/>
              <w:right w:val="single" w:sz="4" w:space="0" w:color="000000"/>
            </w:tcBorders>
          </w:tcPr>
          <w:p w14:paraId="0DA4AEC2"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01D1132F" w14:textId="3B40070F" w:rsidR="00CF27E5" w:rsidRPr="00C60A8A" w:rsidRDefault="00CF27E5" w:rsidP="00CF27E5">
            <w:pPr>
              <w:ind w:left="9"/>
              <w:jc w:val="center"/>
              <w:rPr>
                <w:rFonts w:ascii="Times New Roman" w:hAnsi="Times New Roman" w:cs="Times New Roman"/>
                <w:lang w:val="uk-UA"/>
              </w:rPr>
            </w:pPr>
          </w:p>
        </w:tc>
      </w:tr>
      <w:tr w:rsidR="00CF27E5" w:rsidRPr="00C60A8A" w14:paraId="63B2D0DD" w14:textId="77777777" w:rsidTr="00CF27E5">
        <w:trPr>
          <w:trHeight w:val="468"/>
        </w:trPr>
        <w:tc>
          <w:tcPr>
            <w:tcW w:w="322" w:type="pct"/>
            <w:tcBorders>
              <w:top w:val="single" w:sz="4" w:space="0" w:color="000000"/>
              <w:left w:val="single" w:sz="4" w:space="0" w:color="000000"/>
              <w:bottom w:val="single" w:sz="4" w:space="0" w:color="000000"/>
              <w:right w:val="single" w:sz="4" w:space="0" w:color="000000"/>
            </w:tcBorders>
          </w:tcPr>
          <w:p w14:paraId="553DBD8F"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35.</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3C9DFD3A"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Членство у консультативно-дорадчих органах створених при облдержадміністрації, Сєвєродонецькій міській раді </w:t>
            </w:r>
          </w:p>
        </w:tc>
        <w:tc>
          <w:tcPr>
            <w:tcW w:w="607" w:type="pct"/>
            <w:tcBorders>
              <w:top w:val="single" w:sz="4" w:space="0" w:color="000000"/>
              <w:left w:val="single" w:sz="4" w:space="0" w:color="000000"/>
              <w:bottom w:val="single" w:sz="4" w:space="0" w:color="000000"/>
              <w:right w:val="single" w:sz="4" w:space="0" w:color="000000"/>
            </w:tcBorders>
            <w:vAlign w:val="center"/>
          </w:tcPr>
          <w:p w14:paraId="14087197"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5 </w:t>
            </w:r>
          </w:p>
        </w:tc>
        <w:tc>
          <w:tcPr>
            <w:tcW w:w="607" w:type="pct"/>
            <w:tcBorders>
              <w:top w:val="single" w:sz="4" w:space="0" w:color="000000"/>
              <w:left w:val="single" w:sz="4" w:space="0" w:color="000000"/>
              <w:bottom w:val="single" w:sz="4" w:space="0" w:color="000000"/>
              <w:right w:val="single" w:sz="4" w:space="0" w:color="000000"/>
            </w:tcBorders>
          </w:tcPr>
          <w:p w14:paraId="22FA6754"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7B5AC134" w14:textId="225BA1AB" w:rsidR="00CF27E5" w:rsidRPr="00C60A8A" w:rsidRDefault="00CF27E5" w:rsidP="00CF27E5">
            <w:pPr>
              <w:ind w:left="9"/>
              <w:jc w:val="center"/>
              <w:rPr>
                <w:rFonts w:ascii="Times New Roman" w:hAnsi="Times New Roman" w:cs="Times New Roman"/>
                <w:lang w:val="uk-UA"/>
              </w:rPr>
            </w:pPr>
          </w:p>
        </w:tc>
      </w:tr>
      <w:tr w:rsidR="00CF27E5" w:rsidRPr="00C60A8A" w14:paraId="369CC59D"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5E039A8E"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36.</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4B4D257B"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Стажування (участь у програмі академічної мобільності) за кордоном </w:t>
            </w:r>
          </w:p>
        </w:tc>
        <w:tc>
          <w:tcPr>
            <w:tcW w:w="607" w:type="pct"/>
            <w:tcBorders>
              <w:top w:val="single" w:sz="4" w:space="0" w:color="000000"/>
              <w:left w:val="single" w:sz="4" w:space="0" w:color="000000"/>
              <w:bottom w:val="single" w:sz="4" w:space="0" w:color="000000"/>
              <w:right w:val="single" w:sz="4" w:space="0" w:color="000000"/>
            </w:tcBorders>
          </w:tcPr>
          <w:p w14:paraId="69A3CF1A"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30 </w:t>
            </w:r>
          </w:p>
        </w:tc>
        <w:tc>
          <w:tcPr>
            <w:tcW w:w="607" w:type="pct"/>
            <w:tcBorders>
              <w:top w:val="single" w:sz="4" w:space="0" w:color="000000"/>
              <w:left w:val="single" w:sz="4" w:space="0" w:color="000000"/>
              <w:bottom w:val="single" w:sz="4" w:space="0" w:color="000000"/>
              <w:right w:val="single" w:sz="4" w:space="0" w:color="000000"/>
            </w:tcBorders>
          </w:tcPr>
          <w:p w14:paraId="4C4CF61B"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3F8A4599" w14:textId="3055E115" w:rsidR="00CF27E5" w:rsidRPr="00C60A8A" w:rsidRDefault="00CF27E5" w:rsidP="00CF27E5">
            <w:pPr>
              <w:ind w:left="9"/>
              <w:jc w:val="center"/>
              <w:rPr>
                <w:rFonts w:ascii="Times New Roman" w:hAnsi="Times New Roman" w:cs="Times New Roman"/>
                <w:lang w:val="uk-UA"/>
              </w:rPr>
            </w:pPr>
          </w:p>
        </w:tc>
      </w:tr>
      <w:tr w:rsidR="00CF27E5" w:rsidRPr="00C60A8A" w14:paraId="3205EDEA"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3755F95E"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37.</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784C631C"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Стажування (участь у програмі академічної мобільності) в Україні </w:t>
            </w:r>
          </w:p>
        </w:tc>
        <w:tc>
          <w:tcPr>
            <w:tcW w:w="607" w:type="pct"/>
            <w:tcBorders>
              <w:top w:val="single" w:sz="4" w:space="0" w:color="000000"/>
              <w:left w:val="single" w:sz="4" w:space="0" w:color="000000"/>
              <w:bottom w:val="single" w:sz="4" w:space="0" w:color="000000"/>
              <w:right w:val="single" w:sz="4" w:space="0" w:color="000000"/>
            </w:tcBorders>
          </w:tcPr>
          <w:p w14:paraId="258332D1"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20 </w:t>
            </w:r>
          </w:p>
        </w:tc>
        <w:tc>
          <w:tcPr>
            <w:tcW w:w="607" w:type="pct"/>
            <w:tcBorders>
              <w:top w:val="single" w:sz="4" w:space="0" w:color="000000"/>
              <w:left w:val="single" w:sz="4" w:space="0" w:color="000000"/>
              <w:bottom w:val="single" w:sz="4" w:space="0" w:color="000000"/>
              <w:right w:val="single" w:sz="4" w:space="0" w:color="000000"/>
            </w:tcBorders>
          </w:tcPr>
          <w:p w14:paraId="35414954"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24A6E758" w14:textId="69A8B2CD" w:rsidR="00CF27E5" w:rsidRPr="00C60A8A" w:rsidRDefault="00CF27E5" w:rsidP="00CF27E5">
            <w:pPr>
              <w:ind w:left="9"/>
              <w:jc w:val="center"/>
              <w:rPr>
                <w:rFonts w:ascii="Times New Roman" w:hAnsi="Times New Roman" w:cs="Times New Roman"/>
                <w:lang w:val="uk-UA"/>
              </w:rPr>
            </w:pPr>
          </w:p>
        </w:tc>
      </w:tr>
      <w:tr w:rsidR="00CF27E5" w:rsidRPr="00C60A8A" w14:paraId="4D661240"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288506C5"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38.</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12618877"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Проходження додаткових курсів, тренінгів, семінарів (за наявності </w:t>
            </w:r>
            <w:proofErr w:type="spellStart"/>
            <w:r w:rsidRPr="00C60A8A">
              <w:rPr>
                <w:rFonts w:ascii="Times New Roman" w:hAnsi="Times New Roman" w:cs="Times New Roman"/>
                <w:lang w:val="uk-UA"/>
              </w:rPr>
              <w:t>свідоцтв</w:t>
            </w:r>
            <w:proofErr w:type="spellEnd"/>
            <w:r w:rsidRPr="00C60A8A">
              <w:rPr>
                <w:rFonts w:ascii="Times New Roman" w:hAnsi="Times New Roman" w:cs="Times New Roman"/>
                <w:lang w:val="uk-UA"/>
              </w:rPr>
              <w:t xml:space="preserve">, сертифікатів про проходження) </w:t>
            </w:r>
          </w:p>
        </w:tc>
        <w:tc>
          <w:tcPr>
            <w:tcW w:w="607" w:type="pct"/>
            <w:tcBorders>
              <w:top w:val="single" w:sz="4" w:space="0" w:color="000000"/>
              <w:left w:val="single" w:sz="4" w:space="0" w:color="000000"/>
              <w:bottom w:val="single" w:sz="4" w:space="0" w:color="000000"/>
              <w:right w:val="single" w:sz="4" w:space="0" w:color="000000"/>
            </w:tcBorders>
            <w:vAlign w:val="center"/>
          </w:tcPr>
          <w:p w14:paraId="42BCE8FD"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5 </w:t>
            </w:r>
          </w:p>
        </w:tc>
        <w:tc>
          <w:tcPr>
            <w:tcW w:w="607" w:type="pct"/>
            <w:tcBorders>
              <w:top w:val="single" w:sz="4" w:space="0" w:color="000000"/>
              <w:left w:val="single" w:sz="4" w:space="0" w:color="000000"/>
              <w:bottom w:val="single" w:sz="4" w:space="0" w:color="000000"/>
              <w:right w:val="single" w:sz="4" w:space="0" w:color="000000"/>
            </w:tcBorders>
          </w:tcPr>
          <w:p w14:paraId="64430EBF" w14:textId="77777777" w:rsidR="00CF27E5" w:rsidRPr="00C60A8A" w:rsidRDefault="00CF27E5" w:rsidP="00CF27E5">
            <w:pPr>
              <w:ind w:left="7"/>
              <w:jc w:val="center"/>
              <w:rPr>
                <w:rFonts w:ascii="Times New Roman" w:hAnsi="Times New Roman" w:cs="Times New Roman"/>
                <w:lang w:val="uk-UA"/>
              </w:rPr>
            </w:pPr>
          </w:p>
        </w:tc>
        <w:tc>
          <w:tcPr>
            <w:tcW w:w="603" w:type="pct"/>
            <w:tcBorders>
              <w:top w:val="single" w:sz="4" w:space="0" w:color="000000"/>
              <w:left w:val="single" w:sz="4" w:space="0" w:color="000000"/>
              <w:bottom w:val="single" w:sz="4" w:space="0" w:color="000000"/>
              <w:right w:val="single" w:sz="4" w:space="0" w:color="000000"/>
            </w:tcBorders>
          </w:tcPr>
          <w:p w14:paraId="7B99913F" w14:textId="07E049F4" w:rsidR="00CF27E5" w:rsidRPr="00C60A8A" w:rsidRDefault="00CF27E5" w:rsidP="00CF27E5">
            <w:pPr>
              <w:ind w:left="9"/>
              <w:jc w:val="center"/>
              <w:rPr>
                <w:rFonts w:ascii="Times New Roman" w:hAnsi="Times New Roman" w:cs="Times New Roman"/>
                <w:lang w:val="uk-UA"/>
              </w:rPr>
            </w:pPr>
          </w:p>
        </w:tc>
      </w:tr>
      <w:tr w:rsidR="00CF27E5" w:rsidRPr="00C60A8A" w14:paraId="7AC952FE"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5FD6FE89"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39.</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55EFAD14"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Керування роботою студентського клубу </w:t>
            </w:r>
          </w:p>
        </w:tc>
        <w:tc>
          <w:tcPr>
            <w:tcW w:w="607" w:type="pct"/>
            <w:tcBorders>
              <w:top w:val="single" w:sz="4" w:space="0" w:color="000000"/>
              <w:left w:val="single" w:sz="4" w:space="0" w:color="000000"/>
              <w:bottom w:val="single" w:sz="4" w:space="0" w:color="000000"/>
              <w:right w:val="single" w:sz="4" w:space="0" w:color="000000"/>
            </w:tcBorders>
          </w:tcPr>
          <w:p w14:paraId="66CFB3E7"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7 </w:t>
            </w:r>
          </w:p>
        </w:tc>
        <w:tc>
          <w:tcPr>
            <w:tcW w:w="607" w:type="pct"/>
            <w:tcBorders>
              <w:top w:val="single" w:sz="4" w:space="0" w:color="000000"/>
              <w:left w:val="single" w:sz="4" w:space="0" w:color="000000"/>
              <w:bottom w:val="single" w:sz="4" w:space="0" w:color="000000"/>
              <w:right w:val="single" w:sz="4" w:space="0" w:color="000000"/>
            </w:tcBorders>
          </w:tcPr>
          <w:p w14:paraId="49358460"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25244073" w14:textId="4281C332" w:rsidR="00CF27E5" w:rsidRPr="00C60A8A" w:rsidRDefault="00CF27E5" w:rsidP="00CF27E5">
            <w:pPr>
              <w:ind w:left="9"/>
              <w:jc w:val="center"/>
              <w:rPr>
                <w:rFonts w:ascii="Times New Roman" w:hAnsi="Times New Roman" w:cs="Times New Roman"/>
                <w:lang w:val="uk-UA"/>
              </w:rPr>
            </w:pPr>
          </w:p>
        </w:tc>
      </w:tr>
      <w:tr w:rsidR="00CF27E5" w:rsidRPr="00C60A8A" w14:paraId="54ED56A3"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1881C499"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40.</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455FF1D5"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в роботі студентського клубу </w:t>
            </w:r>
          </w:p>
        </w:tc>
        <w:tc>
          <w:tcPr>
            <w:tcW w:w="607" w:type="pct"/>
            <w:tcBorders>
              <w:top w:val="single" w:sz="4" w:space="0" w:color="000000"/>
              <w:left w:val="single" w:sz="4" w:space="0" w:color="000000"/>
              <w:bottom w:val="single" w:sz="4" w:space="0" w:color="000000"/>
              <w:right w:val="single" w:sz="4" w:space="0" w:color="000000"/>
            </w:tcBorders>
          </w:tcPr>
          <w:p w14:paraId="0CCD4077"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3 </w:t>
            </w:r>
          </w:p>
        </w:tc>
        <w:tc>
          <w:tcPr>
            <w:tcW w:w="607" w:type="pct"/>
            <w:tcBorders>
              <w:top w:val="single" w:sz="4" w:space="0" w:color="000000"/>
              <w:left w:val="single" w:sz="4" w:space="0" w:color="000000"/>
              <w:bottom w:val="single" w:sz="4" w:space="0" w:color="000000"/>
              <w:right w:val="single" w:sz="4" w:space="0" w:color="000000"/>
            </w:tcBorders>
          </w:tcPr>
          <w:p w14:paraId="392EBEAB"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51556AC1" w14:textId="072A3FCA" w:rsidR="00CF27E5" w:rsidRPr="00C60A8A" w:rsidRDefault="00CF27E5" w:rsidP="00CF27E5">
            <w:pPr>
              <w:ind w:left="9"/>
              <w:jc w:val="center"/>
              <w:rPr>
                <w:rFonts w:ascii="Times New Roman" w:hAnsi="Times New Roman" w:cs="Times New Roman"/>
                <w:lang w:val="uk-UA"/>
              </w:rPr>
            </w:pPr>
          </w:p>
        </w:tc>
      </w:tr>
      <w:tr w:rsidR="00CF27E5" w:rsidRPr="00C60A8A" w14:paraId="4F1C6D59"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302193F7"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41.</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13364206"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Керування роботою студентського прес-центру університету </w:t>
            </w:r>
          </w:p>
        </w:tc>
        <w:tc>
          <w:tcPr>
            <w:tcW w:w="607" w:type="pct"/>
            <w:tcBorders>
              <w:top w:val="single" w:sz="4" w:space="0" w:color="000000"/>
              <w:left w:val="single" w:sz="4" w:space="0" w:color="000000"/>
              <w:bottom w:val="single" w:sz="4" w:space="0" w:color="000000"/>
              <w:right w:val="single" w:sz="4" w:space="0" w:color="000000"/>
            </w:tcBorders>
          </w:tcPr>
          <w:p w14:paraId="238FAB1C"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59A41D39"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0801FB90" w14:textId="7ADDEE10" w:rsidR="00CF27E5" w:rsidRPr="00C60A8A" w:rsidRDefault="00CF27E5" w:rsidP="00CF27E5">
            <w:pPr>
              <w:ind w:left="9"/>
              <w:jc w:val="center"/>
              <w:rPr>
                <w:rFonts w:ascii="Times New Roman" w:hAnsi="Times New Roman" w:cs="Times New Roman"/>
                <w:lang w:val="uk-UA"/>
              </w:rPr>
            </w:pPr>
          </w:p>
        </w:tc>
      </w:tr>
      <w:tr w:rsidR="00CF27E5" w:rsidRPr="00C60A8A" w14:paraId="20DA2E83"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109BC55A"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42.</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42EED541"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в роботі студентського прес-центру університету </w:t>
            </w:r>
          </w:p>
        </w:tc>
        <w:tc>
          <w:tcPr>
            <w:tcW w:w="607" w:type="pct"/>
            <w:tcBorders>
              <w:top w:val="single" w:sz="4" w:space="0" w:color="000000"/>
              <w:left w:val="single" w:sz="4" w:space="0" w:color="000000"/>
              <w:bottom w:val="single" w:sz="4" w:space="0" w:color="000000"/>
              <w:right w:val="single" w:sz="4" w:space="0" w:color="000000"/>
            </w:tcBorders>
          </w:tcPr>
          <w:p w14:paraId="5F77E3FF"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3 </w:t>
            </w:r>
          </w:p>
        </w:tc>
        <w:tc>
          <w:tcPr>
            <w:tcW w:w="607" w:type="pct"/>
            <w:tcBorders>
              <w:top w:val="single" w:sz="4" w:space="0" w:color="000000"/>
              <w:left w:val="single" w:sz="4" w:space="0" w:color="000000"/>
              <w:bottom w:val="single" w:sz="4" w:space="0" w:color="000000"/>
              <w:right w:val="single" w:sz="4" w:space="0" w:color="000000"/>
            </w:tcBorders>
          </w:tcPr>
          <w:p w14:paraId="15728F1F"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66E957CD" w14:textId="2F02D92B" w:rsidR="00CF27E5" w:rsidRPr="00C60A8A" w:rsidRDefault="00CF27E5" w:rsidP="00CF27E5">
            <w:pPr>
              <w:ind w:left="9"/>
              <w:jc w:val="center"/>
              <w:rPr>
                <w:rFonts w:ascii="Times New Roman" w:hAnsi="Times New Roman" w:cs="Times New Roman"/>
                <w:lang w:val="uk-UA"/>
              </w:rPr>
            </w:pPr>
          </w:p>
        </w:tc>
      </w:tr>
      <w:tr w:rsidR="00CF27E5" w:rsidRPr="00C60A8A" w14:paraId="136131A0"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6D3725AA"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43.</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77ACCEEF"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в трудовому семестрі </w:t>
            </w:r>
          </w:p>
        </w:tc>
        <w:tc>
          <w:tcPr>
            <w:tcW w:w="607" w:type="pct"/>
            <w:tcBorders>
              <w:top w:val="single" w:sz="4" w:space="0" w:color="000000"/>
              <w:left w:val="single" w:sz="4" w:space="0" w:color="000000"/>
              <w:bottom w:val="single" w:sz="4" w:space="0" w:color="000000"/>
              <w:right w:val="single" w:sz="4" w:space="0" w:color="000000"/>
            </w:tcBorders>
          </w:tcPr>
          <w:p w14:paraId="3B8BA17C"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7 </w:t>
            </w:r>
          </w:p>
        </w:tc>
        <w:tc>
          <w:tcPr>
            <w:tcW w:w="607" w:type="pct"/>
            <w:tcBorders>
              <w:top w:val="single" w:sz="4" w:space="0" w:color="000000"/>
              <w:left w:val="single" w:sz="4" w:space="0" w:color="000000"/>
              <w:bottom w:val="single" w:sz="4" w:space="0" w:color="000000"/>
              <w:right w:val="single" w:sz="4" w:space="0" w:color="000000"/>
            </w:tcBorders>
          </w:tcPr>
          <w:p w14:paraId="76BED2DB"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11AC2056" w14:textId="1B521C1E" w:rsidR="00CF27E5" w:rsidRPr="00C60A8A" w:rsidRDefault="00CF27E5" w:rsidP="00CF27E5">
            <w:pPr>
              <w:ind w:left="9"/>
              <w:jc w:val="center"/>
              <w:rPr>
                <w:rFonts w:ascii="Times New Roman" w:hAnsi="Times New Roman" w:cs="Times New Roman"/>
                <w:lang w:val="uk-UA"/>
              </w:rPr>
            </w:pPr>
          </w:p>
        </w:tc>
      </w:tr>
      <w:tr w:rsidR="00CF27E5" w:rsidRPr="00C60A8A" w14:paraId="6070F7B6" w14:textId="77777777" w:rsidTr="00CF27E5">
        <w:trPr>
          <w:trHeight w:val="241"/>
        </w:trPr>
        <w:tc>
          <w:tcPr>
            <w:tcW w:w="3183" w:type="pct"/>
            <w:gridSpan w:val="2"/>
            <w:tcBorders>
              <w:top w:val="single" w:sz="4" w:space="0" w:color="000000"/>
              <w:left w:val="single" w:sz="4" w:space="0" w:color="000000"/>
              <w:bottom w:val="single" w:sz="4" w:space="0" w:color="000000"/>
              <w:right w:val="nil"/>
            </w:tcBorders>
          </w:tcPr>
          <w:p w14:paraId="12B98B50"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b/>
                <w:lang w:val="uk-UA"/>
              </w:rPr>
              <w:t>Сума балів на громадську діяльність</w:t>
            </w:r>
            <w:r w:rsidRPr="00C60A8A">
              <w:rPr>
                <w:rFonts w:ascii="Times New Roman" w:hAnsi="Times New Roman" w:cs="Times New Roman"/>
                <w:lang w:val="uk-UA"/>
              </w:rPr>
              <w:t xml:space="preserve"> </w:t>
            </w:r>
          </w:p>
        </w:tc>
        <w:tc>
          <w:tcPr>
            <w:tcW w:w="607" w:type="pct"/>
            <w:tcBorders>
              <w:top w:val="single" w:sz="4" w:space="0" w:color="000000"/>
              <w:left w:val="nil"/>
              <w:bottom w:val="single" w:sz="4" w:space="0" w:color="000000"/>
              <w:right w:val="nil"/>
            </w:tcBorders>
          </w:tcPr>
          <w:p w14:paraId="73223AC6" w14:textId="77777777" w:rsidR="00CF27E5" w:rsidRPr="00C60A8A" w:rsidRDefault="00CF27E5" w:rsidP="00CF27E5">
            <w:pPr>
              <w:spacing w:after="160"/>
              <w:rPr>
                <w:rFonts w:ascii="Times New Roman" w:hAnsi="Times New Roman" w:cs="Times New Roman"/>
                <w:lang w:val="uk-UA"/>
              </w:rPr>
            </w:pPr>
          </w:p>
        </w:tc>
        <w:tc>
          <w:tcPr>
            <w:tcW w:w="607" w:type="pct"/>
            <w:tcBorders>
              <w:top w:val="single" w:sz="4" w:space="0" w:color="000000"/>
              <w:left w:val="nil"/>
              <w:bottom w:val="single" w:sz="4" w:space="0" w:color="000000"/>
              <w:right w:val="single" w:sz="4" w:space="0" w:color="000000"/>
            </w:tcBorders>
          </w:tcPr>
          <w:p w14:paraId="0335BF69" w14:textId="77777777" w:rsidR="00CF27E5" w:rsidRPr="00C60A8A" w:rsidRDefault="00CF27E5" w:rsidP="00CF27E5">
            <w:pPr>
              <w:spacing w:after="160"/>
              <w:rPr>
                <w:rFonts w:ascii="Times New Roman" w:hAnsi="Times New Roman" w:cs="Times New Roman"/>
                <w:lang w:val="uk-UA"/>
              </w:rPr>
            </w:pPr>
          </w:p>
        </w:tc>
        <w:tc>
          <w:tcPr>
            <w:tcW w:w="603" w:type="pct"/>
            <w:tcBorders>
              <w:top w:val="single" w:sz="4" w:space="0" w:color="000000"/>
              <w:left w:val="single" w:sz="4" w:space="0" w:color="000000"/>
              <w:bottom w:val="single" w:sz="4" w:space="0" w:color="000000"/>
              <w:right w:val="single" w:sz="4" w:space="0" w:color="000000"/>
            </w:tcBorders>
          </w:tcPr>
          <w:p w14:paraId="3FFCCDD3" w14:textId="380D680A" w:rsidR="00CF27E5" w:rsidRPr="00C60A8A" w:rsidRDefault="00CF27E5" w:rsidP="00CF27E5">
            <w:pPr>
              <w:ind w:left="9"/>
              <w:jc w:val="center"/>
              <w:rPr>
                <w:rFonts w:ascii="Times New Roman" w:hAnsi="Times New Roman" w:cs="Times New Roman"/>
                <w:lang w:val="uk-UA"/>
              </w:rPr>
            </w:pPr>
          </w:p>
        </w:tc>
      </w:tr>
      <w:tr w:rsidR="00CF27E5" w:rsidRPr="00C60A8A" w14:paraId="271D2A71" w14:textId="77777777" w:rsidTr="00CF27E5">
        <w:trPr>
          <w:trHeight w:val="240"/>
        </w:trPr>
        <w:tc>
          <w:tcPr>
            <w:tcW w:w="3183" w:type="pct"/>
            <w:gridSpan w:val="2"/>
            <w:tcBorders>
              <w:top w:val="single" w:sz="4" w:space="0" w:color="000000"/>
              <w:left w:val="single" w:sz="4" w:space="0" w:color="000000"/>
              <w:bottom w:val="single" w:sz="4" w:space="0" w:color="000000"/>
              <w:right w:val="nil"/>
            </w:tcBorders>
          </w:tcPr>
          <w:p w14:paraId="68DBECB6"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b/>
                <w:lang w:val="uk-UA"/>
              </w:rPr>
              <w:lastRenderedPageBreak/>
              <w:t xml:space="preserve">СПОРТИВНА ДІЯЛЬНІСТЬ </w:t>
            </w:r>
          </w:p>
        </w:tc>
        <w:tc>
          <w:tcPr>
            <w:tcW w:w="607" w:type="pct"/>
            <w:tcBorders>
              <w:top w:val="single" w:sz="4" w:space="0" w:color="000000"/>
              <w:left w:val="nil"/>
              <w:bottom w:val="single" w:sz="4" w:space="0" w:color="000000"/>
              <w:right w:val="nil"/>
            </w:tcBorders>
          </w:tcPr>
          <w:p w14:paraId="5814FC06" w14:textId="77777777" w:rsidR="00CF27E5" w:rsidRPr="00C60A8A" w:rsidRDefault="00CF27E5" w:rsidP="00CF27E5">
            <w:pPr>
              <w:spacing w:after="160"/>
              <w:rPr>
                <w:rFonts w:ascii="Times New Roman" w:hAnsi="Times New Roman" w:cs="Times New Roman"/>
                <w:lang w:val="uk-UA"/>
              </w:rPr>
            </w:pPr>
          </w:p>
        </w:tc>
        <w:tc>
          <w:tcPr>
            <w:tcW w:w="1210" w:type="pct"/>
            <w:gridSpan w:val="2"/>
            <w:tcBorders>
              <w:top w:val="single" w:sz="4" w:space="0" w:color="000000"/>
              <w:left w:val="nil"/>
              <w:bottom w:val="single" w:sz="4" w:space="0" w:color="000000"/>
              <w:right w:val="single" w:sz="4" w:space="0" w:color="000000"/>
            </w:tcBorders>
          </w:tcPr>
          <w:p w14:paraId="38156053" w14:textId="77777777" w:rsidR="00CF27E5" w:rsidRPr="00C60A8A" w:rsidRDefault="00CF27E5" w:rsidP="00CF27E5">
            <w:pPr>
              <w:spacing w:after="160"/>
              <w:rPr>
                <w:rFonts w:ascii="Times New Roman" w:hAnsi="Times New Roman" w:cs="Times New Roman"/>
                <w:lang w:val="uk-UA"/>
              </w:rPr>
            </w:pPr>
          </w:p>
        </w:tc>
      </w:tr>
      <w:tr w:rsidR="00CF27E5" w:rsidRPr="00C60A8A" w14:paraId="27CCB6A2"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24F2062C"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44.</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73E386A5"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Організація та проведення обласних, міських спортивних, </w:t>
            </w:r>
            <w:proofErr w:type="spellStart"/>
            <w:r w:rsidRPr="00C60A8A">
              <w:rPr>
                <w:rFonts w:ascii="Times New Roman" w:hAnsi="Times New Roman" w:cs="Times New Roman"/>
                <w:lang w:val="uk-UA"/>
              </w:rPr>
              <w:t>спортивнотуристичних</w:t>
            </w:r>
            <w:proofErr w:type="spellEnd"/>
            <w:r w:rsidRPr="00C60A8A">
              <w:rPr>
                <w:rFonts w:ascii="Times New Roman" w:hAnsi="Times New Roman" w:cs="Times New Roman"/>
                <w:lang w:val="uk-UA"/>
              </w:rPr>
              <w:t xml:space="preserve">, фізкультурно-оздоровчих заходів </w:t>
            </w:r>
          </w:p>
        </w:tc>
        <w:tc>
          <w:tcPr>
            <w:tcW w:w="607" w:type="pct"/>
            <w:tcBorders>
              <w:top w:val="single" w:sz="4" w:space="0" w:color="000000"/>
              <w:left w:val="single" w:sz="4" w:space="0" w:color="000000"/>
              <w:bottom w:val="single" w:sz="4" w:space="0" w:color="000000"/>
              <w:right w:val="single" w:sz="4" w:space="0" w:color="000000"/>
            </w:tcBorders>
            <w:vAlign w:val="center"/>
          </w:tcPr>
          <w:p w14:paraId="7AB15EC6"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20 </w:t>
            </w:r>
          </w:p>
        </w:tc>
        <w:tc>
          <w:tcPr>
            <w:tcW w:w="607" w:type="pct"/>
            <w:tcBorders>
              <w:top w:val="single" w:sz="4" w:space="0" w:color="000000"/>
              <w:left w:val="single" w:sz="4" w:space="0" w:color="000000"/>
              <w:bottom w:val="single" w:sz="4" w:space="0" w:color="000000"/>
              <w:right w:val="single" w:sz="4" w:space="0" w:color="000000"/>
            </w:tcBorders>
          </w:tcPr>
          <w:p w14:paraId="018DD56F"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3941AE69" w14:textId="07242786" w:rsidR="00CF27E5" w:rsidRPr="00C60A8A" w:rsidRDefault="00CF27E5" w:rsidP="00CF27E5">
            <w:pPr>
              <w:ind w:left="9"/>
              <w:jc w:val="center"/>
              <w:rPr>
                <w:rFonts w:ascii="Times New Roman" w:hAnsi="Times New Roman" w:cs="Times New Roman"/>
                <w:lang w:val="uk-UA"/>
              </w:rPr>
            </w:pPr>
          </w:p>
        </w:tc>
      </w:tr>
      <w:tr w:rsidR="00CF27E5" w:rsidRPr="00C60A8A" w14:paraId="00CC14BA"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7387248A"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45.</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2291AB1C"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Організація та проведення університетських спортивних, </w:t>
            </w:r>
            <w:proofErr w:type="spellStart"/>
            <w:r w:rsidRPr="00C60A8A">
              <w:rPr>
                <w:rFonts w:ascii="Times New Roman" w:hAnsi="Times New Roman" w:cs="Times New Roman"/>
                <w:lang w:val="uk-UA"/>
              </w:rPr>
              <w:t>спортивнотуристичних</w:t>
            </w:r>
            <w:proofErr w:type="spellEnd"/>
            <w:r w:rsidRPr="00C60A8A">
              <w:rPr>
                <w:rFonts w:ascii="Times New Roman" w:hAnsi="Times New Roman" w:cs="Times New Roman"/>
                <w:lang w:val="uk-UA"/>
              </w:rPr>
              <w:t xml:space="preserve">, фізкультурно-оздоровчих заходів </w:t>
            </w:r>
          </w:p>
        </w:tc>
        <w:tc>
          <w:tcPr>
            <w:tcW w:w="607" w:type="pct"/>
            <w:tcBorders>
              <w:top w:val="single" w:sz="4" w:space="0" w:color="000000"/>
              <w:left w:val="single" w:sz="4" w:space="0" w:color="000000"/>
              <w:bottom w:val="single" w:sz="4" w:space="0" w:color="000000"/>
              <w:right w:val="single" w:sz="4" w:space="0" w:color="000000"/>
            </w:tcBorders>
            <w:vAlign w:val="center"/>
          </w:tcPr>
          <w:p w14:paraId="495E1714"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39A8462A"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07988251" w14:textId="110CF7CE" w:rsidR="00CF27E5" w:rsidRPr="00C60A8A" w:rsidRDefault="00CF27E5" w:rsidP="00CF27E5">
            <w:pPr>
              <w:ind w:left="9"/>
              <w:jc w:val="center"/>
              <w:rPr>
                <w:rFonts w:ascii="Times New Roman" w:hAnsi="Times New Roman" w:cs="Times New Roman"/>
                <w:lang w:val="uk-UA"/>
              </w:rPr>
            </w:pPr>
          </w:p>
        </w:tc>
      </w:tr>
      <w:tr w:rsidR="00CF27E5" w:rsidRPr="00C60A8A" w14:paraId="6006F2D3"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3043D8FF"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46.</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35E875AC"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Організація та проведення факультетських спортивних, </w:t>
            </w:r>
            <w:proofErr w:type="spellStart"/>
            <w:r w:rsidRPr="00C60A8A">
              <w:rPr>
                <w:rFonts w:ascii="Times New Roman" w:hAnsi="Times New Roman" w:cs="Times New Roman"/>
                <w:lang w:val="uk-UA"/>
              </w:rPr>
              <w:t>спортивнотуристичних</w:t>
            </w:r>
            <w:proofErr w:type="spellEnd"/>
            <w:r w:rsidRPr="00C60A8A">
              <w:rPr>
                <w:rFonts w:ascii="Times New Roman" w:hAnsi="Times New Roman" w:cs="Times New Roman"/>
                <w:lang w:val="uk-UA"/>
              </w:rPr>
              <w:t xml:space="preserve">, фізкультурно-оздоровчих заходів </w:t>
            </w:r>
          </w:p>
        </w:tc>
        <w:tc>
          <w:tcPr>
            <w:tcW w:w="607" w:type="pct"/>
            <w:tcBorders>
              <w:top w:val="single" w:sz="4" w:space="0" w:color="000000"/>
              <w:left w:val="single" w:sz="4" w:space="0" w:color="000000"/>
              <w:bottom w:val="single" w:sz="4" w:space="0" w:color="000000"/>
              <w:right w:val="single" w:sz="4" w:space="0" w:color="000000"/>
            </w:tcBorders>
            <w:vAlign w:val="center"/>
          </w:tcPr>
          <w:p w14:paraId="31F70DF5"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6DDF304A"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264C813E" w14:textId="398B4F30" w:rsidR="00CF27E5" w:rsidRPr="00C60A8A" w:rsidRDefault="00CF27E5" w:rsidP="00CF27E5">
            <w:pPr>
              <w:ind w:left="9"/>
              <w:jc w:val="center"/>
              <w:rPr>
                <w:rFonts w:ascii="Times New Roman" w:hAnsi="Times New Roman" w:cs="Times New Roman"/>
                <w:lang w:val="uk-UA"/>
              </w:rPr>
            </w:pPr>
          </w:p>
        </w:tc>
      </w:tr>
      <w:tr w:rsidR="00CF27E5" w:rsidRPr="00C60A8A" w14:paraId="49351C5D" w14:textId="77777777" w:rsidTr="00CF27E5">
        <w:trPr>
          <w:trHeight w:val="468"/>
        </w:trPr>
        <w:tc>
          <w:tcPr>
            <w:tcW w:w="322" w:type="pct"/>
            <w:tcBorders>
              <w:top w:val="single" w:sz="4" w:space="0" w:color="000000"/>
              <w:left w:val="single" w:sz="4" w:space="0" w:color="000000"/>
              <w:bottom w:val="single" w:sz="4" w:space="0" w:color="000000"/>
              <w:right w:val="single" w:sz="4" w:space="0" w:color="000000"/>
            </w:tcBorders>
          </w:tcPr>
          <w:p w14:paraId="059E778D"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47.</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2B5D091B"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у міжнародних, всеукраїнських, спортивних, </w:t>
            </w:r>
            <w:proofErr w:type="spellStart"/>
            <w:r w:rsidRPr="00C60A8A">
              <w:rPr>
                <w:rFonts w:ascii="Times New Roman" w:hAnsi="Times New Roman" w:cs="Times New Roman"/>
                <w:lang w:val="uk-UA"/>
              </w:rPr>
              <w:t>спортивнотуристичних</w:t>
            </w:r>
            <w:proofErr w:type="spellEnd"/>
            <w:r w:rsidRPr="00C60A8A">
              <w:rPr>
                <w:rFonts w:ascii="Times New Roman" w:hAnsi="Times New Roman" w:cs="Times New Roman"/>
                <w:lang w:val="uk-UA"/>
              </w:rPr>
              <w:t xml:space="preserve">, фізкультурно-оздоровчих заходах </w:t>
            </w:r>
          </w:p>
        </w:tc>
        <w:tc>
          <w:tcPr>
            <w:tcW w:w="607" w:type="pct"/>
            <w:tcBorders>
              <w:top w:val="single" w:sz="4" w:space="0" w:color="000000"/>
              <w:left w:val="single" w:sz="4" w:space="0" w:color="000000"/>
              <w:bottom w:val="single" w:sz="4" w:space="0" w:color="000000"/>
              <w:right w:val="single" w:sz="4" w:space="0" w:color="000000"/>
            </w:tcBorders>
            <w:vAlign w:val="center"/>
          </w:tcPr>
          <w:p w14:paraId="2B332315"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7 </w:t>
            </w:r>
          </w:p>
        </w:tc>
        <w:tc>
          <w:tcPr>
            <w:tcW w:w="607" w:type="pct"/>
            <w:tcBorders>
              <w:top w:val="single" w:sz="4" w:space="0" w:color="000000"/>
              <w:left w:val="single" w:sz="4" w:space="0" w:color="000000"/>
              <w:bottom w:val="single" w:sz="4" w:space="0" w:color="000000"/>
              <w:right w:val="single" w:sz="4" w:space="0" w:color="000000"/>
            </w:tcBorders>
          </w:tcPr>
          <w:p w14:paraId="63D5A109"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158FD041" w14:textId="3069A481" w:rsidR="00CF27E5" w:rsidRPr="00C60A8A" w:rsidRDefault="00CF27E5" w:rsidP="00CF27E5">
            <w:pPr>
              <w:ind w:left="9"/>
              <w:jc w:val="center"/>
              <w:rPr>
                <w:rFonts w:ascii="Times New Roman" w:hAnsi="Times New Roman" w:cs="Times New Roman"/>
                <w:lang w:val="uk-UA"/>
              </w:rPr>
            </w:pPr>
          </w:p>
        </w:tc>
      </w:tr>
      <w:tr w:rsidR="00CF27E5" w:rsidRPr="00C60A8A" w14:paraId="4B0ED800"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158DF1F5"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48.</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0187F323"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в обласних міських, університетських спортивних, </w:t>
            </w:r>
            <w:proofErr w:type="spellStart"/>
            <w:r w:rsidRPr="00C60A8A">
              <w:rPr>
                <w:rFonts w:ascii="Times New Roman" w:hAnsi="Times New Roman" w:cs="Times New Roman"/>
                <w:lang w:val="uk-UA"/>
              </w:rPr>
              <w:t>спортивнотуристичних</w:t>
            </w:r>
            <w:proofErr w:type="spellEnd"/>
            <w:r w:rsidRPr="00C60A8A">
              <w:rPr>
                <w:rFonts w:ascii="Times New Roman" w:hAnsi="Times New Roman" w:cs="Times New Roman"/>
                <w:lang w:val="uk-UA"/>
              </w:rPr>
              <w:t xml:space="preserve">, фізкультурно-оздоровчих заходах </w:t>
            </w:r>
          </w:p>
        </w:tc>
        <w:tc>
          <w:tcPr>
            <w:tcW w:w="607" w:type="pct"/>
            <w:tcBorders>
              <w:top w:val="single" w:sz="4" w:space="0" w:color="000000"/>
              <w:left w:val="single" w:sz="4" w:space="0" w:color="000000"/>
              <w:bottom w:val="single" w:sz="4" w:space="0" w:color="000000"/>
              <w:right w:val="single" w:sz="4" w:space="0" w:color="000000"/>
            </w:tcBorders>
            <w:vAlign w:val="center"/>
          </w:tcPr>
          <w:p w14:paraId="578742DB"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5 </w:t>
            </w:r>
          </w:p>
        </w:tc>
        <w:tc>
          <w:tcPr>
            <w:tcW w:w="607" w:type="pct"/>
            <w:tcBorders>
              <w:top w:val="single" w:sz="4" w:space="0" w:color="000000"/>
              <w:left w:val="single" w:sz="4" w:space="0" w:color="000000"/>
              <w:bottom w:val="single" w:sz="4" w:space="0" w:color="000000"/>
              <w:right w:val="single" w:sz="4" w:space="0" w:color="000000"/>
            </w:tcBorders>
          </w:tcPr>
          <w:p w14:paraId="7B1CADCA"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164408B5" w14:textId="5FD8A7F4" w:rsidR="00CF27E5" w:rsidRPr="00C60A8A" w:rsidRDefault="00CF27E5" w:rsidP="00CF27E5">
            <w:pPr>
              <w:ind w:left="9"/>
              <w:jc w:val="center"/>
              <w:rPr>
                <w:rFonts w:ascii="Times New Roman" w:hAnsi="Times New Roman" w:cs="Times New Roman"/>
                <w:lang w:val="uk-UA"/>
              </w:rPr>
            </w:pPr>
          </w:p>
        </w:tc>
      </w:tr>
      <w:tr w:rsidR="00CF27E5" w:rsidRPr="00C60A8A" w14:paraId="612A7C51"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13816673"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49.</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6643F336"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у факультетських спортивних, спортивно-туристичних, фізкультурно-оздоровчих заходах </w:t>
            </w:r>
          </w:p>
        </w:tc>
        <w:tc>
          <w:tcPr>
            <w:tcW w:w="607" w:type="pct"/>
            <w:tcBorders>
              <w:top w:val="single" w:sz="4" w:space="0" w:color="000000"/>
              <w:left w:val="single" w:sz="4" w:space="0" w:color="000000"/>
              <w:bottom w:val="single" w:sz="4" w:space="0" w:color="000000"/>
              <w:right w:val="single" w:sz="4" w:space="0" w:color="000000"/>
            </w:tcBorders>
            <w:vAlign w:val="center"/>
          </w:tcPr>
          <w:p w14:paraId="57D6499D" w14:textId="77777777" w:rsidR="00CF27E5" w:rsidRPr="00C60A8A" w:rsidRDefault="00CF27E5" w:rsidP="00CF27E5">
            <w:pPr>
              <w:ind w:left="6"/>
              <w:jc w:val="center"/>
              <w:rPr>
                <w:rFonts w:ascii="Times New Roman" w:hAnsi="Times New Roman" w:cs="Times New Roman"/>
                <w:lang w:val="uk-UA"/>
              </w:rPr>
            </w:pPr>
            <w:r w:rsidRPr="00C60A8A">
              <w:rPr>
                <w:rFonts w:ascii="Times New Roman" w:hAnsi="Times New Roman" w:cs="Times New Roman"/>
                <w:lang w:val="uk-UA"/>
              </w:rPr>
              <w:t xml:space="preserve">3 </w:t>
            </w:r>
          </w:p>
        </w:tc>
        <w:tc>
          <w:tcPr>
            <w:tcW w:w="607" w:type="pct"/>
            <w:tcBorders>
              <w:top w:val="single" w:sz="4" w:space="0" w:color="000000"/>
              <w:left w:val="single" w:sz="4" w:space="0" w:color="000000"/>
              <w:bottom w:val="single" w:sz="4" w:space="0" w:color="000000"/>
              <w:right w:val="single" w:sz="4" w:space="0" w:color="000000"/>
            </w:tcBorders>
          </w:tcPr>
          <w:p w14:paraId="52D2F48F"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01FCFAB4" w14:textId="15B0133C" w:rsidR="00CF27E5" w:rsidRPr="00C60A8A" w:rsidRDefault="00CF27E5" w:rsidP="00CF27E5">
            <w:pPr>
              <w:ind w:left="9"/>
              <w:jc w:val="center"/>
              <w:rPr>
                <w:rFonts w:ascii="Times New Roman" w:hAnsi="Times New Roman" w:cs="Times New Roman"/>
                <w:lang w:val="uk-UA"/>
              </w:rPr>
            </w:pPr>
          </w:p>
        </w:tc>
      </w:tr>
      <w:tr w:rsidR="00CF27E5" w:rsidRPr="00C60A8A" w14:paraId="1B848CF5" w14:textId="77777777" w:rsidTr="00CF27E5">
        <w:trPr>
          <w:trHeight w:val="701"/>
        </w:trPr>
        <w:tc>
          <w:tcPr>
            <w:tcW w:w="322" w:type="pct"/>
            <w:tcBorders>
              <w:top w:val="single" w:sz="4" w:space="0" w:color="000000"/>
              <w:left w:val="single" w:sz="4" w:space="0" w:color="000000"/>
              <w:bottom w:val="single" w:sz="4" w:space="0" w:color="000000"/>
              <w:right w:val="single" w:sz="4" w:space="0" w:color="000000"/>
            </w:tcBorders>
          </w:tcPr>
          <w:p w14:paraId="35F020B8"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50.</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582415E6"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та перемога (призове місце) у міжнародних, всеукраїнських спортивних, спортивно-туристичних, фізкультурно-оздоровчих заходах </w:t>
            </w:r>
          </w:p>
        </w:tc>
        <w:tc>
          <w:tcPr>
            <w:tcW w:w="607" w:type="pct"/>
            <w:tcBorders>
              <w:top w:val="single" w:sz="4" w:space="0" w:color="000000"/>
              <w:left w:val="single" w:sz="4" w:space="0" w:color="000000"/>
              <w:bottom w:val="single" w:sz="4" w:space="0" w:color="000000"/>
              <w:right w:val="single" w:sz="4" w:space="0" w:color="000000"/>
            </w:tcBorders>
            <w:vAlign w:val="center"/>
          </w:tcPr>
          <w:p w14:paraId="7B68F756"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30 </w:t>
            </w:r>
          </w:p>
        </w:tc>
        <w:tc>
          <w:tcPr>
            <w:tcW w:w="607" w:type="pct"/>
            <w:tcBorders>
              <w:top w:val="single" w:sz="4" w:space="0" w:color="000000"/>
              <w:left w:val="single" w:sz="4" w:space="0" w:color="000000"/>
              <w:bottom w:val="single" w:sz="4" w:space="0" w:color="000000"/>
              <w:right w:val="single" w:sz="4" w:space="0" w:color="000000"/>
            </w:tcBorders>
          </w:tcPr>
          <w:p w14:paraId="04E595D5"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76B1BBF5" w14:textId="1EDEA53D" w:rsidR="00CF27E5" w:rsidRPr="00C60A8A" w:rsidRDefault="00CF27E5" w:rsidP="00CF27E5">
            <w:pPr>
              <w:ind w:left="9"/>
              <w:jc w:val="center"/>
              <w:rPr>
                <w:rFonts w:ascii="Times New Roman" w:hAnsi="Times New Roman" w:cs="Times New Roman"/>
                <w:lang w:val="uk-UA"/>
              </w:rPr>
            </w:pPr>
          </w:p>
        </w:tc>
      </w:tr>
      <w:tr w:rsidR="00CF27E5" w:rsidRPr="00C60A8A" w14:paraId="4B4AEF4C" w14:textId="77777777" w:rsidTr="00CF27E5">
        <w:trPr>
          <w:trHeight w:val="754"/>
        </w:trPr>
        <w:tc>
          <w:tcPr>
            <w:tcW w:w="322" w:type="pct"/>
            <w:tcBorders>
              <w:top w:val="single" w:sz="4" w:space="0" w:color="000000"/>
              <w:left w:val="single" w:sz="4" w:space="0" w:color="000000"/>
              <w:bottom w:val="single" w:sz="4" w:space="0" w:color="000000"/>
              <w:right w:val="single" w:sz="4" w:space="0" w:color="000000"/>
            </w:tcBorders>
          </w:tcPr>
          <w:p w14:paraId="47205CA9"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51.</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00642217" w14:textId="07222166" w:rsidR="00CF27E5" w:rsidRPr="00C60A8A" w:rsidRDefault="00CF27E5" w:rsidP="00657053">
            <w:pPr>
              <w:spacing w:after="20"/>
              <w:rPr>
                <w:rFonts w:ascii="Times New Roman" w:hAnsi="Times New Roman" w:cs="Times New Roman"/>
                <w:lang w:val="uk-UA"/>
              </w:rPr>
            </w:pPr>
            <w:r w:rsidRPr="00C60A8A">
              <w:rPr>
                <w:rFonts w:ascii="Times New Roman" w:hAnsi="Times New Roman" w:cs="Times New Roman"/>
                <w:lang w:val="uk-UA"/>
              </w:rPr>
              <w:t xml:space="preserve">Участь та перемога (призове місце) в обласних міських, університетських спортивно-туристичних, фізкультурно-оздоровчих заходах </w:t>
            </w:r>
          </w:p>
        </w:tc>
        <w:tc>
          <w:tcPr>
            <w:tcW w:w="607" w:type="pct"/>
            <w:tcBorders>
              <w:top w:val="single" w:sz="4" w:space="0" w:color="000000"/>
              <w:left w:val="single" w:sz="4" w:space="0" w:color="000000"/>
              <w:bottom w:val="single" w:sz="4" w:space="0" w:color="000000"/>
              <w:right w:val="single" w:sz="4" w:space="0" w:color="000000"/>
            </w:tcBorders>
            <w:vAlign w:val="center"/>
          </w:tcPr>
          <w:p w14:paraId="1C7C7006"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15 </w:t>
            </w:r>
          </w:p>
        </w:tc>
        <w:tc>
          <w:tcPr>
            <w:tcW w:w="607" w:type="pct"/>
            <w:tcBorders>
              <w:top w:val="single" w:sz="4" w:space="0" w:color="000000"/>
              <w:left w:val="single" w:sz="4" w:space="0" w:color="000000"/>
              <w:bottom w:val="single" w:sz="4" w:space="0" w:color="000000"/>
              <w:right w:val="single" w:sz="4" w:space="0" w:color="000000"/>
            </w:tcBorders>
          </w:tcPr>
          <w:p w14:paraId="6CE25B56"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42D6F392" w14:textId="5E75D0BA" w:rsidR="00CF27E5" w:rsidRPr="00C60A8A" w:rsidRDefault="00CF27E5" w:rsidP="00CF27E5">
            <w:pPr>
              <w:ind w:left="9"/>
              <w:jc w:val="center"/>
              <w:rPr>
                <w:rFonts w:ascii="Times New Roman" w:hAnsi="Times New Roman" w:cs="Times New Roman"/>
                <w:lang w:val="uk-UA"/>
              </w:rPr>
            </w:pPr>
          </w:p>
        </w:tc>
      </w:tr>
      <w:tr w:rsidR="00CF27E5" w:rsidRPr="00C60A8A" w14:paraId="0177E0EB" w14:textId="77777777" w:rsidTr="00CF27E5">
        <w:trPr>
          <w:trHeight w:val="470"/>
        </w:trPr>
        <w:tc>
          <w:tcPr>
            <w:tcW w:w="322" w:type="pct"/>
            <w:tcBorders>
              <w:top w:val="single" w:sz="4" w:space="0" w:color="000000"/>
              <w:left w:val="single" w:sz="4" w:space="0" w:color="000000"/>
              <w:bottom w:val="single" w:sz="4" w:space="0" w:color="000000"/>
              <w:right w:val="single" w:sz="4" w:space="0" w:color="000000"/>
            </w:tcBorders>
          </w:tcPr>
          <w:p w14:paraId="14CB067C"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52.</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4BC48EA6"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Участь та перемога (призове місце) у факультетських спортивних, спортивно-туристичних, фізкультурно-оздоровчих заходах </w:t>
            </w:r>
          </w:p>
        </w:tc>
        <w:tc>
          <w:tcPr>
            <w:tcW w:w="607" w:type="pct"/>
            <w:tcBorders>
              <w:top w:val="single" w:sz="4" w:space="0" w:color="000000"/>
              <w:left w:val="single" w:sz="4" w:space="0" w:color="000000"/>
              <w:bottom w:val="single" w:sz="4" w:space="0" w:color="000000"/>
              <w:right w:val="single" w:sz="4" w:space="0" w:color="000000"/>
            </w:tcBorders>
            <w:vAlign w:val="center"/>
          </w:tcPr>
          <w:p w14:paraId="4EA15AB5"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1F21BAE1"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6C0B1D81" w14:textId="68D558EB" w:rsidR="00CF27E5" w:rsidRPr="00C60A8A" w:rsidRDefault="00CF27E5" w:rsidP="00CF27E5">
            <w:pPr>
              <w:ind w:left="9"/>
              <w:jc w:val="center"/>
              <w:rPr>
                <w:rFonts w:ascii="Times New Roman" w:hAnsi="Times New Roman" w:cs="Times New Roman"/>
                <w:lang w:val="uk-UA"/>
              </w:rPr>
            </w:pPr>
          </w:p>
        </w:tc>
      </w:tr>
      <w:tr w:rsidR="00CF27E5" w:rsidRPr="00C60A8A" w14:paraId="292D8FFC" w14:textId="77777777" w:rsidTr="00CF27E5">
        <w:trPr>
          <w:trHeight w:val="240"/>
        </w:trPr>
        <w:tc>
          <w:tcPr>
            <w:tcW w:w="322" w:type="pct"/>
            <w:tcBorders>
              <w:top w:val="single" w:sz="4" w:space="0" w:color="000000"/>
              <w:left w:val="single" w:sz="4" w:space="0" w:color="000000"/>
              <w:bottom w:val="single" w:sz="4" w:space="0" w:color="000000"/>
              <w:right w:val="single" w:sz="4" w:space="0" w:color="000000"/>
            </w:tcBorders>
          </w:tcPr>
          <w:p w14:paraId="6EFC3F01" w14:textId="77777777" w:rsidR="00CF27E5" w:rsidRPr="00C60A8A" w:rsidRDefault="00CF27E5" w:rsidP="00CF27E5">
            <w:pPr>
              <w:ind w:right="96"/>
              <w:jc w:val="center"/>
              <w:rPr>
                <w:rFonts w:ascii="Times New Roman" w:hAnsi="Times New Roman" w:cs="Times New Roman"/>
                <w:lang w:val="uk-UA"/>
              </w:rPr>
            </w:pPr>
            <w:r w:rsidRPr="00C60A8A">
              <w:rPr>
                <w:rFonts w:ascii="Times New Roman" w:hAnsi="Times New Roman" w:cs="Times New Roman"/>
                <w:lang w:val="uk-UA"/>
              </w:rPr>
              <w:t>53.</w:t>
            </w:r>
            <w:r w:rsidRPr="00C60A8A">
              <w:rPr>
                <w:rFonts w:ascii="Times New Roman" w:eastAsia="Arial" w:hAnsi="Times New Roman" w:cs="Times New Roman"/>
                <w:lang w:val="uk-UA"/>
              </w:rPr>
              <w:t xml:space="preserve"> </w:t>
            </w:r>
            <w:r w:rsidRPr="00C60A8A">
              <w:rPr>
                <w:rFonts w:ascii="Times New Roman" w:hAnsi="Times New Roman" w:cs="Times New Roman"/>
                <w:lang w:val="uk-UA"/>
              </w:rPr>
              <w:t xml:space="preserve"> </w:t>
            </w:r>
          </w:p>
        </w:tc>
        <w:tc>
          <w:tcPr>
            <w:tcW w:w="2861" w:type="pct"/>
            <w:tcBorders>
              <w:top w:val="single" w:sz="4" w:space="0" w:color="000000"/>
              <w:left w:val="single" w:sz="4" w:space="0" w:color="000000"/>
              <w:bottom w:val="single" w:sz="4" w:space="0" w:color="000000"/>
              <w:right w:val="single" w:sz="4" w:space="0" w:color="000000"/>
            </w:tcBorders>
          </w:tcPr>
          <w:p w14:paraId="5E0A0CF0"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lang w:val="uk-UA"/>
              </w:rPr>
              <w:t xml:space="preserve">Організація роботи спортивної секції </w:t>
            </w:r>
          </w:p>
        </w:tc>
        <w:tc>
          <w:tcPr>
            <w:tcW w:w="607" w:type="pct"/>
            <w:tcBorders>
              <w:top w:val="single" w:sz="4" w:space="0" w:color="000000"/>
              <w:left w:val="single" w:sz="4" w:space="0" w:color="000000"/>
              <w:bottom w:val="single" w:sz="4" w:space="0" w:color="000000"/>
              <w:right w:val="single" w:sz="4" w:space="0" w:color="000000"/>
            </w:tcBorders>
          </w:tcPr>
          <w:p w14:paraId="429F3711" w14:textId="77777777" w:rsidR="00CF27E5" w:rsidRPr="00C60A8A" w:rsidRDefault="00CF27E5" w:rsidP="00CF27E5">
            <w:pPr>
              <w:ind w:left="11"/>
              <w:jc w:val="center"/>
              <w:rPr>
                <w:rFonts w:ascii="Times New Roman" w:hAnsi="Times New Roman" w:cs="Times New Roman"/>
                <w:lang w:val="uk-UA"/>
              </w:rPr>
            </w:pPr>
            <w:r w:rsidRPr="00C60A8A">
              <w:rPr>
                <w:rFonts w:ascii="Times New Roman" w:hAnsi="Times New Roman" w:cs="Times New Roman"/>
                <w:lang w:val="uk-UA"/>
              </w:rPr>
              <w:t xml:space="preserve">10 </w:t>
            </w:r>
          </w:p>
        </w:tc>
        <w:tc>
          <w:tcPr>
            <w:tcW w:w="607" w:type="pct"/>
            <w:tcBorders>
              <w:top w:val="single" w:sz="4" w:space="0" w:color="000000"/>
              <w:left w:val="single" w:sz="4" w:space="0" w:color="000000"/>
              <w:bottom w:val="single" w:sz="4" w:space="0" w:color="000000"/>
              <w:right w:val="single" w:sz="4" w:space="0" w:color="000000"/>
            </w:tcBorders>
          </w:tcPr>
          <w:p w14:paraId="711065E2" w14:textId="77777777" w:rsidR="00CF27E5" w:rsidRPr="00C60A8A" w:rsidRDefault="00CF27E5" w:rsidP="00CF27E5">
            <w:pPr>
              <w:ind w:left="58"/>
              <w:jc w:val="center"/>
              <w:rPr>
                <w:rFonts w:ascii="Times New Roman" w:hAnsi="Times New Roman" w:cs="Times New Roman"/>
                <w:lang w:val="uk-UA"/>
              </w:rPr>
            </w:pPr>
            <w:r w:rsidRPr="00C60A8A">
              <w:rPr>
                <w:rFonts w:ascii="Times New Roman" w:hAnsi="Times New Roman" w:cs="Times New Roman"/>
                <w:lang w:val="uk-UA"/>
              </w:rPr>
              <w:t xml:space="preserve"> </w:t>
            </w:r>
          </w:p>
        </w:tc>
        <w:tc>
          <w:tcPr>
            <w:tcW w:w="603" w:type="pct"/>
            <w:tcBorders>
              <w:top w:val="single" w:sz="4" w:space="0" w:color="000000"/>
              <w:left w:val="single" w:sz="4" w:space="0" w:color="000000"/>
              <w:bottom w:val="single" w:sz="4" w:space="0" w:color="000000"/>
              <w:right w:val="single" w:sz="4" w:space="0" w:color="000000"/>
            </w:tcBorders>
          </w:tcPr>
          <w:p w14:paraId="1D217FB9" w14:textId="5BC1180B" w:rsidR="00CF27E5" w:rsidRPr="00C60A8A" w:rsidRDefault="00CF27E5" w:rsidP="00CF27E5">
            <w:pPr>
              <w:ind w:left="9"/>
              <w:jc w:val="center"/>
              <w:rPr>
                <w:rFonts w:ascii="Times New Roman" w:hAnsi="Times New Roman" w:cs="Times New Roman"/>
                <w:lang w:val="uk-UA"/>
              </w:rPr>
            </w:pPr>
          </w:p>
        </w:tc>
      </w:tr>
      <w:tr w:rsidR="00CF27E5" w:rsidRPr="00C60A8A" w14:paraId="2B9989A5" w14:textId="77777777" w:rsidTr="00CF27E5">
        <w:trPr>
          <w:trHeight w:val="240"/>
        </w:trPr>
        <w:tc>
          <w:tcPr>
            <w:tcW w:w="3183" w:type="pct"/>
            <w:gridSpan w:val="2"/>
            <w:tcBorders>
              <w:top w:val="single" w:sz="4" w:space="0" w:color="000000"/>
              <w:left w:val="single" w:sz="4" w:space="0" w:color="000000"/>
              <w:bottom w:val="single" w:sz="4" w:space="0" w:color="000000"/>
              <w:right w:val="nil"/>
            </w:tcBorders>
          </w:tcPr>
          <w:p w14:paraId="53F97DBA"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b/>
                <w:lang w:val="uk-UA"/>
              </w:rPr>
              <w:t>Сума балів за спортивну діяльність</w:t>
            </w:r>
            <w:r w:rsidRPr="00C60A8A">
              <w:rPr>
                <w:rFonts w:ascii="Times New Roman" w:hAnsi="Times New Roman" w:cs="Times New Roman"/>
                <w:lang w:val="uk-UA"/>
              </w:rPr>
              <w:t xml:space="preserve"> </w:t>
            </w:r>
          </w:p>
        </w:tc>
        <w:tc>
          <w:tcPr>
            <w:tcW w:w="607" w:type="pct"/>
            <w:tcBorders>
              <w:top w:val="single" w:sz="4" w:space="0" w:color="000000"/>
              <w:left w:val="nil"/>
              <w:bottom w:val="single" w:sz="4" w:space="0" w:color="000000"/>
              <w:right w:val="nil"/>
            </w:tcBorders>
          </w:tcPr>
          <w:p w14:paraId="255937D7" w14:textId="77777777" w:rsidR="00CF27E5" w:rsidRPr="00C60A8A" w:rsidRDefault="00CF27E5" w:rsidP="00CF27E5">
            <w:pPr>
              <w:spacing w:after="160"/>
              <w:rPr>
                <w:rFonts w:ascii="Times New Roman" w:hAnsi="Times New Roman" w:cs="Times New Roman"/>
                <w:lang w:val="uk-UA"/>
              </w:rPr>
            </w:pPr>
          </w:p>
        </w:tc>
        <w:tc>
          <w:tcPr>
            <w:tcW w:w="607" w:type="pct"/>
            <w:tcBorders>
              <w:top w:val="single" w:sz="4" w:space="0" w:color="000000"/>
              <w:left w:val="nil"/>
              <w:bottom w:val="single" w:sz="4" w:space="0" w:color="000000"/>
              <w:right w:val="single" w:sz="4" w:space="0" w:color="000000"/>
            </w:tcBorders>
          </w:tcPr>
          <w:p w14:paraId="6AC002D4" w14:textId="77777777" w:rsidR="00CF27E5" w:rsidRPr="00C60A8A" w:rsidRDefault="00CF27E5" w:rsidP="00CF27E5">
            <w:pPr>
              <w:spacing w:after="160"/>
              <w:rPr>
                <w:rFonts w:ascii="Times New Roman" w:hAnsi="Times New Roman" w:cs="Times New Roman"/>
                <w:lang w:val="uk-UA"/>
              </w:rPr>
            </w:pPr>
          </w:p>
        </w:tc>
        <w:tc>
          <w:tcPr>
            <w:tcW w:w="603" w:type="pct"/>
            <w:tcBorders>
              <w:top w:val="single" w:sz="4" w:space="0" w:color="000000"/>
              <w:left w:val="single" w:sz="4" w:space="0" w:color="000000"/>
              <w:bottom w:val="single" w:sz="4" w:space="0" w:color="000000"/>
              <w:right w:val="single" w:sz="4" w:space="0" w:color="000000"/>
            </w:tcBorders>
          </w:tcPr>
          <w:p w14:paraId="6339630B" w14:textId="19C454AF" w:rsidR="00CF27E5" w:rsidRPr="00C60A8A" w:rsidRDefault="00CF27E5" w:rsidP="00CF27E5">
            <w:pPr>
              <w:ind w:left="9"/>
              <w:jc w:val="center"/>
              <w:rPr>
                <w:rFonts w:ascii="Times New Roman" w:hAnsi="Times New Roman" w:cs="Times New Roman"/>
                <w:lang w:val="uk-UA"/>
              </w:rPr>
            </w:pPr>
          </w:p>
        </w:tc>
      </w:tr>
      <w:tr w:rsidR="00CF27E5" w:rsidRPr="00C60A8A" w14:paraId="056BBAA4" w14:textId="77777777" w:rsidTr="00CF27E5">
        <w:trPr>
          <w:trHeight w:val="240"/>
        </w:trPr>
        <w:tc>
          <w:tcPr>
            <w:tcW w:w="3183" w:type="pct"/>
            <w:gridSpan w:val="2"/>
            <w:tcBorders>
              <w:top w:val="single" w:sz="4" w:space="0" w:color="000000"/>
              <w:left w:val="single" w:sz="4" w:space="0" w:color="000000"/>
              <w:bottom w:val="single" w:sz="4" w:space="0" w:color="000000"/>
              <w:right w:val="nil"/>
            </w:tcBorders>
          </w:tcPr>
          <w:p w14:paraId="3C4240F4" w14:textId="77777777" w:rsidR="00CF27E5" w:rsidRPr="00C60A8A" w:rsidRDefault="00CF27E5" w:rsidP="00CF27E5">
            <w:pPr>
              <w:rPr>
                <w:rFonts w:ascii="Times New Roman" w:hAnsi="Times New Roman" w:cs="Times New Roman"/>
                <w:lang w:val="uk-UA"/>
              </w:rPr>
            </w:pPr>
            <w:r w:rsidRPr="00C60A8A">
              <w:rPr>
                <w:rFonts w:ascii="Times New Roman" w:hAnsi="Times New Roman" w:cs="Times New Roman"/>
                <w:b/>
                <w:lang w:val="uk-UA"/>
              </w:rPr>
              <w:t>ЗАГАЛЬНА СУМА БАЛІВ</w:t>
            </w:r>
            <w:r w:rsidRPr="00C60A8A">
              <w:rPr>
                <w:rFonts w:ascii="Times New Roman" w:hAnsi="Times New Roman" w:cs="Times New Roman"/>
                <w:lang w:val="uk-UA"/>
              </w:rPr>
              <w:t xml:space="preserve"> </w:t>
            </w:r>
          </w:p>
        </w:tc>
        <w:tc>
          <w:tcPr>
            <w:tcW w:w="607" w:type="pct"/>
            <w:tcBorders>
              <w:top w:val="single" w:sz="4" w:space="0" w:color="000000"/>
              <w:left w:val="nil"/>
              <w:bottom w:val="single" w:sz="4" w:space="0" w:color="000000"/>
              <w:right w:val="nil"/>
            </w:tcBorders>
            <w:vAlign w:val="bottom"/>
          </w:tcPr>
          <w:p w14:paraId="54C2AB74" w14:textId="77777777" w:rsidR="00CF27E5" w:rsidRPr="00C60A8A" w:rsidRDefault="00CF27E5" w:rsidP="00CF27E5">
            <w:pPr>
              <w:spacing w:after="160"/>
              <w:rPr>
                <w:rFonts w:ascii="Times New Roman" w:hAnsi="Times New Roman" w:cs="Times New Roman"/>
                <w:lang w:val="uk-UA"/>
              </w:rPr>
            </w:pPr>
          </w:p>
        </w:tc>
        <w:tc>
          <w:tcPr>
            <w:tcW w:w="607" w:type="pct"/>
            <w:tcBorders>
              <w:top w:val="single" w:sz="4" w:space="0" w:color="000000"/>
              <w:left w:val="nil"/>
              <w:bottom w:val="single" w:sz="4" w:space="0" w:color="000000"/>
              <w:right w:val="single" w:sz="4" w:space="0" w:color="000000"/>
            </w:tcBorders>
          </w:tcPr>
          <w:p w14:paraId="4B3860AD" w14:textId="77777777" w:rsidR="00CF27E5" w:rsidRPr="00C60A8A" w:rsidRDefault="00CF27E5" w:rsidP="00CF27E5">
            <w:pPr>
              <w:spacing w:after="160"/>
              <w:rPr>
                <w:rFonts w:ascii="Times New Roman" w:hAnsi="Times New Roman" w:cs="Times New Roman"/>
                <w:lang w:val="uk-UA"/>
              </w:rPr>
            </w:pPr>
          </w:p>
        </w:tc>
        <w:tc>
          <w:tcPr>
            <w:tcW w:w="603" w:type="pct"/>
            <w:tcBorders>
              <w:top w:val="single" w:sz="4" w:space="0" w:color="000000"/>
              <w:left w:val="single" w:sz="4" w:space="0" w:color="000000"/>
              <w:bottom w:val="single" w:sz="4" w:space="0" w:color="000000"/>
              <w:right w:val="single" w:sz="4" w:space="0" w:color="000000"/>
            </w:tcBorders>
          </w:tcPr>
          <w:p w14:paraId="4CE19707" w14:textId="1BF18CA0" w:rsidR="00CF27E5" w:rsidRPr="00C60A8A" w:rsidRDefault="00CF27E5" w:rsidP="00CF27E5">
            <w:pPr>
              <w:ind w:left="9"/>
              <w:jc w:val="center"/>
              <w:rPr>
                <w:rFonts w:ascii="Times New Roman" w:hAnsi="Times New Roman" w:cs="Times New Roman"/>
                <w:lang w:val="uk-UA"/>
              </w:rPr>
            </w:pPr>
          </w:p>
        </w:tc>
      </w:tr>
    </w:tbl>
    <w:p w14:paraId="129182AA" w14:textId="430BF450" w:rsidR="00CF27E5" w:rsidRPr="00C60A8A" w:rsidRDefault="00CF27E5" w:rsidP="00657053">
      <w:pPr>
        <w:tabs>
          <w:tab w:val="center" w:pos="1163"/>
          <w:tab w:val="center" w:pos="2124"/>
          <w:tab w:val="center" w:pos="2832"/>
          <w:tab w:val="center" w:pos="3541"/>
          <w:tab w:val="center" w:pos="6845"/>
        </w:tabs>
        <w:spacing w:after="0" w:line="240" w:lineRule="auto"/>
        <w:rPr>
          <w:rFonts w:ascii="Times New Roman" w:hAnsi="Times New Roman" w:cs="Times New Roman"/>
          <w:lang w:val="uk-UA"/>
        </w:rPr>
      </w:pPr>
      <w:r w:rsidRPr="00C60A8A">
        <w:rPr>
          <w:rFonts w:ascii="Times New Roman" w:eastAsia="Calibri" w:hAnsi="Times New Roman" w:cs="Times New Roman"/>
          <w:lang w:val="uk-UA"/>
        </w:rPr>
        <w:tab/>
      </w:r>
      <w:r w:rsidRPr="00C60A8A">
        <w:rPr>
          <w:rFonts w:ascii="Times New Roman" w:hAnsi="Times New Roman" w:cs="Times New Roman"/>
          <w:sz w:val="24"/>
          <w:lang w:val="uk-UA"/>
        </w:rPr>
        <w:t xml:space="preserve">Студент. </w:t>
      </w:r>
      <w:r w:rsidRPr="00C60A8A">
        <w:rPr>
          <w:rFonts w:ascii="Times New Roman" w:hAnsi="Times New Roman" w:cs="Times New Roman"/>
          <w:sz w:val="24"/>
          <w:lang w:val="uk-UA"/>
        </w:rPr>
        <w:tab/>
        <w:t xml:space="preserve"> </w:t>
      </w:r>
      <w:r w:rsidRPr="00C60A8A">
        <w:rPr>
          <w:rFonts w:ascii="Times New Roman" w:hAnsi="Times New Roman" w:cs="Times New Roman"/>
          <w:sz w:val="24"/>
          <w:lang w:val="uk-UA"/>
        </w:rPr>
        <w:tab/>
        <w:t xml:space="preserve"> </w:t>
      </w:r>
      <w:r w:rsidRPr="00C60A8A">
        <w:rPr>
          <w:rFonts w:ascii="Times New Roman" w:hAnsi="Times New Roman" w:cs="Times New Roman"/>
          <w:sz w:val="24"/>
          <w:lang w:val="uk-UA"/>
        </w:rPr>
        <w:tab/>
        <w:t xml:space="preserve"> </w:t>
      </w:r>
      <w:r w:rsidRPr="00C60A8A">
        <w:rPr>
          <w:rFonts w:ascii="Times New Roman" w:hAnsi="Times New Roman" w:cs="Times New Roman"/>
          <w:sz w:val="24"/>
          <w:lang w:val="uk-UA"/>
        </w:rPr>
        <w:tab/>
      </w:r>
      <w:r w:rsidRPr="00C60A8A">
        <w:rPr>
          <w:rFonts w:ascii="Times New Roman" w:hAnsi="Times New Roman" w:cs="Times New Roman"/>
          <w:szCs w:val="20"/>
          <w:lang w:val="uk-UA"/>
        </w:rPr>
        <w:t xml:space="preserve">                                                             </w:t>
      </w:r>
    </w:p>
    <w:p w14:paraId="734E6043" w14:textId="77777777" w:rsidR="00CF27E5" w:rsidRPr="00C60A8A" w:rsidRDefault="00CF27E5" w:rsidP="00657053">
      <w:pPr>
        <w:tabs>
          <w:tab w:val="center" w:pos="5258"/>
          <w:tab w:val="center" w:pos="6373"/>
          <w:tab w:val="center" w:pos="7081"/>
          <w:tab w:val="center" w:pos="8659"/>
        </w:tabs>
        <w:spacing w:after="218" w:line="240" w:lineRule="auto"/>
        <w:rPr>
          <w:rFonts w:ascii="Times New Roman" w:hAnsi="Times New Roman" w:cs="Times New Roman"/>
          <w:lang w:val="uk-UA"/>
        </w:rPr>
      </w:pPr>
      <w:r w:rsidRPr="00C60A8A">
        <w:rPr>
          <w:rFonts w:ascii="Times New Roman" w:eastAsia="Calibri" w:hAnsi="Times New Roman" w:cs="Times New Roman"/>
          <w:lang w:val="uk-UA"/>
        </w:rPr>
        <w:tab/>
      </w:r>
      <w:r w:rsidRPr="00C60A8A">
        <w:rPr>
          <w:rFonts w:ascii="Times New Roman" w:hAnsi="Times New Roman" w:cs="Times New Roman"/>
          <w:sz w:val="16"/>
          <w:lang w:val="uk-UA"/>
        </w:rPr>
        <w:t xml:space="preserve"> (підпис)   </w:t>
      </w:r>
      <w:r w:rsidRPr="00C60A8A">
        <w:rPr>
          <w:rFonts w:ascii="Times New Roman" w:hAnsi="Times New Roman" w:cs="Times New Roman"/>
          <w:sz w:val="16"/>
          <w:lang w:val="uk-UA"/>
        </w:rPr>
        <w:tab/>
        <w:t xml:space="preserve"> </w:t>
      </w:r>
      <w:r w:rsidRPr="00C60A8A">
        <w:rPr>
          <w:rFonts w:ascii="Times New Roman" w:hAnsi="Times New Roman" w:cs="Times New Roman"/>
          <w:sz w:val="16"/>
          <w:lang w:val="uk-UA"/>
        </w:rPr>
        <w:tab/>
        <w:t xml:space="preserve"> </w:t>
      </w:r>
      <w:r w:rsidRPr="00C60A8A">
        <w:rPr>
          <w:rFonts w:ascii="Times New Roman" w:hAnsi="Times New Roman" w:cs="Times New Roman"/>
          <w:sz w:val="16"/>
          <w:lang w:val="uk-UA"/>
        </w:rPr>
        <w:tab/>
        <w:t xml:space="preserve">      (прізвище та ініціали) </w:t>
      </w:r>
    </w:p>
    <w:p w14:paraId="20CFE680" w14:textId="77777777" w:rsidR="00CF27E5" w:rsidRPr="00C60A8A" w:rsidRDefault="00CF27E5" w:rsidP="00657053">
      <w:pPr>
        <w:tabs>
          <w:tab w:val="center" w:pos="2138"/>
          <w:tab w:val="center" w:pos="5329"/>
          <w:tab w:val="right" w:pos="10462"/>
        </w:tabs>
        <w:spacing w:after="0" w:line="240" w:lineRule="auto"/>
        <w:rPr>
          <w:rFonts w:ascii="Times New Roman" w:hAnsi="Times New Roman" w:cs="Times New Roman"/>
          <w:lang w:val="uk-UA"/>
        </w:rPr>
      </w:pPr>
      <w:r w:rsidRPr="00C60A8A">
        <w:rPr>
          <w:rFonts w:ascii="Times New Roman" w:eastAsia="Calibri" w:hAnsi="Times New Roman" w:cs="Times New Roman"/>
          <w:lang w:val="uk-UA"/>
        </w:rPr>
        <w:tab/>
      </w:r>
      <w:r w:rsidRPr="00C60A8A">
        <w:rPr>
          <w:rFonts w:ascii="Times New Roman" w:hAnsi="Times New Roman" w:cs="Times New Roman"/>
          <w:sz w:val="24"/>
          <w:lang w:val="uk-UA"/>
        </w:rPr>
        <w:t xml:space="preserve">Староста академічної групи </w:t>
      </w:r>
      <w:r w:rsidRPr="00C60A8A">
        <w:rPr>
          <w:rFonts w:ascii="Times New Roman" w:hAnsi="Times New Roman" w:cs="Times New Roman"/>
          <w:sz w:val="24"/>
          <w:lang w:val="uk-UA"/>
        </w:rPr>
        <w:tab/>
        <w:t xml:space="preserve">__________________ </w:t>
      </w:r>
      <w:r w:rsidRPr="00C60A8A">
        <w:rPr>
          <w:rFonts w:ascii="Times New Roman" w:hAnsi="Times New Roman" w:cs="Times New Roman"/>
          <w:sz w:val="24"/>
          <w:lang w:val="uk-UA"/>
        </w:rPr>
        <w:tab/>
        <w:t xml:space="preserve">_______________________ </w:t>
      </w:r>
    </w:p>
    <w:p w14:paraId="62CA6F3A" w14:textId="77777777" w:rsidR="00CF27E5" w:rsidRPr="00C60A8A" w:rsidRDefault="00CF27E5" w:rsidP="00657053">
      <w:pPr>
        <w:tabs>
          <w:tab w:val="center" w:pos="5238"/>
          <w:tab w:val="center" w:pos="6373"/>
          <w:tab w:val="center" w:pos="7081"/>
          <w:tab w:val="center" w:pos="8659"/>
        </w:tabs>
        <w:spacing w:after="218" w:line="240" w:lineRule="auto"/>
        <w:rPr>
          <w:rFonts w:ascii="Times New Roman" w:hAnsi="Times New Roman" w:cs="Times New Roman"/>
          <w:lang w:val="uk-UA"/>
        </w:rPr>
      </w:pPr>
      <w:r w:rsidRPr="00C60A8A">
        <w:rPr>
          <w:rFonts w:ascii="Times New Roman" w:eastAsia="Calibri" w:hAnsi="Times New Roman" w:cs="Times New Roman"/>
          <w:lang w:val="uk-UA"/>
        </w:rPr>
        <w:tab/>
      </w:r>
      <w:r w:rsidRPr="00C60A8A">
        <w:rPr>
          <w:rFonts w:ascii="Times New Roman" w:hAnsi="Times New Roman" w:cs="Times New Roman"/>
          <w:sz w:val="16"/>
          <w:lang w:val="uk-UA"/>
        </w:rPr>
        <w:t xml:space="preserve">(підпис)   </w:t>
      </w:r>
      <w:r w:rsidRPr="00C60A8A">
        <w:rPr>
          <w:rFonts w:ascii="Times New Roman" w:hAnsi="Times New Roman" w:cs="Times New Roman"/>
          <w:sz w:val="16"/>
          <w:lang w:val="uk-UA"/>
        </w:rPr>
        <w:tab/>
        <w:t xml:space="preserve"> </w:t>
      </w:r>
      <w:r w:rsidRPr="00C60A8A">
        <w:rPr>
          <w:rFonts w:ascii="Times New Roman" w:hAnsi="Times New Roman" w:cs="Times New Roman"/>
          <w:sz w:val="16"/>
          <w:lang w:val="uk-UA"/>
        </w:rPr>
        <w:tab/>
        <w:t xml:space="preserve"> </w:t>
      </w:r>
      <w:r w:rsidRPr="00C60A8A">
        <w:rPr>
          <w:rFonts w:ascii="Times New Roman" w:hAnsi="Times New Roman" w:cs="Times New Roman"/>
          <w:sz w:val="16"/>
          <w:lang w:val="uk-UA"/>
        </w:rPr>
        <w:tab/>
        <w:t xml:space="preserve">      (прізвище та ініціали)</w:t>
      </w:r>
      <w:r w:rsidRPr="00C60A8A">
        <w:rPr>
          <w:rFonts w:ascii="Times New Roman" w:hAnsi="Times New Roman" w:cs="Times New Roman"/>
          <w:sz w:val="24"/>
          <w:lang w:val="uk-UA"/>
        </w:rPr>
        <w:t xml:space="preserve"> </w:t>
      </w:r>
    </w:p>
    <w:p w14:paraId="0B19DCCA" w14:textId="3D4E7D27" w:rsidR="00CF27E5" w:rsidRPr="00C60A8A" w:rsidRDefault="00CF27E5" w:rsidP="00657053">
      <w:pPr>
        <w:tabs>
          <w:tab w:val="center" w:pos="2155"/>
          <w:tab w:val="center" w:pos="5329"/>
          <w:tab w:val="right" w:pos="10462"/>
        </w:tabs>
        <w:spacing w:after="0" w:line="240" w:lineRule="auto"/>
        <w:rPr>
          <w:rFonts w:ascii="Times New Roman" w:hAnsi="Times New Roman" w:cs="Times New Roman"/>
          <w:lang w:val="uk-UA"/>
        </w:rPr>
      </w:pPr>
      <w:r w:rsidRPr="00C60A8A">
        <w:rPr>
          <w:rFonts w:ascii="Times New Roman" w:eastAsia="Calibri" w:hAnsi="Times New Roman" w:cs="Times New Roman"/>
          <w:lang w:val="uk-UA"/>
        </w:rPr>
        <w:tab/>
      </w:r>
      <w:r w:rsidRPr="00C60A8A">
        <w:rPr>
          <w:rFonts w:ascii="Times New Roman" w:hAnsi="Times New Roman" w:cs="Times New Roman"/>
          <w:sz w:val="24"/>
          <w:lang w:val="uk-UA"/>
        </w:rPr>
        <w:t xml:space="preserve">Куратор академічної групи . </w:t>
      </w:r>
      <w:r w:rsidRPr="00C60A8A">
        <w:rPr>
          <w:rFonts w:ascii="Times New Roman" w:hAnsi="Times New Roman" w:cs="Times New Roman"/>
          <w:sz w:val="24"/>
          <w:lang w:val="uk-UA"/>
        </w:rPr>
        <w:tab/>
        <w:t xml:space="preserve">__________________                       _________________            </w:t>
      </w:r>
    </w:p>
    <w:p w14:paraId="7A37E741" w14:textId="77777777" w:rsidR="00CF27E5" w:rsidRPr="00C60A8A" w:rsidRDefault="00CF27E5" w:rsidP="00657053">
      <w:pPr>
        <w:tabs>
          <w:tab w:val="center" w:pos="5238"/>
          <w:tab w:val="center" w:pos="6373"/>
          <w:tab w:val="center" w:pos="7081"/>
          <w:tab w:val="center" w:pos="8659"/>
        </w:tabs>
        <w:spacing w:after="218" w:line="240" w:lineRule="auto"/>
        <w:rPr>
          <w:rFonts w:ascii="Times New Roman" w:hAnsi="Times New Roman" w:cs="Times New Roman"/>
          <w:lang w:val="uk-UA"/>
        </w:rPr>
      </w:pPr>
      <w:r w:rsidRPr="00C60A8A">
        <w:rPr>
          <w:rFonts w:ascii="Times New Roman" w:eastAsia="Calibri" w:hAnsi="Times New Roman" w:cs="Times New Roman"/>
          <w:lang w:val="uk-UA"/>
        </w:rPr>
        <w:tab/>
      </w:r>
      <w:r w:rsidRPr="00C60A8A">
        <w:rPr>
          <w:rFonts w:ascii="Times New Roman" w:hAnsi="Times New Roman" w:cs="Times New Roman"/>
          <w:sz w:val="16"/>
          <w:lang w:val="uk-UA"/>
        </w:rPr>
        <w:t xml:space="preserve">(підпис)   </w:t>
      </w:r>
      <w:r w:rsidRPr="00C60A8A">
        <w:rPr>
          <w:rFonts w:ascii="Times New Roman" w:hAnsi="Times New Roman" w:cs="Times New Roman"/>
          <w:sz w:val="16"/>
          <w:lang w:val="uk-UA"/>
        </w:rPr>
        <w:tab/>
        <w:t xml:space="preserve"> </w:t>
      </w:r>
      <w:r w:rsidRPr="00C60A8A">
        <w:rPr>
          <w:rFonts w:ascii="Times New Roman" w:hAnsi="Times New Roman" w:cs="Times New Roman"/>
          <w:sz w:val="16"/>
          <w:lang w:val="uk-UA"/>
        </w:rPr>
        <w:tab/>
        <w:t xml:space="preserve"> </w:t>
      </w:r>
      <w:r w:rsidRPr="00C60A8A">
        <w:rPr>
          <w:rFonts w:ascii="Times New Roman" w:hAnsi="Times New Roman" w:cs="Times New Roman"/>
          <w:sz w:val="16"/>
          <w:lang w:val="uk-UA"/>
        </w:rPr>
        <w:tab/>
        <w:t xml:space="preserve">      (прізвище та ініціали)</w:t>
      </w:r>
      <w:r w:rsidRPr="00C60A8A">
        <w:rPr>
          <w:rFonts w:ascii="Times New Roman" w:hAnsi="Times New Roman" w:cs="Times New Roman"/>
          <w:b/>
          <w:sz w:val="24"/>
          <w:lang w:val="uk-UA"/>
        </w:rPr>
        <w:t xml:space="preserve"> </w:t>
      </w:r>
    </w:p>
    <w:p w14:paraId="4DAF9974" w14:textId="77777777" w:rsidR="00CF27E5" w:rsidRPr="00C60A8A" w:rsidRDefault="00CF27E5" w:rsidP="00CF27E5">
      <w:pPr>
        <w:spacing w:after="56"/>
        <w:rPr>
          <w:rFonts w:ascii="Times New Roman" w:hAnsi="Times New Roman" w:cs="Times New Roman"/>
          <w:lang w:val="uk-UA"/>
        </w:rPr>
      </w:pPr>
      <w:r w:rsidRPr="00C60A8A">
        <w:rPr>
          <w:rFonts w:ascii="Times New Roman" w:hAnsi="Times New Roman" w:cs="Times New Roman"/>
          <w:b/>
          <w:lang w:val="uk-UA"/>
        </w:rPr>
        <w:t xml:space="preserve">Примітки: </w:t>
      </w:r>
    </w:p>
    <w:p w14:paraId="649EE642" w14:textId="77777777" w:rsidR="00CF27E5" w:rsidRPr="00C60A8A" w:rsidRDefault="00CF27E5" w:rsidP="00CF27E5">
      <w:pPr>
        <w:numPr>
          <w:ilvl w:val="0"/>
          <w:numId w:val="12"/>
        </w:numPr>
        <w:spacing w:after="16" w:line="268" w:lineRule="auto"/>
        <w:ind w:hanging="425"/>
        <w:jc w:val="both"/>
        <w:rPr>
          <w:rFonts w:ascii="Times New Roman" w:hAnsi="Times New Roman" w:cs="Times New Roman"/>
          <w:lang w:val="uk-UA"/>
        </w:rPr>
      </w:pPr>
      <w:r w:rsidRPr="00C60A8A">
        <w:rPr>
          <w:rFonts w:ascii="Times New Roman" w:hAnsi="Times New Roman" w:cs="Times New Roman"/>
          <w:lang w:val="uk-UA"/>
        </w:rPr>
        <w:t xml:space="preserve">У випадку подання недостовірних відомостей здобувач вищої освіти втрачає право на отримання академічної стипендії до підведення підсумків наступного семестрового контролю! </w:t>
      </w:r>
    </w:p>
    <w:p w14:paraId="3EF45A21" w14:textId="77777777" w:rsidR="00CF27E5" w:rsidRPr="00C60A8A" w:rsidRDefault="00CF27E5" w:rsidP="00CF27E5">
      <w:pPr>
        <w:numPr>
          <w:ilvl w:val="0"/>
          <w:numId w:val="12"/>
        </w:numPr>
        <w:spacing w:after="16" w:line="268" w:lineRule="auto"/>
        <w:ind w:hanging="425"/>
        <w:jc w:val="both"/>
        <w:rPr>
          <w:rFonts w:ascii="Times New Roman" w:hAnsi="Times New Roman" w:cs="Times New Roman"/>
          <w:lang w:val="uk-UA"/>
        </w:rPr>
      </w:pPr>
      <w:r w:rsidRPr="00C60A8A">
        <w:rPr>
          <w:rFonts w:ascii="Times New Roman" w:hAnsi="Times New Roman" w:cs="Times New Roman"/>
          <w:lang w:val="uk-UA"/>
        </w:rPr>
        <w:t xml:space="preserve">У цьому переліку університетськими вважаються заходи, участь в яких беруть студенти не менше, ніж 4 факультетів (інститутів) університету. </w:t>
      </w:r>
    </w:p>
    <w:p w14:paraId="3F3269E6" w14:textId="77777777" w:rsidR="00CF27E5" w:rsidRPr="00C60A8A" w:rsidRDefault="00CF27E5" w:rsidP="00CF27E5">
      <w:pPr>
        <w:numPr>
          <w:ilvl w:val="0"/>
          <w:numId w:val="12"/>
        </w:numPr>
        <w:spacing w:after="16" w:line="268" w:lineRule="auto"/>
        <w:ind w:hanging="425"/>
        <w:jc w:val="both"/>
        <w:rPr>
          <w:rFonts w:ascii="Times New Roman" w:hAnsi="Times New Roman" w:cs="Times New Roman"/>
          <w:lang w:val="uk-UA"/>
        </w:rPr>
      </w:pPr>
      <w:r w:rsidRPr="00C60A8A">
        <w:rPr>
          <w:rFonts w:ascii="Times New Roman" w:hAnsi="Times New Roman" w:cs="Times New Roman"/>
          <w:lang w:val="uk-UA"/>
        </w:rPr>
        <w:t xml:space="preserve">При підрахунку балів за </w:t>
      </w:r>
      <w:proofErr w:type="spellStart"/>
      <w:r w:rsidRPr="00C60A8A">
        <w:rPr>
          <w:rFonts w:ascii="Times New Roman" w:hAnsi="Times New Roman" w:cs="Times New Roman"/>
          <w:lang w:val="uk-UA"/>
        </w:rPr>
        <w:t>пп</w:t>
      </w:r>
      <w:proofErr w:type="spellEnd"/>
      <w:r w:rsidRPr="00C60A8A">
        <w:rPr>
          <w:rFonts w:ascii="Times New Roman" w:hAnsi="Times New Roman" w:cs="Times New Roman"/>
          <w:lang w:val="uk-UA"/>
        </w:rPr>
        <w:t xml:space="preserve">. 8-12 вони рівномірно поділяються між всіма співавторами, які є студентами Університету. </w:t>
      </w:r>
    </w:p>
    <w:p w14:paraId="0C156217" w14:textId="77777777" w:rsidR="00CF27E5" w:rsidRPr="00C60A8A" w:rsidRDefault="00CF27E5" w:rsidP="00CF27E5">
      <w:pPr>
        <w:numPr>
          <w:ilvl w:val="0"/>
          <w:numId w:val="12"/>
        </w:numPr>
        <w:spacing w:after="16" w:line="268" w:lineRule="auto"/>
        <w:ind w:hanging="425"/>
        <w:jc w:val="both"/>
        <w:rPr>
          <w:rFonts w:ascii="Times New Roman" w:hAnsi="Times New Roman" w:cs="Times New Roman"/>
          <w:lang w:val="uk-UA"/>
        </w:rPr>
      </w:pPr>
      <w:r w:rsidRPr="00C60A8A">
        <w:rPr>
          <w:rFonts w:ascii="Times New Roman" w:hAnsi="Times New Roman" w:cs="Times New Roman"/>
          <w:lang w:val="uk-UA"/>
        </w:rPr>
        <w:t xml:space="preserve">При підрахунку балів за </w:t>
      </w:r>
      <w:proofErr w:type="spellStart"/>
      <w:r w:rsidRPr="00C60A8A">
        <w:rPr>
          <w:rFonts w:ascii="Times New Roman" w:hAnsi="Times New Roman" w:cs="Times New Roman"/>
          <w:lang w:val="uk-UA"/>
        </w:rPr>
        <w:t>пп</w:t>
      </w:r>
      <w:proofErr w:type="spellEnd"/>
      <w:r w:rsidRPr="00C60A8A">
        <w:rPr>
          <w:rFonts w:ascii="Times New Roman" w:hAnsi="Times New Roman" w:cs="Times New Roman"/>
          <w:lang w:val="uk-UA"/>
        </w:rPr>
        <w:t xml:space="preserve">. 26-32 враховується лише найвищий показник із наявних.  </w:t>
      </w:r>
    </w:p>
    <w:p w14:paraId="2B60D56A" w14:textId="77777777" w:rsidR="00CF27E5" w:rsidRPr="00C60A8A" w:rsidRDefault="00CF27E5" w:rsidP="00CF27E5">
      <w:pPr>
        <w:numPr>
          <w:ilvl w:val="0"/>
          <w:numId w:val="12"/>
        </w:numPr>
        <w:spacing w:after="16" w:line="268" w:lineRule="auto"/>
        <w:ind w:hanging="425"/>
        <w:jc w:val="both"/>
        <w:rPr>
          <w:rFonts w:ascii="Times New Roman" w:hAnsi="Times New Roman" w:cs="Times New Roman"/>
          <w:lang w:val="uk-UA"/>
        </w:rPr>
      </w:pPr>
      <w:r w:rsidRPr="00C60A8A">
        <w:rPr>
          <w:rFonts w:ascii="Times New Roman" w:hAnsi="Times New Roman" w:cs="Times New Roman"/>
          <w:lang w:val="uk-UA"/>
        </w:rPr>
        <w:t xml:space="preserve">Нарахування балів за п. 34 здійснюється за наявності балів за </w:t>
      </w:r>
      <w:proofErr w:type="spellStart"/>
      <w:r w:rsidRPr="00C60A8A">
        <w:rPr>
          <w:rFonts w:ascii="Times New Roman" w:hAnsi="Times New Roman" w:cs="Times New Roman"/>
          <w:lang w:val="uk-UA"/>
        </w:rPr>
        <w:t>пп</w:t>
      </w:r>
      <w:proofErr w:type="spellEnd"/>
      <w:r w:rsidRPr="00C60A8A">
        <w:rPr>
          <w:rFonts w:ascii="Times New Roman" w:hAnsi="Times New Roman" w:cs="Times New Roman"/>
          <w:lang w:val="uk-UA"/>
        </w:rPr>
        <w:t xml:space="preserve">. 19-20. </w:t>
      </w:r>
    </w:p>
    <w:p w14:paraId="3CE7FACE" w14:textId="247FA9E7" w:rsidR="00657053" w:rsidRPr="00C60A8A" w:rsidRDefault="00CF27E5" w:rsidP="00CF27E5">
      <w:pPr>
        <w:numPr>
          <w:ilvl w:val="0"/>
          <w:numId w:val="12"/>
        </w:numPr>
        <w:spacing w:after="16" w:line="268" w:lineRule="auto"/>
        <w:ind w:hanging="425"/>
        <w:jc w:val="both"/>
        <w:rPr>
          <w:rFonts w:ascii="Times New Roman" w:hAnsi="Times New Roman" w:cs="Times New Roman"/>
          <w:lang w:val="uk-UA"/>
        </w:rPr>
      </w:pPr>
      <w:r w:rsidRPr="00C60A8A">
        <w:rPr>
          <w:rFonts w:ascii="Times New Roman" w:hAnsi="Times New Roman" w:cs="Times New Roman"/>
          <w:lang w:val="uk-UA"/>
        </w:rPr>
        <w:t xml:space="preserve">Нарахування балів за </w:t>
      </w:r>
      <w:proofErr w:type="spellStart"/>
      <w:r w:rsidRPr="00C60A8A">
        <w:rPr>
          <w:rFonts w:ascii="Times New Roman" w:hAnsi="Times New Roman" w:cs="Times New Roman"/>
          <w:lang w:val="uk-UA"/>
        </w:rPr>
        <w:t>пп</w:t>
      </w:r>
      <w:proofErr w:type="spellEnd"/>
      <w:r w:rsidRPr="00C60A8A">
        <w:rPr>
          <w:rFonts w:ascii="Times New Roman" w:hAnsi="Times New Roman" w:cs="Times New Roman"/>
          <w:lang w:val="uk-UA"/>
        </w:rPr>
        <w:t xml:space="preserve">. 7-11 не здійснюється у випадку публікації роботи у Російській Федерації, на території невизнаних державних утворень (Південна Осетія, Абхазія, Придністровська Молдавська Республіка тощо) та тимчасово окупованій території України (АР Крим, окремі райони Луганської та Донецької областей). </w:t>
      </w:r>
    </w:p>
    <w:p w14:paraId="50A5C095" w14:textId="77777777" w:rsidR="00657053" w:rsidRPr="00C60A8A" w:rsidRDefault="00657053">
      <w:pPr>
        <w:rPr>
          <w:rFonts w:ascii="Times New Roman" w:hAnsi="Times New Roman" w:cs="Times New Roman"/>
          <w:lang w:val="uk-UA"/>
        </w:rPr>
      </w:pPr>
      <w:r w:rsidRPr="00C60A8A">
        <w:rPr>
          <w:rFonts w:ascii="Times New Roman" w:hAnsi="Times New Roman" w:cs="Times New Roman"/>
          <w:lang w:val="uk-UA"/>
        </w:rPr>
        <w:br w:type="page"/>
      </w:r>
    </w:p>
    <w:p w14:paraId="09D0A612" w14:textId="693F807D" w:rsidR="00CF27E5" w:rsidRPr="00C60A8A" w:rsidRDefault="00657053" w:rsidP="00657053">
      <w:pPr>
        <w:spacing w:after="16" w:line="268" w:lineRule="auto"/>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Додаток В</w:t>
      </w:r>
    </w:p>
    <w:p w14:paraId="5DA08346" w14:textId="460D6671" w:rsidR="00657053" w:rsidRPr="00C60A8A" w:rsidRDefault="00657053" w:rsidP="00657053">
      <w:pPr>
        <w:spacing w:after="16" w:line="268" w:lineRule="auto"/>
        <w:jc w:val="center"/>
        <w:rPr>
          <w:rFonts w:ascii="Times New Roman" w:hAnsi="Times New Roman" w:cs="Times New Roman"/>
          <w:b/>
          <w:bCs/>
          <w:sz w:val="28"/>
          <w:szCs w:val="28"/>
          <w:lang w:val="uk-UA"/>
        </w:rPr>
      </w:pPr>
      <w:r w:rsidRPr="00C60A8A">
        <w:rPr>
          <w:rFonts w:ascii="Times New Roman" w:hAnsi="Times New Roman" w:cs="Times New Roman"/>
          <w:b/>
          <w:bCs/>
          <w:sz w:val="28"/>
          <w:szCs w:val="28"/>
          <w:lang w:val="uk-UA"/>
        </w:rPr>
        <w:t>Карта аналізу відвіданого заняття</w:t>
      </w:r>
    </w:p>
    <w:p w14:paraId="613B86B6" w14:textId="77777777" w:rsidR="00657053" w:rsidRPr="00C60A8A" w:rsidRDefault="00657053" w:rsidP="00657053">
      <w:pPr>
        <w:spacing w:after="16" w:line="268" w:lineRule="auto"/>
        <w:jc w:val="center"/>
        <w:rPr>
          <w:rFonts w:ascii="Times New Roman" w:hAnsi="Times New Roman" w:cs="Times New Roman"/>
          <w:sz w:val="28"/>
          <w:szCs w:val="28"/>
          <w:lang w:val="uk-UA"/>
        </w:rPr>
      </w:pPr>
    </w:p>
    <w:tbl>
      <w:tblPr>
        <w:tblW w:w="96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2785"/>
        <w:gridCol w:w="3937"/>
      </w:tblGrid>
      <w:tr w:rsidR="00657053" w:rsidRPr="00C60A8A" w14:paraId="71B3B4C0" w14:textId="77777777" w:rsidTr="00C62C03">
        <w:tc>
          <w:tcPr>
            <w:tcW w:w="2968" w:type="dxa"/>
            <w:shd w:val="clear" w:color="auto" w:fill="auto"/>
            <w:vAlign w:val="center"/>
          </w:tcPr>
          <w:p w14:paraId="0DBA00A2" w14:textId="77777777" w:rsidR="00657053" w:rsidRPr="00C60A8A" w:rsidRDefault="00657053" w:rsidP="00C62C03">
            <w:pPr>
              <w:spacing w:after="0" w:line="276" w:lineRule="auto"/>
              <w:jc w:val="both"/>
              <w:rPr>
                <w:rFonts w:ascii="Times New Roman" w:hAnsi="Times New Roman" w:cs="Times New Roman"/>
                <w:sz w:val="24"/>
                <w:szCs w:val="24"/>
                <w:lang w:val="uk-UA"/>
              </w:rPr>
            </w:pPr>
            <w:proofErr w:type="spellStart"/>
            <w:r w:rsidRPr="00C60A8A">
              <w:rPr>
                <w:rFonts w:ascii="Times New Roman" w:hAnsi="Times New Roman" w:cs="Times New Roman"/>
                <w:sz w:val="24"/>
                <w:szCs w:val="24"/>
                <w:lang w:val="uk-UA"/>
              </w:rPr>
              <w:t>Результативно</w:t>
            </w:r>
            <w:proofErr w:type="spellEnd"/>
            <w:r w:rsidRPr="00C60A8A">
              <w:rPr>
                <w:rFonts w:ascii="Times New Roman" w:hAnsi="Times New Roman" w:cs="Times New Roman"/>
                <w:sz w:val="24"/>
                <w:szCs w:val="24"/>
                <w:lang w:val="uk-UA"/>
              </w:rPr>
              <w:t>-цільовий аспект – робота зі студентами для досягнення цілей і результатів заняття</w:t>
            </w:r>
          </w:p>
        </w:tc>
        <w:tc>
          <w:tcPr>
            <w:tcW w:w="2785" w:type="dxa"/>
            <w:shd w:val="clear" w:color="auto" w:fill="auto"/>
            <w:vAlign w:val="center"/>
          </w:tcPr>
          <w:p w14:paraId="33B70831"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Критерії</w:t>
            </w:r>
          </w:p>
          <w:p w14:paraId="0FC20244"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оцінювання</w:t>
            </w:r>
          </w:p>
        </w:tc>
        <w:tc>
          <w:tcPr>
            <w:tcW w:w="3937" w:type="dxa"/>
            <w:shd w:val="clear" w:color="auto" w:fill="auto"/>
            <w:vAlign w:val="center"/>
          </w:tcPr>
          <w:p w14:paraId="20DDA29A"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Коментарі</w:t>
            </w:r>
          </w:p>
        </w:tc>
      </w:tr>
      <w:tr w:rsidR="00657053" w:rsidRPr="00C60A8A" w14:paraId="6B869911" w14:textId="77777777" w:rsidTr="00C62C03">
        <w:tc>
          <w:tcPr>
            <w:tcW w:w="2968" w:type="dxa"/>
            <w:vMerge w:val="restart"/>
            <w:shd w:val="clear" w:color="auto" w:fill="auto"/>
            <w:vAlign w:val="center"/>
          </w:tcPr>
          <w:p w14:paraId="162A1C8B"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Цілепокладання</w:t>
            </w:r>
          </w:p>
        </w:tc>
        <w:tc>
          <w:tcPr>
            <w:tcW w:w="2785" w:type="dxa"/>
            <w:shd w:val="clear" w:color="auto" w:fill="auto"/>
          </w:tcPr>
          <w:p w14:paraId="6895BE76"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xml:space="preserve">відповідність робочій програмі </w:t>
            </w:r>
          </w:p>
        </w:tc>
        <w:tc>
          <w:tcPr>
            <w:tcW w:w="3937" w:type="dxa"/>
            <w:shd w:val="clear" w:color="auto" w:fill="auto"/>
          </w:tcPr>
          <w:p w14:paraId="53B89706" w14:textId="1DE25398"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40620130" w14:textId="77777777" w:rsidTr="00C62C03">
        <w:tc>
          <w:tcPr>
            <w:tcW w:w="2968" w:type="dxa"/>
            <w:vMerge/>
            <w:shd w:val="clear" w:color="auto" w:fill="auto"/>
            <w:vAlign w:val="center"/>
          </w:tcPr>
          <w:p w14:paraId="25AB23DA"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318B33A5"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зрозумілість цілей заняття студентам</w:t>
            </w:r>
          </w:p>
        </w:tc>
        <w:tc>
          <w:tcPr>
            <w:tcW w:w="3937" w:type="dxa"/>
            <w:shd w:val="clear" w:color="auto" w:fill="auto"/>
          </w:tcPr>
          <w:p w14:paraId="4449056D" w14:textId="0EADA84B"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26CC23D4" w14:textId="77777777" w:rsidTr="00C62C03">
        <w:tc>
          <w:tcPr>
            <w:tcW w:w="2968" w:type="dxa"/>
            <w:vMerge w:val="restart"/>
            <w:shd w:val="clear" w:color="auto" w:fill="auto"/>
          </w:tcPr>
          <w:p w14:paraId="0AD45912"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xml:space="preserve">рефлексія зі студентами </w:t>
            </w:r>
          </w:p>
        </w:tc>
        <w:tc>
          <w:tcPr>
            <w:tcW w:w="2785" w:type="dxa"/>
            <w:shd w:val="clear" w:color="auto" w:fill="auto"/>
          </w:tcPr>
          <w:p w14:paraId="0F69B7B9"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xml:space="preserve">пов'язане з реальними діями студентів </w:t>
            </w:r>
          </w:p>
        </w:tc>
        <w:tc>
          <w:tcPr>
            <w:tcW w:w="3937" w:type="dxa"/>
            <w:vMerge w:val="restart"/>
            <w:shd w:val="clear" w:color="auto" w:fill="auto"/>
          </w:tcPr>
          <w:p w14:paraId="65B9DFD0" w14:textId="371DEFF5"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469C904E" w14:textId="77777777" w:rsidTr="00C62C03">
        <w:tc>
          <w:tcPr>
            <w:tcW w:w="2968" w:type="dxa"/>
            <w:vMerge/>
            <w:shd w:val="clear" w:color="auto" w:fill="auto"/>
          </w:tcPr>
          <w:p w14:paraId="008739C3"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5EBF94BA"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xml:space="preserve">дозволяє отримувати зворотний зв'язок від студентів </w:t>
            </w:r>
          </w:p>
        </w:tc>
        <w:tc>
          <w:tcPr>
            <w:tcW w:w="3937" w:type="dxa"/>
            <w:vMerge/>
            <w:shd w:val="clear" w:color="auto" w:fill="auto"/>
          </w:tcPr>
          <w:p w14:paraId="76B987D3"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r>
      <w:tr w:rsidR="00657053" w:rsidRPr="00C60A8A" w14:paraId="31D196D0" w14:textId="77777777" w:rsidTr="00C62C03">
        <w:tc>
          <w:tcPr>
            <w:tcW w:w="2968" w:type="dxa"/>
            <w:vMerge w:val="restart"/>
            <w:shd w:val="clear" w:color="auto" w:fill="auto"/>
          </w:tcPr>
          <w:p w14:paraId="7F58D47A"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xml:space="preserve">контроль </w:t>
            </w:r>
          </w:p>
        </w:tc>
        <w:tc>
          <w:tcPr>
            <w:tcW w:w="2785" w:type="dxa"/>
            <w:shd w:val="clear" w:color="auto" w:fill="auto"/>
          </w:tcPr>
          <w:p w14:paraId="0DDC4BDA"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xml:space="preserve">критерії оцінювання зрозумілі для студентів </w:t>
            </w:r>
          </w:p>
        </w:tc>
        <w:tc>
          <w:tcPr>
            <w:tcW w:w="3937" w:type="dxa"/>
            <w:shd w:val="clear" w:color="auto" w:fill="auto"/>
          </w:tcPr>
          <w:p w14:paraId="5756A3AA" w14:textId="128B5203"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4B3325C1" w14:textId="77777777" w:rsidTr="00C62C03">
        <w:tc>
          <w:tcPr>
            <w:tcW w:w="2968" w:type="dxa"/>
            <w:vMerge/>
            <w:shd w:val="clear" w:color="auto" w:fill="auto"/>
          </w:tcPr>
          <w:p w14:paraId="50936C2C"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42A9C02E"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xml:space="preserve">адекватність оцінки навчальних досягнень </w:t>
            </w:r>
          </w:p>
        </w:tc>
        <w:tc>
          <w:tcPr>
            <w:tcW w:w="3937" w:type="dxa"/>
            <w:shd w:val="clear" w:color="auto" w:fill="auto"/>
          </w:tcPr>
          <w:p w14:paraId="053E89A5" w14:textId="05D605ED"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15993A5E" w14:textId="77777777" w:rsidTr="00C62C03">
        <w:tc>
          <w:tcPr>
            <w:tcW w:w="9690" w:type="dxa"/>
            <w:gridSpan w:val="3"/>
            <w:shd w:val="clear" w:color="auto" w:fill="auto"/>
          </w:tcPr>
          <w:p w14:paraId="043C3A67"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Змістовний аспект - виявлення особливостей реалізації навчального змісту</w:t>
            </w:r>
          </w:p>
        </w:tc>
      </w:tr>
      <w:tr w:rsidR="00657053" w:rsidRPr="00C60A8A" w14:paraId="1CD92D2E" w14:textId="77777777" w:rsidTr="00C62C03">
        <w:tc>
          <w:tcPr>
            <w:tcW w:w="2968" w:type="dxa"/>
            <w:shd w:val="clear" w:color="auto" w:fill="auto"/>
            <w:vAlign w:val="center"/>
          </w:tcPr>
          <w:p w14:paraId="3260DD6C"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постановка проблем, проблемних</w:t>
            </w:r>
          </w:p>
          <w:p w14:paraId="491B57B1"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питань перед студентами</w:t>
            </w:r>
          </w:p>
        </w:tc>
        <w:tc>
          <w:tcPr>
            <w:tcW w:w="2785" w:type="dxa"/>
            <w:shd w:val="clear" w:color="auto" w:fill="auto"/>
          </w:tcPr>
          <w:p w14:paraId="39000AE0"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проблеми, що розглядаються на занятті, є доцільними та адекватними реальній ситуації</w:t>
            </w:r>
          </w:p>
        </w:tc>
        <w:tc>
          <w:tcPr>
            <w:tcW w:w="3937" w:type="dxa"/>
            <w:shd w:val="clear" w:color="auto" w:fill="auto"/>
          </w:tcPr>
          <w:p w14:paraId="51AE0A97" w14:textId="7EADF77C"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6E4BBD35" w14:textId="77777777" w:rsidTr="00C62C03">
        <w:tc>
          <w:tcPr>
            <w:tcW w:w="2968" w:type="dxa"/>
            <w:shd w:val="clear" w:color="auto" w:fill="auto"/>
            <w:vAlign w:val="center"/>
          </w:tcPr>
          <w:p w14:paraId="52A70DE2"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Робота з навчальною інформацією різного</w:t>
            </w:r>
          </w:p>
          <w:p w14:paraId="6DCC7E93"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рівня</w:t>
            </w:r>
          </w:p>
        </w:tc>
        <w:tc>
          <w:tcPr>
            <w:tcW w:w="2785" w:type="dxa"/>
            <w:shd w:val="clear" w:color="auto" w:fill="auto"/>
          </w:tcPr>
          <w:p w14:paraId="5920C7AF"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відповідає цілям заняття</w:t>
            </w:r>
          </w:p>
        </w:tc>
        <w:tc>
          <w:tcPr>
            <w:tcW w:w="3937" w:type="dxa"/>
            <w:shd w:val="clear" w:color="auto" w:fill="auto"/>
          </w:tcPr>
          <w:p w14:paraId="59996F32" w14:textId="72FC5E8F"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6AFFC83E" w14:textId="77777777" w:rsidTr="00C62C03">
        <w:tc>
          <w:tcPr>
            <w:tcW w:w="2968" w:type="dxa"/>
            <w:shd w:val="clear" w:color="auto" w:fill="auto"/>
            <w:vAlign w:val="center"/>
          </w:tcPr>
          <w:p w14:paraId="6AA6979B"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Типи питань і відповідей викладача і студентів</w:t>
            </w:r>
          </w:p>
        </w:tc>
        <w:tc>
          <w:tcPr>
            <w:tcW w:w="2785" w:type="dxa"/>
            <w:shd w:val="clear" w:color="auto" w:fill="auto"/>
          </w:tcPr>
          <w:p w14:paraId="1413112B"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проблемні</w:t>
            </w:r>
          </w:p>
          <w:p w14:paraId="3A865BC3"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конкретні</w:t>
            </w:r>
          </w:p>
          <w:p w14:paraId="4F7B2A12"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узагальнені</w:t>
            </w:r>
          </w:p>
        </w:tc>
        <w:tc>
          <w:tcPr>
            <w:tcW w:w="3937" w:type="dxa"/>
            <w:shd w:val="clear" w:color="auto" w:fill="auto"/>
          </w:tcPr>
          <w:p w14:paraId="4309D366" w14:textId="56C4805F"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1E1730B0" w14:textId="77777777" w:rsidTr="00C62C03">
        <w:tc>
          <w:tcPr>
            <w:tcW w:w="9690" w:type="dxa"/>
            <w:gridSpan w:val="3"/>
            <w:shd w:val="clear" w:color="auto" w:fill="auto"/>
          </w:tcPr>
          <w:p w14:paraId="71B1EAB5"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Предметно-технологічний аспект - застосування інформаційних технологій</w:t>
            </w:r>
          </w:p>
          <w:p w14:paraId="51860914"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з урахуванням особливостей навчального предмету</w:t>
            </w:r>
          </w:p>
        </w:tc>
      </w:tr>
      <w:tr w:rsidR="00657053" w:rsidRPr="00C60A8A" w14:paraId="33B3E5EB" w14:textId="77777777" w:rsidTr="00C62C03">
        <w:tc>
          <w:tcPr>
            <w:tcW w:w="2968" w:type="dxa"/>
            <w:vMerge w:val="restart"/>
            <w:shd w:val="clear" w:color="auto" w:fill="auto"/>
            <w:vAlign w:val="center"/>
          </w:tcPr>
          <w:p w14:paraId="7AB3A368"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використання засобів візуалізації</w:t>
            </w:r>
          </w:p>
          <w:p w14:paraId="5890B3F5"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p w14:paraId="42549C7D"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p w14:paraId="4304431F"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p w14:paraId="158FE2B1"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4BF85F64"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Доцільність</w:t>
            </w:r>
          </w:p>
          <w:p w14:paraId="127056EC"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3937" w:type="dxa"/>
            <w:shd w:val="clear" w:color="auto" w:fill="auto"/>
          </w:tcPr>
          <w:p w14:paraId="7AC35C2B" w14:textId="4B7D900E"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3BF6569C" w14:textId="77777777" w:rsidTr="00C62C03">
        <w:tc>
          <w:tcPr>
            <w:tcW w:w="2968" w:type="dxa"/>
            <w:vMerge/>
            <w:shd w:val="clear" w:color="auto" w:fill="auto"/>
            <w:vAlign w:val="center"/>
          </w:tcPr>
          <w:p w14:paraId="17882B6F"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5DF70A9A"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Адекватність навчального матеріалу</w:t>
            </w:r>
          </w:p>
          <w:p w14:paraId="695EA882"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3937" w:type="dxa"/>
            <w:shd w:val="clear" w:color="auto" w:fill="auto"/>
          </w:tcPr>
          <w:p w14:paraId="6F737903" w14:textId="2B0C573B"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67F67389" w14:textId="77777777" w:rsidTr="00C62C03">
        <w:tc>
          <w:tcPr>
            <w:tcW w:w="2968" w:type="dxa"/>
            <w:vMerge/>
            <w:shd w:val="clear" w:color="auto" w:fill="auto"/>
            <w:vAlign w:val="center"/>
          </w:tcPr>
          <w:p w14:paraId="74657583"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735A106F"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сприйняття студентами</w:t>
            </w:r>
          </w:p>
          <w:p w14:paraId="61355740"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3937" w:type="dxa"/>
            <w:shd w:val="clear" w:color="auto" w:fill="auto"/>
          </w:tcPr>
          <w:p w14:paraId="566125DD" w14:textId="137B4CBA"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26284959" w14:textId="77777777" w:rsidTr="00C62C03">
        <w:tc>
          <w:tcPr>
            <w:tcW w:w="2968" w:type="dxa"/>
            <w:vMerge w:val="restart"/>
            <w:shd w:val="clear" w:color="auto" w:fill="auto"/>
          </w:tcPr>
          <w:p w14:paraId="74BB5051"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особливості використання комп'ютера (ПК),</w:t>
            </w:r>
          </w:p>
          <w:p w14:paraId="510535CD"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lastRenderedPageBreak/>
              <w:t>інтерактивних технологій (ІТ)</w:t>
            </w:r>
          </w:p>
          <w:p w14:paraId="4FEDD569"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p w14:paraId="7220F21C"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74F51B9F"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lastRenderedPageBreak/>
              <w:t>Доцільність</w:t>
            </w:r>
          </w:p>
          <w:p w14:paraId="7A31A1E9"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3937" w:type="dxa"/>
            <w:shd w:val="clear" w:color="auto" w:fill="auto"/>
          </w:tcPr>
          <w:p w14:paraId="4D8FF149" w14:textId="7C3B2A52"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0021FC72" w14:textId="77777777" w:rsidTr="00C62C03">
        <w:tc>
          <w:tcPr>
            <w:tcW w:w="2968" w:type="dxa"/>
            <w:vMerge/>
            <w:shd w:val="clear" w:color="auto" w:fill="auto"/>
          </w:tcPr>
          <w:p w14:paraId="7292AE46"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0034B68F"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співмірність можливостям студентів</w:t>
            </w:r>
          </w:p>
          <w:p w14:paraId="014C3AA2"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3937" w:type="dxa"/>
            <w:shd w:val="clear" w:color="auto" w:fill="auto"/>
          </w:tcPr>
          <w:p w14:paraId="073E67D5" w14:textId="04D3992F"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17FDEE66" w14:textId="77777777" w:rsidTr="00C62C03">
        <w:tc>
          <w:tcPr>
            <w:tcW w:w="9690" w:type="dxa"/>
            <w:gridSpan w:val="3"/>
            <w:shd w:val="clear" w:color="auto" w:fill="auto"/>
          </w:tcPr>
          <w:p w14:paraId="32DE5F62"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Організаційний аспект - інструкції викладача і форми організації роботи</w:t>
            </w:r>
          </w:p>
        </w:tc>
      </w:tr>
      <w:tr w:rsidR="00657053" w:rsidRPr="00C60A8A" w14:paraId="486CA15F" w14:textId="77777777" w:rsidTr="00C62C03">
        <w:tc>
          <w:tcPr>
            <w:tcW w:w="2968" w:type="dxa"/>
            <w:vMerge w:val="restart"/>
            <w:shd w:val="clear" w:color="auto" w:fill="auto"/>
            <w:vAlign w:val="center"/>
          </w:tcPr>
          <w:p w14:paraId="03AF7EF9"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інструкції з організації роботи студентів</w:t>
            </w:r>
          </w:p>
          <w:p w14:paraId="7EA6C79B"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p w14:paraId="5F448B81"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63A8B9FD"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відповідають видам навчальної роботи</w:t>
            </w:r>
          </w:p>
          <w:p w14:paraId="5AF40EDA"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3937" w:type="dxa"/>
            <w:shd w:val="clear" w:color="auto" w:fill="auto"/>
          </w:tcPr>
          <w:p w14:paraId="5FEAA945" w14:textId="44A84A42"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38C71979" w14:textId="77777777" w:rsidTr="00C62C03">
        <w:tc>
          <w:tcPr>
            <w:tcW w:w="2968" w:type="dxa"/>
            <w:vMerge/>
            <w:shd w:val="clear" w:color="auto" w:fill="auto"/>
            <w:vAlign w:val="center"/>
          </w:tcPr>
          <w:p w14:paraId="0A77832B"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25EFD14E"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зрозумілі для студентів</w:t>
            </w:r>
          </w:p>
          <w:p w14:paraId="7C3D5827"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3937" w:type="dxa"/>
            <w:shd w:val="clear" w:color="auto" w:fill="auto"/>
          </w:tcPr>
          <w:p w14:paraId="586BC08F" w14:textId="0735A9EF"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68AA0F92" w14:textId="77777777" w:rsidTr="00C62C03">
        <w:tc>
          <w:tcPr>
            <w:tcW w:w="2968" w:type="dxa"/>
            <w:vMerge w:val="restart"/>
            <w:shd w:val="clear" w:color="auto" w:fill="auto"/>
            <w:vAlign w:val="center"/>
          </w:tcPr>
          <w:p w14:paraId="49290389"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ініціювання та ведення групової дискусії</w:t>
            </w:r>
          </w:p>
          <w:p w14:paraId="45796AAC"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5DFE2266"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Відповідність тематики можливостям студентів</w:t>
            </w:r>
          </w:p>
        </w:tc>
        <w:tc>
          <w:tcPr>
            <w:tcW w:w="3937" w:type="dxa"/>
            <w:shd w:val="clear" w:color="auto" w:fill="auto"/>
          </w:tcPr>
          <w:p w14:paraId="6AE830EE"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r>
      <w:tr w:rsidR="00657053" w:rsidRPr="00C60A8A" w14:paraId="4C7E4714" w14:textId="77777777" w:rsidTr="00C62C03">
        <w:tc>
          <w:tcPr>
            <w:tcW w:w="2968" w:type="dxa"/>
            <w:vMerge/>
            <w:shd w:val="clear" w:color="auto" w:fill="auto"/>
            <w:vAlign w:val="center"/>
          </w:tcPr>
          <w:p w14:paraId="5F2450A5"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0F36A668"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Відповідність питань можливостям студентів</w:t>
            </w:r>
          </w:p>
        </w:tc>
        <w:tc>
          <w:tcPr>
            <w:tcW w:w="3937" w:type="dxa"/>
            <w:shd w:val="clear" w:color="auto" w:fill="auto"/>
          </w:tcPr>
          <w:p w14:paraId="3E9A9CCD" w14:textId="30C4F524"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251AF91F" w14:textId="77777777" w:rsidTr="00C62C03">
        <w:tc>
          <w:tcPr>
            <w:tcW w:w="2968" w:type="dxa"/>
            <w:vMerge w:val="restart"/>
            <w:shd w:val="clear" w:color="auto" w:fill="auto"/>
            <w:vAlign w:val="center"/>
          </w:tcPr>
          <w:p w14:paraId="2379A59B"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організація групових форм діяльності студентів</w:t>
            </w:r>
          </w:p>
          <w:p w14:paraId="0CD2EEE6"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13239AE4"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доцільність і результативність</w:t>
            </w:r>
          </w:p>
        </w:tc>
        <w:tc>
          <w:tcPr>
            <w:tcW w:w="3937" w:type="dxa"/>
            <w:shd w:val="clear" w:color="auto" w:fill="auto"/>
          </w:tcPr>
          <w:p w14:paraId="57F9CC2F" w14:textId="0EFD2C37"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2B88775F" w14:textId="77777777" w:rsidTr="00C62C03">
        <w:tc>
          <w:tcPr>
            <w:tcW w:w="2968" w:type="dxa"/>
            <w:vMerge/>
            <w:shd w:val="clear" w:color="auto" w:fill="auto"/>
            <w:vAlign w:val="center"/>
          </w:tcPr>
          <w:p w14:paraId="16D3F022"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5BB001F8"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відповідність завдань групової роботи</w:t>
            </w:r>
          </w:p>
          <w:p w14:paraId="0A487B16"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можливостям студентів</w:t>
            </w:r>
          </w:p>
        </w:tc>
        <w:tc>
          <w:tcPr>
            <w:tcW w:w="3937" w:type="dxa"/>
            <w:shd w:val="clear" w:color="auto" w:fill="auto"/>
          </w:tcPr>
          <w:p w14:paraId="19A6B55D" w14:textId="2195EE0F"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4E686C9D" w14:textId="77777777" w:rsidTr="00C62C03">
        <w:tc>
          <w:tcPr>
            <w:tcW w:w="9690" w:type="dxa"/>
            <w:gridSpan w:val="3"/>
            <w:shd w:val="clear" w:color="auto" w:fill="auto"/>
          </w:tcPr>
          <w:p w14:paraId="2D582F09"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xml:space="preserve">Міжособистісний аспект - керівництво міжособистісним взаємодією </w:t>
            </w:r>
          </w:p>
          <w:p w14:paraId="2B11369A"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зі студентами</w:t>
            </w:r>
          </w:p>
        </w:tc>
      </w:tr>
      <w:tr w:rsidR="00657053" w:rsidRPr="00C60A8A" w14:paraId="242E534C" w14:textId="77777777" w:rsidTr="00C62C03">
        <w:tc>
          <w:tcPr>
            <w:tcW w:w="2968" w:type="dxa"/>
            <w:vMerge w:val="restart"/>
            <w:shd w:val="clear" w:color="auto" w:fill="auto"/>
            <w:vAlign w:val="center"/>
          </w:tcPr>
          <w:p w14:paraId="171BA57E"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 xml:space="preserve">заохочення </w:t>
            </w:r>
          </w:p>
        </w:tc>
        <w:tc>
          <w:tcPr>
            <w:tcW w:w="2785" w:type="dxa"/>
            <w:shd w:val="clear" w:color="auto" w:fill="auto"/>
          </w:tcPr>
          <w:p w14:paraId="1AA8A02D"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Відповідність досягненням</w:t>
            </w:r>
          </w:p>
        </w:tc>
        <w:tc>
          <w:tcPr>
            <w:tcW w:w="3937" w:type="dxa"/>
            <w:shd w:val="clear" w:color="auto" w:fill="auto"/>
          </w:tcPr>
          <w:p w14:paraId="5215AA2D" w14:textId="0FDA7225"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4CA7D9F0" w14:textId="77777777" w:rsidTr="00C62C03">
        <w:tc>
          <w:tcPr>
            <w:tcW w:w="2968" w:type="dxa"/>
            <w:vMerge/>
            <w:shd w:val="clear" w:color="auto" w:fill="auto"/>
            <w:vAlign w:val="center"/>
          </w:tcPr>
          <w:p w14:paraId="203E4102"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0F50BEA0"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Зрозумілість критеріїв студентам</w:t>
            </w:r>
          </w:p>
        </w:tc>
        <w:tc>
          <w:tcPr>
            <w:tcW w:w="3937" w:type="dxa"/>
            <w:shd w:val="clear" w:color="auto" w:fill="auto"/>
          </w:tcPr>
          <w:p w14:paraId="27ADABE3" w14:textId="4A59ADDD"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2F5F6274" w14:textId="77777777" w:rsidTr="00C62C03">
        <w:tc>
          <w:tcPr>
            <w:tcW w:w="2968" w:type="dxa"/>
            <w:shd w:val="clear" w:color="auto" w:fill="auto"/>
            <w:vAlign w:val="center"/>
          </w:tcPr>
          <w:p w14:paraId="5E60A80C"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Оцінювання</w:t>
            </w:r>
          </w:p>
          <w:p w14:paraId="3D1BC8B9"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6DF03E6A"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Зрозумілість критеріїв оцінювання студентам</w:t>
            </w:r>
          </w:p>
        </w:tc>
        <w:tc>
          <w:tcPr>
            <w:tcW w:w="3937" w:type="dxa"/>
            <w:shd w:val="clear" w:color="auto" w:fill="auto"/>
          </w:tcPr>
          <w:p w14:paraId="34976736" w14:textId="6D6FC881"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05D37C4F" w14:textId="77777777" w:rsidTr="00C62C03">
        <w:trPr>
          <w:trHeight w:val="765"/>
        </w:trPr>
        <w:tc>
          <w:tcPr>
            <w:tcW w:w="2968" w:type="dxa"/>
            <w:vMerge w:val="restart"/>
            <w:shd w:val="clear" w:color="auto" w:fill="auto"/>
            <w:vAlign w:val="center"/>
          </w:tcPr>
          <w:p w14:paraId="7950BBD4"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Реакція викладача на поведінку студентів на занятті</w:t>
            </w:r>
          </w:p>
        </w:tc>
        <w:tc>
          <w:tcPr>
            <w:tcW w:w="2785" w:type="dxa"/>
            <w:shd w:val="clear" w:color="auto" w:fill="auto"/>
          </w:tcPr>
          <w:p w14:paraId="29429CFE"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Адекватність реагування на стандартну</w:t>
            </w:r>
          </w:p>
          <w:p w14:paraId="7B8D822E"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поведінку студентів</w:t>
            </w:r>
          </w:p>
        </w:tc>
        <w:tc>
          <w:tcPr>
            <w:tcW w:w="3937" w:type="dxa"/>
            <w:shd w:val="clear" w:color="auto" w:fill="auto"/>
          </w:tcPr>
          <w:p w14:paraId="5B4BCBBA" w14:textId="746BF92B" w:rsidR="00657053" w:rsidRPr="00C60A8A" w:rsidRDefault="00657053" w:rsidP="00C62C03">
            <w:pPr>
              <w:spacing w:after="0" w:line="276" w:lineRule="auto"/>
              <w:jc w:val="both"/>
              <w:rPr>
                <w:rFonts w:ascii="Times New Roman" w:hAnsi="Times New Roman" w:cs="Times New Roman"/>
                <w:sz w:val="24"/>
                <w:szCs w:val="24"/>
                <w:lang w:val="uk-UA"/>
              </w:rPr>
            </w:pPr>
          </w:p>
        </w:tc>
      </w:tr>
      <w:tr w:rsidR="00657053" w:rsidRPr="00C60A8A" w14:paraId="69B79A9B" w14:textId="77777777" w:rsidTr="00C62C03">
        <w:trPr>
          <w:trHeight w:val="1016"/>
        </w:trPr>
        <w:tc>
          <w:tcPr>
            <w:tcW w:w="2968" w:type="dxa"/>
            <w:vMerge/>
            <w:shd w:val="clear" w:color="auto" w:fill="auto"/>
            <w:vAlign w:val="center"/>
          </w:tcPr>
          <w:p w14:paraId="1D549F18" w14:textId="77777777" w:rsidR="00657053" w:rsidRPr="00C60A8A" w:rsidRDefault="00657053" w:rsidP="00C62C03">
            <w:pPr>
              <w:spacing w:after="0" w:line="276" w:lineRule="auto"/>
              <w:ind w:firstLine="709"/>
              <w:jc w:val="both"/>
              <w:rPr>
                <w:rFonts w:ascii="Times New Roman" w:hAnsi="Times New Roman" w:cs="Times New Roman"/>
                <w:sz w:val="24"/>
                <w:szCs w:val="24"/>
                <w:lang w:val="uk-UA"/>
              </w:rPr>
            </w:pPr>
          </w:p>
        </w:tc>
        <w:tc>
          <w:tcPr>
            <w:tcW w:w="2785" w:type="dxa"/>
            <w:shd w:val="clear" w:color="auto" w:fill="auto"/>
          </w:tcPr>
          <w:p w14:paraId="52681EA1" w14:textId="77777777" w:rsidR="00657053" w:rsidRPr="00C60A8A" w:rsidRDefault="00657053" w:rsidP="00C62C03">
            <w:pPr>
              <w:spacing w:after="0" w:line="276" w:lineRule="auto"/>
              <w:jc w:val="both"/>
              <w:rPr>
                <w:rFonts w:ascii="Times New Roman" w:hAnsi="Times New Roman" w:cs="Times New Roman"/>
                <w:sz w:val="24"/>
                <w:szCs w:val="24"/>
                <w:lang w:val="uk-UA"/>
              </w:rPr>
            </w:pPr>
            <w:r w:rsidRPr="00C60A8A">
              <w:rPr>
                <w:rFonts w:ascii="Times New Roman" w:hAnsi="Times New Roman" w:cs="Times New Roman"/>
                <w:sz w:val="24"/>
                <w:szCs w:val="24"/>
                <w:lang w:val="uk-UA"/>
              </w:rPr>
              <w:t>Зрозумілість і прийняття реакції викладача студентами</w:t>
            </w:r>
          </w:p>
        </w:tc>
        <w:tc>
          <w:tcPr>
            <w:tcW w:w="3937" w:type="dxa"/>
            <w:shd w:val="clear" w:color="auto" w:fill="auto"/>
          </w:tcPr>
          <w:p w14:paraId="7F6BE831" w14:textId="6D42CDA5" w:rsidR="00657053" w:rsidRPr="00C60A8A" w:rsidRDefault="00657053" w:rsidP="00C62C03">
            <w:pPr>
              <w:spacing w:after="0" w:line="276" w:lineRule="auto"/>
              <w:jc w:val="both"/>
              <w:rPr>
                <w:rFonts w:ascii="Times New Roman" w:hAnsi="Times New Roman" w:cs="Times New Roman"/>
                <w:sz w:val="24"/>
                <w:szCs w:val="24"/>
                <w:lang w:val="uk-UA"/>
              </w:rPr>
            </w:pPr>
          </w:p>
        </w:tc>
      </w:tr>
    </w:tbl>
    <w:p w14:paraId="0669CD55" w14:textId="77777777" w:rsidR="00CF27E5" w:rsidRPr="0083268C" w:rsidRDefault="00CF27E5" w:rsidP="00CF27E5">
      <w:pPr>
        <w:spacing w:after="0" w:line="360" w:lineRule="auto"/>
        <w:jc w:val="both"/>
        <w:rPr>
          <w:rFonts w:ascii="Times New Roman" w:hAnsi="Times New Roman" w:cs="Times New Roman"/>
          <w:sz w:val="28"/>
          <w:szCs w:val="28"/>
          <w:lang w:val="uk-UA"/>
        </w:rPr>
      </w:pPr>
    </w:p>
    <w:p w14:paraId="23BED52A" w14:textId="2BABD7E0" w:rsidR="00D06ACA" w:rsidRPr="00D06ACA" w:rsidRDefault="00D06ACA" w:rsidP="00D06ACA">
      <w:pPr>
        <w:spacing w:after="0" w:line="360" w:lineRule="auto"/>
        <w:jc w:val="both"/>
        <w:rPr>
          <w:rFonts w:ascii="Times New Roman" w:hAnsi="Times New Roman" w:cs="Times New Roman"/>
          <w:sz w:val="28"/>
          <w:szCs w:val="28"/>
          <w:lang w:val="uk-UA"/>
        </w:rPr>
      </w:pPr>
    </w:p>
    <w:p w14:paraId="5EF377AF" w14:textId="52E5CAC0" w:rsidR="00395B34" w:rsidRPr="00C60A8A" w:rsidRDefault="00395B34">
      <w:pPr>
        <w:rPr>
          <w:rFonts w:ascii="Times New Roman" w:hAnsi="Times New Roman" w:cs="Times New Roman"/>
          <w:sz w:val="28"/>
          <w:szCs w:val="28"/>
          <w:lang w:val="uk-UA"/>
        </w:rPr>
      </w:pPr>
      <w:r w:rsidRPr="00C60A8A">
        <w:rPr>
          <w:rFonts w:ascii="Times New Roman" w:hAnsi="Times New Roman" w:cs="Times New Roman"/>
          <w:sz w:val="28"/>
          <w:szCs w:val="28"/>
          <w:lang w:val="uk-UA"/>
        </w:rPr>
        <w:br w:type="page"/>
      </w:r>
    </w:p>
    <w:p w14:paraId="54A005A2" w14:textId="64A0E432" w:rsidR="00A056A5" w:rsidRPr="00C60A8A" w:rsidRDefault="00395B34" w:rsidP="00395B34">
      <w:pPr>
        <w:spacing w:after="0" w:line="360" w:lineRule="auto"/>
        <w:jc w:val="right"/>
        <w:rPr>
          <w:rFonts w:ascii="Times New Roman" w:hAnsi="Times New Roman" w:cs="Times New Roman"/>
          <w:sz w:val="28"/>
          <w:szCs w:val="28"/>
          <w:lang w:val="uk-UA"/>
        </w:rPr>
      </w:pPr>
      <w:r w:rsidRPr="00C60A8A">
        <w:rPr>
          <w:rFonts w:ascii="Times New Roman" w:hAnsi="Times New Roman" w:cs="Times New Roman"/>
          <w:sz w:val="28"/>
          <w:szCs w:val="28"/>
          <w:lang w:val="uk-UA"/>
        </w:rPr>
        <w:lastRenderedPageBreak/>
        <w:t>Додаток Г</w:t>
      </w:r>
    </w:p>
    <w:p w14:paraId="09AD295E" w14:textId="77777777" w:rsidR="00395B34" w:rsidRPr="00C60A8A" w:rsidRDefault="00395B34" w:rsidP="00395B34">
      <w:pPr>
        <w:spacing w:after="0" w:line="360" w:lineRule="auto"/>
        <w:jc w:val="center"/>
        <w:rPr>
          <w:rFonts w:ascii="Times New Roman" w:hAnsi="Times New Roman" w:cs="Times New Roman"/>
          <w:sz w:val="28"/>
          <w:szCs w:val="28"/>
          <w:lang w:val="uk-UA"/>
        </w:rPr>
      </w:pPr>
      <w:r w:rsidRPr="00C60A8A">
        <w:rPr>
          <w:rFonts w:ascii="Times New Roman" w:hAnsi="Times New Roman" w:cs="Times New Roman"/>
          <w:sz w:val="28"/>
          <w:szCs w:val="28"/>
          <w:lang w:val="uk-UA"/>
        </w:rPr>
        <w:t>МЕТОДИКА САМООЦІНКИ КОНКУРЕНТОЗДАТНОСТІ</w:t>
      </w:r>
    </w:p>
    <w:p w14:paraId="5318B824" w14:textId="31787CF5" w:rsidR="00395B34" w:rsidRPr="00C60A8A" w:rsidRDefault="00395B34" w:rsidP="00395B34">
      <w:pPr>
        <w:spacing w:after="0" w:line="360" w:lineRule="auto"/>
        <w:jc w:val="center"/>
        <w:rPr>
          <w:rFonts w:ascii="Times New Roman" w:hAnsi="Times New Roman" w:cs="Times New Roman"/>
          <w:sz w:val="28"/>
          <w:szCs w:val="28"/>
          <w:lang w:val="uk-UA"/>
        </w:rPr>
      </w:pPr>
    </w:p>
    <w:p w14:paraId="612FE59B" w14:textId="75D445F2" w:rsidR="00395B34" w:rsidRPr="00C60A8A" w:rsidRDefault="00395B34" w:rsidP="00395B34">
      <w:pPr>
        <w:spacing w:after="0" w:line="360" w:lineRule="auto"/>
        <w:ind w:firstLine="708"/>
        <w:jc w:val="both"/>
        <w:rPr>
          <w:rFonts w:ascii="Times New Roman" w:hAnsi="Times New Roman" w:cs="Times New Roman"/>
          <w:sz w:val="28"/>
          <w:szCs w:val="28"/>
          <w:lang w:val="uk-UA"/>
        </w:rPr>
      </w:pPr>
      <w:r w:rsidRPr="00C60A8A">
        <w:rPr>
          <w:rFonts w:ascii="Times New Roman" w:hAnsi="Times New Roman" w:cs="Times New Roman"/>
          <w:sz w:val="28"/>
          <w:szCs w:val="28"/>
          <w:lang w:val="uk-UA"/>
        </w:rPr>
        <w:t>На кожне запитання необхідно дати один із п'яти варіантів відповіді. При підрахунках варіанти відповідей оцінюються в такий спосіб; а) 5 балів, б) 4 бали, в) 3 бали, г) 2 бали, д) 1 бал. Після переведення результатів у бали та їх підсумовування (не рахуючи питання 1), виходить число в інтервалі від 20-100.</w:t>
      </w: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43"/>
        <w:gridCol w:w="2551"/>
        <w:gridCol w:w="1985"/>
        <w:gridCol w:w="1559"/>
      </w:tblGrid>
      <w:tr w:rsidR="00395B34" w:rsidRPr="00454391" w14:paraId="54E64027" w14:textId="77777777" w:rsidTr="00395B34">
        <w:trPr>
          <w:trHeight w:val="338"/>
        </w:trPr>
        <w:tc>
          <w:tcPr>
            <w:tcW w:w="9640" w:type="dxa"/>
            <w:gridSpan w:val="5"/>
          </w:tcPr>
          <w:p w14:paraId="41B842C4" w14:textId="77777777" w:rsidR="00395B34" w:rsidRPr="00C60A8A" w:rsidRDefault="00395B34" w:rsidP="00C62C03">
            <w:pPr>
              <w:pStyle w:val="TableParagraph"/>
              <w:spacing w:line="295" w:lineRule="exact"/>
              <w:rPr>
                <w:rFonts w:ascii="Times New Roman" w:hAnsi="Times New Roman" w:cs="Times New Roman"/>
                <w:b/>
                <w:bCs/>
                <w:sz w:val="24"/>
                <w:szCs w:val="24"/>
              </w:rPr>
            </w:pPr>
            <w:r w:rsidRPr="00C60A8A">
              <w:rPr>
                <w:rFonts w:ascii="Times New Roman" w:hAnsi="Times New Roman" w:cs="Times New Roman"/>
                <w:b/>
                <w:bCs/>
                <w:w w:val="90"/>
                <w:sz w:val="24"/>
                <w:szCs w:val="24"/>
              </w:rPr>
              <w:t>1.</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Вкажіть</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стаж</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своєї</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педагогічної</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spacing w:val="-2"/>
                <w:w w:val="90"/>
                <w:sz w:val="24"/>
                <w:szCs w:val="24"/>
              </w:rPr>
              <w:t>діяльності:</w:t>
            </w:r>
          </w:p>
        </w:tc>
      </w:tr>
      <w:tr w:rsidR="00395B34" w:rsidRPr="00C60A8A" w14:paraId="6BAD4F59" w14:textId="77777777" w:rsidTr="00395B34">
        <w:trPr>
          <w:trHeight w:val="335"/>
        </w:trPr>
        <w:tc>
          <w:tcPr>
            <w:tcW w:w="1702" w:type="dxa"/>
          </w:tcPr>
          <w:p w14:paraId="2038080A" w14:textId="77777777" w:rsidR="00395B34" w:rsidRPr="00C60A8A" w:rsidRDefault="00395B34" w:rsidP="00C62C03">
            <w:pPr>
              <w:pStyle w:val="TableParagraph"/>
              <w:spacing w:before="40"/>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1"/>
                <w:sz w:val="24"/>
                <w:szCs w:val="24"/>
              </w:rPr>
              <w:t xml:space="preserve"> </w:t>
            </w:r>
            <w:r w:rsidRPr="00C60A8A">
              <w:rPr>
                <w:rFonts w:ascii="Times New Roman" w:hAnsi="Times New Roman" w:cs="Times New Roman"/>
                <w:sz w:val="24"/>
                <w:szCs w:val="24"/>
              </w:rPr>
              <w:t>менше</w:t>
            </w:r>
            <w:r w:rsidRPr="00C60A8A">
              <w:rPr>
                <w:rFonts w:ascii="Times New Roman" w:hAnsi="Times New Roman" w:cs="Times New Roman"/>
                <w:spacing w:val="-11"/>
                <w:sz w:val="24"/>
                <w:szCs w:val="24"/>
              </w:rPr>
              <w:t xml:space="preserve"> </w:t>
            </w:r>
            <w:r w:rsidRPr="00C60A8A">
              <w:rPr>
                <w:rFonts w:ascii="Times New Roman" w:hAnsi="Times New Roman" w:cs="Times New Roman"/>
                <w:sz w:val="24"/>
                <w:szCs w:val="24"/>
              </w:rPr>
              <w:t>2</w:t>
            </w:r>
            <w:r w:rsidRPr="00C60A8A">
              <w:rPr>
                <w:rFonts w:ascii="Times New Roman" w:hAnsi="Times New Roman" w:cs="Times New Roman"/>
                <w:spacing w:val="-11"/>
                <w:sz w:val="24"/>
                <w:szCs w:val="24"/>
              </w:rPr>
              <w:t xml:space="preserve"> </w:t>
            </w:r>
            <w:r w:rsidRPr="00C60A8A">
              <w:rPr>
                <w:rFonts w:ascii="Times New Roman" w:hAnsi="Times New Roman" w:cs="Times New Roman"/>
                <w:spacing w:val="-2"/>
                <w:sz w:val="24"/>
                <w:szCs w:val="24"/>
              </w:rPr>
              <w:t>років</w:t>
            </w:r>
          </w:p>
        </w:tc>
        <w:tc>
          <w:tcPr>
            <w:tcW w:w="1843" w:type="dxa"/>
          </w:tcPr>
          <w:p w14:paraId="20992261"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pacing w:val="-6"/>
                <w:sz w:val="24"/>
                <w:szCs w:val="24"/>
              </w:rPr>
              <w:t>б)</w:t>
            </w:r>
            <w:r w:rsidRPr="00C60A8A">
              <w:rPr>
                <w:rFonts w:ascii="Times New Roman" w:hAnsi="Times New Roman" w:cs="Times New Roman"/>
                <w:spacing w:val="-10"/>
                <w:sz w:val="24"/>
                <w:szCs w:val="24"/>
              </w:rPr>
              <w:t xml:space="preserve"> </w:t>
            </w:r>
            <w:r w:rsidRPr="00C60A8A">
              <w:rPr>
                <w:rFonts w:ascii="Times New Roman" w:hAnsi="Times New Roman" w:cs="Times New Roman"/>
                <w:spacing w:val="-6"/>
                <w:sz w:val="24"/>
                <w:szCs w:val="24"/>
              </w:rPr>
              <w:t>від</w:t>
            </w:r>
            <w:r w:rsidRPr="00C60A8A">
              <w:rPr>
                <w:rFonts w:ascii="Times New Roman" w:hAnsi="Times New Roman" w:cs="Times New Roman"/>
                <w:spacing w:val="-9"/>
                <w:sz w:val="24"/>
                <w:szCs w:val="24"/>
              </w:rPr>
              <w:t xml:space="preserve"> </w:t>
            </w:r>
            <w:r w:rsidRPr="00C60A8A">
              <w:rPr>
                <w:rFonts w:ascii="Times New Roman" w:hAnsi="Times New Roman" w:cs="Times New Roman"/>
                <w:spacing w:val="-6"/>
                <w:sz w:val="24"/>
                <w:szCs w:val="24"/>
              </w:rPr>
              <w:t>2</w:t>
            </w:r>
            <w:r w:rsidRPr="00C60A8A">
              <w:rPr>
                <w:rFonts w:ascii="Times New Roman" w:hAnsi="Times New Roman" w:cs="Times New Roman"/>
                <w:spacing w:val="-10"/>
                <w:sz w:val="24"/>
                <w:szCs w:val="24"/>
              </w:rPr>
              <w:t xml:space="preserve"> </w:t>
            </w:r>
            <w:r w:rsidRPr="00C60A8A">
              <w:rPr>
                <w:rFonts w:ascii="Times New Roman" w:hAnsi="Times New Roman" w:cs="Times New Roman"/>
                <w:spacing w:val="-6"/>
                <w:sz w:val="24"/>
                <w:szCs w:val="24"/>
              </w:rPr>
              <w:t>до</w:t>
            </w:r>
            <w:r w:rsidRPr="00C60A8A">
              <w:rPr>
                <w:rFonts w:ascii="Times New Roman" w:hAnsi="Times New Roman" w:cs="Times New Roman"/>
                <w:spacing w:val="-9"/>
                <w:sz w:val="24"/>
                <w:szCs w:val="24"/>
              </w:rPr>
              <w:t xml:space="preserve"> </w:t>
            </w:r>
            <w:r w:rsidRPr="00C60A8A">
              <w:rPr>
                <w:rFonts w:ascii="Times New Roman" w:hAnsi="Times New Roman" w:cs="Times New Roman"/>
                <w:spacing w:val="-6"/>
                <w:sz w:val="24"/>
                <w:szCs w:val="24"/>
              </w:rPr>
              <w:t>7років</w:t>
            </w:r>
          </w:p>
        </w:tc>
        <w:tc>
          <w:tcPr>
            <w:tcW w:w="2551" w:type="dxa"/>
          </w:tcPr>
          <w:p w14:paraId="2DC8A64D" w14:textId="77777777" w:rsidR="00395B34" w:rsidRPr="00C60A8A" w:rsidRDefault="00395B34" w:rsidP="00C62C03">
            <w:pPr>
              <w:pStyle w:val="TableParagraph"/>
              <w:spacing w:before="29"/>
              <w:ind w:left="105"/>
              <w:rPr>
                <w:rFonts w:ascii="Times New Roman" w:hAnsi="Times New Roman" w:cs="Times New Roman"/>
                <w:sz w:val="24"/>
                <w:szCs w:val="24"/>
              </w:rPr>
            </w:pPr>
            <w:r w:rsidRPr="00C60A8A">
              <w:rPr>
                <w:rFonts w:ascii="Times New Roman" w:hAnsi="Times New Roman" w:cs="Times New Roman"/>
                <w:spacing w:val="-6"/>
                <w:sz w:val="24"/>
                <w:szCs w:val="24"/>
              </w:rPr>
              <w:t>в)</w:t>
            </w:r>
            <w:r w:rsidRPr="00C60A8A">
              <w:rPr>
                <w:rFonts w:ascii="Times New Roman" w:hAnsi="Times New Roman" w:cs="Times New Roman"/>
                <w:spacing w:val="-10"/>
                <w:sz w:val="24"/>
                <w:szCs w:val="24"/>
              </w:rPr>
              <w:t xml:space="preserve"> </w:t>
            </w:r>
            <w:r w:rsidRPr="00C60A8A">
              <w:rPr>
                <w:rFonts w:ascii="Times New Roman" w:hAnsi="Times New Roman" w:cs="Times New Roman"/>
                <w:spacing w:val="-6"/>
                <w:sz w:val="24"/>
                <w:szCs w:val="24"/>
              </w:rPr>
              <w:t>від</w:t>
            </w:r>
            <w:r w:rsidRPr="00C60A8A">
              <w:rPr>
                <w:rFonts w:ascii="Times New Roman" w:hAnsi="Times New Roman" w:cs="Times New Roman"/>
                <w:spacing w:val="-10"/>
                <w:sz w:val="24"/>
                <w:szCs w:val="24"/>
              </w:rPr>
              <w:t xml:space="preserve"> </w:t>
            </w:r>
            <w:r w:rsidRPr="00C60A8A">
              <w:rPr>
                <w:rFonts w:ascii="Times New Roman" w:hAnsi="Times New Roman" w:cs="Times New Roman"/>
                <w:spacing w:val="-6"/>
                <w:sz w:val="24"/>
                <w:szCs w:val="24"/>
              </w:rPr>
              <w:t>7</w:t>
            </w:r>
            <w:r w:rsidRPr="00C60A8A">
              <w:rPr>
                <w:rFonts w:ascii="Times New Roman" w:hAnsi="Times New Roman" w:cs="Times New Roman"/>
                <w:spacing w:val="-9"/>
                <w:sz w:val="24"/>
                <w:szCs w:val="24"/>
              </w:rPr>
              <w:t xml:space="preserve"> </w:t>
            </w:r>
            <w:r w:rsidRPr="00C60A8A">
              <w:rPr>
                <w:rFonts w:ascii="Times New Roman" w:hAnsi="Times New Roman" w:cs="Times New Roman"/>
                <w:spacing w:val="-6"/>
                <w:sz w:val="24"/>
                <w:szCs w:val="24"/>
              </w:rPr>
              <w:t>до</w:t>
            </w:r>
            <w:r w:rsidRPr="00C60A8A">
              <w:rPr>
                <w:rFonts w:ascii="Times New Roman" w:hAnsi="Times New Roman" w:cs="Times New Roman"/>
                <w:spacing w:val="-10"/>
                <w:sz w:val="24"/>
                <w:szCs w:val="24"/>
              </w:rPr>
              <w:t xml:space="preserve"> </w:t>
            </w:r>
            <w:r w:rsidRPr="00C60A8A">
              <w:rPr>
                <w:rFonts w:ascii="Times New Roman" w:hAnsi="Times New Roman" w:cs="Times New Roman"/>
                <w:spacing w:val="-6"/>
                <w:sz w:val="24"/>
                <w:szCs w:val="24"/>
              </w:rPr>
              <w:t>15</w:t>
            </w:r>
            <w:r w:rsidRPr="00C60A8A">
              <w:rPr>
                <w:rFonts w:ascii="Times New Roman" w:hAnsi="Times New Roman" w:cs="Times New Roman"/>
                <w:spacing w:val="-10"/>
                <w:sz w:val="24"/>
                <w:szCs w:val="24"/>
              </w:rPr>
              <w:t xml:space="preserve"> </w:t>
            </w:r>
            <w:r w:rsidRPr="00C60A8A">
              <w:rPr>
                <w:rFonts w:ascii="Times New Roman" w:hAnsi="Times New Roman" w:cs="Times New Roman"/>
                <w:spacing w:val="-6"/>
                <w:sz w:val="24"/>
                <w:szCs w:val="24"/>
              </w:rPr>
              <w:t>років</w:t>
            </w:r>
          </w:p>
        </w:tc>
        <w:tc>
          <w:tcPr>
            <w:tcW w:w="1985" w:type="dxa"/>
          </w:tcPr>
          <w:p w14:paraId="05A0A142" w14:textId="77777777" w:rsidR="00395B34" w:rsidRPr="00C60A8A" w:rsidRDefault="00395B34" w:rsidP="00C62C03">
            <w:pPr>
              <w:pStyle w:val="TableParagraph"/>
              <w:spacing w:before="18"/>
              <w:ind w:left="105"/>
              <w:rPr>
                <w:rFonts w:ascii="Times New Roman" w:hAnsi="Times New Roman" w:cs="Times New Roman"/>
                <w:sz w:val="24"/>
                <w:szCs w:val="24"/>
              </w:rPr>
            </w:pPr>
            <w:r w:rsidRPr="00C60A8A">
              <w:rPr>
                <w:rFonts w:ascii="Times New Roman" w:hAnsi="Times New Roman" w:cs="Times New Roman"/>
                <w:w w:val="90"/>
                <w:sz w:val="24"/>
                <w:szCs w:val="24"/>
              </w:rPr>
              <w:t>г)</w:t>
            </w:r>
            <w:r w:rsidRPr="00C60A8A">
              <w:rPr>
                <w:rFonts w:ascii="Times New Roman" w:hAnsi="Times New Roman" w:cs="Times New Roman"/>
                <w:spacing w:val="-2"/>
                <w:w w:val="90"/>
                <w:sz w:val="24"/>
                <w:szCs w:val="24"/>
              </w:rPr>
              <w:t xml:space="preserve"> </w:t>
            </w:r>
            <w:r w:rsidRPr="00C60A8A">
              <w:rPr>
                <w:rFonts w:ascii="Times New Roman" w:hAnsi="Times New Roman" w:cs="Times New Roman"/>
                <w:w w:val="90"/>
                <w:sz w:val="24"/>
                <w:szCs w:val="24"/>
              </w:rPr>
              <w:t>від</w:t>
            </w:r>
            <w:r w:rsidRPr="00C60A8A">
              <w:rPr>
                <w:rFonts w:ascii="Times New Roman" w:hAnsi="Times New Roman" w:cs="Times New Roman"/>
                <w:spacing w:val="-2"/>
                <w:w w:val="90"/>
                <w:sz w:val="24"/>
                <w:szCs w:val="24"/>
              </w:rPr>
              <w:t xml:space="preserve"> </w:t>
            </w:r>
            <w:r w:rsidRPr="00C60A8A">
              <w:rPr>
                <w:rFonts w:ascii="Times New Roman" w:hAnsi="Times New Roman" w:cs="Times New Roman"/>
                <w:w w:val="90"/>
                <w:sz w:val="24"/>
                <w:szCs w:val="24"/>
              </w:rPr>
              <w:t>15</w:t>
            </w:r>
            <w:r w:rsidRPr="00C60A8A">
              <w:rPr>
                <w:rFonts w:ascii="Times New Roman" w:hAnsi="Times New Roman" w:cs="Times New Roman"/>
                <w:spacing w:val="-2"/>
                <w:w w:val="90"/>
                <w:sz w:val="24"/>
                <w:szCs w:val="24"/>
              </w:rPr>
              <w:t xml:space="preserve"> </w:t>
            </w:r>
            <w:r w:rsidRPr="00C60A8A">
              <w:rPr>
                <w:rFonts w:ascii="Times New Roman" w:hAnsi="Times New Roman" w:cs="Times New Roman"/>
                <w:w w:val="90"/>
                <w:sz w:val="24"/>
                <w:szCs w:val="24"/>
              </w:rPr>
              <w:t>до</w:t>
            </w:r>
            <w:r w:rsidRPr="00C60A8A">
              <w:rPr>
                <w:rFonts w:ascii="Times New Roman" w:hAnsi="Times New Roman" w:cs="Times New Roman"/>
                <w:spacing w:val="-2"/>
                <w:w w:val="90"/>
                <w:sz w:val="24"/>
                <w:szCs w:val="24"/>
              </w:rPr>
              <w:t xml:space="preserve"> </w:t>
            </w:r>
            <w:r w:rsidRPr="00C60A8A">
              <w:rPr>
                <w:rFonts w:ascii="Times New Roman" w:hAnsi="Times New Roman" w:cs="Times New Roman"/>
                <w:w w:val="90"/>
                <w:sz w:val="24"/>
                <w:szCs w:val="24"/>
              </w:rPr>
              <w:t>25</w:t>
            </w:r>
            <w:r w:rsidRPr="00C60A8A">
              <w:rPr>
                <w:rFonts w:ascii="Times New Roman" w:hAnsi="Times New Roman" w:cs="Times New Roman"/>
                <w:spacing w:val="-2"/>
                <w:w w:val="90"/>
                <w:sz w:val="24"/>
                <w:szCs w:val="24"/>
              </w:rPr>
              <w:t xml:space="preserve"> років</w:t>
            </w:r>
          </w:p>
        </w:tc>
        <w:tc>
          <w:tcPr>
            <w:tcW w:w="1559" w:type="dxa"/>
          </w:tcPr>
          <w:p w14:paraId="7E5706D0"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
                <w:sz w:val="24"/>
                <w:szCs w:val="24"/>
              </w:rPr>
              <w:t xml:space="preserve"> </w:t>
            </w:r>
            <w:r w:rsidRPr="00C60A8A">
              <w:rPr>
                <w:rFonts w:ascii="Times New Roman" w:hAnsi="Times New Roman" w:cs="Times New Roman"/>
                <w:w w:val="90"/>
                <w:sz w:val="24"/>
                <w:szCs w:val="24"/>
              </w:rPr>
              <w:t>понад</w:t>
            </w:r>
            <w:r w:rsidRPr="00C60A8A">
              <w:rPr>
                <w:rFonts w:ascii="Times New Roman" w:hAnsi="Times New Roman" w:cs="Times New Roman"/>
                <w:spacing w:val="1"/>
                <w:sz w:val="24"/>
                <w:szCs w:val="24"/>
              </w:rPr>
              <w:t xml:space="preserve"> </w:t>
            </w:r>
            <w:r w:rsidRPr="00C60A8A">
              <w:rPr>
                <w:rFonts w:ascii="Times New Roman" w:hAnsi="Times New Roman" w:cs="Times New Roman"/>
                <w:w w:val="90"/>
                <w:sz w:val="24"/>
                <w:szCs w:val="24"/>
              </w:rPr>
              <w:t>25</w:t>
            </w:r>
            <w:r w:rsidRPr="00C60A8A">
              <w:rPr>
                <w:rFonts w:ascii="Times New Roman" w:hAnsi="Times New Roman" w:cs="Times New Roman"/>
                <w:spacing w:val="1"/>
                <w:sz w:val="24"/>
                <w:szCs w:val="24"/>
              </w:rPr>
              <w:t xml:space="preserve"> </w:t>
            </w:r>
            <w:r w:rsidRPr="00C60A8A">
              <w:rPr>
                <w:rFonts w:ascii="Times New Roman" w:hAnsi="Times New Roman" w:cs="Times New Roman"/>
                <w:spacing w:val="-2"/>
                <w:w w:val="90"/>
                <w:sz w:val="24"/>
                <w:szCs w:val="24"/>
              </w:rPr>
              <w:t>років</w:t>
            </w:r>
          </w:p>
        </w:tc>
      </w:tr>
      <w:tr w:rsidR="00395B34" w:rsidRPr="00C60A8A" w14:paraId="49363D09" w14:textId="77777777" w:rsidTr="00395B34">
        <w:trPr>
          <w:trHeight w:val="611"/>
        </w:trPr>
        <w:tc>
          <w:tcPr>
            <w:tcW w:w="9640" w:type="dxa"/>
            <w:gridSpan w:val="5"/>
          </w:tcPr>
          <w:p w14:paraId="72C9F7D9" w14:textId="77777777" w:rsidR="00395B34" w:rsidRPr="00C60A8A" w:rsidRDefault="00395B34" w:rsidP="00C62C03">
            <w:pPr>
              <w:pStyle w:val="TableParagraph"/>
              <w:spacing w:before="5" w:line="223" w:lineRule="auto"/>
              <w:ind w:right="393"/>
              <w:rPr>
                <w:rFonts w:ascii="Times New Roman" w:hAnsi="Times New Roman" w:cs="Times New Roman"/>
                <w:b/>
                <w:bCs/>
                <w:sz w:val="24"/>
                <w:szCs w:val="24"/>
              </w:rPr>
            </w:pPr>
            <w:r w:rsidRPr="00C60A8A">
              <w:rPr>
                <w:rFonts w:ascii="Times New Roman" w:hAnsi="Times New Roman" w:cs="Times New Roman"/>
                <w:b/>
                <w:bCs/>
                <w:w w:val="90"/>
                <w:sz w:val="24"/>
                <w:szCs w:val="24"/>
              </w:rPr>
              <w:t xml:space="preserve">2. Я знаю план свого кар'єрного розвитку у педагогічній професії на найближчі два- </w:t>
            </w:r>
            <w:r w:rsidRPr="00C60A8A">
              <w:rPr>
                <w:rFonts w:ascii="Times New Roman" w:hAnsi="Times New Roman" w:cs="Times New Roman"/>
                <w:b/>
                <w:bCs/>
                <w:sz w:val="24"/>
                <w:szCs w:val="24"/>
              </w:rPr>
              <w:t>три</w:t>
            </w:r>
            <w:r w:rsidRPr="00C60A8A">
              <w:rPr>
                <w:rFonts w:ascii="Times New Roman" w:hAnsi="Times New Roman" w:cs="Times New Roman"/>
                <w:b/>
                <w:bCs/>
                <w:spacing w:val="-3"/>
                <w:sz w:val="24"/>
                <w:szCs w:val="24"/>
              </w:rPr>
              <w:t xml:space="preserve"> </w:t>
            </w:r>
            <w:r w:rsidRPr="00C60A8A">
              <w:rPr>
                <w:rFonts w:ascii="Times New Roman" w:hAnsi="Times New Roman" w:cs="Times New Roman"/>
                <w:b/>
                <w:bCs/>
                <w:sz w:val="24"/>
                <w:szCs w:val="24"/>
              </w:rPr>
              <w:t>роки:</w:t>
            </w:r>
          </w:p>
        </w:tc>
      </w:tr>
      <w:tr w:rsidR="00395B34" w:rsidRPr="00C60A8A" w14:paraId="63FBD5DA" w14:textId="77777777" w:rsidTr="00395B34">
        <w:trPr>
          <w:trHeight w:val="335"/>
        </w:trPr>
        <w:tc>
          <w:tcPr>
            <w:tcW w:w="1702" w:type="dxa"/>
          </w:tcPr>
          <w:p w14:paraId="40D07031"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так</w:t>
            </w:r>
          </w:p>
        </w:tc>
        <w:tc>
          <w:tcPr>
            <w:tcW w:w="1843" w:type="dxa"/>
          </w:tcPr>
          <w:p w14:paraId="176CCD30"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pacing w:val="-2"/>
                <w:sz w:val="24"/>
                <w:szCs w:val="24"/>
              </w:rPr>
              <w:t>б)</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2"/>
                <w:sz w:val="24"/>
                <w:szCs w:val="24"/>
              </w:rPr>
              <w:t>скоріше</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4"/>
                <w:sz w:val="24"/>
                <w:szCs w:val="24"/>
              </w:rPr>
              <w:t>так,</w:t>
            </w:r>
          </w:p>
        </w:tc>
        <w:tc>
          <w:tcPr>
            <w:tcW w:w="2551" w:type="dxa"/>
          </w:tcPr>
          <w:p w14:paraId="4408658E" w14:textId="77777777" w:rsidR="00395B34" w:rsidRPr="00C60A8A" w:rsidRDefault="00395B34" w:rsidP="00C62C03">
            <w:pPr>
              <w:pStyle w:val="TableParagraph"/>
              <w:spacing w:line="308" w:lineRule="exact"/>
              <w:ind w:left="105"/>
              <w:rPr>
                <w:rFonts w:ascii="Times New Roman" w:hAnsi="Times New Roman" w:cs="Times New Roman"/>
                <w:sz w:val="24"/>
                <w:szCs w:val="24"/>
              </w:rPr>
            </w:pPr>
            <w:r w:rsidRPr="00C60A8A">
              <w:rPr>
                <w:rFonts w:ascii="Times New Roman" w:hAnsi="Times New Roman" w:cs="Times New Roman"/>
                <w:sz w:val="24"/>
                <w:szCs w:val="24"/>
              </w:rPr>
              <w:t>в)</w:t>
            </w:r>
            <w:r w:rsidRPr="00C60A8A">
              <w:rPr>
                <w:rFonts w:ascii="Times New Roman" w:hAnsi="Times New Roman" w:cs="Times New Roman"/>
                <w:spacing w:val="-4"/>
                <w:sz w:val="24"/>
                <w:szCs w:val="24"/>
              </w:rPr>
              <w:t xml:space="preserve"> </w:t>
            </w:r>
            <w:r w:rsidRPr="00C60A8A">
              <w:rPr>
                <w:rFonts w:ascii="Times New Roman" w:hAnsi="Times New Roman" w:cs="Times New Roman"/>
                <w:sz w:val="24"/>
                <w:szCs w:val="24"/>
              </w:rPr>
              <w:t>важко</w:t>
            </w:r>
            <w:r w:rsidRPr="00C60A8A">
              <w:rPr>
                <w:rFonts w:ascii="Times New Roman" w:hAnsi="Times New Roman" w:cs="Times New Roman"/>
                <w:spacing w:val="-3"/>
                <w:sz w:val="24"/>
                <w:szCs w:val="24"/>
              </w:rPr>
              <w:t xml:space="preserve"> </w:t>
            </w:r>
            <w:r w:rsidRPr="00C60A8A">
              <w:rPr>
                <w:rFonts w:ascii="Times New Roman" w:hAnsi="Times New Roman" w:cs="Times New Roman"/>
                <w:spacing w:val="-2"/>
                <w:sz w:val="24"/>
                <w:szCs w:val="24"/>
              </w:rPr>
              <w:t>сказати</w:t>
            </w:r>
          </w:p>
        </w:tc>
        <w:tc>
          <w:tcPr>
            <w:tcW w:w="1985" w:type="dxa"/>
          </w:tcPr>
          <w:p w14:paraId="112CDE7E" w14:textId="77777777" w:rsidR="00395B34" w:rsidRPr="00C60A8A" w:rsidRDefault="00395B34" w:rsidP="00C62C03">
            <w:pPr>
              <w:pStyle w:val="TableParagraph"/>
              <w:spacing w:line="304" w:lineRule="exact"/>
              <w:ind w:left="105"/>
              <w:rPr>
                <w:rFonts w:ascii="Times New Roman" w:hAnsi="Times New Roman" w:cs="Times New Roman"/>
                <w:sz w:val="24"/>
                <w:szCs w:val="24"/>
              </w:rPr>
            </w:pPr>
            <w:r w:rsidRPr="00C60A8A">
              <w:rPr>
                <w:rFonts w:ascii="Times New Roman" w:hAnsi="Times New Roman" w:cs="Times New Roman"/>
                <w:spacing w:val="-2"/>
                <w:sz w:val="24"/>
                <w:szCs w:val="24"/>
              </w:rPr>
              <w:t>г)</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2"/>
                <w:sz w:val="24"/>
                <w:szCs w:val="24"/>
              </w:rPr>
              <w:t>швидше,</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5"/>
                <w:sz w:val="24"/>
                <w:szCs w:val="24"/>
              </w:rPr>
              <w:t>ні</w:t>
            </w:r>
          </w:p>
        </w:tc>
        <w:tc>
          <w:tcPr>
            <w:tcW w:w="1559" w:type="dxa"/>
          </w:tcPr>
          <w:p w14:paraId="01603C74" w14:textId="77777777" w:rsidR="00395B34" w:rsidRPr="00C60A8A" w:rsidRDefault="00395B34" w:rsidP="00C62C03">
            <w:pPr>
              <w:pStyle w:val="TableParagraph"/>
              <w:spacing w:line="316" w:lineRule="exact"/>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1"/>
                <w:w w:val="90"/>
                <w:sz w:val="24"/>
                <w:szCs w:val="24"/>
              </w:rPr>
              <w:t xml:space="preserve"> </w:t>
            </w:r>
            <w:r w:rsidRPr="00C60A8A">
              <w:rPr>
                <w:rFonts w:ascii="Times New Roman" w:hAnsi="Times New Roman" w:cs="Times New Roman"/>
                <w:spacing w:val="-5"/>
                <w:sz w:val="24"/>
                <w:szCs w:val="24"/>
              </w:rPr>
              <w:t>ні</w:t>
            </w:r>
          </w:p>
        </w:tc>
      </w:tr>
      <w:tr w:rsidR="00395B34" w:rsidRPr="00C60A8A" w14:paraId="15DD7290" w14:textId="77777777" w:rsidTr="00395B34">
        <w:trPr>
          <w:trHeight w:val="335"/>
        </w:trPr>
        <w:tc>
          <w:tcPr>
            <w:tcW w:w="9640" w:type="dxa"/>
            <w:gridSpan w:val="5"/>
          </w:tcPr>
          <w:p w14:paraId="4F47F060" w14:textId="77777777" w:rsidR="00395B34" w:rsidRPr="00C60A8A" w:rsidRDefault="00395B34" w:rsidP="00C62C03">
            <w:pPr>
              <w:pStyle w:val="TableParagraph"/>
              <w:spacing w:line="292" w:lineRule="exact"/>
              <w:rPr>
                <w:rFonts w:ascii="Times New Roman" w:hAnsi="Times New Roman" w:cs="Times New Roman"/>
                <w:b/>
                <w:bCs/>
                <w:sz w:val="24"/>
                <w:szCs w:val="24"/>
              </w:rPr>
            </w:pPr>
            <w:r w:rsidRPr="00C60A8A">
              <w:rPr>
                <w:rFonts w:ascii="Times New Roman" w:hAnsi="Times New Roman" w:cs="Times New Roman"/>
                <w:b/>
                <w:bCs/>
                <w:w w:val="90"/>
                <w:sz w:val="24"/>
                <w:szCs w:val="24"/>
              </w:rPr>
              <w:t>3.</w:t>
            </w:r>
            <w:r w:rsidRPr="00C60A8A">
              <w:rPr>
                <w:rFonts w:ascii="Times New Roman" w:hAnsi="Times New Roman" w:cs="Times New Roman"/>
                <w:b/>
                <w:bCs/>
                <w:spacing w:val="8"/>
                <w:sz w:val="24"/>
                <w:szCs w:val="24"/>
              </w:rPr>
              <w:t xml:space="preserve"> </w:t>
            </w:r>
            <w:r w:rsidRPr="00C60A8A">
              <w:rPr>
                <w:rFonts w:ascii="Times New Roman" w:hAnsi="Times New Roman" w:cs="Times New Roman"/>
                <w:b/>
                <w:bCs/>
                <w:w w:val="90"/>
                <w:sz w:val="24"/>
                <w:szCs w:val="24"/>
              </w:rPr>
              <w:t>Мене</w:t>
            </w:r>
            <w:r w:rsidRPr="00C60A8A">
              <w:rPr>
                <w:rFonts w:ascii="Times New Roman" w:hAnsi="Times New Roman" w:cs="Times New Roman"/>
                <w:b/>
                <w:bCs/>
                <w:spacing w:val="9"/>
                <w:sz w:val="24"/>
                <w:szCs w:val="24"/>
              </w:rPr>
              <w:t xml:space="preserve"> </w:t>
            </w:r>
            <w:r w:rsidRPr="00C60A8A">
              <w:rPr>
                <w:rFonts w:ascii="Times New Roman" w:hAnsi="Times New Roman" w:cs="Times New Roman"/>
                <w:b/>
                <w:bCs/>
                <w:w w:val="90"/>
                <w:sz w:val="24"/>
                <w:szCs w:val="24"/>
              </w:rPr>
              <w:t>задовольняє</w:t>
            </w:r>
            <w:r w:rsidRPr="00C60A8A">
              <w:rPr>
                <w:rFonts w:ascii="Times New Roman" w:hAnsi="Times New Roman" w:cs="Times New Roman"/>
                <w:b/>
                <w:bCs/>
                <w:spacing w:val="8"/>
                <w:sz w:val="24"/>
                <w:szCs w:val="24"/>
              </w:rPr>
              <w:t xml:space="preserve"> </w:t>
            </w:r>
            <w:r w:rsidRPr="00C60A8A">
              <w:rPr>
                <w:rFonts w:ascii="Times New Roman" w:hAnsi="Times New Roman" w:cs="Times New Roman"/>
                <w:b/>
                <w:bCs/>
                <w:w w:val="90"/>
                <w:sz w:val="24"/>
                <w:szCs w:val="24"/>
              </w:rPr>
              <w:t>рівень</w:t>
            </w:r>
            <w:r w:rsidRPr="00C60A8A">
              <w:rPr>
                <w:rFonts w:ascii="Times New Roman" w:hAnsi="Times New Roman" w:cs="Times New Roman"/>
                <w:b/>
                <w:bCs/>
                <w:spacing w:val="9"/>
                <w:sz w:val="24"/>
                <w:szCs w:val="24"/>
              </w:rPr>
              <w:t xml:space="preserve"> </w:t>
            </w:r>
            <w:r w:rsidRPr="00C60A8A">
              <w:rPr>
                <w:rFonts w:ascii="Times New Roman" w:hAnsi="Times New Roman" w:cs="Times New Roman"/>
                <w:b/>
                <w:bCs/>
                <w:w w:val="90"/>
                <w:sz w:val="24"/>
                <w:szCs w:val="24"/>
              </w:rPr>
              <w:t>моєї</w:t>
            </w:r>
            <w:r w:rsidRPr="00C60A8A">
              <w:rPr>
                <w:rFonts w:ascii="Times New Roman" w:hAnsi="Times New Roman" w:cs="Times New Roman"/>
                <w:b/>
                <w:bCs/>
                <w:spacing w:val="9"/>
                <w:sz w:val="24"/>
                <w:szCs w:val="24"/>
              </w:rPr>
              <w:t xml:space="preserve"> </w:t>
            </w:r>
            <w:r w:rsidRPr="00C60A8A">
              <w:rPr>
                <w:rFonts w:ascii="Times New Roman" w:hAnsi="Times New Roman" w:cs="Times New Roman"/>
                <w:b/>
                <w:bCs/>
                <w:w w:val="90"/>
                <w:sz w:val="24"/>
                <w:szCs w:val="24"/>
              </w:rPr>
              <w:t>заробітної</w:t>
            </w:r>
            <w:r w:rsidRPr="00C60A8A">
              <w:rPr>
                <w:rFonts w:ascii="Times New Roman" w:hAnsi="Times New Roman" w:cs="Times New Roman"/>
                <w:b/>
                <w:bCs/>
                <w:spacing w:val="8"/>
                <w:sz w:val="24"/>
                <w:szCs w:val="24"/>
              </w:rPr>
              <w:t xml:space="preserve"> </w:t>
            </w:r>
            <w:r w:rsidRPr="00C60A8A">
              <w:rPr>
                <w:rFonts w:ascii="Times New Roman" w:hAnsi="Times New Roman" w:cs="Times New Roman"/>
                <w:b/>
                <w:bCs/>
                <w:w w:val="90"/>
                <w:sz w:val="24"/>
                <w:szCs w:val="24"/>
              </w:rPr>
              <w:t>плати</w:t>
            </w:r>
            <w:r w:rsidRPr="00C60A8A">
              <w:rPr>
                <w:rFonts w:ascii="Times New Roman" w:hAnsi="Times New Roman" w:cs="Times New Roman"/>
                <w:b/>
                <w:bCs/>
                <w:spacing w:val="9"/>
                <w:sz w:val="24"/>
                <w:szCs w:val="24"/>
              </w:rPr>
              <w:t xml:space="preserve"> </w:t>
            </w:r>
            <w:r w:rsidRPr="00C60A8A">
              <w:rPr>
                <w:rFonts w:ascii="Times New Roman" w:hAnsi="Times New Roman" w:cs="Times New Roman"/>
                <w:b/>
                <w:bCs/>
                <w:w w:val="90"/>
                <w:sz w:val="24"/>
                <w:szCs w:val="24"/>
              </w:rPr>
              <w:t>у</w:t>
            </w:r>
            <w:r w:rsidRPr="00C60A8A">
              <w:rPr>
                <w:rFonts w:ascii="Times New Roman" w:hAnsi="Times New Roman" w:cs="Times New Roman"/>
                <w:b/>
                <w:bCs/>
                <w:spacing w:val="9"/>
                <w:sz w:val="24"/>
                <w:szCs w:val="24"/>
              </w:rPr>
              <w:t xml:space="preserve"> </w:t>
            </w:r>
            <w:r w:rsidRPr="00C60A8A">
              <w:rPr>
                <w:rFonts w:ascii="Times New Roman" w:hAnsi="Times New Roman" w:cs="Times New Roman"/>
                <w:b/>
                <w:bCs/>
                <w:w w:val="90"/>
                <w:sz w:val="24"/>
                <w:szCs w:val="24"/>
              </w:rPr>
              <w:t>педагогічній</w:t>
            </w:r>
            <w:r w:rsidRPr="00C60A8A">
              <w:rPr>
                <w:rFonts w:ascii="Times New Roman" w:hAnsi="Times New Roman" w:cs="Times New Roman"/>
                <w:b/>
                <w:bCs/>
                <w:spacing w:val="8"/>
                <w:sz w:val="24"/>
                <w:szCs w:val="24"/>
              </w:rPr>
              <w:t xml:space="preserve"> </w:t>
            </w:r>
            <w:r w:rsidRPr="00C60A8A">
              <w:rPr>
                <w:rFonts w:ascii="Times New Roman" w:hAnsi="Times New Roman" w:cs="Times New Roman"/>
                <w:b/>
                <w:bCs/>
                <w:spacing w:val="-2"/>
                <w:w w:val="90"/>
                <w:sz w:val="24"/>
                <w:szCs w:val="24"/>
              </w:rPr>
              <w:t>діяльності:</w:t>
            </w:r>
          </w:p>
        </w:tc>
      </w:tr>
      <w:tr w:rsidR="00395B34" w:rsidRPr="00C60A8A" w14:paraId="097EF21D" w14:textId="77777777" w:rsidTr="00395B34">
        <w:trPr>
          <w:trHeight w:val="335"/>
        </w:trPr>
        <w:tc>
          <w:tcPr>
            <w:tcW w:w="1702" w:type="dxa"/>
          </w:tcPr>
          <w:p w14:paraId="6B80B010"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так</w:t>
            </w:r>
          </w:p>
        </w:tc>
        <w:tc>
          <w:tcPr>
            <w:tcW w:w="1843" w:type="dxa"/>
          </w:tcPr>
          <w:p w14:paraId="42EF4708"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pacing w:val="-2"/>
                <w:sz w:val="24"/>
                <w:szCs w:val="24"/>
              </w:rPr>
              <w:t>б)</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2"/>
                <w:sz w:val="24"/>
                <w:szCs w:val="24"/>
              </w:rPr>
              <w:t>скоріше</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4"/>
                <w:sz w:val="24"/>
                <w:szCs w:val="24"/>
              </w:rPr>
              <w:t>так,</w:t>
            </w:r>
          </w:p>
        </w:tc>
        <w:tc>
          <w:tcPr>
            <w:tcW w:w="2551" w:type="dxa"/>
          </w:tcPr>
          <w:p w14:paraId="7084C310" w14:textId="77777777" w:rsidR="00395B34" w:rsidRPr="00C60A8A" w:rsidRDefault="00395B34" w:rsidP="00C62C03">
            <w:pPr>
              <w:pStyle w:val="TableParagraph"/>
              <w:spacing w:line="308" w:lineRule="exact"/>
              <w:ind w:left="105"/>
              <w:rPr>
                <w:rFonts w:ascii="Times New Roman" w:hAnsi="Times New Roman" w:cs="Times New Roman"/>
                <w:sz w:val="24"/>
                <w:szCs w:val="24"/>
              </w:rPr>
            </w:pPr>
            <w:r w:rsidRPr="00C60A8A">
              <w:rPr>
                <w:rFonts w:ascii="Times New Roman" w:hAnsi="Times New Roman" w:cs="Times New Roman"/>
                <w:sz w:val="24"/>
                <w:szCs w:val="24"/>
              </w:rPr>
              <w:t>в)</w:t>
            </w:r>
            <w:r w:rsidRPr="00C60A8A">
              <w:rPr>
                <w:rFonts w:ascii="Times New Roman" w:hAnsi="Times New Roman" w:cs="Times New Roman"/>
                <w:spacing w:val="-4"/>
                <w:sz w:val="24"/>
                <w:szCs w:val="24"/>
              </w:rPr>
              <w:t xml:space="preserve"> </w:t>
            </w:r>
            <w:r w:rsidRPr="00C60A8A">
              <w:rPr>
                <w:rFonts w:ascii="Times New Roman" w:hAnsi="Times New Roman" w:cs="Times New Roman"/>
                <w:sz w:val="24"/>
                <w:szCs w:val="24"/>
              </w:rPr>
              <w:t>важко</w:t>
            </w:r>
            <w:r w:rsidRPr="00C60A8A">
              <w:rPr>
                <w:rFonts w:ascii="Times New Roman" w:hAnsi="Times New Roman" w:cs="Times New Roman"/>
                <w:spacing w:val="-3"/>
                <w:sz w:val="24"/>
                <w:szCs w:val="24"/>
              </w:rPr>
              <w:t xml:space="preserve"> </w:t>
            </w:r>
            <w:r w:rsidRPr="00C60A8A">
              <w:rPr>
                <w:rFonts w:ascii="Times New Roman" w:hAnsi="Times New Roman" w:cs="Times New Roman"/>
                <w:spacing w:val="-2"/>
                <w:sz w:val="24"/>
                <w:szCs w:val="24"/>
              </w:rPr>
              <w:t>сказати</w:t>
            </w:r>
          </w:p>
        </w:tc>
        <w:tc>
          <w:tcPr>
            <w:tcW w:w="1985" w:type="dxa"/>
          </w:tcPr>
          <w:p w14:paraId="303C2FC1" w14:textId="77777777" w:rsidR="00395B34" w:rsidRPr="00C60A8A" w:rsidRDefault="00395B34" w:rsidP="00C62C03">
            <w:pPr>
              <w:pStyle w:val="TableParagraph"/>
              <w:spacing w:line="304" w:lineRule="exact"/>
              <w:ind w:left="105"/>
              <w:rPr>
                <w:rFonts w:ascii="Times New Roman" w:hAnsi="Times New Roman" w:cs="Times New Roman"/>
                <w:sz w:val="24"/>
                <w:szCs w:val="24"/>
              </w:rPr>
            </w:pPr>
            <w:r w:rsidRPr="00C60A8A">
              <w:rPr>
                <w:rFonts w:ascii="Times New Roman" w:hAnsi="Times New Roman" w:cs="Times New Roman"/>
                <w:spacing w:val="-2"/>
                <w:sz w:val="24"/>
                <w:szCs w:val="24"/>
              </w:rPr>
              <w:t>г)</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2"/>
                <w:sz w:val="24"/>
                <w:szCs w:val="24"/>
              </w:rPr>
              <w:t>швидше,</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5"/>
                <w:sz w:val="24"/>
                <w:szCs w:val="24"/>
              </w:rPr>
              <w:t>ні</w:t>
            </w:r>
          </w:p>
        </w:tc>
        <w:tc>
          <w:tcPr>
            <w:tcW w:w="1559" w:type="dxa"/>
          </w:tcPr>
          <w:p w14:paraId="1000CB2B" w14:textId="77777777" w:rsidR="00395B34" w:rsidRPr="00C60A8A" w:rsidRDefault="00395B34" w:rsidP="00C62C03">
            <w:pPr>
              <w:pStyle w:val="TableParagraph"/>
              <w:spacing w:line="316" w:lineRule="exact"/>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1"/>
                <w:w w:val="90"/>
                <w:sz w:val="24"/>
                <w:szCs w:val="24"/>
              </w:rPr>
              <w:t xml:space="preserve"> </w:t>
            </w:r>
            <w:r w:rsidRPr="00C60A8A">
              <w:rPr>
                <w:rFonts w:ascii="Times New Roman" w:hAnsi="Times New Roman" w:cs="Times New Roman"/>
                <w:spacing w:val="-5"/>
                <w:sz w:val="24"/>
                <w:szCs w:val="24"/>
              </w:rPr>
              <w:t>ні</w:t>
            </w:r>
          </w:p>
        </w:tc>
      </w:tr>
      <w:tr w:rsidR="00395B34" w:rsidRPr="00C60A8A" w14:paraId="31F2730F" w14:textId="77777777" w:rsidTr="00395B34">
        <w:trPr>
          <w:trHeight w:val="335"/>
        </w:trPr>
        <w:tc>
          <w:tcPr>
            <w:tcW w:w="9640" w:type="dxa"/>
            <w:gridSpan w:val="5"/>
          </w:tcPr>
          <w:p w14:paraId="661AEC91" w14:textId="77777777" w:rsidR="00395B34" w:rsidRPr="00C60A8A" w:rsidRDefault="00395B34" w:rsidP="00C62C03">
            <w:pPr>
              <w:pStyle w:val="TableParagraph"/>
              <w:spacing w:line="286" w:lineRule="exact"/>
              <w:rPr>
                <w:rFonts w:ascii="Times New Roman" w:hAnsi="Times New Roman" w:cs="Times New Roman"/>
                <w:b/>
                <w:bCs/>
                <w:sz w:val="24"/>
                <w:szCs w:val="24"/>
              </w:rPr>
            </w:pPr>
            <w:r w:rsidRPr="00C60A8A">
              <w:rPr>
                <w:rFonts w:ascii="Times New Roman" w:hAnsi="Times New Roman" w:cs="Times New Roman"/>
                <w:b/>
                <w:bCs/>
                <w:w w:val="90"/>
                <w:sz w:val="24"/>
                <w:szCs w:val="24"/>
              </w:rPr>
              <w:t>4.</w:t>
            </w:r>
            <w:r w:rsidRPr="00C60A8A">
              <w:rPr>
                <w:rFonts w:ascii="Times New Roman" w:hAnsi="Times New Roman" w:cs="Times New Roman"/>
                <w:b/>
                <w:bCs/>
                <w:spacing w:val="3"/>
                <w:sz w:val="24"/>
                <w:szCs w:val="24"/>
              </w:rPr>
              <w:t xml:space="preserve"> </w:t>
            </w:r>
            <w:r w:rsidRPr="00C60A8A">
              <w:rPr>
                <w:rFonts w:ascii="Times New Roman" w:hAnsi="Times New Roman" w:cs="Times New Roman"/>
                <w:b/>
                <w:bCs/>
                <w:w w:val="90"/>
                <w:sz w:val="24"/>
                <w:szCs w:val="24"/>
              </w:rPr>
              <w:t>У</w:t>
            </w:r>
            <w:r w:rsidRPr="00C60A8A">
              <w:rPr>
                <w:rFonts w:ascii="Times New Roman" w:hAnsi="Times New Roman" w:cs="Times New Roman"/>
                <w:b/>
                <w:bCs/>
                <w:spacing w:val="3"/>
                <w:sz w:val="24"/>
                <w:szCs w:val="24"/>
              </w:rPr>
              <w:t xml:space="preserve"> </w:t>
            </w:r>
            <w:r w:rsidRPr="00C60A8A">
              <w:rPr>
                <w:rFonts w:ascii="Times New Roman" w:hAnsi="Times New Roman" w:cs="Times New Roman"/>
                <w:b/>
                <w:bCs/>
                <w:w w:val="90"/>
                <w:sz w:val="24"/>
                <w:szCs w:val="24"/>
              </w:rPr>
              <w:t>мене</w:t>
            </w:r>
            <w:r w:rsidRPr="00C60A8A">
              <w:rPr>
                <w:rFonts w:ascii="Times New Roman" w:hAnsi="Times New Roman" w:cs="Times New Roman"/>
                <w:b/>
                <w:bCs/>
                <w:spacing w:val="3"/>
                <w:sz w:val="24"/>
                <w:szCs w:val="24"/>
              </w:rPr>
              <w:t xml:space="preserve"> </w:t>
            </w:r>
            <w:r w:rsidRPr="00C60A8A">
              <w:rPr>
                <w:rFonts w:ascii="Times New Roman" w:hAnsi="Times New Roman" w:cs="Times New Roman"/>
                <w:b/>
                <w:bCs/>
                <w:w w:val="90"/>
                <w:sz w:val="24"/>
                <w:szCs w:val="24"/>
              </w:rPr>
              <w:t>вистачає</w:t>
            </w:r>
            <w:r w:rsidRPr="00C60A8A">
              <w:rPr>
                <w:rFonts w:ascii="Times New Roman" w:hAnsi="Times New Roman" w:cs="Times New Roman"/>
                <w:b/>
                <w:bCs/>
                <w:spacing w:val="4"/>
                <w:sz w:val="24"/>
                <w:szCs w:val="24"/>
              </w:rPr>
              <w:t xml:space="preserve"> </w:t>
            </w:r>
            <w:r w:rsidRPr="00C60A8A">
              <w:rPr>
                <w:rFonts w:ascii="Times New Roman" w:hAnsi="Times New Roman" w:cs="Times New Roman"/>
                <w:b/>
                <w:bCs/>
                <w:w w:val="90"/>
                <w:sz w:val="24"/>
                <w:szCs w:val="24"/>
              </w:rPr>
              <w:t>енергії,</w:t>
            </w:r>
            <w:r w:rsidRPr="00C60A8A">
              <w:rPr>
                <w:rFonts w:ascii="Times New Roman" w:hAnsi="Times New Roman" w:cs="Times New Roman"/>
                <w:b/>
                <w:bCs/>
                <w:spacing w:val="3"/>
                <w:sz w:val="24"/>
                <w:szCs w:val="24"/>
              </w:rPr>
              <w:t xml:space="preserve"> </w:t>
            </w:r>
            <w:r w:rsidRPr="00C60A8A">
              <w:rPr>
                <w:rFonts w:ascii="Times New Roman" w:hAnsi="Times New Roman" w:cs="Times New Roman"/>
                <w:b/>
                <w:bCs/>
                <w:w w:val="90"/>
                <w:sz w:val="24"/>
                <w:szCs w:val="24"/>
              </w:rPr>
              <w:t>щоб</w:t>
            </w:r>
            <w:r w:rsidRPr="00C60A8A">
              <w:rPr>
                <w:rFonts w:ascii="Times New Roman" w:hAnsi="Times New Roman" w:cs="Times New Roman"/>
                <w:b/>
                <w:bCs/>
                <w:spacing w:val="3"/>
                <w:sz w:val="24"/>
                <w:szCs w:val="24"/>
              </w:rPr>
              <w:t xml:space="preserve"> </w:t>
            </w:r>
            <w:r w:rsidRPr="00C60A8A">
              <w:rPr>
                <w:rFonts w:ascii="Times New Roman" w:hAnsi="Times New Roman" w:cs="Times New Roman"/>
                <w:b/>
                <w:bCs/>
                <w:w w:val="90"/>
                <w:sz w:val="24"/>
                <w:szCs w:val="24"/>
              </w:rPr>
              <w:t>довести</w:t>
            </w:r>
            <w:r w:rsidRPr="00C60A8A">
              <w:rPr>
                <w:rFonts w:ascii="Times New Roman" w:hAnsi="Times New Roman" w:cs="Times New Roman"/>
                <w:b/>
                <w:bCs/>
                <w:spacing w:val="4"/>
                <w:sz w:val="24"/>
                <w:szCs w:val="24"/>
              </w:rPr>
              <w:t xml:space="preserve"> </w:t>
            </w:r>
            <w:r w:rsidRPr="00C60A8A">
              <w:rPr>
                <w:rFonts w:ascii="Times New Roman" w:hAnsi="Times New Roman" w:cs="Times New Roman"/>
                <w:b/>
                <w:bCs/>
                <w:w w:val="90"/>
                <w:sz w:val="24"/>
                <w:szCs w:val="24"/>
              </w:rPr>
              <w:t>розпочату</w:t>
            </w:r>
            <w:r w:rsidRPr="00C60A8A">
              <w:rPr>
                <w:rFonts w:ascii="Times New Roman" w:hAnsi="Times New Roman" w:cs="Times New Roman"/>
                <w:b/>
                <w:bCs/>
                <w:spacing w:val="3"/>
                <w:sz w:val="24"/>
                <w:szCs w:val="24"/>
              </w:rPr>
              <w:t xml:space="preserve"> </w:t>
            </w:r>
            <w:r w:rsidRPr="00C60A8A">
              <w:rPr>
                <w:rFonts w:ascii="Times New Roman" w:hAnsi="Times New Roman" w:cs="Times New Roman"/>
                <w:b/>
                <w:bCs/>
                <w:w w:val="90"/>
                <w:sz w:val="24"/>
                <w:szCs w:val="24"/>
              </w:rPr>
              <w:t>професійну</w:t>
            </w:r>
            <w:r w:rsidRPr="00C60A8A">
              <w:rPr>
                <w:rFonts w:ascii="Times New Roman" w:hAnsi="Times New Roman" w:cs="Times New Roman"/>
                <w:b/>
                <w:bCs/>
                <w:spacing w:val="3"/>
                <w:sz w:val="24"/>
                <w:szCs w:val="24"/>
              </w:rPr>
              <w:t xml:space="preserve"> </w:t>
            </w:r>
            <w:r w:rsidRPr="00C60A8A">
              <w:rPr>
                <w:rFonts w:ascii="Times New Roman" w:hAnsi="Times New Roman" w:cs="Times New Roman"/>
                <w:b/>
                <w:bCs/>
                <w:w w:val="90"/>
                <w:sz w:val="24"/>
                <w:szCs w:val="24"/>
              </w:rPr>
              <w:t>справу</w:t>
            </w:r>
            <w:r w:rsidRPr="00C60A8A">
              <w:rPr>
                <w:rFonts w:ascii="Times New Roman" w:hAnsi="Times New Roman" w:cs="Times New Roman"/>
                <w:b/>
                <w:bCs/>
                <w:spacing w:val="3"/>
                <w:sz w:val="24"/>
                <w:szCs w:val="24"/>
              </w:rPr>
              <w:t xml:space="preserve"> </w:t>
            </w:r>
            <w:r w:rsidRPr="00C60A8A">
              <w:rPr>
                <w:rFonts w:ascii="Times New Roman" w:hAnsi="Times New Roman" w:cs="Times New Roman"/>
                <w:b/>
                <w:bCs/>
                <w:w w:val="90"/>
                <w:sz w:val="24"/>
                <w:szCs w:val="24"/>
              </w:rPr>
              <w:t>до</w:t>
            </w:r>
            <w:r w:rsidRPr="00C60A8A">
              <w:rPr>
                <w:rFonts w:ascii="Times New Roman" w:hAnsi="Times New Roman" w:cs="Times New Roman"/>
                <w:b/>
                <w:bCs/>
                <w:spacing w:val="4"/>
                <w:sz w:val="24"/>
                <w:szCs w:val="24"/>
              </w:rPr>
              <w:t xml:space="preserve"> </w:t>
            </w:r>
            <w:r w:rsidRPr="00C60A8A">
              <w:rPr>
                <w:rFonts w:ascii="Times New Roman" w:hAnsi="Times New Roman" w:cs="Times New Roman"/>
                <w:b/>
                <w:bCs/>
                <w:spacing w:val="-2"/>
                <w:w w:val="90"/>
                <w:sz w:val="24"/>
                <w:szCs w:val="24"/>
              </w:rPr>
              <w:t>кінця</w:t>
            </w:r>
          </w:p>
        </w:tc>
      </w:tr>
      <w:tr w:rsidR="00395B34" w:rsidRPr="00C60A8A" w14:paraId="16DA2C58" w14:textId="77777777" w:rsidTr="00395B34">
        <w:trPr>
          <w:trHeight w:val="338"/>
        </w:trPr>
        <w:tc>
          <w:tcPr>
            <w:tcW w:w="1702" w:type="dxa"/>
          </w:tcPr>
          <w:p w14:paraId="3D34CE02" w14:textId="77777777" w:rsidR="00395B34" w:rsidRPr="00C60A8A" w:rsidRDefault="00395B34" w:rsidP="00C62C03">
            <w:pPr>
              <w:pStyle w:val="TableParagraph"/>
              <w:spacing w:before="31"/>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так</w:t>
            </w:r>
          </w:p>
        </w:tc>
        <w:tc>
          <w:tcPr>
            <w:tcW w:w="1843" w:type="dxa"/>
          </w:tcPr>
          <w:p w14:paraId="2DCFE81D" w14:textId="77777777" w:rsidR="00395B34" w:rsidRPr="00C60A8A" w:rsidRDefault="00395B34" w:rsidP="00C62C03">
            <w:pPr>
              <w:pStyle w:val="TableParagraph"/>
              <w:spacing w:before="31"/>
              <w:rPr>
                <w:rFonts w:ascii="Times New Roman" w:hAnsi="Times New Roman" w:cs="Times New Roman"/>
                <w:sz w:val="24"/>
                <w:szCs w:val="24"/>
              </w:rPr>
            </w:pPr>
            <w:r w:rsidRPr="00C60A8A">
              <w:rPr>
                <w:rFonts w:ascii="Times New Roman" w:hAnsi="Times New Roman" w:cs="Times New Roman"/>
                <w:spacing w:val="-2"/>
                <w:sz w:val="24"/>
                <w:szCs w:val="24"/>
              </w:rPr>
              <w:t>б)</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2"/>
                <w:sz w:val="24"/>
                <w:szCs w:val="24"/>
              </w:rPr>
              <w:t>скоріше</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4"/>
                <w:sz w:val="24"/>
                <w:szCs w:val="24"/>
              </w:rPr>
              <w:t>так,</w:t>
            </w:r>
          </w:p>
        </w:tc>
        <w:tc>
          <w:tcPr>
            <w:tcW w:w="2551" w:type="dxa"/>
          </w:tcPr>
          <w:p w14:paraId="1C085BA8" w14:textId="77777777" w:rsidR="00395B34" w:rsidRPr="00C60A8A" w:rsidRDefault="00395B34" w:rsidP="00C62C03">
            <w:pPr>
              <w:pStyle w:val="TableParagraph"/>
              <w:spacing w:line="311" w:lineRule="exact"/>
              <w:ind w:left="105"/>
              <w:rPr>
                <w:rFonts w:ascii="Times New Roman" w:hAnsi="Times New Roman" w:cs="Times New Roman"/>
                <w:sz w:val="24"/>
                <w:szCs w:val="24"/>
              </w:rPr>
            </w:pPr>
            <w:r w:rsidRPr="00C60A8A">
              <w:rPr>
                <w:rFonts w:ascii="Times New Roman" w:hAnsi="Times New Roman" w:cs="Times New Roman"/>
                <w:sz w:val="24"/>
                <w:szCs w:val="24"/>
              </w:rPr>
              <w:t>в)</w:t>
            </w:r>
            <w:r w:rsidRPr="00C60A8A">
              <w:rPr>
                <w:rFonts w:ascii="Times New Roman" w:hAnsi="Times New Roman" w:cs="Times New Roman"/>
                <w:spacing w:val="-4"/>
                <w:sz w:val="24"/>
                <w:szCs w:val="24"/>
              </w:rPr>
              <w:t xml:space="preserve"> </w:t>
            </w:r>
            <w:r w:rsidRPr="00C60A8A">
              <w:rPr>
                <w:rFonts w:ascii="Times New Roman" w:hAnsi="Times New Roman" w:cs="Times New Roman"/>
                <w:sz w:val="24"/>
                <w:szCs w:val="24"/>
              </w:rPr>
              <w:t>важко</w:t>
            </w:r>
            <w:r w:rsidRPr="00C60A8A">
              <w:rPr>
                <w:rFonts w:ascii="Times New Roman" w:hAnsi="Times New Roman" w:cs="Times New Roman"/>
                <w:spacing w:val="-3"/>
                <w:sz w:val="24"/>
                <w:szCs w:val="24"/>
              </w:rPr>
              <w:t xml:space="preserve"> </w:t>
            </w:r>
            <w:r w:rsidRPr="00C60A8A">
              <w:rPr>
                <w:rFonts w:ascii="Times New Roman" w:hAnsi="Times New Roman" w:cs="Times New Roman"/>
                <w:spacing w:val="-2"/>
                <w:sz w:val="24"/>
                <w:szCs w:val="24"/>
              </w:rPr>
              <w:t>сказати</w:t>
            </w:r>
          </w:p>
        </w:tc>
        <w:tc>
          <w:tcPr>
            <w:tcW w:w="1985" w:type="dxa"/>
          </w:tcPr>
          <w:p w14:paraId="07B0FB93" w14:textId="77777777" w:rsidR="00395B34" w:rsidRPr="00C60A8A" w:rsidRDefault="00395B34" w:rsidP="00C62C03">
            <w:pPr>
              <w:pStyle w:val="TableParagraph"/>
              <w:spacing w:line="306" w:lineRule="exact"/>
              <w:ind w:left="105"/>
              <w:rPr>
                <w:rFonts w:ascii="Times New Roman" w:hAnsi="Times New Roman" w:cs="Times New Roman"/>
                <w:sz w:val="24"/>
                <w:szCs w:val="24"/>
              </w:rPr>
            </w:pPr>
            <w:r w:rsidRPr="00C60A8A">
              <w:rPr>
                <w:rFonts w:ascii="Times New Roman" w:hAnsi="Times New Roman" w:cs="Times New Roman"/>
                <w:spacing w:val="-2"/>
                <w:sz w:val="24"/>
                <w:szCs w:val="24"/>
              </w:rPr>
              <w:t>г)</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2"/>
                <w:sz w:val="24"/>
                <w:szCs w:val="24"/>
              </w:rPr>
              <w:t>швидше,</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5"/>
                <w:sz w:val="24"/>
                <w:szCs w:val="24"/>
              </w:rPr>
              <w:t>ні</w:t>
            </w:r>
          </w:p>
        </w:tc>
        <w:tc>
          <w:tcPr>
            <w:tcW w:w="1559" w:type="dxa"/>
          </w:tcPr>
          <w:p w14:paraId="2BAFEB14" w14:textId="77777777" w:rsidR="00395B34" w:rsidRPr="00C60A8A" w:rsidRDefault="00395B34" w:rsidP="00C62C03">
            <w:pPr>
              <w:pStyle w:val="TableParagraph"/>
              <w:spacing w:line="318" w:lineRule="exact"/>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1"/>
                <w:w w:val="90"/>
                <w:sz w:val="24"/>
                <w:szCs w:val="24"/>
              </w:rPr>
              <w:t xml:space="preserve"> </w:t>
            </w:r>
            <w:r w:rsidRPr="00C60A8A">
              <w:rPr>
                <w:rFonts w:ascii="Times New Roman" w:hAnsi="Times New Roman" w:cs="Times New Roman"/>
                <w:spacing w:val="-5"/>
                <w:sz w:val="24"/>
                <w:szCs w:val="24"/>
              </w:rPr>
              <w:t>ні</w:t>
            </w:r>
          </w:p>
        </w:tc>
      </w:tr>
      <w:tr w:rsidR="00395B34" w:rsidRPr="00C60A8A" w14:paraId="248C983E" w14:textId="77777777" w:rsidTr="00395B34">
        <w:trPr>
          <w:trHeight w:val="335"/>
        </w:trPr>
        <w:tc>
          <w:tcPr>
            <w:tcW w:w="9640" w:type="dxa"/>
            <w:gridSpan w:val="5"/>
          </w:tcPr>
          <w:p w14:paraId="4AE3E9C9" w14:textId="77777777" w:rsidR="00395B34" w:rsidRPr="00C60A8A" w:rsidRDefault="00395B34" w:rsidP="00C62C03">
            <w:pPr>
              <w:pStyle w:val="TableParagraph"/>
              <w:spacing w:before="33"/>
              <w:rPr>
                <w:rFonts w:ascii="Times New Roman" w:hAnsi="Times New Roman" w:cs="Times New Roman"/>
                <w:b/>
                <w:bCs/>
                <w:sz w:val="24"/>
                <w:szCs w:val="24"/>
              </w:rPr>
            </w:pPr>
            <w:r w:rsidRPr="00C60A8A">
              <w:rPr>
                <w:rFonts w:ascii="Times New Roman" w:hAnsi="Times New Roman" w:cs="Times New Roman"/>
                <w:b/>
                <w:bCs/>
                <w:w w:val="90"/>
                <w:sz w:val="24"/>
                <w:szCs w:val="24"/>
              </w:rPr>
              <w:t>5.</w:t>
            </w:r>
            <w:r w:rsidRPr="00C60A8A">
              <w:rPr>
                <w:rFonts w:ascii="Times New Roman" w:hAnsi="Times New Roman" w:cs="Times New Roman"/>
                <w:b/>
                <w:bCs/>
                <w:spacing w:val="-3"/>
                <w:w w:val="90"/>
                <w:sz w:val="24"/>
                <w:szCs w:val="24"/>
              </w:rPr>
              <w:t xml:space="preserve"> </w:t>
            </w:r>
            <w:r w:rsidRPr="00C60A8A">
              <w:rPr>
                <w:rFonts w:ascii="Times New Roman" w:hAnsi="Times New Roman" w:cs="Times New Roman"/>
                <w:b/>
                <w:bCs/>
                <w:w w:val="90"/>
                <w:sz w:val="24"/>
                <w:szCs w:val="24"/>
              </w:rPr>
              <w:t>Я</w:t>
            </w:r>
            <w:r w:rsidRPr="00C60A8A">
              <w:rPr>
                <w:rFonts w:ascii="Times New Roman" w:hAnsi="Times New Roman" w:cs="Times New Roman"/>
                <w:b/>
                <w:bCs/>
                <w:spacing w:val="-3"/>
                <w:w w:val="90"/>
                <w:sz w:val="24"/>
                <w:szCs w:val="24"/>
              </w:rPr>
              <w:t xml:space="preserve"> </w:t>
            </w:r>
            <w:r w:rsidRPr="00C60A8A">
              <w:rPr>
                <w:rFonts w:ascii="Times New Roman" w:hAnsi="Times New Roman" w:cs="Times New Roman"/>
                <w:b/>
                <w:bCs/>
                <w:w w:val="90"/>
                <w:sz w:val="24"/>
                <w:szCs w:val="24"/>
              </w:rPr>
              <w:t>втомлююся</w:t>
            </w:r>
            <w:r w:rsidRPr="00C60A8A">
              <w:rPr>
                <w:rFonts w:ascii="Times New Roman" w:hAnsi="Times New Roman" w:cs="Times New Roman"/>
                <w:b/>
                <w:bCs/>
                <w:spacing w:val="-3"/>
                <w:w w:val="90"/>
                <w:sz w:val="24"/>
                <w:szCs w:val="24"/>
              </w:rPr>
              <w:t xml:space="preserve"> </w:t>
            </w:r>
            <w:r w:rsidRPr="00C60A8A">
              <w:rPr>
                <w:rFonts w:ascii="Times New Roman" w:hAnsi="Times New Roman" w:cs="Times New Roman"/>
                <w:b/>
                <w:bCs/>
                <w:w w:val="90"/>
                <w:sz w:val="24"/>
                <w:szCs w:val="24"/>
              </w:rPr>
              <w:t>після</w:t>
            </w:r>
            <w:r w:rsidRPr="00C60A8A">
              <w:rPr>
                <w:rFonts w:ascii="Times New Roman" w:hAnsi="Times New Roman" w:cs="Times New Roman"/>
                <w:b/>
                <w:bCs/>
                <w:spacing w:val="-2"/>
                <w:w w:val="90"/>
                <w:sz w:val="24"/>
                <w:szCs w:val="24"/>
              </w:rPr>
              <w:t xml:space="preserve"> роботи:</w:t>
            </w:r>
          </w:p>
        </w:tc>
      </w:tr>
      <w:tr w:rsidR="00395B34" w:rsidRPr="00C60A8A" w14:paraId="4208E725" w14:textId="77777777" w:rsidTr="00395B34">
        <w:trPr>
          <w:trHeight w:val="336"/>
        </w:trPr>
        <w:tc>
          <w:tcPr>
            <w:tcW w:w="1702" w:type="dxa"/>
          </w:tcPr>
          <w:p w14:paraId="40B93C4B"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так</w:t>
            </w:r>
          </w:p>
        </w:tc>
        <w:tc>
          <w:tcPr>
            <w:tcW w:w="1843" w:type="dxa"/>
          </w:tcPr>
          <w:p w14:paraId="1D4AE4D0"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pacing w:val="-2"/>
                <w:sz w:val="24"/>
                <w:szCs w:val="24"/>
              </w:rPr>
              <w:t>б)</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2"/>
                <w:sz w:val="24"/>
                <w:szCs w:val="24"/>
              </w:rPr>
              <w:t>скоріше</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4"/>
                <w:sz w:val="24"/>
                <w:szCs w:val="24"/>
              </w:rPr>
              <w:t>так,</w:t>
            </w:r>
          </w:p>
        </w:tc>
        <w:tc>
          <w:tcPr>
            <w:tcW w:w="2551" w:type="dxa"/>
          </w:tcPr>
          <w:p w14:paraId="5D38B1B0" w14:textId="77777777" w:rsidR="00395B34" w:rsidRPr="00C60A8A" w:rsidRDefault="00395B34" w:rsidP="00C62C03">
            <w:pPr>
              <w:pStyle w:val="TableParagraph"/>
              <w:spacing w:line="309" w:lineRule="exact"/>
              <w:ind w:left="105"/>
              <w:rPr>
                <w:rFonts w:ascii="Times New Roman" w:hAnsi="Times New Roman" w:cs="Times New Roman"/>
                <w:sz w:val="24"/>
                <w:szCs w:val="24"/>
              </w:rPr>
            </w:pPr>
            <w:r w:rsidRPr="00C60A8A">
              <w:rPr>
                <w:rFonts w:ascii="Times New Roman" w:hAnsi="Times New Roman" w:cs="Times New Roman"/>
                <w:sz w:val="24"/>
                <w:szCs w:val="24"/>
              </w:rPr>
              <w:t>в)</w:t>
            </w:r>
            <w:r w:rsidRPr="00C60A8A">
              <w:rPr>
                <w:rFonts w:ascii="Times New Roman" w:hAnsi="Times New Roman" w:cs="Times New Roman"/>
                <w:spacing w:val="-4"/>
                <w:sz w:val="24"/>
                <w:szCs w:val="24"/>
              </w:rPr>
              <w:t xml:space="preserve"> </w:t>
            </w:r>
            <w:r w:rsidRPr="00C60A8A">
              <w:rPr>
                <w:rFonts w:ascii="Times New Roman" w:hAnsi="Times New Roman" w:cs="Times New Roman"/>
                <w:sz w:val="24"/>
                <w:szCs w:val="24"/>
              </w:rPr>
              <w:t>важко</w:t>
            </w:r>
            <w:r w:rsidRPr="00C60A8A">
              <w:rPr>
                <w:rFonts w:ascii="Times New Roman" w:hAnsi="Times New Roman" w:cs="Times New Roman"/>
                <w:spacing w:val="-3"/>
                <w:sz w:val="24"/>
                <w:szCs w:val="24"/>
              </w:rPr>
              <w:t xml:space="preserve"> </w:t>
            </w:r>
            <w:r w:rsidRPr="00C60A8A">
              <w:rPr>
                <w:rFonts w:ascii="Times New Roman" w:hAnsi="Times New Roman" w:cs="Times New Roman"/>
                <w:spacing w:val="-2"/>
                <w:sz w:val="24"/>
                <w:szCs w:val="24"/>
              </w:rPr>
              <w:t>сказати</w:t>
            </w:r>
          </w:p>
        </w:tc>
        <w:tc>
          <w:tcPr>
            <w:tcW w:w="1985" w:type="dxa"/>
          </w:tcPr>
          <w:p w14:paraId="63059AA1" w14:textId="77777777" w:rsidR="00395B34" w:rsidRPr="00C60A8A" w:rsidRDefault="00395B34" w:rsidP="00C62C03">
            <w:pPr>
              <w:pStyle w:val="TableParagraph"/>
              <w:spacing w:line="304" w:lineRule="exact"/>
              <w:ind w:left="105"/>
              <w:rPr>
                <w:rFonts w:ascii="Times New Roman" w:hAnsi="Times New Roman" w:cs="Times New Roman"/>
                <w:sz w:val="24"/>
                <w:szCs w:val="24"/>
              </w:rPr>
            </w:pPr>
            <w:r w:rsidRPr="00C60A8A">
              <w:rPr>
                <w:rFonts w:ascii="Times New Roman" w:hAnsi="Times New Roman" w:cs="Times New Roman"/>
                <w:spacing w:val="-2"/>
                <w:sz w:val="24"/>
                <w:szCs w:val="24"/>
              </w:rPr>
              <w:t>г)</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2"/>
                <w:sz w:val="24"/>
                <w:szCs w:val="24"/>
              </w:rPr>
              <w:t>швидше,</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5"/>
                <w:sz w:val="24"/>
                <w:szCs w:val="24"/>
              </w:rPr>
              <w:t>ні</w:t>
            </w:r>
          </w:p>
        </w:tc>
        <w:tc>
          <w:tcPr>
            <w:tcW w:w="1559" w:type="dxa"/>
          </w:tcPr>
          <w:p w14:paraId="690A0FB1" w14:textId="77777777" w:rsidR="00395B34" w:rsidRPr="00C60A8A" w:rsidRDefault="00395B34" w:rsidP="00C62C03">
            <w:pPr>
              <w:pStyle w:val="TableParagraph"/>
              <w:spacing w:line="316" w:lineRule="exact"/>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1"/>
                <w:w w:val="90"/>
                <w:sz w:val="24"/>
                <w:szCs w:val="24"/>
              </w:rPr>
              <w:t xml:space="preserve"> </w:t>
            </w:r>
            <w:r w:rsidRPr="00C60A8A">
              <w:rPr>
                <w:rFonts w:ascii="Times New Roman" w:hAnsi="Times New Roman" w:cs="Times New Roman"/>
                <w:spacing w:val="-5"/>
                <w:sz w:val="24"/>
                <w:szCs w:val="24"/>
              </w:rPr>
              <w:t>ні.</w:t>
            </w:r>
          </w:p>
        </w:tc>
      </w:tr>
      <w:tr w:rsidR="00395B34" w:rsidRPr="00C60A8A" w14:paraId="71F058F2" w14:textId="77777777" w:rsidTr="00395B34">
        <w:trPr>
          <w:trHeight w:val="335"/>
        </w:trPr>
        <w:tc>
          <w:tcPr>
            <w:tcW w:w="9640" w:type="dxa"/>
            <w:gridSpan w:val="5"/>
          </w:tcPr>
          <w:p w14:paraId="6A985B38" w14:textId="77777777" w:rsidR="00395B34" w:rsidRPr="00C60A8A" w:rsidRDefault="00395B34" w:rsidP="00C62C03">
            <w:pPr>
              <w:pStyle w:val="TableParagraph"/>
              <w:spacing w:line="289" w:lineRule="exact"/>
              <w:rPr>
                <w:rFonts w:ascii="Times New Roman" w:hAnsi="Times New Roman" w:cs="Times New Roman"/>
                <w:b/>
                <w:bCs/>
                <w:sz w:val="24"/>
                <w:szCs w:val="24"/>
              </w:rPr>
            </w:pPr>
            <w:r w:rsidRPr="00C60A8A">
              <w:rPr>
                <w:rFonts w:ascii="Times New Roman" w:hAnsi="Times New Roman" w:cs="Times New Roman"/>
                <w:b/>
                <w:bCs/>
                <w:w w:val="90"/>
                <w:sz w:val="24"/>
                <w:szCs w:val="24"/>
              </w:rPr>
              <w:t>6.</w:t>
            </w:r>
            <w:r w:rsidRPr="00C60A8A">
              <w:rPr>
                <w:rFonts w:ascii="Times New Roman" w:hAnsi="Times New Roman" w:cs="Times New Roman"/>
                <w:b/>
                <w:bCs/>
                <w:spacing w:val="15"/>
                <w:sz w:val="24"/>
                <w:szCs w:val="24"/>
              </w:rPr>
              <w:t xml:space="preserve"> </w:t>
            </w:r>
            <w:r w:rsidRPr="00C60A8A">
              <w:rPr>
                <w:rFonts w:ascii="Times New Roman" w:hAnsi="Times New Roman" w:cs="Times New Roman"/>
                <w:b/>
                <w:bCs/>
                <w:w w:val="90"/>
                <w:sz w:val="24"/>
                <w:szCs w:val="24"/>
              </w:rPr>
              <w:t>Мій</w:t>
            </w:r>
            <w:r w:rsidRPr="00C60A8A">
              <w:rPr>
                <w:rFonts w:ascii="Times New Roman" w:hAnsi="Times New Roman" w:cs="Times New Roman"/>
                <w:b/>
                <w:bCs/>
                <w:spacing w:val="15"/>
                <w:sz w:val="24"/>
                <w:szCs w:val="24"/>
              </w:rPr>
              <w:t xml:space="preserve"> </w:t>
            </w:r>
            <w:r w:rsidRPr="00C60A8A">
              <w:rPr>
                <w:rFonts w:ascii="Times New Roman" w:hAnsi="Times New Roman" w:cs="Times New Roman"/>
                <w:b/>
                <w:bCs/>
                <w:w w:val="90"/>
                <w:sz w:val="24"/>
                <w:szCs w:val="24"/>
              </w:rPr>
              <w:t>керівник</w:t>
            </w:r>
            <w:r w:rsidRPr="00C60A8A">
              <w:rPr>
                <w:rFonts w:ascii="Times New Roman" w:hAnsi="Times New Roman" w:cs="Times New Roman"/>
                <w:b/>
                <w:bCs/>
                <w:spacing w:val="15"/>
                <w:sz w:val="24"/>
                <w:szCs w:val="24"/>
              </w:rPr>
              <w:t xml:space="preserve"> </w:t>
            </w:r>
            <w:r w:rsidRPr="00C60A8A">
              <w:rPr>
                <w:rFonts w:ascii="Times New Roman" w:hAnsi="Times New Roman" w:cs="Times New Roman"/>
                <w:b/>
                <w:bCs/>
                <w:w w:val="90"/>
                <w:sz w:val="24"/>
                <w:szCs w:val="24"/>
              </w:rPr>
              <w:t>та</w:t>
            </w:r>
            <w:r w:rsidRPr="00C60A8A">
              <w:rPr>
                <w:rFonts w:ascii="Times New Roman" w:hAnsi="Times New Roman" w:cs="Times New Roman"/>
                <w:b/>
                <w:bCs/>
                <w:spacing w:val="15"/>
                <w:sz w:val="24"/>
                <w:szCs w:val="24"/>
              </w:rPr>
              <w:t xml:space="preserve"> </w:t>
            </w:r>
            <w:r w:rsidRPr="00C60A8A">
              <w:rPr>
                <w:rFonts w:ascii="Times New Roman" w:hAnsi="Times New Roman" w:cs="Times New Roman"/>
                <w:b/>
                <w:bCs/>
                <w:w w:val="90"/>
                <w:sz w:val="24"/>
                <w:szCs w:val="24"/>
              </w:rPr>
              <w:t>колеги</w:t>
            </w:r>
            <w:r w:rsidRPr="00C60A8A">
              <w:rPr>
                <w:rFonts w:ascii="Times New Roman" w:hAnsi="Times New Roman" w:cs="Times New Roman"/>
                <w:b/>
                <w:bCs/>
                <w:spacing w:val="15"/>
                <w:sz w:val="24"/>
                <w:szCs w:val="24"/>
              </w:rPr>
              <w:t xml:space="preserve"> </w:t>
            </w:r>
            <w:r w:rsidRPr="00C60A8A">
              <w:rPr>
                <w:rFonts w:ascii="Times New Roman" w:hAnsi="Times New Roman" w:cs="Times New Roman"/>
                <w:b/>
                <w:bCs/>
                <w:w w:val="90"/>
                <w:sz w:val="24"/>
                <w:szCs w:val="24"/>
              </w:rPr>
              <w:t>вважають</w:t>
            </w:r>
            <w:r w:rsidRPr="00C60A8A">
              <w:rPr>
                <w:rFonts w:ascii="Times New Roman" w:hAnsi="Times New Roman" w:cs="Times New Roman"/>
                <w:b/>
                <w:bCs/>
                <w:spacing w:val="15"/>
                <w:sz w:val="24"/>
                <w:szCs w:val="24"/>
              </w:rPr>
              <w:t xml:space="preserve"> </w:t>
            </w:r>
            <w:r w:rsidRPr="00C60A8A">
              <w:rPr>
                <w:rFonts w:ascii="Times New Roman" w:hAnsi="Times New Roman" w:cs="Times New Roman"/>
                <w:b/>
                <w:bCs/>
                <w:w w:val="90"/>
                <w:sz w:val="24"/>
                <w:szCs w:val="24"/>
              </w:rPr>
              <w:t>мене</w:t>
            </w:r>
            <w:r w:rsidRPr="00C60A8A">
              <w:rPr>
                <w:rFonts w:ascii="Times New Roman" w:hAnsi="Times New Roman" w:cs="Times New Roman"/>
                <w:b/>
                <w:bCs/>
                <w:spacing w:val="15"/>
                <w:sz w:val="24"/>
                <w:szCs w:val="24"/>
              </w:rPr>
              <w:t xml:space="preserve"> </w:t>
            </w:r>
            <w:r w:rsidRPr="00C60A8A">
              <w:rPr>
                <w:rFonts w:ascii="Times New Roman" w:hAnsi="Times New Roman" w:cs="Times New Roman"/>
                <w:b/>
                <w:bCs/>
                <w:spacing w:val="-2"/>
                <w:w w:val="90"/>
                <w:sz w:val="24"/>
                <w:szCs w:val="24"/>
              </w:rPr>
              <w:t>професіоналом:</w:t>
            </w:r>
          </w:p>
        </w:tc>
      </w:tr>
      <w:tr w:rsidR="00395B34" w:rsidRPr="00C60A8A" w14:paraId="1AC67175" w14:textId="77777777" w:rsidTr="00395B34">
        <w:trPr>
          <w:trHeight w:val="335"/>
        </w:trPr>
        <w:tc>
          <w:tcPr>
            <w:tcW w:w="1702" w:type="dxa"/>
          </w:tcPr>
          <w:p w14:paraId="2C912172"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так</w:t>
            </w:r>
          </w:p>
        </w:tc>
        <w:tc>
          <w:tcPr>
            <w:tcW w:w="1843" w:type="dxa"/>
          </w:tcPr>
          <w:p w14:paraId="56BCCAAF"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pacing w:val="-2"/>
                <w:sz w:val="24"/>
                <w:szCs w:val="24"/>
              </w:rPr>
              <w:t>б)</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2"/>
                <w:sz w:val="24"/>
                <w:szCs w:val="24"/>
              </w:rPr>
              <w:t>скоріше</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4"/>
                <w:sz w:val="24"/>
                <w:szCs w:val="24"/>
              </w:rPr>
              <w:t>так,</w:t>
            </w:r>
          </w:p>
        </w:tc>
        <w:tc>
          <w:tcPr>
            <w:tcW w:w="2551" w:type="dxa"/>
          </w:tcPr>
          <w:p w14:paraId="23B8853A" w14:textId="77777777" w:rsidR="00395B34" w:rsidRPr="00C60A8A" w:rsidRDefault="00395B34" w:rsidP="00C62C03">
            <w:pPr>
              <w:pStyle w:val="TableParagraph"/>
              <w:spacing w:line="308" w:lineRule="exact"/>
              <w:ind w:left="105"/>
              <w:rPr>
                <w:rFonts w:ascii="Times New Roman" w:hAnsi="Times New Roman" w:cs="Times New Roman"/>
                <w:sz w:val="24"/>
                <w:szCs w:val="24"/>
              </w:rPr>
            </w:pPr>
            <w:r w:rsidRPr="00C60A8A">
              <w:rPr>
                <w:rFonts w:ascii="Times New Roman" w:hAnsi="Times New Roman" w:cs="Times New Roman"/>
                <w:sz w:val="24"/>
                <w:szCs w:val="24"/>
              </w:rPr>
              <w:t>в)</w:t>
            </w:r>
            <w:r w:rsidRPr="00C60A8A">
              <w:rPr>
                <w:rFonts w:ascii="Times New Roman" w:hAnsi="Times New Roman" w:cs="Times New Roman"/>
                <w:spacing w:val="-4"/>
                <w:sz w:val="24"/>
                <w:szCs w:val="24"/>
              </w:rPr>
              <w:t xml:space="preserve"> </w:t>
            </w:r>
            <w:r w:rsidRPr="00C60A8A">
              <w:rPr>
                <w:rFonts w:ascii="Times New Roman" w:hAnsi="Times New Roman" w:cs="Times New Roman"/>
                <w:sz w:val="24"/>
                <w:szCs w:val="24"/>
              </w:rPr>
              <w:t>важко</w:t>
            </w:r>
            <w:r w:rsidRPr="00C60A8A">
              <w:rPr>
                <w:rFonts w:ascii="Times New Roman" w:hAnsi="Times New Roman" w:cs="Times New Roman"/>
                <w:spacing w:val="-3"/>
                <w:sz w:val="24"/>
                <w:szCs w:val="24"/>
              </w:rPr>
              <w:t xml:space="preserve"> </w:t>
            </w:r>
            <w:r w:rsidRPr="00C60A8A">
              <w:rPr>
                <w:rFonts w:ascii="Times New Roman" w:hAnsi="Times New Roman" w:cs="Times New Roman"/>
                <w:spacing w:val="-2"/>
                <w:sz w:val="24"/>
                <w:szCs w:val="24"/>
              </w:rPr>
              <w:t>сказати</w:t>
            </w:r>
          </w:p>
        </w:tc>
        <w:tc>
          <w:tcPr>
            <w:tcW w:w="1985" w:type="dxa"/>
          </w:tcPr>
          <w:p w14:paraId="78DBB9E4" w14:textId="77777777" w:rsidR="00395B34" w:rsidRPr="00C60A8A" w:rsidRDefault="00395B34" w:rsidP="00C62C03">
            <w:pPr>
              <w:pStyle w:val="TableParagraph"/>
              <w:spacing w:line="304" w:lineRule="exact"/>
              <w:ind w:left="105"/>
              <w:rPr>
                <w:rFonts w:ascii="Times New Roman" w:hAnsi="Times New Roman" w:cs="Times New Roman"/>
                <w:sz w:val="24"/>
                <w:szCs w:val="24"/>
              </w:rPr>
            </w:pPr>
            <w:r w:rsidRPr="00C60A8A">
              <w:rPr>
                <w:rFonts w:ascii="Times New Roman" w:hAnsi="Times New Roman" w:cs="Times New Roman"/>
                <w:spacing w:val="-2"/>
                <w:sz w:val="24"/>
                <w:szCs w:val="24"/>
              </w:rPr>
              <w:t>г)</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2"/>
                <w:sz w:val="24"/>
                <w:szCs w:val="24"/>
              </w:rPr>
              <w:t>швидше,</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5"/>
                <w:sz w:val="24"/>
                <w:szCs w:val="24"/>
              </w:rPr>
              <w:t>ні</w:t>
            </w:r>
          </w:p>
        </w:tc>
        <w:tc>
          <w:tcPr>
            <w:tcW w:w="1559" w:type="dxa"/>
          </w:tcPr>
          <w:p w14:paraId="20774608" w14:textId="77777777" w:rsidR="00395B34" w:rsidRPr="00C60A8A" w:rsidRDefault="00395B34" w:rsidP="00C62C03">
            <w:pPr>
              <w:pStyle w:val="TableParagraph"/>
              <w:spacing w:line="316" w:lineRule="exact"/>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1"/>
                <w:w w:val="90"/>
                <w:sz w:val="24"/>
                <w:szCs w:val="24"/>
              </w:rPr>
              <w:t xml:space="preserve"> </w:t>
            </w:r>
            <w:r w:rsidRPr="00C60A8A">
              <w:rPr>
                <w:rFonts w:ascii="Times New Roman" w:hAnsi="Times New Roman" w:cs="Times New Roman"/>
                <w:spacing w:val="-5"/>
                <w:sz w:val="24"/>
                <w:szCs w:val="24"/>
              </w:rPr>
              <w:t>ні.</w:t>
            </w:r>
          </w:p>
        </w:tc>
      </w:tr>
      <w:tr w:rsidR="00395B34" w:rsidRPr="00C60A8A" w14:paraId="49AFA565" w14:textId="77777777" w:rsidTr="00395B34">
        <w:trPr>
          <w:trHeight w:val="335"/>
        </w:trPr>
        <w:tc>
          <w:tcPr>
            <w:tcW w:w="9640" w:type="dxa"/>
            <w:gridSpan w:val="5"/>
          </w:tcPr>
          <w:p w14:paraId="49FB5318" w14:textId="77777777" w:rsidR="00395B34" w:rsidRPr="00C60A8A" w:rsidRDefault="00395B34" w:rsidP="00C62C03">
            <w:pPr>
              <w:pStyle w:val="TableParagraph"/>
              <w:spacing w:line="286" w:lineRule="exact"/>
              <w:rPr>
                <w:rFonts w:ascii="Times New Roman" w:hAnsi="Times New Roman" w:cs="Times New Roman"/>
                <w:b/>
                <w:bCs/>
                <w:sz w:val="24"/>
                <w:szCs w:val="24"/>
              </w:rPr>
            </w:pPr>
            <w:r w:rsidRPr="00C60A8A">
              <w:rPr>
                <w:rFonts w:ascii="Times New Roman" w:hAnsi="Times New Roman" w:cs="Times New Roman"/>
                <w:b/>
                <w:bCs/>
                <w:w w:val="90"/>
                <w:sz w:val="24"/>
                <w:szCs w:val="24"/>
              </w:rPr>
              <w:t>7.</w:t>
            </w:r>
            <w:r w:rsidRPr="00C60A8A">
              <w:rPr>
                <w:rFonts w:ascii="Times New Roman" w:hAnsi="Times New Roman" w:cs="Times New Roman"/>
                <w:b/>
                <w:bCs/>
                <w:spacing w:val="10"/>
                <w:sz w:val="24"/>
                <w:szCs w:val="24"/>
              </w:rPr>
              <w:t xml:space="preserve"> </w:t>
            </w:r>
            <w:r w:rsidRPr="00C60A8A">
              <w:rPr>
                <w:rFonts w:ascii="Times New Roman" w:hAnsi="Times New Roman" w:cs="Times New Roman"/>
                <w:b/>
                <w:bCs/>
                <w:w w:val="90"/>
                <w:sz w:val="24"/>
                <w:szCs w:val="24"/>
              </w:rPr>
              <w:t>Мені</w:t>
            </w:r>
            <w:r w:rsidRPr="00C60A8A">
              <w:rPr>
                <w:rFonts w:ascii="Times New Roman" w:hAnsi="Times New Roman" w:cs="Times New Roman"/>
                <w:b/>
                <w:bCs/>
                <w:spacing w:val="10"/>
                <w:sz w:val="24"/>
                <w:szCs w:val="24"/>
              </w:rPr>
              <w:t xml:space="preserve"> </w:t>
            </w:r>
            <w:r w:rsidRPr="00C60A8A">
              <w:rPr>
                <w:rFonts w:ascii="Times New Roman" w:hAnsi="Times New Roman" w:cs="Times New Roman"/>
                <w:b/>
                <w:bCs/>
                <w:w w:val="90"/>
                <w:sz w:val="24"/>
                <w:szCs w:val="24"/>
              </w:rPr>
              <w:t>часто</w:t>
            </w:r>
            <w:r w:rsidRPr="00C60A8A">
              <w:rPr>
                <w:rFonts w:ascii="Times New Roman" w:hAnsi="Times New Roman" w:cs="Times New Roman"/>
                <w:b/>
                <w:bCs/>
                <w:spacing w:val="10"/>
                <w:sz w:val="24"/>
                <w:szCs w:val="24"/>
              </w:rPr>
              <w:t xml:space="preserve"> </w:t>
            </w:r>
            <w:r w:rsidRPr="00C60A8A">
              <w:rPr>
                <w:rFonts w:ascii="Times New Roman" w:hAnsi="Times New Roman" w:cs="Times New Roman"/>
                <w:b/>
                <w:bCs/>
                <w:w w:val="90"/>
                <w:sz w:val="24"/>
                <w:szCs w:val="24"/>
              </w:rPr>
              <w:t>вдається</w:t>
            </w:r>
            <w:r w:rsidRPr="00C60A8A">
              <w:rPr>
                <w:rFonts w:ascii="Times New Roman" w:hAnsi="Times New Roman" w:cs="Times New Roman"/>
                <w:b/>
                <w:bCs/>
                <w:spacing w:val="10"/>
                <w:sz w:val="24"/>
                <w:szCs w:val="24"/>
              </w:rPr>
              <w:t xml:space="preserve"> </w:t>
            </w:r>
            <w:r w:rsidRPr="00C60A8A">
              <w:rPr>
                <w:rFonts w:ascii="Times New Roman" w:hAnsi="Times New Roman" w:cs="Times New Roman"/>
                <w:b/>
                <w:bCs/>
                <w:w w:val="90"/>
                <w:sz w:val="24"/>
                <w:szCs w:val="24"/>
              </w:rPr>
              <w:t>знаходити</w:t>
            </w:r>
            <w:r w:rsidRPr="00C60A8A">
              <w:rPr>
                <w:rFonts w:ascii="Times New Roman" w:hAnsi="Times New Roman" w:cs="Times New Roman"/>
                <w:b/>
                <w:bCs/>
                <w:spacing w:val="10"/>
                <w:sz w:val="24"/>
                <w:szCs w:val="24"/>
              </w:rPr>
              <w:t xml:space="preserve"> </w:t>
            </w:r>
            <w:r w:rsidRPr="00C60A8A">
              <w:rPr>
                <w:rFonts w:ascii="Times New Roman" w:hAnsi="Times New Roman" w:cs="Times New Roman"/>
                <w:b/>
                <w:bCs/>
                <w:w w:val="90"/>
                <w:sz w:val="24"/>
                <w:szCs w:val="24"/>
              </w:rPr>
              <w:t>нестандартні</w:t>
            </w:r>
            <w:r w:rsidRPr="00C60A8A">
              <w:rPr>
                <w:rFonts w:ascii="Times New Roman" w:hAnsi="Times New Roman" w:cs="Times New Roman"/>
                <w:b/>
                <w:bCs/>
                <w:spacing w:val="10"/>
                <w:sz w:val="24"/>
                <w:szCs w:val="24"/>
              </w:rPr>
              <w:t xml:space="preserve"> </w:t>
            </w:r>
            <w:r w:rsidRPr="00C60A8A">
              <w:rPr>
                <w:rFonts w:ascii="Times New Roman" w:hAnsi="Times New Roman" w:cs="Times New Roman"/>
                <w:b/>
                <w:bCs/>
                <w:w w:val="90"/>
                <w:sz w:val="24"/>
                <w:szCs w:val="24"/>
              </w:rPr>
              <w:t>рішення</w:t>
            </w:r>
            <w:r w:rsidRPr="00C60A8A">
              <w:rPr>
                <w:rFonts w:ascii="Times New Roman" w:hAnsi="Times New Roman" w:cs="Times New Roman"/>
                <w:b/>
                <w:bCs/>
                <w:spacing w:val="10"/>
                <w:sz w:val="24"/>
                <w:szCs w:val="24"/>
              </w:rPr>
              <w:t xml:space="preserve"> </w:t>
            </w:r>
            <w:r w:rsidRPr="00C60A8A">
              <w:rPr>
                <w:rFonts w:ascii="Times New Roman" w:hAnsi="Times New Roman" w:cs="Times New Roman"/>
                <w:b/>
                <w:bCs/>
                <w:w w:val="90"/>
                <w:sz w:val="24"/>
                <w:szCs w:val="24"/>
              </w:rPr>
              <w:t>професійних</w:t>
            </w:r>
            <w:r w:rsidRPr="00C60A8A">
              <w:rPr>
                <w:rFonts w:ascii="Times New Roman" w:hAnsi="Times New Roman" w:cs="Times New Roman"/>
                <w:b/>
                <w:bCs/>
                <w:spacing w:val="11"/>
                <w:sz w:val="24"/>
                <w:szCs w:val="24"/>
              </w:rPr>
              <w:t xml:space="preserve"> </w:t>
            </w:r>
            <w:r w:rsidRPr="00C60A8A">
              <w:rPr>
                <w:rFonts w:ascii="Times New Roman" w:hAnsi="Times New Roman" w:cs="Times New Roman"/>
                <w:b/>
                <w:bCs/>
                <w:spacing w:val="-2"/>
                <w:w w:val="90"/>
                <w:sz w:val="24"/>
                <w:szCs w:val="24"/>
              </w:rPr>
              <w:t>проблем:</w:t>
            </w:r>
          </w:p>
        </w:tc>
      </w:tr>
      <w:tr w:rsidR="00395B34" w:rsidRPr="00C60A8A" w14:paraId="40231FD1" w14:textId="77777777" w:rsidTr="00395B34">
        <w:trPr>
          <w:trHeight w:val="338"/>
        </w:trPr>
        <w:tc>
          <w:tcPr>
            <w:tcW w:w="1702" w:type="dxa"/>
          </w:tcPr>
          <w:p w14:paraId="7269002F" w14:textId="77777777" w:rsidR="00395B34" w:rsidRPr="00C60A8A" w:rsidRDefault="00395B34" w:rsidP="00C62C03">
            <w:pPr>
              <w:pStyle w:val="TableParagraph"/>
              <w:spacing w:before="31"/>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так</w:t>
            </w:r>
          </w:p>
        </w:tc>
        <w:tc>
          <w:tcPr>
            <w:tcW w:w="1843" w:type="dxa"/>
          </w:tcPr>
          <w:p w14:paraId="41390BE0" w14:textId="77777777" w:rsidR="00395B34" w:rsidRPr="00C60A8A" w:rsidRDefault="00395B34" w:rsidP="00C62C03">
            <w:pPr>
              <w:pStyle w:val="TableParagraph"/>
              <w:spacing w:before="10"/>
              <w:rPr>
                <w:rFonts w:ascii="Times New Roman" w:hAnsi="Times New Roman" w:cs="Times New Roman"/>
                <w:sz w:val="24"/>
                <w:szCs w:val="24"/>
              </w:rPr>
            </w:pPr>
            <w:r w:rsidRPr="00C60A8A">
              <w:rPr>
                <w:rFonts w:ascii="Times New Roman" w:hAnsi="Times New Roman" w:cs="Times New Roman"/>
                <w:spacing w:val="-2"/>
                <w:sz w:val="24"/>
                <w:szCs w:val="24"/>
              </w:rPr>
              <w:t>б)</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2"/>
                <w:sz w:val="24"/>
                <w:szCs w:val="24"/>
              </w:rPr>
              <w:t>найчастіше</w:t>
            </w:r>
          </w:p>
        </w:tc>
        <w:tc>
          <w:tcPr>
            <w:tcW w:w="2551" w:type="dxa"/>
          </w:tcPr>
          <w:p w14:paraId="44897381" w14:textId="77777777" w:rsidR="00395B34" w:rsidRPr="00C60A8A" w:rsidRDefault="00395B34" w:rsidP="00C62C03">
            <w:pPr>
              <w:pStyle w:val="TableParagraph"/>
              <w:spacing w:line="318" w:lineRule="exact"/>
              <w:ind w:left="105"/>
              <w:rPr>
                <w:rFonts w:ascii="Times New Roman" w:hAnsi="Times New Roman" w:cs="Times New Roman"/>
                <w:sz w:val="24"/>
                <w:szCs w:val="24"/>
              </w:rPr>
            </w:pPr>
            <w:r w:rsidRPr="00C60A8A">
              <w:rPr>
                <w:rFonts w:ascii="Times New Roman" w:hAnsi="Times New Roman" w:cs="Times New Roman"/>
                <w:sz w:val="24"/>
                <w:szCs w:val="24"/>
              </w:rPr>
              <w:t>в)</w:t>
            </w:r>
            <w:r w:rsidRPr="00C60A8A">
              <w:rPr>
                <w:rFonts w:ascii="Times New Roman" w:hAnsi="Times New Roman" w:cs="Times New Roman"/>
                <w:spacing w:val="-13"/>
                <w:sz w:val="24"/>
                <w:szCs w:val="24"/>
              </w:rPr>
              <w:t xml:space="preserve"> </w:t>
            </w:r>
            <w:r w:rsidRPr="00C60A8A">
              <w:rPr>
                <w:rFonts w:ascii="Times New Roman" w:hAnsi="Times New Roman" w:cs="Times New Roman"/>
                <w:sz w:val="24"/>
                <w:szCs w:val="24"/>
              </w:rPr>
              <w:t>коли</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як</w:t>
            </w:r>
          </w:p>
        </w:tc>
        <w:tc>
          <w:tcPr>
            <w:tcW w:w="1985" w:type="dxa"/>
          </w:tcPr>
          <w:p w14:paraId="6821019D" w14:textId="77777777" w:rsidR="00395B34" w:rsidRPr="00C60A8A" w:rsidRDefault="00395B34" w:rsidP="00C62C03">
            <w:pPr>
              <w:pStyle w:val="TableParagraph"/>
              <w:spacing w:line="306" w:lineRule="exact"/>
              <w:ind w:left="105"/>
              <w:rPr>
                <w:rFonts w:ascii="Times New Roman" w:hAnsi="Times New Roman" w:cs="Times New Roman"/>
                <w:sz w:val="24"/>
                <w:szCs w:val="24"/>
              </w:rPr>
            </w:pPr>
            <w:r w:rsidRPr="00C60A8A">
              <w:rPr>
                <w:rFonts w:ascii="Times New Roman" w:hAnsi="Times New Roman" w:cs="Times New Roman"/>
                <w:spacing w:val="-2"/>
                <w:sz w:val="24"/>
                <w:szCs w:val="24"/>
              </w:rPr>
              <w:t>г)</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2"/>
                <w:sz w:val="24"/>
                <w:szCs w:val="24"/>
              </w:rPr>
              <w:t>швидше,</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5"/>
                <w:sz w:val="24"/>
                <w:szCs w:val="24"/>
              </w:rPr>
              <w:t>ні</w:t>
            </w:r>
          </w:p>
        </w:tc>
        <w:tc>
          <w:tcPr>
            <w:tcW w:w="1559" w:type="dxa"/>
          </w:tcPr>
          <w:p w14:paraId="5547D780" w14:textId="77777777" w:rsidR="00395B34" w:rsidRPr="00C60A8A" w:rsidRDefault="00395B34" w:rsidP="00C62C03">
            <w:pPr>
              <w:pStyle w:val="TableParagraph"/>
              <w:spacing w:line="318" w:lineRule="exact"/>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1"/>
                <w:w w:val="90"/>
                <w:sz w:val="24"/>
                <w:szCs w:val="24"/>
              </w:rPr>
              <w:t xml:space="preserve"> </w:t>
            </w:r>
            <w:r w:rsidRPr="00C60A8A">
              <w:rPr>
                <w:rFonts w:ascii="Times New Roman" w:hAnsi="Times New Roman" w:cs="Times New Roman"/>
                <w:spacing w:val="-5"/>
                <w:sz w:val="24"/>
                <w:szCs w:val="24"/>
              </w:rPr>
              <w:t>ні</w:t>
            </w:r>
          </w:p>
        </w:tc>
      </w:tr>
      <w:tr w:rsidR="00395B34" w:rsidRPr="00C60A8A" w14:paraId="747E1652" w14:textId="77777777" w:rsidTr="00395B34">
        <w:trPr>
          <w:trHeight w:val="335"/>
        </w:trPr>
        <w:tc>
          <w:tcPr>
            <w:tcW w:w="9640" w:type="dxa"/>
            <w:gridSpan w:val="5"/>
          </w:tcPr>
          <w:p w14:paraId="1E88785C" w14:textId="77777777" w:rsidR="00395B34" w:rsidRPr="00C60A8A" w:rsidRDefault="00395B34" w:rsidP="00C62C03">
            <w:pPr>
              <w:pStyle w:val="TableParagraph"/>
              <w:spacing w:line="292" w:lineRule="exact"/>
              <w:rPr>
                <w:rFonts w:ascii="Times New Roman" w:hAnsi="Times New Roman" w:cs="Times New Roman"/>
                <w:b/>
                <w:bCs/>
                <w:sz w:val="24"/>
                <w:szCs w:val="24"/>
              </w:rPr>
            </w:pPr>
            <w:r w:rsidRPr="00C60A8A">
              <w:rPr>
                <w:rFonts w:ascii="Times New Roman" w:hAnsi="Times New Roman" w:cs="Times New Roman"/>
                <w:b/>
                <w:bCs/>
                <w:w w:val="90"/>
                <w:sz w:val="24"/>
                <w:szCs w:val="24"/>
              </w:rPr>
              <w:t>8.</w:t>
            </w:r>
            <w:r w:rsidRPr="00C60A8A">
              <w:rPr>
                <w:rFonts w:ascii="Times New Roman" w:hAnsi="Times New Roman" w:cs="Times New Roman"/>
                <w:b/>
                <w:bCs/>
                <w:spacing w:val="6"/>
                <w:sz w:val="24"/>
                <w:szCs w:val="24"/>
              </w:rPr>
              <w:t xml:space="preserve"> </w:t>
            </w:r>
            <w:r w:rsidRPr="00C60A8A">
              <w:rPr>
                <w:rFonts w:ascii="Times New Roman" w:hAnsi="Times New Roman" w:cs="Times New Roman"/>
                <w:b/>
                <w:bCs/>
                <w:w w:val="90"/>
                <w:sz w:val="24"/>
                <w:szCs w:val="24"/>
              </w:rPr>
              <w:t>Я</w:t>
            </w:r>
            <w:r w:rsidRPr="00C60A8A">
              <w:rPr>
                <w:rFonts w:ascii="Times New Roman" w:hAnsi="Times New Roman" w:cs="Times New Roman"/>
                <w:b/>
                <w:bCs/>
                <w:spacing w:val="6"/>
                <w:sz w:val="24"/>
                <w:szCs w:val="24"/>
              </w:rPr>
              <w:t xml:space="preserve"> </w:t>
            </w:r>
            <w:r w:rsidRPr="00C60A8A">
              <w:rPr>
                <w:rFonts w:ascii="Times New Roman" w:hAnsi="Times New Roman" w:cs="Times New Roman"/>
                <w:b/>
                <w:bCs/>
                <w:w w:val="90"/>
                <w:sz w:val="24"/>
                <w:szCs w:val="24"/>
              </w:rPr>
              <w:t>швидко</w:t>
            </w:r>
            <w:r w:rsidRPr="00C60A8A">
              <w:rPr>
                <w:rFonts w:ascii="Times New Roman" w:hAnsi="Times New Roman" w:cs="Times New Roman"/>
                <w:b/>
                <w:bCs/>
                <w:spacing w:val="6"/>
                <w:sz w:val="24"/>
                <w:szCs w:val="24"/>
              </w:rPr>
              <w:t xml:space="preserve"> </w:t>
            </w:r>
            <w:r w:rsidRPr="00C60A8A">
              <w:rPr>
                <w:rFonts w:ascii="Times New Roman" w:hAnsi="Times New Roman" w:cs="Times New Roman"/>
                <w:b/>
                <w:bCs/>
                <w:w w:val="90"/>
                <w:sz w:val="24"/>
                <w:szCs w:val="24"/>
              </w:rPr>
              <w:t>освоюю</w:t>
            </w:r>
            <w:r w:rsidRPr="00C60A8A">
              <w:rPr>
                <w:rFonts w:ascii="Times New Roman" w:hAnsi="Times New Roman" w:cs="Times New Roman"/>
                <w:b/>
                <w:bCs/>
                <w:spacing w:val="6"/>
                <w:sz w:val="24"/>
                <w:szCs w:val="24"/>
              </w:rPr>
              <w:t xml:space="preserve"> </w:t>
            </w:r>
            <w:r w:rsidRPr="00C60A8A">
              <w:rPr>
                <w:rFonts w:ascii="Times New Roman" w:hAnsi="Times New Roman" w:cs="Times New Roman"/>
                <w:b/>
                <w:bCs/>
                <w:w w:val="90"/>
                <w:sz w:val="24"/>
                <w:szCs w:val="24"/>
              </w:rPr>
              <w:t>нові</w:t>
            </w:r>
            <w:r w:rsidRPr="00C60A8A">
              <w:rPr>
                <w:rFonts w:ascii="Times New Roman" w:hAnsi="Times New Roman" w:cs="Times New Roman"/>
                <w:b/>
                <w:bCs/>
                <w:spacing w:val="6"/>
                <w:sz w:val="24"/>
                <w:szCs w:val="24"/>
              </w:rPr>
              <w:t xml:space="preserve"> </w:t>
            </w:r>
            <w:r w:rsidRPr="00C60A8A">
              <w:rPr>
                <w:rFonts w:ascii="Times New Roman" w:hAnsi="Times New Roman" w:cs="Times New Roman"/>
                <w:b/>
                <w:bCs/>
                <w:w w:val="90"/>
                <w:sz w:val="24"/>
                <w:szCs w:val="24"/>
              </w:rPr>
              <w:t>види</w:t>
            </w:r>
            <w:r w:rsidRPr="00C60A8A">
              <w:rPr>
                <w:rFonts w:ascii="Times New Roman" w:hAnsi="Times New Roman" w:cs="Times New Roman"/>
                <w:b/>
                <w:bCs/>
                <w:spacing w:val="6"/>
                <w:sz w:val="24"/>
                <w:szCs w:val="24"/>
              </w:rPr>
              <w:t xml:space="preserve"> </w:t>
            </w:r>
            <w:r w:rsidRPr="00C60A8A">
              <w:rPr>
                <w:rFonts w:ascii="Times New Roman" w:hAnsi="Times New Roman" w:cs="Times New Roman"/>
                <w:b/>
                <w:bCs/>
                <w:w w:val="90"/>
                <w:sz w:val="24"/>
                <w:szCs w:val="24"/>
              </w:rPr>
              <w:t>професійної</w:t>
            </w:r>
            <w:r w:rsidRPr="00C60A8A">
              <w:rPr>
                <w:rFonts w:ascii="Times New Roman" w:hAnsi="Times New Roman" w:cs="Times New Roman"/>
                <w:b/>
                <w:bCs/>
                <w:spacing w:val="7"/>
                <w:sz w:val="24"/>
                <w:szCs w:val="24"/>
              </w:rPr>
              <w:t xml:space="preserve"> </w:t>
            </w:r>
            <w:r w:rsidRPr="00C60A8A">
              <w:rPr>
                <w:rFonts w:ascii="Times New Roman" w:hAnsi="Times New Roman" w:cs="Times New Roman"/>
                <w:b/>
                <w:bCs/>
                <w:spacing w:val="-2"/>
                <w:w w:val="90"/>
                <w:sz w:val="24"/>
                <w:szCs w:val="24"/>
              </w:rPr>
              <w:t>діяльності:</w:t>
            </w:r>
          </w:p>
        </w:tc>
      </w:tr>
      <w:tr w:rsidR="00395B34" w:rsidRPr="00C60A8A" w14:paraId="49C70D03" w14:textId="77777777" w:rsidTr="00395B34">
        <w:trPr>
          <w:trHeight w:val="335"/>
        </w:trPr>
        <w:tc>
          <w:tcPr>
            <w:tcW w:w="1702" w:type="dxa"/>
          </w:tcPr>
          <w:p w14:paraId="242B2AC5"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так</w:t>
            </w:r>
          </w:p>
        </w:tc>
        <w:tc>
          <w:tcPr>
            <w:tcW w:w="1843" w:type="dxa"/>
          </w:tcPr>
          <w:p w14:paraId="27149F76"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pacing w:val="-2"/>
                <w:sz w:val="24"/>
                <w:szCs w:val="24"/>
              </w:rPr>
              <w:t>б)</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2"/>
                <w:sz w:val="24"/>
                <w:szCs w:val="24"/>
              </w:rPr>
              <w:t>скоріше</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4"/>
                <w:sz w:val="24"/>
                <w:szCs w:val="24"/>
              </w:rPr>
              <w:t>так,</w:t>
            </w:r>
          </w:p>
        </w:tc>
        <w:tc>
          <w:tcPr>
            <w:tcW w:w="2551" w:type="dxa"/>
          </w:tcPr>
          <w:p w14:paraId="5D3627D0" w14:textId="77777777" w:rsidR="00395B34" w:rsidRPr="00C60A8A" w:rsidRDefault="00395B34" w:rsidP="00C62C03">
            <w:pPr>
              <w:pStyle w:val="TableParagraph"/>
              <w:spacing w:line="308" w:lineRule="exact"/>
              <w:ind w:left="105"/>
              <w:rPr>
                <w:rFonts w:ascii="Times New Roman" w:hAnsi="Times New Roman" w:cs="Times New Roman"/>
                <w:sz w:val="24"/>
                <w:szCs w:val="24"/>
              </w:rPr>
            </w:pPr>
            <w:r w:rsidRPr="00C60A8A">
              <w:rPr>
                <w:rFonts w:ascii="Times New Roman" w:hAnsi="Times New Roman" w:cs="Times New Roman"/>
                <w:sz w:val="24"/>
                <w:szCs w:val="24"/>
              </w:rPr>
              <w:t>в)</w:t>
            </w:r>
            <w:r w:rsidRPr="00C60A8A">
              <w:rPr>
                <w:rFonts w:ascii="Times New Roman" w:hAnsi="Times New Roman" w:cs="Times New Roman"/>
                <w:spacing w:val="-4"/>
                <w:sz w:val="24"/>
                <w:szCs w:val="24"/>
              </w:rPr>
              <w:t xml:space="preserve"> </w:t>
            </w:r>
            <w:r w:rsidRPr="00C60A8A">
              <w:rPr>
                <w:rFonts w:ascii="Times New Roman" w:hAnsi="Times New Roman" w:cs="Times New Roman"/>
                <w:sz w:val="24"/>
                <w:szCs w:val="24"/>
              </w:rPr>
              <w:t>важко</w:t>
            </w:r>
            <w:r w:rsidRPr="00C60A8A">
              <w:rPr>
                <w:rFonts w:ascii="Times New Roman" w:hAnsi="Times New Roman" w:cs="Times New Roman"/>
                <w:spacing w:val="-3"/>
                <w:sz w:val="24"/>
                <w:szCs w:val="24"/>
              </w:rPr>
              <w:t xml:space="preserve"> </w:t>
            </w:r>
            <w:r w:rsidRPr="00C60A8A">
              <w:rPr>
                <w:rFonts w:ascii="Times New Roman" w:hAnsi="Times New Roman" w:cs="Times New Roman"/>
                <w:spacing w:val="-2"/>
                <w:sz w:val="24"/>
                <w:szCs w:val="24"/>
              </w:rPr>
              <w:t>сказати</w:t>
            </w:r>
          </w:p>
        </w:tc>
        <w:tc>
          <w:tcPr>
            <w:tcW w:w="1985" w:type="dxa"/>
          </w:tcPr>
          <w:p w14:paraId="01A24E61" w14:textId="77777777" w:rsidR="00395B34" w:rsidRPr="00C60A8A" w:rsidRDefault="00395B34" w:rsidP="00C62C03">
            <w:pPr>
              <w:pStyle w:val="TableParagraph"/>
              <w:spacing w:line="304" w:lineRule="exact"/>
              <w:ind w:left="105"/>
              <w:rPr>
                <w:rFonts w:ascii="Times New Roman" w:hAnsi="Times New Roman" w:cs="Times New Roman"/>
                <w:sz w:val="24"/>
                <w:szCs w:val="24"/>
              </w:rPr>
            </w:pPr>
            <w:r w:rsidRPr="00C60A8A">
              <w:rPr>
                <w:rFonts w:ascii="Times New Roman" w:hAnsi="Times New Roman" w:cs="Times New Roman"/>
                <w:spacing w:val="-2"/>
                <w:sz w:val="24"/>
                <w:szCs w:val="24"/>
              </w:rPr>
              <w:t>г)</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2"/>
                <w:sz w:val="24"/>
                <w:szCs w:val="24"/>
              </w:rPr>
              <w:t>швидше,</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5"/>
                <w:sz w:val="24"/>
                <w:szCs w:val="24"/>
              </w:rPr>
              <w:t>ні</w:t>
            </w:r>
          </w:p>
        </w:tc>
        <w:tc>
          <w:tcPr>
            <w:tcW w:w="1559" w:type="dxa"/>
          </w:tcPr>
          <w:p w14:paraId="4AA57D5C" w14:textId="77777777" w:rsidR="00395B34" w:rsidRPr="00C60A8A" w:rsidRDefault="00395B34" w:rsidP="00C62C03">
            <w:pPr>
              <w:pStyle w:val="TableParagraph"/>
              <w:spacing w:line="316" w:lineRule="exact"/>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1"/>
                <w:w w:val="90"/>
                <w:sz w:val="24"/>
                <w:szCs w:val="24"/>
              </w:rPr>
              <w:t xml:space="preserve"> </w:t>
            </w:r>
            <w:r w:rsidRPr="00C60A8A">
              <w:rPr>
                <w:rFonts w:ascii="Times New Roman" w:hAnsi="Times New Roman" w:cs="Times New Roman"/>
                <w:spacing w:val="-5"/>
                <w:sz w:val="24"/>
                <w:szCs w:val="24"/>
              </w:rPr>
              <w:t>ні.</w:t>
            </w:r>
          </w:p>
        </w:tc>
      </w:tr>
      <w:tr w:rsidR="00395B34" w:rsidRPr="00C60A8A" w14:paraId="7C9F9398" w14:textId="77777777" w:rsidTr="00395B34">
        <w:trPr>
          <w:trHeight w:val="335"/>
        </w:trPr>
        <w:tc>
          <w:tcPr>
            <w:tcW w:w="9640" w:type="dxa"/>
            <w:gridSpan w:val="5"/>
          </w:tcPr>
          <w:p w14:paraId="744B022E" w14:textId="77777777" w:rsidR="00395B34" w:rsidRPr="00C60A8A" w:rsidRDefault="00395B34" w:rsidP="00C62C03">
            <w:pPr>
              <w:pStyle w:val="TableParagraph"/>
              <w:spacing w:line="286" w:lineRule="exact"/>
              <w:rPr>
                <w:rFonts w:ascii="Times New Roman" w:hAnsi="Times New Roman" w:cs="Times New Roman"/>
                <w:sz w:val="24"/>
                <w:szCs w:val="24"/>
              </w:rPr>
            </w:pPr>
            <w:r w:rsidRPr="00C60A8A">
              <w:rPr>
                <w:rFonts w:ascii="Times New Roman" w:hAnsi="Times New Roman" w:cs="Times New Roman"/>
                <w:b/>
                <w:bCs/>
                <w:w w:val="90"/>
                <w:sz w:val="24"/>
                <w:szCs w:val="24"/>
              </w:rPr>
              <w:t>9.</w:t>
            </w:r>
            <w:r w:rsidRPr="00C60A8A">
              <w:rPr>
                <w:rFonts w:ascii="Times New Roman" w:hAnsi="Times New Roman" w:cs="Times New Roman"/>
                <w:b/>
                <w:bCs/>
                <w:spacing w:val="17"/>
                <w:sz w:val="24"/>
                <w:szCs w:val="24"/>
              </w:rPr>
              <w:t xml:space="preserve"> </w:t>
            </w:r>
            <w:r w:rsidRPr="00C60A8A">
              <w:rPr>
                <w:rFonts w:ascii="Times New Roman" w:hAnsi="Times New Roman" w:cs="Times New Roman"/>
                <w:b/>
                <w:bCs/>
                <w:w w:val="90"/>
                <w:sz w:val="24"/>
                <w:szCs w:val="24"/>
              </w:rPr>
              <w:t>Я</w:t>
            </w:r>
            <w:r w:rsidRPr="00C60A8A">
              <w:rPr>
                <w:rFonts w:ascii="Times New Roman" w:hAnsi="Times New Roman" w:cs="Times New Roman"/>
                <w:b/>
                <w:bCs/>
                <w:spacing w:val="18"/>
                <w:sz w:val="24"/>
                <w:szCs w:val="24"/>
              </w:rPr>
              <w:t xml:space="preserve"> </w:t>
            </w:r>
            <w:r w:rsidRPr="00C60A8A">
              <w:rPr>
                <w:rFonts w:ascii="Times New Roman" w:hAnsi="Times New Roman" w:cs="Times New Roman"/>
                <w:b/>
                <w:bCs/>
                <w:w w:val="90"/>
                <w:sz w:val="24"/>
                <w:szCs w:val="24"/>
              </w:rPr>
              <w:t>часто</w:t>
            </w:r>
            <w:r w:rsidRPr="00C60A8A">
              <w:rPr>
                <w:rFonts w:ascii="Times New Roman" w:hAnsi="Times New Roman" w:cs="Times New Roman"/>
                <w:b/>
                <w:bCs/>
                <w:spacing w:val="17"/>
                <w:sz w:val="24"/>
                <w:szCs w:val="24"/>
              </w:rPr>
              <w:t xml:space="preserve"> </w:t>
            </w:r>
            <w:r w:rsidRPr="00C60A8A">
              <w:rPr>
                <w:rFonts w:ascii="Times New Roman" w:hAnsi="Times New Roman" w:cs="Times New Roman"/>
                <w:b/>
                <w:bCs/>
                <w:w w:val="90"/>
                <w:sz w:val="24"/>
                <w:szCs w:val="24"/>
              </w:rPr>
              <w:t>буваю</w:t>
            </w:r>
            <w:r w:rsidRPr="00C60A8A">
              <w:rPr>
                <w:rFonts w:ascii="Times New Roman" w:hAnsi="Times New Roman" w:cs="Times New Roman"/>
                <w:b/>
                <w:bCs/>
                <w:spacing w:val="18"/>
                <w:sz w:val="24"/>
                <w:szCs w:val="24"/>
              </w:rPr>
              <w:t xml:space="preserve"> </w:t>
            </w:r>
            <w:r w:rsidRPr="00C60A8A">
              <w:rPr>
                <w:rFonts w:ascii="Times New Roman" w:hAnsi="Times New Roman" w:cs="Times New Roman"/>
                <w:b/>
                <w:bCs/>
                <w:w w:val="90"/>
                <w:sz w:val="24"/>
                <w:szCs w:val="24"/>
              </w:rPr>
              <w:t>ініціатором</w:t>
            </w:r>
            <w:r w:rsidRPr="00C60A8A">
              <w:rPr>
                <w:rFonts w:ascii="Times New Roman" w:hAnsi="Times New Roman" w:cs="Times New Roman"/>
                <w:b/>
                <w:bCs/>
                <w:spacing w:val="17"/>
                <w:sz w:val="24"/>
                <w:szCs w:val="24"/>
              </w:rPr>
              <w:t xml:space="preserve"> </w:t>
            </w:r>
            <w:r w:rsidRPr="00C60A8A">
              <w:rPr>
                <w:rFonts w:ascii="Times New Roman" w:hAnsi="Times New Roman" w:cs="Times New Roman"/>
                <w:b/>
                <w:bCs/>
                <w:w w:val="90"/>
                <w:sz w:val="24"/>
                <w:szCs w:val="24"/>
              </w:rPr>
              <w:t>нововведень</w:t>
            </w:r>
            <w:r w:rsidRPr="00C60A8A">
              <w:rPr>
                <w:rFonts w:ascii="Times New Roman" w:hAnsi="Times New Roman" w:cs="Times New Roman"/>
                <w:b/>
                <w:bCs/>
                <w:spacing w:val="18"/>
                <w:sz w:val="24"/>
                <w:szCs w:val="24"/>
              </w:rPr>
              <w:t xml:space="preserve"> </w:t>
            </w:r>
            <w:r w:rsidRPr="00C60A8A">
              <w:rPr>
                <w:rFonts w:ascii="Times New Roman" w:hAnsi="Times New Roman" w:cs="Times New Roman"/>
                <w:b/>
                <w:bCs/>
                <w:w w:val="90"/>
                <w:sz w:val="24"/>
                <w:szCs w:val="24"/>
              </w:rPr>
              <w:t>у</w:t>
            </w:r>
            <w:r w:rsidRPr="00C60A8A">
              <w:rPr>
                <w:rFonts w:ascii="Times New Roman" w:hAnsi="Times New Roman" w:cs="Times New Roman"/>
                <w:b/>
                <w:bCs/>
                <w:spacing w:val="17"/>
                <w:sz w:val="24"/>
                <w:szCs w:val="24"/>
              </w:rPr>
              <w:t xml:space="preserve"> </w:t>
            </w:r>
            <w:r w:rsidRPr="00C60A8A">
              <w:rPr>
                <w:rFonts w:ascii="Times New Roman" w:hAnsi="Times New Roman" w:cs="Times New Roman"/>
                <w:b/>
                <w:bCs/>
                <w:w w:val="90"/>
                <w:sz w:val="24"/>
                <w:szCs w:val="24"/>
              </w:rPr>
              <w:t>педагогічному</w:t>
            </w:r>
            <w:r w:rsidRPr="00C60A8A">
              <w:rPr>
                <w:rFonts w:ascii="Times New Roman" w:hAnsi="Times New Roman" w:cs="Times New Roman"/>
                <w:b/>
                <w:bCs/>
                <w:spacing w:val="18"/>
                <w:sz w:val="24"/>
                <w:szCs w:val="24"/>
              </w:rPr>
              <w:t xml:space="preserve"> </w:t>
            </w:r>
            <w:r w:rsidRPr="00C60A8A">
              <w:rPr>
                <w:rFonts w:ascii="Times New Roman" w:hAnsi="Times New Roman" w:cs="Times New Roman"/>
                <w:b/>
                <w:bCs/>
                <w:w w:val="90"/>
                <w:sz w:val="24"/>
                <w:szCs w:val="24"/>
              </w:rPr>
              <w:t>колективі</w:t>
            </w:r>
            <w:r w:rsidRPr="00C60A8A">
              <w:rPr>
                <w:rFonts w:ascii="Times New Roman" w:hAnsi="Times New Roman" w:cs="Times New Roman"/>
                <w:b/>
                <w:bCs/>
                <w:spacing w:val="17"/>
                <w:sz w:val="24"/>
                <w:szCs w:val="24"/>
              </w:rPr>
              <w:t xml:space="preserve"> </w:t>
            </w:r>
            <w:r w:rsidRPr="00C60A8A">
              <w:rPr>
                <w:rFonts w:ascii="Times New Roman" w:hAnsi="Times New Roman" w:cs="Times New Roman"/>
                <w:b/>
                <w:bCs/>
                <w:spacing w:val="-2"/>
                <w:w w:val="90"/>
                <w:sz w:val="24"/>
                <w:szCs w:val="24"/>
              </w:rPr>
              <w:t>кафедри</w:t>
            </w:r>
            <w:r w:rsidRPr="00C60A8A">
              <w:rPr>
                <w:rFonts w:ascii="Times New Roman" w:hAnsi="Times New Roman" w:cs="Times New Roman"/>
                <w:spacing w:val="-2"/>
                <w:w w:val="90"/>
                <w:sz w:val="24"/>
                <w:szCs w:val="24"/>
              </w:rPr>
              <w:t>:</w:t>
            </w:r>
          </w:p>
        </w:tc>
      </w:tr>
      <w:tr w:rsidR="00395B34" w:rsidRPr="00C60A8A" w14:paraId="7D800D03" w14:textId="77777777" w:rsidTr="00395B34">
        <w:trPr>
          <w:trHeight w:val="335"/>
        </w:trPr>
        <w:tc>
          <w:tcPr>
            <w:tcW w:w="1702" w:type="dxa"/>
          </w:tcPr>
          <w:p w14:paraId="10EE3C36"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так</w:t>
            </w:r>
          </w:p>
        </w:tc>
        <w:tc>
          <w:tcPr>
            <w:tcW w:w="1843" w:type="dxa"/>
          </w:tcPr>
          <w:p w14:paraId="1E889F30"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pacing w:val="-2"/>
                <w:sz w:val="24"/>
                <w:szCs w:val="24"/>
              </w:rPr>
              <w:t>б)</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2"/>
                <w:sz w:val="24"/>
                <w:szCs w:val="24"/>
              </w:rPr>
              <w:t>скоріше</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4"/>
                <w:sz w:val="24"/>
                <w:szCs w:val="24"/>
              </w:rPr>
              <w:t>так,</w:t>
            </w:r>
          </w:p>
        </w:tc>
        <w:tc>
          <w:tcPr>
            <w:tcW w:w="2551" w:type="dxa"/>
          </w:tcPr>
          <w:p w14:paraId="7A4FB76C" w14:textId="77777777" w:rsidR="00395B34" w:rsidRPr="00C60A8A" w:rsidRDefault="00395B34" w:rsidP="00C62C03">
            <w:pPr>
              <w:pStyle w:val="TableParagraph"/>
              <w:spacing w:line="308" w:lineRule="exact"/>
              <w:ind w:left="105"/>
              <w:rPr>
                <w:rFonts w:ascii="Times New Roman" w:hAnsi="Times New Roman" w:cs="Times New Roman"/>
                <w:sz w:val="24"/>
                <w:szCs w:val="24"/>
              </w:rPr>
            </w:pPr>
            <w:r w:rsidRPr="00C60A8A">
              <w:rPr>
                <w:rFonts w:ascii="Times New Roman" w:hAnsi="Times New Roman" w:cs="Times New Roman"/>
                <w:sz w:val="24"/>
                <w:szCs w:val="24"/>
              </w:rPr>
              <w:t>в)</w:t>
            </w:r>
            <w:r w:rsidRPr="00C60A8A">
              <w:rPr>
                <w:rFonts w:ascii="Times New Roman" w:hAnsi="Times New Roman" w:cs="Times New Roman"/>
                <w:spacing w:val="-4"/>
                <w:sz w:val="24"/>
                <w:szCs w:val="24"/>
              </w:rPr>
              <w:t xml:space="preserve"> </w:t>
            </w:r>
            <w:r w:rsidRPr="00C60A8A">
              <w:rPr>
                <w:rFonts w:ascii="Times New Roman" w:hAnsi="Times New Roman" w:cs="Times New Roman"/>
                <w:sz w:val="24"/>
                <w:szCs w:val="24"/>
              </w:rPr>
              <w:t>важко</w:t>
            </w:r>
            <w:r w:rsidRPr="00C60A8A">
              <w:rPr>
                <w:rFonts w:ascii="Times New Roman" w:hAnsi="Times New Roman" w:cs="Times New Roman"/>
                <w:spacing w:val="-3"/>
                <w:sz w:val="24"/>
                <w:szCs w:val="24"/>
              </w:rPr>
              <w:t xml:space="preserve"> </w:t>
            </w:r>
            <w:r w:rsidRPr="00C60A8A">
              <w:rPr>
                <w:rFonts w:ascii="Times New Roman" w:hAnsi="Times New Roman" w:cs="Times New Roman"/>
                <w:spacing w:val="-2"/>
                <w:sz w:val="24"/>
                <w:szCs w:val="24"/>
              </w:rPr>
              <w:t>сказати</w:t>
            </w:r>
          </w:p>
        </w:tc>
        <w:tc>
          <w:tcPr>
            <w:tcW w:w="1985" w:type="dxa"/>
          </w:tcPr>
          <w:p w14:paraId="5F3C92E8" w14:textId="77777777" w:rsidR="00395B34" w:rsidRPr="00C60A8A" w:rsidRDefault="00395B34" w:rsidP="00C62C03">
            <w:pPr>
              <w:pStyle w:val="TableParagraph"/>
              <w:spacing w:line="304" w:lineRule="exact"/>
              <w:ind w:left="105"/>
              <w:rPr>
                <w:rFonts w:ascii="Times New Roman" w:hAnsi="Times New Roman" w:cs="Times New Roman"/>
                <w:sz w:val="24"/>
                <w:szCs w:val="24"/>
              </w:rPr>
            </w:pPr>
            <w:r w:rsidRPr="00C60A8A">
              <w:rPr>
                <w:rFonts w:ascii="Times New Roman" w:hAnsi="Times New Roman" w:cs="Times New Roman"/>
                <w:spacing w:val="-2"/>
                <w:sz w:val="24"/>
                <w:szCs w:val="24"/>
              </w:rPr>
              <w:t>г)</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2"/>
                <w:sz w:val="24"/>
                <w:szCs w:val="24"/>
              </w:rPr>
              <w:t>швидше,</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5"/>
                <w:sz w:val="24"/>
                <w:szCs w:val="24"/>
              </w:rPr>
              <w:t>ні</w:t>
            </w:r>
          </w:p>
        </w:tc>
        <w:tc>
          <w:tcPr>
            <w:tcW w:w="1559" w:type="dxa"/>
          </w:tcPr>
          <w:p w14:paraId="31DCC50B" w14:textId="77777777" w:rsidR="00395B34" w:rsidRPr="00C60A8A" w:rsidRDefault="00395B34" w:rsidP="00C62C03">
            <w:pPr>
              <w:pStyle w:val="TableParagraph"/>
              <w:spacing w:line="316" w:lineRule="exact"/>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1"/>
                <w:w w:val="90"/>
                <w:sz w:val="24"/>
                <w:szCs w:val="24"/>
              </w:rPr>
              <w:t xml:space="preserve"> </w:t>
            </w:r>
            <w:r w:rsidRPr="00C60A8A">
              <w:rPr>
                <w:rFonts w:ascii="Times New Roman" w:hAnsi="Times New Roman" w:cs="Times New Roman"/>
                <w:spacing w:val="-5"/>
                <w:sz w:val="24"/>
                <w:szCs w:val="24"/>
              </w:rPr>
              <w:t>ні</w:t>
            </w:r>
          </w:p>
        </w:tc>
      </w:tr>
      <w:tr w:rsidR="00395B34" w:rsidRPr="00C60A8A" w14:paraId="3172AA8D" w14:textId="77777777" w:rsidTr="00395B34">
        <w:trPr>
          <w:trHeight w:val="336"/>
        </w:trPr>
        <w:tc>
          <w:tcPr>
            <w:tcW w:w="9640" w:type="dxa"/>
            <w:gridSpan w:val="5"/>
          </w:tcPr>
          <w:p w14:paraId="34801A03" w14:textId="77777777" w:rsidR="00395B34" w:rsidRPr="00C60A8A" w:rsidRDefault="00395B34" w:rsidP="00C62C03">
            <w:pPr>
              <w:pStyle w:val="TableParagraph"/>
              <w:spacing w:before="1"/>
              <w:rPr>
                <w:rFonts w:ascii="Times New Roman" w:hAnsi="Times New Roman" w:cs="Times New Roman"/>
                <w:b/>
                <w:bCs/>
                <w:sz w:val="24"/>
                <w:szCs w:val="24"/>
              </w:rPr>
            </w:pPr>
            <w:r w:rsidRPr="00C60A8A">
              <w:rPr>
                <w:rFonts w:ascii="Times New Roman" w:hAnsi="Times New Roman" w:cs="Times New Roman"/>
                <w:b/>
                <w:bCs/>
                <w:w w:val="90"/>
                <w:sz w:val="24"/>
                <w:szCs w:val="24"/>
              </w:rPr>
              <w:t>10.</w:t>
            </w:r>
            <w:r w:rsidRPr="00C60A8A">
              <w:rPr>
                <w:rFonts w:ascii="Times New Roman" w:hAnsi="Times New Roman" w:cs="Times New Roman"/>
                <w:b/>
                <w:bCs/>
                <w:sz w:val="24"/>
                <w:szCs w:val="24"/>
              </w:rPr>
              <w:t xml:space="preserve"> </w:t>
            </w:r>
            <w:r w:rsidRPr="00C60A8A">
              <w:rPr>
                <w:rFonts w:ascii="Times New Roman" w:hAnsi="Times New Roman" w:cs="Times New Roman"/>
                <w:b/>
                <w:bCs/>
                <w:w w:val="90"/>
                <w:sz w:val="24"/>
                <w:szCs w:val="24"/>
              </w:rPr>
              <w:t>Я</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висловлюю</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свою</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професійну</w:t>
            </w:r>
            <w:r w:rsidRPr="00C60A8A">
              <w:rPr>
                <w:rFonts w:ascii="Times New Roman" w:hAnsi="Times New Roman" w:cs="Times New Roman"/>
                <w:b/>
                <w:bCs/>
                <w:sz w:val="24"/>
                <w:szCs w:val="24"/>
              </w:rPr>
              <w:t xml:space="preserve"> </w:t>
            </w:r>
            <w:r w:rsidRPr="00C60A8A">
              <w:rPr>
                <w:rFonts w:ascii="Times New Roman" w:hAnsi="Times New Roman" w:cs="Times New Roman"/>
                <w:b/>
                <w:bCs/>
                <w:w w:val="90"/>
                <w:sz w:val="24"/>
                <w:szCs w:val="24"/>
              </w:rPr>
              <w:t>думку,</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навіть</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якщо</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вона</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w w:val="90"/>
                <w:sz w:val="24"/>
                <w:szCs w:val="24"/>
              </w:rPr>
              <w:t>комусь</w:t>
            </w:r>
            <w:r w:rsidRPr="00C60A8A">
              <w:rPr>
                <w:rFonts w:ascii="Times New Roman" w:hAnsi="Times New Roman" w:cs="Times New Roman"/>
                <w:b/>
                <w:bCs/>
                <w:sz w:val="24"/>
                <w:szCs w:val="24"/>
              </w:rPr>
              <w:t xml:space="preserve"> </w:t>
            </w:r>
            <w:r w:rsidRPr="00C60A8A">
              <w:rPr>
                <w:rFonts w:ascii="Times New Roman" w:hAnsi="Times New Roman" w:cs="Times New Roman"/>
                <w:b/>
                <w:bCs/>
                <w:w w:val="90"/>
                <w:sz w:val="24"/>
                <w:szCs w:val="24"/>
              </w:rPr>
              <w:t>не</w:t>
            </w:r>
            <w:r w:rsidRPr="00C60A8A">
              <w:rPr>
                <w:rFonts w:ascii="Times New Roman" w:hAnsi="Times New Roman" w:cs="Times New Roman"/>
                <w:b/>
                <w:bCs/>
                <w:spacing w:val="1"/>
                <w:sz w:val="24"/>
                <w:szCs w:val="24"/>
              </w:rPr>
              <w:t xml:space="preserve"> </w:t>
            </w:r>
            <w:r w:rsidRPr="00C60A8A">
              <w:rPr>
                <w:rFonts w:ascii="Times New Roman" w:hAnsi="Times New Roman" w:cs="Times New Roman"/>
                <w:b/>
                <w:bCs/>
                <w:spacing w:val="-2"/>
                <w:w w:val="90"/>
                <w:sz w:val="24"/>
                <w:szCs w:val="24"/>
              </w:rPr>
              <w:t>подобається:</w:t>
            </w:r>
          </w:p>
        </w:tc>
      </w:tr>
      <w:tr w:rsidR="00395B34" w:rsidRPr="00C60A8A" w14:paraId="4EC5C358" w14:textId="77777777" w:rsidTr="00395B34">
        <w:trPr>
          <w:trHeight w:val="337"/>
        </w:trPr>
        <w:tc>
          <w:tcPr>
            <w:tcW w:w="1702" w:type="dxa"/>
          </w:tcPr>
          <w:p w14:paraId="1705A550"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z w:val="24"/>
                <w:szCs w:val="24"/>
              </w:rPr>
              <w:t>а)</w:t>
            </w:r>
            <w:r w:rsidRPr="00C60A8A">
              <w:rPr>
                <w:rFonts w:ascii="Times New Roman" w:hAnsi="Times New Roman" w:cs="Times New Roman"/>
                <w:spacing w:val="-13"/>
                <w:sz w:val="24"/>
                <w:szCs w:val="24"/>
              </w:rPr>
              <w:t xml:space="preserve"> </w:t>
            </w:r>
            <w:r w:rsidRPr="00C60A8A">
              <w:rPr>
                <w:rFonts w:ascii="Times New Roman" w:hAnsi="Times New Roman" w:cs="Times New Roman"/>
                <w:spacing w:val="-5"/>
                <w:sz w:val="24"/>
                <w:szCs w:val="24"/>
              </w:rPr>
              <w:t>так</w:t>
            </w:r>
          </w:p>
        </w:tc>
        <w:tc>
          <w:tcPr>
            <w:tcW w:w="1843" w:type="dxa"/>
          </w:tcPr>
          <w:p w14:paraId="4EA3A97B" w14:textId="77777777" w:rsidR="00395B34" w:rsidRPr="00C60A8A" w:rsidRDefault="00395B34" w:rsidP="00C62C03">
            <w:pPr>
              <w:pStyle w:val="TableParagraph"/>
              <w:spacing w:before="29"/>
              <w:rPr>
                <w:rFonts w:ascii="Times New Roman" w:hAnsi="Times New Roman" w:cs="Times New Roman"/>
                <w:sz w:val="24"/>
                <w:szCs w:val="24"/>
              </w:rPr>
            </w:pPr>
            <w:r w:rsidRPr="00C60A8A">
              <w:rPr>
                <w:rFonts w:ascii="Times New Roman" w:hAnsi="Times New Roman" w:cs="Times New Roman"/>
                <w:spacing w:val="-2"/>
                <w:sz w:val="24"/>
                <w:szCs w:val="24"/>
              </w:rPr>
              <w:t>б)</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2"/>
                <w:sz w:val="24"/>
                <w:szCs w:val="24"/>
              </w:rPr>
              <w:t>скоріше</w:t>
            </w:r>
            <w:r w:rsidRPr="00C60A8A">
              <w:rPr>
                <w:rFonts w:ascii="Times New Roman" w:hAnsi="Times New Roman" w:cs="Times New Roman"/>
                <w:spacing w:val="-7"/>
                <w:sz w:val="24"/>
                <w:szCs w:val="24"/>
              </w:rPr>
              <w:t xml:space="preserve"> </w:t>
            </w:r>
            <w:r w:rsidRPr="00C60A8A">
              <w:rPr>
                <w:rFonts w:ascii="Times New Roman" w:hAnsi="Times New Roman" w:cs="Times New Roman"/>
                <w:spacing w:val="-4"/>
                <w:sz w:val="24"/>
                <w:szCs w:val="24"/>
              </w:rPr>
              <w:t>так,</w:t>
            </w:r>
          </w:p>
        </w:tc>
        <w:tc>
          <w:tcPr>
            <w:tcW w:w="2551" w:type="dxa"/>
          </w:tcPr>
          <w:p w14:paraId="77A9AF18" w14:textId="77777777" w:rsidR="00395B34" w:rsidRPr="00C60A8A" w:rsidRDefault="00395B34" w:rsidP="00C62C03">
            <w:pPr>
              <w:pStyle w:val="TableParagraph"/>
              <w:spacing w:line="308" w:lineRule="exact"/>
              <w:ind w:left="105"/>
              <w:rPr>
                <w:rFonts w:ascii="Times New Roman" w:hAnsi="Times New Roman" w:cs="Times New Roman"/>
                <w:sz w:val="24"/>
                <w:szCs w:val="24"/>
              </w:rPr>
            </w:pPr>
            <w:r w:rsidRPr="00C60A8A">
              <w:rPr>
                <w:rFonts w:ascii="Times New Roman" w:hAnsi="Times New Roman" w:cs="Times New Roman"/>
                <w:sz w:val="24"/>
                <w:szCs w:val="24"/>
              </w:rPr>
              <w:t>в)</w:t>
            </w:r>
            <w:r w:rsidRPr="00C60A8A">
              <w:rPr>
                <w:rFonts w:ascii="Times New Roman" w:hAnsi="Times New Roman" w:cs="Times New Roman"/>
                <w:spacing w:val="-4"/>
                <w:sz w:val="24"/>
                <w:szCs w:val="24"/>
              </w:rPr>
              <w:t xml:space="preserve"> </w:t>
            </w:r>
            <w:r w:rsidRPr="00C60A8A">
              <w:rPr>
                <w:rFonts w:ascii="Times New Roman" w:hAnsi="Times New Roman" w:cs="Times New Roman"/>
                <w:sz w:val="24"/>
                <w:szCs w:val="24"/>
              </w:rPr>
              <w:t>важко</w:t>
            </w:r>
            <w:r w:rsidRPr="00C60A8A">
              <w:rPr>
                <w:rFonts w:ascii="Times New Roman" w:hAnsi="Times New Roman" w:cs="Times New Roman"/>
                <w:spacing w:val="-3"/>
                <w:sz w:val="24"/>
                <w:szCs w:val="24"/>
              </w:rPr>
              <w:t xml:space="preserve"> </w:t>
            </w:r>
            <w:r w:rsidRPr="00C60A8A">
              <w:rPr>
                <w:rFonts w:ascii="Times New Roman" w:hAnsi="Times New Roman" w:cs="Times New Roman"/>
                <w:spacing w:val="-2"/>
                <w:sz w:val="24"/>
                <w:szCs w:val="24"/>
              </w:rPr>
              <w:t>сказати</w:t>
            </w:r>
          </w:p>
        </w:tc>
        <w:tc>
          <w:tcPr>
            <w:tcW w:w="1985" w:type="dxa"/>
          </w:tcPr>
          <w:p w14:paraId="43AF1CA3" w14:textId="77777777" w:rsidR="00395B34" w:rsidRPr="00C60A8A" w:rsidRDefault="00395B34" w:rsidP="00C62C03">
            <w:pPr>
              <w:pStyle w:val="TableParagraph"/>
              <w:spacing w:line="304" w:lineRule="exact"/>
              <w:ind w:left="105"/>
              <w:rPr>
                <w:rFonts w:ascii="Times New Roman" w:hAnsi="Times New Roman" w:cs="Times New Roman"/>
                <w:sz w:val="24"/>
                <w:szCs w:val="24"/>
              </w:rPr>
            </w:pPr>
            <w:r w:rsidRPr="00C60A8A">
              <w:rPr>
                <w:rFonts w:ascii="Times New Roman" w:hAnsi="Times New Roman" w:cs="Times New Roman"/>
                <w:spacing w:val="-2"/>
                <w:sz w:val="24"/>
                <w:szCs w:val="24"/>
              </w:rPr>
              <w:t>г)</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2"/>
                <w:sz w:val="24"/>
                <w:szCs w:val="24"/>
              </w:rPr>
              <w:t>швидше,</w:t>
            </w:r>
            <w:r w:rsidRPr="00C60A8A">
              <w:rPr>
                <w:rFonts w:ascii="Times New Roman" w:hAnsi="Times New Roman" w:cs="Times New Roman"/>
                <w:spacing w:val="-8"/>
                <w:sz w:val="24"/>
                <w:szCs w:val="24"/>
              </w:rPr>
              <w:t xml:space="preserve"> </w:t>
            </w:r>
            <w:r w:rsidRPr="00C60A8A">
              <w:rPr>
                <w:rFonts w:ascii="Times New Roman" w:hAnsi="Times New Roman" w:cs="Times New Roman"/>
                <w:spacing w:val="-5"/>
                <w:sz w:val="24"/>
                <w:szCs w:val="24"/>
              </w:rPr>
              <w:t>ні</w:t>
            </w:r>
          </w:p>
        </w:tc>
        <w:tc>
          <w:tcPr>
            <w:tcW w:w="1559" w:type="dxa"/>
          </w:tcPr>
          <w:p w14:paraId="2FEA68DD" w14:textId="77777777" w:rsidR="00395B34" w:rsidRPr="00C60A8A" w:rsidRDefault="00395B34" w:rsidP="00C62C03">
            <w:pPr>
              <w:pStyle w:val="TableParagraph"/>
              <w:spacing w:line="317" w:lineRule="exact"/>
              <w:rPr>
                <w:rFonts w:ascii="Times New Roman" w:hAnsi="Times New Roman" w:cs="Times New Roman"/>
                <w:sz w:val="24"/>
                <w:szCs w:val="24"/>
              </w:rPr>
            </w:pPr>
            <w:r w:rsidRPr="00C60A8A">
              <w:rPr>
                <w:rFonts w:ascii="Times New Roman" w:hAnsi="Times New Roman" w:cs="Times New Roman"/>
                <w:w w:val="90"/>
                <w:sz w:val="24"/>
                <w:szCs w:val="24"/>
              </w:rPr>
              <w:t>д)</w:t>
            </w:r>
            <w:r w:rsidRPr="00C60A8A">
              <w:rPr>
                <w:rFonts w:ascii="Times New Roman" w:hAnsi="Times New Roman" w:cs="Times New Roman"/>
                <w:spacing w:val="-11"/>
                <w:w w:val="90"/>
                <w:sz w:val="24"/>
                <w:szCs w:val="24"/>
              </w:rPr>
              <w:t xml:space="preserve"> </w:t>
            </w:r>
            <w:r w:rsidRPr="00C60A8A">
              <w:rPr>
                <w:rFonts w:ascii="Times New Roman" w:hAnsi="Times New Roman" w:cs="Times New Roman"/>
                <w:spacing w:val="-5"/>
                <w:sz w:val="24"/>
                <w:szCs w:val="24"/>
              </w:rPr>
              <w:t>ні</w:t>
            </w:r>
          </w:p>
        </w:tc>
      </w:tr>
    </w:tbl>
    <w:p w14:paraId="7E31F9AE" w14:textId="77777777" w:rsidR="00395B34" w:rsidRPr="00C60A8A" w:rsidRDefault="00395B34" w:rsidP="00395B34">
      <w:pPr>
        <w:spacing w:after="0" w:line="360" w:lineRule="auto"/>
        <w:jc w:val="both"/>
        <w:rPr>
          <w:rFonts w:ascii="Times New Roman" w:hAnsi="Times New Roman" w:cs="Times New Roman"/>
          <w:sz w:val="28"/>
          <w:szCs w:val="28"/>
          <w:lang w:val="uk-UA"/>
        </w:rPr>
      </w:pPr>
    </w:p>
    <w:sectPr w:rsidR="00395B34" w:rsidRPr="00C60A8A" w:rsidSect="00C4449F">
      <w:headerReference w:type="default" r:id="rId12"/>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B428" w14:textId="77777777" w:rsidR="00A00AA7" w:rsidRDefault="00A00AA7">
      <w:pPr>
        <w:spacing w:after="0" w:line="240" w:lineRule="auto"/>
      </w:pPr>
      <w:r>
        <w:separator/>
      </w:r>
    </w:p>
  </w:endnote>
  <w:endnote w:type="continuationSeparator" w:id="0">
    <w:p w14:paraId="54D846FC" w14:textId="77777777" w:rsidR="00A00AA7" w:rsidRDefault="00A0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3FF07" w14:textId="77777777" w:rsidR="00A00AA7" w:rsidRDefault="00A00AA7">
      <w:pPr>
        <w:spacing w:after="0" w:line="240" w:lineRule="auto"/>
      </w:pPr>
      <w:r>
        <w:separator/>
      </w:r>
    </w:p>
  </w:footnote>
  <w:footnote w:type="continuationSeparator" w:id="0">
    <w:p w14:paraId="1DABE2E6" w14:textId="77777777" w:rsidR="00A00AA7" w:rsidRDefault="00A0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4775" w14:textId="77777777" w:rsidR="008F213A" w:rsidRDefault="003A5523">
    <w:pPr>
      <w:pStyle w:val="a4"/>
      <w:spacing w:line="14" w:lineRule="auto"/>
      <w:rPr>
        <w:sz w:val="20"/>
      </w:rPr>
    </w:pPr>
    <w:r>
      <w:rPr>
        <w:noProof/>
      </w:rPr>
      <mc:AlternateContent>
        <mc:Choice Requires="wps">
          <w:drawing>
            <wp:anchor distT="0" distB="0" distL="0" distR="0" simplePos="0" relativeHeight="251659264" behindDoc="1" locked="0" layoutInCell="1" allowOverlap="1" wp14:anchorId="74EDA003" wp14:editId="5B209491">
              <wp:simplePos x="0" y="0"/>
              <wp:positionH relativeFrom="page">
                <wp:posOffset>5084698</wp:posOffset>
              </wp:positionH>
              <wp:positionV relativeFrom="page">
                <wp:posOffset>412927</wp:posOffset>
              </wp:positionV>
              <wp:extent cx="394335" cy="2679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67970"/>
                      </a:xfrm>
                      <a:prstGeom prst="rect">
                        <a:avLst/>
                      </a:prstGeom>
                    </wps:spPr>
                    <wps:txbx>
                      <w:txbxContent>
                        <w:p w14:paraId="73428F99" w14:textId="7EA77825" w:rsidR="008F213A" w:rsidRPr="00B877F7" w:rsidRDefault="008F213A">
                          <w:pPr>
                            <w:spacing w:before="61"/>
                            <w:ind w:left="60"/>
                            <w:rPr>
                              <w:sz w:val="28"/>
                              <w:lang w:val="uk-UA"/>
                            </w:rPr>
                          </w:pPr>
                        </w:p>
                      </w:txbxContent>
                    </wps:txbx>
                    <wps:bodyPr wrap="square" lIns="0" tIns="0" rIns="0" bIns="0" rtlCol="0">
                      <a:noAutofit/>
                    </wps:bodyPr>
                  </wps:wsp>
                </a:graphicData>
              </a:graphic>
            </wp:anchor>
          </w:drawing>
        </mc:Choice>
        <mc:Fallback>
          <w:pict>
            <v:shapetype w14:anchorId="74EDA003" id="_x0000_t202" coordsize="21600,21600" o:spt="202" path="m,l,21600r21600,l21600,xe">
              <v:stroke joinstyle="miter"/>
              <v:path gradientshapeok="t" o:connecttype="rect"/>
            </v:shapetype>
            <v:shape id="Textbox 6" o:spid="_x0000_s1026" type="#_x0000_t202" style="position:absolute;margin-left:400.35pt;margin-top:32.5pt;width:31.05pt;height:2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" filled="f" stroked="f">
              <v:textbox inset="0,0,0,0">
                <w:txbxContent>
                  <w:p w14:paraId="73428F99" w14:textId="7EA77825" w:rsidR="008F213A" w:rsidRPr="00B877F7" w:rsidRDefault="008F213A">
                    <w:pPr>
                      <w:spacing w:before="61"/>
                      <w:ind w:left="60"/>
                      <w:rPr>
                        <w:sz w:val="28"/>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61B6"/>
    <w:multiLevelType w:val="hybridMultilevel"/>
    <w:tmpl w:val="9CE6A74A"/>
    <w:lvl w:ilvl="0" w:tplc="5A1E9254">
      <w:numFmt w:val="bullet"/>
      <w:lvlText w:val="–"/>
      <w:lvlJc w:val="left"/>
      <w:pPr>
        <w:ind w:left="102" w:hanging="206"/>
      </w:pPr>
      <w:rPr>
        <w:rFonts w:ascii="Microsoft Sans Serif" w:eastAsia="Microsoft Sans Serif" w:hAnsi="Microsoft Sans Serif" w:cs="Microsoft Sans Serif" w:hint="default"/>
        <w:spacing w:val="0"/>
        <w:w w:val="170"/>
        <w:lang w:val="uk-UA" w:eastAsia="en-US" w:bidi="ar-SA"/>
      </w:rPr>
    </w:lvl>
    <w:lvl w:ilvl="1" w:tplc="1C80CDA4">
      <w:numFmt w:val="bullet"/>
      <w:lvlText w:val="•"/>
      <w:lvlJc w:val="left"/>
      <w:pPr>
        <w:ind w:left="1052" w:hanging="206"/>
      </w:pPr>
      <w:rPr>
        <w:rFonts w:hint="default"/>
        <w:lang w:val="uk-UA" w:eastAsia="en-US" w:bidi="ar-SA"/>
      </w:rPr>
    </w:lvl>
    <w:lvl w:ilvl="2" w:tplc="B2CEF98C">
      <w:numFmt w:val="bullet"/>
      <w:lvlText w:val="•"/>
      <w:lvlJc w:val="left"/>
      <w:pPr>
        <w:ind w:left="2005" w:hanging="206"/>
      </w:pPr>
      <w:rPr>
        <w:rFonts w:hint="default"/>
        <w:lang w:val="uk-UA" w:eastAsia="en-US" w:bidi="ar-SA"/>
      </w:rPr>
    </w:lvl>
    <w:lvl w:ilvl="3" w:tplc="30C8D450">
      <w:numFmt w:val="bullet"/>
      <w:lvlText w:val="•"/>
      <w:lvlJc w:val="left"/>
      <w:pPr>
        <w:ind w:left="2957" w:hanging="206"/>
      </w:pPr>
      <w:rPr>
        <w:rFonts w:hint="default"/>
        <w:lang w:val="uk-UA" w:eastAsia="en-US" w:bidi="ar-SA"/>
      </w:rPr>
    </w:lvl>
    <w:lvl w:ilvl="4" w:tplc="7FDC79A6">
      <w:numFmt w:val="bullet"/>
      <w:lvlText w:val="•"/>
      <w:lvlJc w:val="left"/>
      <w:pPr>
        <w:ind w:left="3910" w:hanging="206"/>
      </w:pPr>
      <w:rPr>
        <w:rFonts w:hint="default"/>
        <w:lang w:val="uk-UA" w:eastAsia="en-US" w:bidi="ar-SA"/>
      </w:rPr>
    </w:lvl>
    <w:lvl w:ilvl="5" w:tplc="6680DD12">
      <w:numFmt w:val="bullet"/>
      <w:lvlText w:val="•"/>
      <w:lvlJc w:val="left"/>
      <w:pPr>
        <w:ind w:left="4863" w:hanging="206"/>
      </w:pPr>
      <w:rPr>
        <w:rFonts w:hint="default"/>
        <w:lang w:val="uk-UA" w:eastAsia="en-US" w:bidi="ar-SA"/>
      </w:rPr>
    </w:lvl>
    <w:lvl w:ilvl="6" w:tplc="B6EAD838">
      <w:numFmt w:val="bullet"/>
      <w:lvlText w:val="•"/>
      <w:lvlJc w:val="left"/>
      <w:pPr>
        <w:ind w:left="5815" w:hanging="206"/>
      </w:pPr>
      <w:rPr>
        <w:rFonts w:hint="default"/>
        <w:lang w:val="uk-UA" w:eastAsia="en-US" w:bidi="ar-SA"/>
      </w:rPr>
    </w:lvl>
    <w:lvl w:ilvl="7" w:tplc="909423E6">
      <w:numFmt w:val="bullet"/>
      <w:lvlText w:val="•"/>
      <w:lvlJc w:val="left"/>
      <w:pPr>
        <w:ind w:left="6768" w:hanging="206"/>
      </w:pPr>
      <w:rPr>
        <w:rFonts w:hint="default"/>
        <w:lang w:val="uk-UA" w:eastAsia="en-US" w:bidi="ar-SA"/>
      </w:rPr>
    </w:lvl>
    <w:lvl w:ilvl="8" w:tplc="B3320D98">
      <w:numFmt w:val="bullet"/>
      <w:lvlText w:val="•"/>
      <w:lvlJc w:val="left"/>
      <w:pPr>
        <w:ind w:left="7721" w:hanging="206"/>
      </w:pPr>
      <w:rPr>
        <w:rFonts w:hint="default"/>
        <w:lang w:val="uk-UA" w:eastAsia="en-US" w:bidi="ar-SA"/>
      </w:rPr>
    </w:lvl>
  </w:abstractNum>
  <w:abstractNum w:abstractNumId="1" w15:restartNumberingAfterBreak="0">
    <w:nsid w:val="0EA218B1"/>
    <w:multiLevelType w:val="hybridMultilevel"/>
    <w:tmpl w:val="322082FA"/>
    <w:lvl w:ilvl="0" w:tplc="6DB2E4A6">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17327E3"/>
    <w:multiLevelType w:val="hybridMultilevel"/>
    <w:tmpl w:val="C78CD724"/>
    <w:lvl w:ilvl="0" w:tplc="3E6C17F6">
      <w:numFmt w:val="bullet"/>
      <w:lvlText w:val="-"/>
      <w:lvlJc w:val="left"/>
      <w:pPr>
        <w:ind w:left="513" w:hanging="123"/>
      </w:pPr>
      <w:rPr>
        <w:rFonts w:ascii="Microsoft Sans Serif" w:eastAsia="Microsoft Sans Serif" w:hAnsi="Microsoft Sans Serif" w:cs="Microsoft Sans Serif" w:hint="default"/>
        <w:b w:val="0"/>
        <w:bCs w:val="0"/>
        <w:i w:val="0"/>
        <w:iCs w:val="0"/>
        <w:spacing w:val="0"/>
        <w:w w:val="96"/>
        <w:sz w:val="21"/>
        <w:szCs w:val="21"/>
        <w:lang w:val="uk-UA" w:eastAsia="en-US" w:bidi="ar-SA"/>
      </w:rPr>
    </w:lvl>
    <w:lvl w:ilvl="1" w:tplc="7FE03DCA">
      <w:numFmt w:val="bullet"/>
      <w:lvlText w:val="•"/>
      <w:lvlJc w:val="left"/>
      <w:pPr>
        <w:ind w:left="1172" w:hanging="123"/>
      </w:pPr>
      <w:rPr>
        <w:rFonts w:hint="default"/>
        <w:lang w:val="uk-UA" w:eastAsia="en-US" w:bidi="ar-SA"/>
      </w:rPr>
    </w:lvl>
    <w:lvl w:ilvl="2" w:tplc="D236E9CE">
      <w:numFmt w:val="bullet"/>
      <w:lvlText w:val="•"/>
      <w:lvlJc w:val="left"/>
      <w:pPr>
        <w:ind w:left="1824" w:hanging="123"/>
      </w:pPr>
      <w:rPr>
        <w:rFonts w:hint="default"/>
        <w:lang w:val="uk-UA" w:eastAsia="en-US" w:bidi="ar-SA"/>
      </w:rPr>
    </w:lvl>
    <w:lvl w:ilvl="3" w:tplc="37CC0FD4">
      <w:numFmt w:val="bullet"/>
      <w:lvlText w:val="•"/>
      <w:lvlJc w:val="left"/>
      <w:pPr>
        <w:ind w:left="2476" w:hanging="123"/>
      </w:pPr>
      <w:rPr>
        <w:rFonts w:hint="default"/>
        <w:lang w:val="uk-UA" w:eastAsia="en-US" w:bidi="ar-SA"/>
      </w:rPr>
    </w:lvl>
    <w:lvl w:ilvl="4" w:tplc="B9463BDA">
      <w:numFmt w:val="bullet"/>
      <w:lvlText w:val="•"/>
      <w:lvlJc w:val="left"/>
      <w:pPr>
        <w:ind w:left="3128" w:hanging="123"/>
      </w:pPr>
      <w:rPr>
        <w:rFonts w:hint="default"/>
        <w:lang w:val="uk-UA" w:eastAsia="en-US" w:bidi="ar-SA"/>
      </w:rPr>
    </w:lvl>
    <w:lvl w:ilvl="5" w:tplc="666E165C">
      <w:numFmt w:val="bullet"/>
      <w:lvlText w:val="•"/>
      <w:lvlJc w:val="left"/>
      <w:pPr>
        <w:ind w:left="3780" w:hanging="123"/>
      </w:pPr>
      <w:rPr>
        <w:rFonts w:hint="default"/>
        <w:lang w:val="uk-UA" w:eastAsia="en-US" w:bidi="ar-SA"/>
      </w:rPr>
    </w:lvl>
    <w:lvl w:ilvl="6" w:tplc="14AEA04E">
      <w:numFmt w:val="bullet"/>
      <w:lvlText w:val="•"/>
      <w:lvlJc w:val="left"/>
      <w:pPr>
        <w:ind w:left="4432" w:hanging="123"/>
      </w:pPr>
      <w:rPr>
        <w:rFonts w:hint="default"/>
        <w:lang w:val="uk-UA" w:eastAsia="en-US" w:bidi="ar-SA"/>
      </w:rPr>
    </w:lvl>
    <w:lvl w:ilvl="7" w:tplc="76787EC6">
      <w:numFmt w:val="bullet"/>
      <w:lvlText w:val="•"/>
      <w:lvlJc w:val="left"/>
      <w:pPr>
        <w:ind w:left="5084" w:hanging="123"/>
      </w:pPr>
      <w:rPr>
        <w:rFonts w:hint="default"/>
        <w:lang w:val="uk-UA" w:eastAsia="en-US" w:bidi="ar-SA"/>
      </w:rPr>
    </w:lvl>
    <w:lvl w:ilvl="8" w:tplc="05560252">
      <w:numFmt w:val="bullet"/>
      <w:lvlText w:val="•"/>
      <w:lvlJc w:val="left"/>
      <w:pPr>
        <w:ind w:left="5736" w:hanging="123"/>
      </w:pPr>
      <w:rPr>
        <w:rFonts w:hint="default"/>
        <w:lang w:val="uk-UA" w:eastAsia="en-US" w:bidi="ar-SA"/>
      </w:rPr>
    </w:lvl>
  </w:abstractNum>
  <w:abstractNum w:abstractNumId="3" w15:restartNumberingAfterBreak="0">
    <w:nsid w:val="235C472D"/>
    <w:multiLevelType w:val="hybridMultilevel"/>
    <w:tmpl w:val="4C04A6F6"/>
    <w:lvl w:ilvl="0" w:tplc="918A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F7184B"/>
    <w:multiLevelType w:val="hybridMultilevel"/>
    <w:tmpl w:val="6A302A66"/>
    <w:lvl w:ilvl="0" w:tplc="F33C02EE">
      <w:start w:val="1"/>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3A86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E0179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9EFC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3A0F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8AF7D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E47C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BE97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16D2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F5112B"/>
    <w:multiLevelType w:val="hybridMultilevel"/>
    <w:tmpl w:val="B268C6F6"/>
    <w:lvl w:ilvl="0" w:tplc="3F341B34">
      <w:numFmt w:val="bullet"/>
      <w:lvlText w:val="–"/>
      <w:lvlJc w:val="left"/>
      <w:pPr>
        <w:ind w:left="102" w:hanging="190"/>
      </w:pPr>
      <w:rPr>
        <w:rFonts w:ascii="Microsoft Sans Serif" w:eastAsia="Microsoft Sans Serif" w:hAnsi="Microsoft Sans Serif" w:cs="Microsoft Sans Serif" w:hint="default"/>
        <w:spacing w:val="0"/>
        <w:w w:val="170"/>
        <w:lang w:val="uk-UA" w:eastAsia="en-US" w:bidi="ar-SA"/>
      </w:rPr>
    </w:lvl>
    <w:lvl w:ilvl="1" w:tplc="FAA08254">
      <w:numFmt w:val="bullet"/>
      <w:lvlText w:val="•"/>
      <w:lvlJc w:val="left"/>
      <w:pPr>
        <w:ind w:left="1052" w:hanging="190"/>
      </w:pPr>
      <w:rPr>
        <w:rFonts w:hint="default"/>
        <w:lang w:val="uk-UA" w:eastAsia="en-US" w:bidi="ar-SA"/>
      </w:rPr>
    </w:lvl>
    <w:lvl w:ilvl="2" w:tplc="3E360122">
      <w:numFmt w:val="bullet"/>
      <w:lvlText w:val="•"/>
      <w:lvlJc w:val="left"/>
      <w:pPr>
        <w:ind w:left="2005" w:hanging="190"/>
      </w:pPr>
      <w:rPr>
        <w:rFonts w:hint="default"/>
        <w:lang w:val="uk-UA" w:eastAsia="en-US" w:bidi="ar-SA"/>
      </w:rPr>
    </w:lvl>
    <w:lvl w:ilvl="3" w:tplc="F126BE7C">
      <w:numFmt w:val="bullet"/>
      <w:lvlText w:val="•"/>
      <w:lvlJc w:val="left"/>
      <w:pPr>
        <w:ind w:left="2957" w:hanging="190"/>
      </w:pPr>
      <w:rPr>
        <w:rFonts w:hint="default"/>
        <w:lang w:val="uk-UA" w:eastAsia="en-US" w:bidi="ar-SA"/>
      </w:rPr>
    </w:lvl>
    <w:lvl w:ilvl="4" w:tplc="4C28EADC">
      <w:numFmt w:val="bullet"/>
      <w:lvlText w:val="•"/>
      <w:lvlJc w:val="left"/>
      <w:pPr>
        <w:ind w:left="3910" w:hanging="190"/>
      </w:pPr>
      <w:rPr>
        <w:rFonts w:hint="default"/>
        <w:lang w:val="uk-UA" w:eastAsia="en-US" w:bidi="ar-SA"/>
      </w:rPr>
    </w:lvl>
    <w:lvl w:ilvl="5" w:tplc="7AF0D674">
      <w:numFmt w:val="bullet"/>
      <w:lvlText w:val="•"/>
      <w:lvlJc w:val="left"/>
      <w:pPr>
        <w:ind w:left="4863" w:hanging="190"/>
      </w:pPr>
      <w:rPr>
        <w:rFonts w:hint="default"/>
        <w:lang w:val="uk-UA" w:eastAsia="en-US" w:bidi="ar-SA"/>
      </w:rPr>
    </w:lvl>
    <w:lvl w:ilvl="6" w:tplc="CFB25EB6">
      <w:numFmt w:val="bullet"/>
      <w:lvlText w:val="•"/>
      <w:lvlJc w:val="left"/>
      <w:pPr>
        <w:ind w:left="5815" w:hanging="190"/>
      </w:pPr>
      <w:rPr>
        <w:rFonts w:hint="default"/>
        <w:lang w:val="uk-UA" w:eastAsia="en-US" w:bidi="ar-SA"/>
      </w:rPr>
    </w:lvl>
    <w:lvl w:ilvl="7" w:tplc="03FADA94">
      <w:numFmt w:val="bullet"/>
      <w:lvlText w:val="•"/>
      <w:lvlJc w:val="left"/>
      <w:pPr>
        <w:ind w:left="6768" w:hanging="190"/>
      </w:pPr>
      <w:rPr>
        <w:rFonts w:hint="default"/>
        <w:lang w:val="uk-UA" w:eastAsia="en-US" w:bidi="ar-SA"/>
      </w:rPr>
    </w:lvl>
    <w:lvl w:ilvl="8" w:tplc="23B2AFB2">
      <w:numFmt w:val="bullet"/>
      <w:lvlText w:val="•"/>
      <w:lvlJc w:val="left"/>
      <w:pPr>
        <w:ind w:left="7721" w:hanging="190"/>
      </w:pPr>
      <w:rPr>
        <w:rFonts w:hint="default"/>
        <w:lang w:val="uk-UA" w:eastAsia="en-US" w:bidi="ar-SA"/>
      </w:rPr>
    </w:lvl>
  </w:abstractNum>
  <w:abstractNum w:abstractNumId="6" w15:restartNumberingAfterBreak="0">
    <w:nsid w:val="3910597A"/>
    <w:multiLevelType w:val="hybridMultilevel"/>
    <w:tmpl w:val="E25A1270"/>
    <w:lvl w:ilvl="0" w:tplc="918AD43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317372"/>
    <w:multiLevelType w:val="hybridMultilevel"/>
    <w:tmpl w:val="7500241A"/>
    <w:lvl w:ilvl="0" w:tplc="845AE96A">
      <w:start w:val="1"/>
      <w:numFmt w:val="decimal"/>
      <w:lvlText w:val="%1."/>
      <w:lvlJc w:val="left"/>
      <w:pPr>
        <w:ind w:left="102" w:hanging="297"/>
      </w:pPr>
      <w:rPr>
        <w:rFonts w:hint="default"/>
        <w:spacing w:val="0"/>
        <w:w w:val="100"/>
        <w:lang w:val="uk-UA" w:eastAsia="en-US" w:bidi="ar-SA"/>
      </w:rPr>
    </w:lvl>
    <w:lvl w:ilvl="1" w:tplc="221CFEDE">
      <w:numFmt w:val="bullet"/>
      <w:lvlText w:val="-"/>
      <w:lvlJc w:val="left"/>
      <w:pPr>
        <w:ind w:left="102" w:hanging="158"/>
      </w:pPr>
      <w:rPr>
        <w:rFonts w:ascii="Microsoft Sans Serif" w:eastAsia="Microsoft Sans Serif" w:hAnsi="Microsoft Sans Serif" w:cs="Microsoft Sans Serif" w:hint="default"/>
        <w:spacing w:val="0"/>
        <w:w w:val="96"/>
        <w:lang w:val="uk-UA" w:eastAsia="en-US" w:bidi="ar-SA"/>
      </w:rPr>
    </w:lvl>
    <w:lvl w:ilvl="2" w:tplc="40FC58FC">
      <w:numFmt w:val="bullet"/>
      <w:lvlText w:val="•"/>
      <w:lvlJc w:val="left"/>
      <w:pPr>
        <w:ind w:left="2005" w:hanging="158"/>
      </w:pPr>
      <w:rPr>
        <w:rFonts w:hint="default"/>
        <w:lang w:val="uk-UA" w:eastAsia="en-US" w:bidi="ar-SA"/>
      </w:rPr>
    </w:lvl>
    <w:lvl w:ilvl="3" w:tplc="1B90CF52">
      <w:numFmt w:val="bullet"/>
      <w:lvlText w:val="•"/>
      <w:lvlJc w:val="left"/>
      <w:pPr>
        <w:ind w:left="2957" w:hanging="158"/>
      </w:pPr>
      <w:rPr>
        <w:rFonts w:hint="default"/>
        <w:lang w:val="uk-UA" w:eastAsia="en-US" w:bidi="ar-SA"/>
      </w:rPr>
    </w:lvl>
    <w:lvl w:ilvl="4" w:tplc="043CB492">
      <w:numFmt w:val="bullet"/>
      <w:lvlText w:val="•"/>
      <w:lvlJc w:val="left"/>
      <w:pPr>
        <w:ind w:left="3910" w:hanging="158"/>
      </w:pPr>
      <w:rPr>
        <w:rFonts w:hint="default"/>
        <w:lang w:val="uk-UA" w:eastAsia="en-US" w:bidi="ar-SA"/>
      </w:rPr>
    </w:lvl>
    <w:lvl w:ilvl="5" w:tplc="F8E89646">
      <w:numFmt w:val="bullet"/>
      <w:lvlText w:val="•"/>
      <w:lvlJc w:val="left"/>
      <w:pPr>
        <w:ind w:left="4863" w:hanging="158"/>
      </w:pPr>
      <w:rPr>
        <w:rFonts w:hint="default"/>
        <w:lang w:val="uk-UA" w:eastAsia="en-US" w:bidi="ar-SA"/>
      </w:rPr>
    </w:lvl>
    <w:lvl w:ilvl="6" w:tplc="6DFE227C">
      <w:numFmt w:val="bullet"/>
      <w:lvlText w:val="•"/>
      <w:lvlJc w:val="left"/>
      <w:pPr>
        <w:ind w:left="5815" w:hanging="158"/>
      </w:pPr>
      <w:rPr>
        <w:rFonts w:hint="default"/>
        <w:lang w:val="uk-UA" w:eastAsia="en-US" w:bidi="ar-SA"/>
      </w:rPr>
    </w:lvl>
    <w:lvl w:ilvl="7" w:tplc="5520249C">
      <w:numFmt w:val="bullet"/>
      <w:lvlText w:val="•"/>
      <w:lvlJc w:val="left"/>
      <w:pPr>
        <w:ind w:left="6768" w:hanging="158"/>
      </w:pPr>
      <w:rPr>
        <w:rFonts w:hint="default"/>
        <w:lang w:val="uk-UA" w:eastAsia="en-US" w:bidi="ar-SA"/>
      </w:rPr>
    </w:lvl>
    <w:lvl w:ilvl="8" w:tplc="D4766DCC">
      <w:numFmt w:val="bullet"/>
      <w:lvlText w:val="•"/>
      <w:lvlJc w:val="left"/>
      <w:pPr>
        <w:ind w:left="7721" w:hanging="158"/>
      </w:pPr>
      <w:rPr>
        <w:rFonts w:hint="default"/>
        <w:lang w:val="uk-UA" w:eastAsia="en-US" w:bidi="ar-SA"/>
      </w:rPr>
    </w:lvl>
  </w:abstractNum>
  <w:abstractNum w:abstractNumId="8" w15:restartNumberingAfterBreak="0">
    <w:nsid w:val="46AC7187"/>
    <w:multiLevelType w:val="multilevel"/>
    <w:tmpl w:val="1194D842"/>
    <w:lvl w:ilvl="0">
      <w:start w:val="2"/>
      <w:numFmt w:val="decimal"/>
      <w:lvlText w:val="%1"/>
      <w:lvlJc w:val="left"/>
      <w:pPr>
        <w:ind w:left="1412" w:hanging="514"/>
      </w:pPr>
      <w:rPr>
        <w:rFonts w:hint="default"/>
        <w:lang w:val="uk-UA" w:eastAsia="en-US" w:bidi="ar-SA"/>
      </w:rPr>
    </w:lvl>
    <w:lvl w:ilvl="1">
      <w:start w:val="1"/>
      <w:numFmt w:val="decimal"/>
      <w:lvlText w:val="%1.%2."/>
      <w:lvlJc w:val="left"/>
      <w:pPr>
        <w:ind w:left="1412" w:hanging="514"/>
        <w:jc w:val="right"/>
      </w:pPr>
      <w:rPr>
        <w:rFonts w:hint="default"/>
        <w:spacing w:val="0"/>
        <w:w w:val="85"/>
        <w:lang w:val="uk-UA" w:eastAsia="en-US" w:bidi="ar-SA"/>
      </w:rPr>
    </w:lvl>
    <w:lvl w:ilvl="2">
      <w:start w:val="1"/>
      <w:numFmt w:val="decimal"/>
      <w:lvlText w:val="%3."/>
      <w:lvlJc w:val="left"/>
      <w:pPr>
        <w:ind w:left="1107" w:hanging="297"/>
      </w:pPr>
      <w:rPr>
        <w:rFonts w:hint="default"/>
        <w:spacing w:val="0"/>
        <w:w w:val="100"/>
        <w:lang w:val="uk-UA" w:eastAsia="en-US" w:bidi="ar-SA"/>
      </w:rPr>
    </w:lvl>
    <w:lvl w:ilvl="3">
      <w:numFmt w:val="bullet"/>
      <w:lvlText w:val="•"/>
      <w:lvlJc w:val="left"/>
      <w:pPr>
        <w:ind w:left="3243" w:hanging="297"/>
      </w:pPr>
      <w:rPr>
        <w:rFonts w:hint="default"/>
        <w:lang w:val="uk-UA" w:eastAsia="en-US" w:bidi="ar-SA"/>
      </w:rPr>
    </w:lvl>
    <w:lvl w:ilvl="4">
      <w:numFmt w:val="bullet"/>
      <w:lvlText w:val="•"/>
      <w:lvlJc w:val="left"/>
      <w:pPr>
        <w:ind w:left="4155" w:hanging="297"/>
      </w:pPr>
      <w:rPr>
        <w:rFonts w:hint="default"/>
        <w:lang w:val="uk-UA" w:eastAsia="en-US" w:bidi="ar-SA"/>
      </w:rPr>
    </w:lvl>
    <w:lvl w:ilvl="5">
      <w:numFmt w:val="bullet"/>
      <w:lvlText w:val="•"/>
      <w:lvlJc w:val="left"/>
      <w:pPr>
        <w:ind w:left="5067" w:hanging="297"/>
      </w:pPr>
      <w:rPr>
        <w:rFonts w:hint="default"/>
        <w:lang w:val="uk-UA" w:eastAsia="en-US" w:bidi="ar-SA"/>
      </w:rPr>
    </w:lvl>
    <w:lvl w:ilvl="6">
      <w:numFmt w:val="bullet"/>
      <w:lvlText w:val="•"/>
      <w:lvlJc w:val="left"/>
      <w:pPr>
        <w:ind w:left="5979" w:hanging="297"/>
      </w:pPr>
      <w:rPr>
        <w:rFonts w:hint="default"/>
        <w:lang w:val="uk-UA" w:eastAsia="en-US" w:bidi="ar-SA"/>
      </w:rPr>
    </w:lvl>
    <w:lvl w:ilvl="7">
      <w:numFmt w:val="bullet"/>
      <w:lvlText w:val="•"/>
      <w:lvlJc w:val="left"/>
      <w:pPr>
        <w:ind w:left="6890" w:hanging="297"/>
      </w:pPr>
      <w:rPr>
        <w:rFonts w:hint="default"/>
        <w:lang w:val="uk-UA" w:eastAsia="en-US" w:bidi="ar-SA"/>
      </w:rPr>
    </w:lvl>
    <w:lvl w:ilvl="8">
      <w:numFmt w:val="bullet"/>
      <w:lvlText w:val="•"/>
      <w:lvlJc w:val="left"/>
      <w:pPr>
        <w:ind w:left="7802" w:hanging="297"/>
      </w:pPr>
      <w:rPr>
        <w:rFonts w:hint="default"/>
        <w:lang w:val="uk-UA" w:eastAsia="en-US" w:bidi="ar-SA"/>
      </w:rPr>
    </w:lvl>
  </w:abstractNum>
  <w:abstractNum w:abstractNumId="9" w15:restartNumberingAfterBreak="0">
    <w:nsid w:val="5F341F32"/>
    <w:multiLevelType w:val="hybridMultilevel"/>
    <w:tmpl w:val="955A4B9E"/>
    <w:lvl w:ilvl="0" w:tplc="610208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77647C4"/>
    <w:multiLevelType w:val="hybridMultilevel"/>
    <w:tmpl w:val="B7C69782"/>
    <w:lvl w:ilvl="0" w:tplc="CFDE2BD6">
      <w:numFmt w:val="bullet"/>
      <w:lvlText w:val="-"/>
      <w:lvlJc w:val="left"/>
      <w:pPr>
        <w:ind w:left="107" w:hanging="134"/>
      </w:pPr>
      <w:rPr>
        <w:rFonts w:ascii="Microsoft Sans Serif" w:eastAsia="Microsoft Sans Serif" w:hAnsi="Microsoft Sans Serif" w:cs="Microsoft Sans Serif" w:hint="default"/>
        <w:spacing w:val="0"/>
        <w:w w:val="96"/>
        <w:lang w:val="uk-UA" w:eastAsia="en-US" w:bidi="ar-SA"/>
      </w:rPr>
    </w:lvl>
    <w:lvl w:ilvl="1" w:tplc="FD9E4A16">
      <w:numFmt w:val="bullet"/>
      <w:lvlText w:val="•"/>
      <w:lvlJc w:val="left"/>
      <w:pPr>
        <w:ind w:left="794" w:hanging="134"/>
      </w:pPr>
      <w:rPr>
        <w:rFonts w:hint="default"/>
        <w:lang w:val="uk-UA" w:eastAsia="en-US" w:bidi="ar-SA"/>
      </w:rPr>
    </w:lvl>
    <w:lvl w:ilvl="2" w:tplc="B1ACC5BE">
      <w:numFmt w:val="bullet"/>
      <w:lvlText w:val="•"/>
      <w:lvlJc w:val="left"/>
      <w:pPr>
        <w:ind w:left="1488" w:hanging="134"/>
      </w:pPr>
      <w:rPr>
        <w:rFonts w:hint="default"/>
        <w:lang w:val="uk-UA" w:eastAsia="en-US" w:bidi="ar-SA"/>
      </w:rPr>
    </w:lvl>
    <w:lvl w:ilvl="3" w:tplc="C17E7304">
      <w:numFmt w:val="bullet"/>
      <w:lvlText w:val="•"/>
      <w:lvlJc w:val="left"/>
      <w:pPr>
        <w:ind w:left="2182" w:hanging="134"/>
      </w:pPr>
      <w:rPr>
        <w:rFonts w:hint="default"/>
        <w:lang w:val="uk-UA" w:eastAsia="en-US" w:bidi="ar-SA"/>
      </w:rPr>
    </w:lvl>
    <w:lvl w:ilvl="4" w:tplc="F342C78A">
      <w:numFmt w:val="bullet"/>
      <w:lvlText w:val="•"/>
      <w:lvlJc w:val="left"/>
      <w:pPr>
        <w:ind w:left="2876" w:hanging="134"/>
      </w:pPr>
      <w:rPr>
        <w:rFonts w:hint="default"/>
        <w:lang w:val="uk-UA" w:eastAsia="en-US" w:bidi="ar-SA"/>
      </w:rPr>
    </w:lvl>
    <w:lvl w:ilvl="5" w:tplc="87428B14">
      <w:numFmt w:val="bullet"/>
      <w:lvlText w:val="•"/>
      <w:lvlJc w:val="left"/>
      <w:pPr>
        <w:ind w:left="3570" w:hanging="134"/>
      </w:pPr>
      <w:rPr>
        <w:rFonts w:hint="default"/>
        <w:lang w:val="uk-UA" w:eastAsia="en-US" w:bidi="ar-SA"/>
      </w:rPr>
    </w:lvl>
    <w:lvl w:ilvl="6" w:tplc="29AAE1E6">
      <w:numFmt w:val="bullet"/>
      <w:lvlText w:val="•"/>
      <w:lvlJc w:val="left"/>
      <w:pPr>
        <w:ind w:left="4264" w:hanging="134"/>
      </w:pPr>
      <w:rPr>
        <w:rFonts w:hint="default"/>
        <w:lang w:val="uk-UA" w:eastAsia="en-US" w:bidi="ar-SA"/>
      </w:rPr>
    </w:lvl>
    <w:lvl w:ilvl="7" w:tplc="E07EDB62">
      <w:numFmt w:val="bullet"/>
      <w:lvlText w:val="•"/>
      <w:lvlJc w:val="left"/>
      <w:pPr>
        <w:ind w:left="4958" w:hanging="134"/>
      </w:pPr>
      <w:rPr>
        <w:rFonts w:hint="default"/>
        <w:lang w:val="uk-UA" w:eastAsia="en-US" w:bidi="ar-SA"/>
      </w:rPr>
    </w:lvl>
    <w:lvl w:ilvl="8" w:tplc="F6222ECE">
      <w:numFmt w:val="bullet"/>
      <w:lvlText w:val="•"/>
      <w:lvlJc w:val="left"/>
      <w:pPr>
        <w:ind w:left="5652" w:hanging="134"/>
      </w:pPr>
      <w:rPr>
        <w:rFonts w:hint="default"/>
        <w:lang w:val="uk-UA" w:eastAsia="en-US" w:bidi="ar-SA"/>
      </w:rPr>
    </w:lvl>
  </w:abstractNum>
  <w:abstractNum w:abstractNumId="11" w15:restartNumberingAfterBreak="0">
    <w:nsid w:val="7A734FAB"/>
    <w:multiLevelType w:val="hybridMultilevel"/>
    <w:tmpl w:val="DCB00A64"/>
    <w:lvl w:ilvl="0" w:tplc="67C0B4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12509544">
    <w:abstractNumId w:val="5"/>
  </w:num>
  <w:num w:numId="2" w16cid:durableId="275449499">
    <w:abstractNumId w:val="2"/>
  </w:num>
  <w:num w:numId="3" w16cid:durableId="638845477">
    <w:abstractNumId w:val="10"/>
  </w:num>
  <w:num w:numId="4" w16cid:durableId="258880315">
    <w:abstractNumId w:val="8"/>
  </w:num>
  <w:num w:numId="5" w16cid:durableId="1655643510">
    <w:abstractNumId w:val="0"/>
  </w:num>
  <w:num w:numId="6" w16cid:durableId="728578316">
    <w:abstractNumId w:val="7"/>
  </w:num>
  <w:num w:numId="7" w16cid:durableId="1202397407">
    <w:abstractNumId w:val="3"/>
  </w:num>
  <w:num w:numId="8" w16cid:durableId="459762369">
    <w:abstractNumId w:val="6"/>
  </w:num>
  <w:num w:numId="9" w16cid:durableId="1753116740">
    <w:abstractNumId w:val="9"/>
  </w:num>
  <w:num w:numId="10" w16cid:durableId="644091478">
    <w:abstractNumId w:val="11"/>
  </w:num>
  <w:num w:numId="11" w16cid:durableId="465002446">
    <w:abstractNumId w:val="1"/>
  </w:num>
  <w:num w:numId="12" w16cid:durableId="796139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A1"/>
    <w:rsid w:val="00012EA5"/>
    <w:rsid w:val="00025ABA"/>
    <w:rsid w:val="000275B5"/>
    <w:rsid w:val="00046651"/>
    <w:rsid w:val="0004762C"/>
    <w:rsid w:val="000645D4"/>
    <w:rsid w:val="000729D6"/>
    <w:rsid w:val="0007357A"/>
    <w:rsid w:val="000749A2"/>
    <w:rsid w:val="00075C53"/>
    <w:rsid w:val="000858F4"/>
    <w:rsid w:val="000A69E0"/>
    <w:rsid w:val="000B0939"/>
    <w:rsid w:val="000C27F4"/>
    <w:rsid w:val="000C4FE6"/>
    <w:rsid w:val="000E5549"/>
    <w:rsid w:val="000F100E"/>
    <w:rsid w:val="00102FB6"/>
    <w:rsid w:val="00105301"/>
    <w:rsid w:val="0010724E"/>
    <w:rsid w:val="0011561D"/>
    <w:rsid w:val="001664E5"/>
    <w:rsid w:val="0018452B"/>
    <w:rsid w:val="00190E0B"/>
    <w:rsid w:val="001A108C"/>
    <w:rsid w:val="001C2163"/>
    <w:rsid w:val="001E40A1"/>
    <w:rsid w:val="001F2DB5"/>
    <w:rsid w:val="001F7F5F"/>
    <w:rsid w:val="00210745"/>
    <w:rsid w:val="00211DE9"/>
    <w:rsid w:val="00220AC5"/>
    <w:rsid w:val="00242106"/>
    <w:rsid w:val="00277DBF"/>
    <w:rsid w:val="0028777A"/>
    <w:rsid w:val="00297B23"/>
    <w:rsid w:val="002B0BF1"/>
    <w:rsid w:val="002B7CAC"/>
    <w:rsid w:val="002E1A0A"/>
    <w:rsid w:val="002F6DEA"/>
    <w:rsid w:val="00306414"/>
    <w:rsid w:val="0030680F"/>
    <w:rsid w:val="00315199"/>
    <w:rsid w:val="00322415"/>
    <w:rsid w:val="00332153"/>
    <w:rsid w:val="0037426D"/>
    <w:rsid w:val="003763F7"/>
    <w:rsid w:val="00391076"/>
    <w:rsid w:val="0039430D"/>
    <w:rsid w:val="00394818"/>
    <w:rsid w:val="00394D23"/>
    <w:rsid w:val="00395B34"/>
    <w:rsid w:val="00395DF3"/>
    <w:rsid w:val="003A536A"/>
    <w:rsid w:val="003A5523"/>
    <w:rsid w:val="003A62A9"/>
    <w:rsid w:val="003A64E5"/>
    <w:rsid w:val="003B0C41"/>
    <w:rsid w:val="003B323B"/>
    <w:rsid w:val="004020F4"/>
    <w:rsid w:val="004206D8"/>
    <w:rsid w:val="004207AC"/>
    <w:rsid w:val="00422AE7"/>
    <w:rsid w:val="00424EA2"/>
    <w:rsid w:val="00435E74"/>
    <w:rsid w:val="00453E40"/>
    <w:rsid w:val="00454391"/>
    <w:rsid w:val="00462564"/>
    <w:rsid w:val="004A4806"/>
    <w:rsid w:val="004C6717"/>
    <w:rsid w:val="004E461C"/>
    <w:rsid w:val="004F3F04"/>
    <w:rsid w:val="004F4FB2"/>
    <w:rsid w:val="00506BA1"/>
    <w:rsid w:val="00514390"/>
    <w:rsid w:val="005230DC"/>
    <w:rsid w:val="005246EC"/>
    <w:rsid w:val="00524BDD"/>
    <w:rsid w:val="005270FE"/>
    <w:rsid w:val="00541EF9"/>
    <w:rsid w:val="00543829"/>
    <w:rsid w:val="00555814"/>
    <w:rsid w:val="00555DFE"/>
    <w:rsid w:val="00570685"/>
    <w:rsid w:val="00570689"/>
    <w:rsid w:val="005731B4"/>
    <w:rsid w:val="0057428E"/>
    <w:rsid w:val="0058325B"/>
    <w:rsid w:val="005943D6"/>
    <w:rsid w:val="005A1F1E"/>
    <w:rsid w:val="005B458D"/>
    <w:rsid w:val="005B6336"/>
    <w:rsid w:val="005C385E"/>
    <w:rsid w:val="005C5AEB"/>
    <w:rsid w:val="005C76F5"/>
    <w:rsid w:val="005D63A5"/>
    <w:rsid w:val="005D7D2D"/>
    <w:rsid w:val="005E0C85"/>
    <w:rsid w:val="005F474A"/>
    <w:rsid w:val="005F5314"/>
    <w:rsid w:val="006149F6"/>
    <w:rsid w:val="00614C11"/>
    <w:rsid w:val="00624045"/>
    <w:rsid w:val="00626951"/>
    <w:rsid w:val="00654F1F"/>
    <w:rsid w:val="00656D96"/>
    <w:rsid w:val="00657053"/>
    <w:rsid w:val="006641F3"/>
    <w:rsid w:val="006645BD"/>
    <w:rsid w:val="00683C5F"/>
    <w:rsid w:val="006A6C64"/>
    <w:rsid w:val="006A71C8"/>
    <w:rsid w:val="006C0B77"/>
    <w:rsid w:val="006C0D67"/>
    <w:rsid w:val="006D36D4"/>
    <w:rsid w:val="006E61A7"/>
    <w:rsid w:val="006F4F5A"/>
    <w:rsid w:val="006F7ED5"/>
    <w:rsid w:val="00707BC6"/>
    <w:rsid w:val="00713AFF"/>
    <w:rsid w:val="007178F5"/>
    <w:rsid w:val="00720B32"/>
    <w:rsid w:val="00722154"/>
    <w:rsid w:val="00732596"/>
    <w:rsid w:val="00752911"/>
    <w:rsid w:val="00752E4A"/>
    <w:rsid w:val="007A11BE"/>
    <w:rsid w:val="007B1A66"/>
    <w:rsid w:val="007C1BCF"/>
    <w:rsid w:val="007C1E0B"/>
    <w:rsid w:val="007C24A5"/>
    <w:rsid w:val="008000DD"/>
    <w:rsid w:val="00804850"/>
    <w:rsid w:val="00816599"/>
    <w:rsid w:val="00820D46"/>
    <w:rsid w:val="00823100"/>
    <w:rsid w:val="008242FF"/>
    <w:rsid w:val="0083268C"/>
    <w:rsid w:val="00837417"/>
    <w:rsid w:val="00842043"/>
    <w:rsid w:val="00856A92"/>
    <w:rsid w:val="008577E8"/>
    <w:rsid w:val="0086147A"/>
    <w:rsid w:val="00867A71"/>
    <w:rsid w:val="00870751"/>
    <w:rsid w:val="00873ACC"/>
    <w:rsid w:val="008876E9"/>
    <w:rsid w:val="008A0FE9"/>
    <w:rsid w:val="008A6667"/>
    <w:rsid w:val="008A7524"/>
    <w:rsid w:val="008B04F5"/>
    <w:rsid w:val="008B74E5"/>
    <w:rsid w:val="008C3EDC"/>
    <w:rsid w:val="008E5A4E"/>
    <w:rsid w:val="008E7A12"/>
    <w:rsid w:val="008F051B"/>
    <w:rsid w:val="008F213A"/>
    <w:rsid w:val="008F46D2"/>
    <w:rsid w:val="008F5EC3"/>
    <w:rsid w:val="009064A4"/>
    <w:rsid w:val="00922C48"/>
    <w:rsid w:val="00922FBC"/>
    <w:rsid w:val="00931D71"/>
    <w:rsid w:val="00932412"/>
    <w:rsid w:val="00944E62"/>
    <w:rsid w:val="009549C9"/>
    <w:rsid w:val="00970AAD"/>
    <w:rsid w:val="00975641"/>
    <w:rsid w:val="00981E49"/>
    <w:rsid w:val="00987604"/>
    <w:rsid w:val="009949E2"/>
    <w:rsid w:val="009B0CA2"/>
    <w:rsid w:val="009B7710"/>
    <w:rsid w:val="009C14B6"/>
    <w:rsid w:val="009D31DB"/>
    <w:rsid w:val="00A0047D"/>
    <w:rsid w:val="00A00AA7"/>
    <w:rsid w:val="00A036CE"/>
    <w:rsid w:val="00A056A5"/>
    <w:rsid w:val="00A06DE5"/>
    <w:rsid w:val="00A138DB"/>
    <w:rsid w:val="00A17494"/>
    <w:rsid w:val="00A40834"/>
    <w:rsid w:val="00A63143"/>
    <w:rsid w:val="00AB77A2"/>
    <w:rsid w:val="00AC3984"/>
    <w:rsid w:val="00AC5A5D"/>
    <w:rsid w:val="00AC6399"/>
    <w:rsid w:val="00AC7812"/>
    <w:rsid w:val="00AD42A0"/>
    <w:rsid w:val="00AD5E4B"/>
    <w:rsid w:val="00AE1842"/>
    <w:rsid w:val="00AF6DB0"/>
    <w:rsid w:val="00B044D3"/>
    <w:rsid w:val="00B046A3"/>
    <w:rsid w:val="00B14279"/>
    <w:rsid w:val="00B62A4E"/>
    <w:rsid w:val="00B651D3"/>
    <w:rsid w:val="00B75DDA"/>
    <w:rsid w:val="00B8046A"/>
    <w:rsid w:val="00B817C9"/>
    <w:rsid w:val="00B83280"/>
    <w:rsid w:val="00B83784"/>
    <w:rsid w:val="00B877F7"/>
    <w:rsid w:val="00B915B7"/>
    <w:rsid w:val="00B919E4"/>
    <w:rsid w:val="00B96DD9"/>
    <w:rsid w:val="00BB0C28"/>
    <w:rsid w:val="00BC0A01"/>
    <w:rsid w:val="00BD00A1"/>
    <w:rsid w:val="00BE236B"/>
    <w:rsid w:val="00BE259B"/>
    <w:rsid w:val="00BE6093"/>
    <w:rsid w:val="00BF1D12"/>
    <w:rsid w:val="00C2397C"/>
    <w:rsid w:val="00C4307C"/>
    <w:rsid w:val="00C4449F"/>
    <w:rsid w:val="00C46B55"/>
    <w:rsid w:val="00C52343"/>
    <w:rsid w:val="00C60A8A"/>
    <w:rsid w:val="00C70004"/>
    <w:rsid w:val="00C71EB0"/>
    <w:rsid w:val="00C72278"/>
    <w:rsid w:val="00C73456"/>
    <w:rsid w:val="00C752AB"/>
    <w:rsid w:val="00C77624"/>
    <w:rsid w:val="00C80BE9"/>
    <w:rsid w:val="00C867C1"/>
    <w:rsid w:val="00CB4B42"/>
    <w:rsid w:val="00CE279A"/>
    <w:rsid w:val="00CE38FC"/>
    <w:rsid w:val="00CF27E5"/>
    <w:rsid w:val="00CF6A19"/>
    <w:rsid w:val="00D06ACA"/>
    <w:rsid w:val="00D2300E"/>
    <w:rsid w:val="00D26E80"/>
    <w:rsid w:val="00D37121"/>
    <w:rsid w:val="00D37F88"/>
    <w:rsid w:val="00D61D2B"/>
    <w:rsid w:val="00D718C7"/>
    <w:rsid w:val="00D82E8B"/>
    <w:rsid w:val="00D83964"/>
    <w:rsid w:val="00D959EB"/>
    <w:rsid w:val="00D9764B"/>
    <w:rsid w:val="00DD0906"/>
    <w:rsid w:val="00DF1542"/>
    <w:rsid w:val="00DF6DDE"/>
    <w:rsid w:val="00E20D0C"/>
    <w:rsid w:val="00E51E33"/>
    <w:rsid w:val="00E602F9"/>
    <w:rsid w:val="00E62EC9"/>
    <w:rsid w:val="00E7539A"/>
    <w:rsid w:val="00E8011B"/>
    <w:rsid w:val="00EA59DF"/>
    <w:rsid w:val="00EA7631"/>
    <w:rsid w:val="00EB5198"/>
    <w:rsid w:val="00EB6044"/>
    <w:rsid w:val="00EC063C"/>
    <w:rsid w:val="00EC7D87"/>
    <w:rsid w:val="00ED5199"/>
    <w:rsid w:val="00EE107F"/>
    <w:rsid w:val="00EE4070"/>
    <w:rsid w:val="00F12C76"/>
    <w:rsid w:val="00F13137"/>
    <w:rsid w:val="00F13433"/>
    <w:rsid w:val="00F15D01"/>
    <w:rsid w:val="00F23CC0"/>
    <w:rsid w:val="00F2558F"/>
    <w:rsid w:val="00F256CB"/>
    <w:rsid w:val="00F26CF0"/>
    <w:rsid w:val="00F30A0F"/>
    <w:rsid w:val="00F3391C"/>
    <w:rsid w:val="00F5037B"/>
    <w:rsid w:val="00F5429C"/>
    <w:rsid w:val="00F562B3"/>
    <w:rsid w:val="00F60075"/>
    <w:rsid w:val="00F66CA4"/>
    <w:rsid w:val="00F9233B"/>
    <w:rsid w:val="00FA000C"/>
    <w:rsid w:val="00FA76AC"/>
    <w:rsid w:val="00FB795E"/>
    <w:rsid w:val="00FD1705"/>
    <w:rsid w:val="00FD7404"/>
    <w:rsid w:val="00FF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B4054"/>
  <w15:chartTrackingRefBased/>
  <w15:docId w15:val="{7CC1E376-9C02-4DAB-9060-A8AB143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D01"/>
  </w:style>
  <w:style w:type="paragraph" w:styleId="1">
    <w:name w:val="heading 1"/>
    <w:basedOn w:val="a"/>
    <w:link w:val="10"/>
    <w:uiPriority w:val="9"/>
    <w:qFormat/>
    <w:rsid w:val="002B0BF1"/>
    <w:pPr>
      <w:widowControl w:val="0"/>
      <w:autoSpaceDE w:val="0"/>
      <w:autoSpaceDN w:val="0"/>
      <w:spacing w:before="61" w:after="0" w:line="240" w:lineRule="auto"/>
      <w:ind w:left="60"/>
      <w:outlineLvl w:val="0"/>
    </w:pPr>
    <w:rPr>
      <w:rFonts w:ascii="Microsoft Sans Serif" w:eastAsia="Microsoft Sans Serif" w:hAnsi="Microsoft Sans Serif" w:cs="Microsoft Sans Seri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32153"/>
    <w:pPr>
      <w:ind w:left="720"/>
      <w:contextualSpacing/>
    </w:pPr>
  </w:style>
  <w:style w:type="table" w:customStyle="1" w:styleId="TableNormal">
    <w:name w:val="Table Normal"/>
    <w:uiPriority w:val="2"/>
    <w:semiHidden/>
    <w:unhideWhenUsed/>
    <w:qFormat/>
    <w:rsid w:val="006A6C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6C64"/>
    <w:pPr>
      <w:widowControl w:val="0"/>
      <w:autoSpaceDE w:val="0"/>
      <w:autoSpaceDN w:val="0"/>
      <w:spacing w:after="0" w:line="240" w:lineRule="auto"/>
      <w:ind w:left="107"/>
    </w:pPr>
    <w:rPr>
      <w:rFonts w:ascii="Microsoft Sans Serif" w:eastAsia="Microsoft Sans Serif" w:hAnsi="Microsoft Sans Serif" w:cs="Microsoft Sans Serif"/>
      <w:lang w:val="uk-UA"/>
    </w:rPr>
  </w:style>
  <w:style w:type="character" w:customStyle="1" w:styleId="10">
    <w:name w:val="Заголовок 1 Знак"/>
    <w:basedOn w:val="a0"/>
    <w:link w:val="1"/>
    <w:uiPriority w:val="9"/>
    <w:rsid w:val="002B0BF1"/>
    <w:rPr>
      <w:rFonts w:ascii="Microsoft Sans Serif" w:eastAsia="Microsoft Sans Serif" w:hAnsi="Microsoft Sans Serif" w:cs="Microsoft Sans Serif"/>
      <w:sz w:val="28"/>
      <w:szCs w:val="28"/>
      <w:lang w:val="uk-UA"/>
    </w:rPr>
  </w:style>
  <w:style w:type="paragraph" w:styleId="a4">
    <w:name w:val="Body Text"/>
    <w:basedOn w:val="a"/>
    <w:link w:val="a5"/>
    <w:uiPriority w:val="1"/>
    <w:qFormat/>
    <w:rsid w:val="002B0BF1"/>
    <w:pPr>
      <w:widowControl w:val="0"/>
      <w:autoSpaceDE w:val="0"/>
      <w:autoSpaceDN w:val="0"/>
      <w:spacing w:after="0" w:line="240" w:lineRule="auto"/>
    </w:pPr>
    <w:rPr>
      <w:rFonts w:ascii="Microsoft Sans Serif" w:eastAsia="Microsoft Sans Serif" w:hAnsi="Microsoft Sans Serif" w:cs="Microsoft Sans Serif"/>
      <w:sz w:val="25"/>
      <w:szCs w:val="25"/>
      <w:lang w:val="uk-UA"/>
    </w:rPr>
  </w:style>
  <w:style w:type="character" w:customStyle="1" w:styleId="a5">
    <w:name w:val="Основной текст Знак"/>
    <w:basedOn w:val="a0"/>
    <w:link w:val="a4"/>
    <w:uiPriority w:val="1"/>
    <w:rsid w:val="002B0BF1"/>
    <w:rPr>
      <w:rFonts w:ascii="Microsoft Sans Serif" w:eastAsia="Microsoft Sans Serif" w:hAnsi="Microsoft Sans Serif" w:cs="Microsoft Sans Serif"/>
      <w:sz w:val="25"/>
      <w:szCs w:val="25"/>
      <w:lang w:val="uk-UA"/>
    </w:rPr>
  </w:style>
  <w:style w:type="table" w:styleId="a6">
    <w:name w:val="Table Grid"/>
    <w:basedOn w:val="a1"/>
    <w:uiPriority w:val="39"/>
    <w:rsid w:val="003A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877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77F7"/>
  </w:style>
  <w:style w:type="paragraph" w:styleId="a9">
    <w:name w:val="footer"/>
    <w:basedOn w:val="a"/>
    <w:link w:val="aa"/>
    <w:uiPriority w:val="99"/>
    <w:unhideWhenUsed/>
    <w:rsid w:val="00B877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77F7"/>
  </w:style>
  <w:style w:type="table" w:customStyle="1" w:styleId="TableGrid">
    <w:name w:val="TableGrid"/>
    <w:rsid w:val="00CF27E5"/>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1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96E-480A-9DC6-CFF74AE1AE0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96E-480A-9DC6-CFF74AE1AE0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96E-480A-9DC6-CFF74AE1AE0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96E-480A-9DC6-CFF74AE1AE0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Високий рівень</c:v>
                </c:pt>
                <c:pt idx="1">
                  <c:v>Адаптивний рівень</c:v>
                </c:pt>
                <c:pt idx="2">
                  <c:v>Середній рівень</c:v>
                </c:pt>
                <c:pt idx="3">
                  <c:v>Низький рівень</c:v>
                </c:pt>
              </c:strCache>
            </c:strRef>
          </c:cat>
          <c:val>
            <c:numRef>
              <c:f>Лист1!$B$2:$B$5</c:f>
              <c:numCache>
                <c:formatCode>General</c:formatCode>
                <c:ptCount val="4"/>
                <c:pt idx="0">
                  <c:v>3</c:v>
                </c:pt>
                <c:pt idx="1">
                  <c:v>4</c:v>
                </c:pt>
                <c:pt idx="2">
                  <c:v>3</c:v>
                </c:pt>
                <c:pt idx="3">
                  <c:v>1</c:v>
                </c:pt>
              </c:numCache>
            </c:numRef>
          </c:val>
          <c:extLst>
            <c:ext xmlns:c16="http://schemas.microsoft.com/office/drawing/2014/chart" uri="{C3380CC4-5D6E-409C-BE32-E72D297353CC}">
              <c16:uniqueId val="{00000000-97C1-4B15-8031-C8500C7D4A6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5DE5-DD4B-4372-AB7C-EE33D6BE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14481</TotalTime>
  <Pages>94</Pages>
  <Words>24335</Words>
  <Characters>138710</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Олексієнко</dc:creator>
  <cp:keywords/>
  <dc:description/>
  <cp:lastModifiedBy>Кузьменко Оксана Григорівна</cp:lastModifiedBy>
  <cp:revision>56</cp:revision>
  <dcterms:created xsi:type="dcterms:W3CDTF">2024-10-25T09:06:00Z</dcterms:created>
  <dcterms:modified xsi:type="dcterms:W3CDTF">2024-12-19T15:56:00Z</dcterms:modified>
</cp:coreProperties>
</file>