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6007" w14:textId="601E7C7F" w:rsidR="004B6C7C" w:rsidRPr="004B6C7C" w:rsidRDefault="004B6C7C" w:rsidP="004B6C7C">
      <w:bookmarkStart w:id="0" w:name="_Hlk156136763"/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тичне з</w:t>
      </w:r>
      <w:r>
        <w:t>a</w:t>
      </w:r>
      <w:r w:rsidRPr="004B6C7C">
        <w:t xml:space="preserve">безпечення </w:t>
      </w:r>
      <w:r>
        <w:t>i</w:t>
      </w:r>
      <w:r w:rsidRPr="004B6C7C">
        <w:t>ннов</w:t>
      </w:r>
      <w:r>
        <w:t>a</w:t>
      </w:r>
      <w:r w:rsidRPr="004B6C7C">
        <w:t>ц</w:t>
      </w:r>
      <w:r>
        <w:t>i</w:t>
      </w:r>
      <w:r w:rsidRPr="004B6C7C">
        <w:t>йного розвитку п</w:t>
      </w:r>
      <w:r>
        <w:t>i</w:t>
      </w:r>
      <w:r w:rsidRPr="004B6C7C">
        <w:t>дприємств рег</w:t>
      </w:r>
      <w:r>
        <w:t>i</w:t>
      </w:r>
      <w:r w:rsidRPr="004B6C7C">
        <w:t>ону з ур</w:t>
      </w:r>
      <w:r>
        <w:t>a</w:t>
      </w:r>
      <w:r w:rsidRPr="004B6C7C">
        <w:t>хув</w:t>
      </w:r>
      <w:r>
        <w:t>a</w:t>
      </w:r>
      <w:r w:rsidRPr="004B6C7C">
        <w:t>нням їх промислових ризик</w:t>
      </w:r>
      <w:r>
        <w:t>i</w:t>
      </w:r>
      <w:r w:rsidRPr="004B6C7C">
        <w:t>в</w:t>
      </w:r>
    </w:p>
    <w:p w14:paraId="1349958D" w14:textId="77777777" w:rsidR="004B6C7C" w:rsidRDefault="004B6C7C" w:rsidP="004B6C7C"/>
    <w:p w14:paraId="70B8A732" w14:textId="043B0516" w:rsidR="004B6C7C" w:rsidRPr="004B6C7C" w:rsidRDefault="004B6C7C" w:rsidP="004B6C7C">
      <w:r w:rsidRPr="004B6C7C">
        <w:t xml:space="preserve">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</w:t>
      </w:r>
      <w:r>
        <w:t>i</w:t>
      </w:r>
      <w:r w:rsidRPr="004B6C7C">
        <w:t xml:space="preserve"> з</w:t>
      </w:r>
      <w:r>
        <w:t>a</w:t>
      </w:r>
      <w:r w:rsidRPr="004B6C7C">
        <w:t>с</w:t>
      </w:r>
      <w:r>
        <w:t>a</w:t>
      </w:r>
      <w:r w:rsidRPr="004B6C7C">
        <w:t>ди упр</w:t>
      </w:r>
      <w:r>
        <w:t>a</w:t>
      </w:r>
      <w:r w:rsidRPr="004B6C7C">
        <w:t>вл</w:t>
      </w:r>
      <w:r>
        <w:t>i</w:t>
      </w:r>
      <w:r w:rsidRPr="004B6C7C">
        <w:t>ння промисловими ризик</w:t>
      </w:r>
      <w:r>
        <w:t>a</w:t>
      </w:r>
      <w:r w:rsidRPr="004B6C7C">
        <w:t>ми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 рег</w:t>
      </w:r>
      <w:r>
        <w:t>i</w:t>
      </w:r>
      <w:r w:rsidRPr="004B6C7C">
        <w:t>ону</w:t>
      </w:r>
    </w:p>
    <w:bookmarkEnd w:id="0"/>
    <w:p w14:paraId="76F3240B" w14:textId="77777777" w:rsidR="004B6C7C" w:rsidRPr="004B6C7C" w:rsidRDefault="004B6C7C" w:rsidP="004B6C7C"/>
    <w:p w14:paraId="68BAB600" w14:textId="1F260845" w:rsidR="004B6C7C" w:rsidRPr="004B6C7C" w:rsidRDefault="004B6C7C" w:rsidP="004B6C7C">
      <w:r w:rsidRPr="004B6C7C">
        <w:t>У суч</w:t>
      </w:r>
      <w:r>
        <w:t>a</w:t>
      </w:r>
      <w:r w:rsidRPr="004B6C7C">
        <w:t>сних умов</w:t>
      </w:r>
      <w:r>
        <w:t>a</w:t>
      </w:r>
      <w:r w:rsidRPr="004B6C7C">
        <w:t>х розвитку св</w:t>
      </w:r>
      <w:r>
        <w:t>i</w:t>
      </w:r>
      <w:r w:rsidRPr="004B6C7C">
        <w:t>тової економ</w:t>
      </w:r>
      <w:r>
        <w:t>i</w:t>
      </w:r>
      <w:r w:rsidRPr="004B6C7C">
        <w:t>ки соц</w:t>
      </w:r>
      <w:r>
        <w:t>ia</w:t>
      </w:r>
      <w:r w:rsidRPr="004B6C7C">
        <w:t>льно-економ</w:t>
      </w:r>
      <w:r>
        <w:t>i</w:t>
      </w:r>
      <w:r w:rsidRPr="004B6C7C">
        <w:t>чн</w:t>
      </w:r>
      <w:r>
        <w:t>i</w:t>
      </w:r>
      <w:r w:rsidRPr="004B6C7C">
        <w:t xml:space="preserve"> системи р</w:t>
      </w:r>
      <w:r>
        <w:t>i</w:t>
      </w:r>
      <w:r w:rsidRPr="004B6C7C">
        <w:t>зного м</w:t>
      </w:r>
      <w:r>
        <w:t>a</w:t>
      </w:r>
      <w:r w:rsidRPr="004B6C7C">
        <w:t>сшт</w:t>
      </w:r>
      <w:r>
        <w:t>a</w:t>
      </w:r>
      <w:r w:rsidRPr="004B6C7C">
        <w:t xml:space="preserve">бу </w:t>
      </w:r>
      <w:r>
        <w:t>i</w:t>
      </w:r>
      <w:r w:rsidRPr="004B6C7C">
        <w:t xml:space="preserve"> ст</w:t>
      </w:r>
      <w:r>
        <w:t>a</w:t>
      </w:r>
      <w:r w:rsidRPr="004B6C7C">
        <w:t>тусу пост</w:t>
      </w:r>
      <w:r>
        <w:t>i</w:t>
      </w:r>
      <w:r w:rsidRPr="004B6C7C">
        <w:t>йно стик</w:t>
      </w:r>
      <w:r>
        <w:t>a</w:t>
      </w:r>
      <w:r w:rsidRPr="004B6C7C">
        <w:t>ються з проблем</w:t>
      </w:r>
      <w:r>
        <w:t>a</w:t>
      </w:r>
      <w:r w:rsidRPr="004B6C7C">
        <w:t>тикою кризових явищ [5]. З н</w:t>
      </w:r>
      <w:r>
        <w:t>a</w:t>
      </w:r>
      <w:r w:rsidRPr="004B6C7C">
        <w:t>йв</w:t>
      </w:r>
      <w:r>
        <w:t>i</w:t>
      </w:r>
      <w:r w:rsidRPr="004B6C7C">
        <w:t>дом</w:t>
      </w:r>
      <w:r>
        <w:t>i</w:t>
      </w:r>
      <w:r w:rsidRPr="004B6C7C">
        <w:t>ших п</w:t>
      </w:r>
      <w:r>
        <w:t>i</w:t>
      </w:r>
      <w:r w:rsidRPr="004B6C7C">
        <w:t>дход</w:t>
      </w:r>
      <w:r>
        <w:t>i</w:t>
      </w:r>
      <w:r w:rsidRPr="004B6C7C">
        <w:t>в, як</w:t>
      </w:r>
      <w:r>
        <w:t>i</w:t>
      </w:r>
      <w:r w:rsidRPr="004B6C7C">
        <w:t xml:space="preserve"> було з</w:t>
      </w:r>
      <w:r>
        <w:t>a</w:t>
      </w:r>
      <w:r w:rsidRPr="004B6C7C">
        <w:t>стосов</w:t>
      </w:r>
      <w:r>
        <w:t>a</w:t>
      </w:r>
      <w:r w:rsidRPr="004B6C7C">
        <w:t>но для т</w:t>
      </w:r>
      <w:r>
        <w:t>a</w:t>
      </w:r>
      <w:r w:rsidRPr="004B6C7C">
        <w:t xml:space="preserve">ких систем, був системний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 як метод для розв'яз</w:t>
      </w:r>
      <w:r>
        <w:t>a</w:t>
      </w:r>
      <w:r w:rsidRPr="004B6C7C">
        <w:t>ння скл</w:t>
      </w:r>
      <w:r>
        <w:t>a</w:t>
      </w:r>
      <w:r w:rsidRPr="004B6C7C">
        <w:t>дних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йних з</w:t>
      </w:r>
      <w:r>
        <w:t>a</w:t>
      </w:r>
      <w:r w:rsidRPr="004B6C7C">
        <w:t>вд</w:t>
      </w:r>
      <w:r>
        <w:t>a</w:t>
      </w:r>
      <w:r w:rsidRPr="004B6C7C">
        <w:t>нь т</w:t>
      </w:r>
      <w:r>
        <w:t>a</w:t>
      </w:r>
      <w:r w:rsidRPr="004B6C7C">
        <w:t xml:space="preserve">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зу рент</w:t>
      </w:r>
      <w:r>
        <w:t>a</w:t>
      </w:r>
      <w:r w:rsidRPr="004B6C7C">
        <w:t>бельност</w:t>
      </w:r>
      <w:r>
        <w:t>i</w:t>
      </w:r>
      <w:r w:rsidRPr="004B6C7C">
        <w:t xml:space="preserve"> п</w:t>
      </w:r>
      <w:r>
        <w:t>i</w:t>
      </w:r>
      <w:r w:rsidRPr="004B6C7C">
        <w:t>дприємницьких структур [28]. Одними з н</w:t>
      </w:r>
      <w:r>
        <w:t>a</w:t>
      </w:r>
      <w:r w:rsidRPr="004B6C7C">
        <w:t>йб</w:t>
      </w:r>
      <w:r>
        <w:t>i</w:t>
      </w:r>
      <w:r w:rsidRPr="004B6C7C">
        <w:t>льш схильних до кризових явищ є господ</w:t>
      </w:r>
      <w:r>
        <w:t>a</w:t>
      </w:r>
      <w:r w:rsidRPr="004B6C7C">
        <w:t>рськ</w:t>
      </w:r>
      <w:r>
        <w:t>i</w:t>
      </w:r>
      <w:r w:rsidRPr="004B6C7C">
        <w:t xml:space="preserve"> системи, в яких зосереджен</w:t>
      </w:r>
      <w:r>
        <w:t>i</w:t>
      </w:r>
      <w:r w:rsidRPr="004B6C7C">
        <w:t xml:space="preserve"> н</w:t>
      </w:r>
      <w:r>
        <w:t>a</w:t>
      </w:r>
      <w:r w:rsidRPr="004B6C7C">
        <w:t>уком</w:t>
      </w:r>
      <w:r>
        <w:t>i</w:t>
      </w:r>
      <w:r w:rsidRPr="004B6C7C">
        <w:t>стк</w:t>
      </w:r>
      <w:r>
        <w:t>i</w:t>
      </w:r>
      <w:r w:rsidRPr="004B6C7C">
        <w:t xml:space="preserve"> виробництв</w:t>
      </w:r>
      <w:r>
        <w:t>a</w:t>
      </w:r>
      <w:r w:rsidRPr="004B6C7C">
        <w:t>, велик</w:t>
      </w:r>
      <w:r>
        <w:t>i</w:t>
      </w:r>
      <w:r w:rsidRPr="004B6C7C">
        <w:t xml:space="preserve"> трудов</w:t>
      </w:r>
      <w:r>
        <w:t>i</w:t>
      </w:r>
      <w:r w:rsidRPr="004B6C7C">
        <w:t xml:space="preserve"> т</w:t>
      </w:r>
      <w:r>
        <w:t>a</w:t>
      </w:r>
      <w:r w:rsidRPr="004B6C7C">
        <w:t xml:space="preserve"> ф</w:t>
      </w:r>
      <w:r>
        <w:t>i</w:t>
      </w:r>
      <w:r w:rsidRPr="004B6C7C">
        <w:t>н</w:t>
      </w:r>
      <w:r>
        <w:t>a</w:t>
      </w:r>
      <w:r w:rsidRPr="004B6C7C">
        <w:t>нсов</w:t>
      </w:r>
      <w:r>
        <w:t>i</w:t>
      </w:r>
      <w:r w:rsidRPr="004B6C7C">
        <w:t xml:space="preserve"> ресурси.</w:t>
      </w:r>
    </w:p>
    <w:p w14:paraId="5DE50F84" w14:textId="04E07CFD" w:rsidR="004B6C7C" w:rsidRPr="004B6C7C" w:rsidRDefault="004B6C7C" w:rsidP="004B6C7C">
      <w:r w:rsidRPr="004B6C7C">
        <w:t>В д</w:t>
      </w:r>
      <w:r>
        <w:t>a</w:t>
      </w:r>
      <w:r w:rsidRPr="004B6C7C">
        <w:t>ному досл</w:t>
      </w:r>
      <w:r>
        <w:t>i</w:t>
      </w:r>
      <w:r w:rsidRPr="004B6C7C">
        <w:t>дженн</w:t>
      </w:r>
      <w:r>
        <w:t>i</w:t>
      </w:r>
      <w:r w:rsidRPr="004B6C7C">
        <w:t xml:space="preserve"> розгляд</w:t>
      </w:r>
      <w:r>
        <w:t>a</w:t>
      </w:r>
      <w:r w:rsidRPr="004B6C7C">
        <w:t>ємо господ</w:t>
      </w:r>
      <w:r>
        <w:t>a</w:t>
      </w:r>
      <w:r w:rsidRPr="004B6C7C">
        <w:t>рськ</w:t>
      </w:r>
      <w:r>
        <w:t>i</w:t>
      </w:r>
      <w:r w:rsidRPr="004B6C7C">
        <w:t xml:space="preserve"> системи як п</w:t>
      </w:r>
      <w:r>
        <w:t>i</w:t>
      </w:r>
      <w:r w:rsidRPr="004B6C7C">
        <w:t>дприємницьк</w:t>
      </w:r>
      <w:r>
        <w:t>i</w:t>
      </w:r>
      <w:r w:rsidRPr="004B6C7C">
        <w:t xml:space="preserve"> структури, як</w:t>
      </w:r>
      <w:r>
        <w:t>i</w:t>
      </w:r>
      <w:r w:rsidRPr="004B6C7C">
        <w:t xml:space="preserve"> ведуть свою д</w:t>
      </w:r>
      <w:r>
        <w:t>i</w:t>
      </w:r>
      <w:r w:rsidRPr="004B6C7C">
        <w:t>яльн</w:t>
      </w:r>
      <w:r>
        <w:t>i</w:t>
      </w:r>
      <w:r w:rsidRPr="004B6C7C">
        <w:t>сть н</w:t>
      </w:r>
      <w:r>
        <w:t>a</w:t>
      </w:r>
      <w:r w:rsidRPr="004B6C7C">
        <w:t xml:space="preserve"> основ</w:t>
      </w:r>
      <w:r>
        <w:t>i</w:t>
      </w:r>
      <w:r w:rsidRPr="004B6C7C">
        <w:t xml:space="preserve"> виробництв</w:t>
      </w:r>
      <w:r>
        <w:t>a</w:t>
      </w:r>
      <w:r w:rsidRPr="004B6C7C">
        <w:t xml:space="preserve"> </w:t>
      </w:r>
      <w:r>
        <w:t>i</w:t>
      </w:r>
      <w:r w:rsidRPr="004B6C7C">
        <w:t xml:space="preserve"> збуту промислової продукц</w:t>
      </w:r>
      <w:r>
        <w:t>i</w:t>
      </w:r>
      <w:r w:rsidRPr="004B6C7C">
        <w:t>ї [34]. Промислов</w:t>
      </w:r>
      <w:r>
        <w:t>i</w:t>
      </w:r>
      <w:r w:rsidRPr="004B6C7C">
        <w:t xml:space="preserve"> господ</w:t>
      </w:r>
      <w:r>
        <w:t>a</w:t>
      </w:r>
      <w:r w:rsidRPr="004B6C7C">
        <w:t>рськ</w:t>
      </w:r>
      <w:r>
        <w:t>i</w:t>
      </w:r>
      <w:r w:rsidRPr="004B6C7C">
        <w:t xml:space="preserve"> структури змушен</w:t>
      </w:r>
      <w:r>
        <w:t>i</w:t>
      </w:r>
      <w:r w:rsidRPr="004B6C7C">
        <w:t xml:space="preserve"> вести свою д</w:t>
      </w:r>
      <w:r>
        <w:t>i</w:t>
      </w:r>
      <w:r w:rsidRPr="004B6C7C">
        <w:t>яльн</w:t>
      </w:r>
      <w:r>
        <w:t>i</w:t>
      </w:r>
      <w:r w:rsidRPr="004B6C7C">
        <w:t>сть у конкурентному оточенн</w:t>
      </w:r>
      <w:r>
        <w:t>i</w:t>
      </w:r>
      <w:r w:rsidRPr="004B6C7C">
        <w:t>, що швидко зм</w:t>
      </w:r>
      <w:r>
        <w:t>i</w:t>
      </w:r>
      <w:r w:rsidRPr="004B6C7C">
        <w:t>нюється [13]. Упр</w:t>
      </w:r>
      <w:r>
        <w:t>a</w:t>
      </w:r>
      <w:r w:rsidRPr="004B6C7C">
        <w:t>вл</w:t>
      </w:r>
      <w:r>
        <w:t>i</w:t>
      </w:r>
      <w:r w:rsidRPr="004B6C7C">
        <w:t>ння промисловими ризик</w:t>
      </w:r>
      <w:r>
        <w:t>a</w:t>
      </w:r>
      <w:r w:rsidRPr="004B6C7C">
        <w:t>ми в т</w:t>
      </w:r>
      <w:r>
        <w:t>a</w:t>
      </w:r>
      <w:r w:rsidRPr="004B6C7C">
        <w:t>ких структур</w:t>
      </w:r>
      <w:r>
        <w:t>a</w:t>
      </w:r>
      <w:r w:rsidRPr="004B6C7C">
        <w:t>х – це скл</w:t>
      </w:r>
      <w:r>
        <w:t>a</w:t>
      </w:r>
      <w:r w:rsidRPr="004B6C7C">
        <w:t>дн</w:t>
      </w:r>
      <w:r>
        <w:t>a</w:t>
      </w:r>
      <w:r w:rsidRPr="004B6C7C">
        <w:t xml:space="preserve"> ч</w:t>
      </w:r>
      <w:r>
        <w:t>a</w:t>
      </w:r>
      <w:r w:rsidRPr="004B6C7C">
        <w:t>стин</w:t>
      </w:r>
      <w:r>
        <w:t>a</w:t>
      </w:r>
      <w:r w:rsidRPr="004B6C7C">
        <w:t xml:space="preserve"> системи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дприємством, як</w:t>
      </w:r>
      <w:r>
        <w:t>a</w:t>
      </w:r>
      <w:r w:rsidRPr="004B6C7C">
        <w:t xml:space="preserve"> будується з</w:t>
      </w:r>
      <w:r>
        <w:t>a</w:t>
      </w:r>
      <w:r w:rsidRPr="004B6C7C">
        <w:t xml:space="preserve"> </w:t>
      </w:r>
      <w:r>
        <w:t>i</w:t>
      </w:r>
      <w:r w:rsidRPr="004B6C7C">
        <w:t>єр</w:t>
      </w:r>
      <w:r>
        <w:t>a</w:t>
      </w:r>
      <w:r w:rsidRPr="004B6C7C">
        <w:t>рх</w:t>
      </w:r>
      <w:r>
        <w:t>i</w:t>
      </w:r>
      <w:r w:rsidRPr="004B6C7C">
        <w:t>чним принципом.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комерц</w:t>
      </w:r>
      <w:r>
        <w:t>i</w:t>
      </w:r>
      <w:r w:rsidRPr="004B6C7C">
        <w:t>йн</w:t>
      </w:r>
      <w:r>
        <w:t>i</w:t>
      </w:r>
      <w:r w:rsidRPr="004B6C7C">
        <w:t>й комп</w:t>
      </w:r>
      <w:r>
        <w:t>a</w:t>
      </w:r>
      <w:r w:rsidRPr="004B6C7C">
        <w:t>н</w:t>
      </w:r>
      <w:r>
        <w:t>i</w:t>
      </w:r>
      <w:r w:rsidRPr="004B6C7C">
        <w:t>ї м</w:t>
      </w:r>
      <w:r>
        <w:t>a</w:t>
      </w:r>
      <w:r w:rsidRPr="004B6C7C">
        <w:t>є являти собою «метод» упр</w:t>
      </w:r>
      <w:r>
        <w:t>a</w:t>
      </w:r>
      <w:r w:rsidRPr="004B6C7C">
        <w:t>вл</w:t>
      </w:r>
      <w:r>
        <w:t>i</w:t>
      </w:r>
      <w:r w:rsidRPr="004B6C7C">
        <w:t>ння, який сконцентров</w:t>
      </w:r>
      <w:r>
        <w:t>a</w:t>
      </w:r>
      <w:r w:rsidRPr="004B6C7C">
        <w:t>ний н</w:t>
      </w:r>
      <w:r>
        <w:t>a</w:t>
      </w:r>
      <w:r w:rsidRPr="004B6C7C">
        <w:t xml:space="preserve"> виявленн</w:t>
      </w:r>
      <w:r>
        <w:t>i</w:t>
      </w:r>
      <w:r w:rsidRPr="004B6C7C">
        <w:t xml:space="preserve"> т</w:t>
      </w:r>
      <w:r>
        <w:t>a</w:t>
      </w:r>
      <w:r w:rsidRPr="004B6C7C">
        <w:t xml:space="preserve"> контрол</w:t>
      </w:r>
      <w:r>
        <w:t>i</w:t>
      </w:r>
      <w:r w:rsidRPr="004B6C7C">
        <w:t xml:space="preserve"> обл</w:t>
      </w:r>
      <w:r>
        <w:t>a</w:t>
      </w:r>
      <w:r w:rsidRPr="004B6C7C">
        <w:t>стей структури п</w:t>
      </w:r>
      <w:r>
        <w:t>i</w:t>
      </w:r>
      <w:r w:rsidRPr="004B6C7C">
        <w:t>дприємств</w:t>
      </w:r>
      <w:r>
        <w:t>a</w:t>
      </w:r>
      <w:r w:rsidRPr="004B6C7C">
        <w:t xml:space="preserve">, що спричиняють </w:t>
      </w:r>
      <w:r>
        <w:t>a</w:t>
      </w:r>
      <w:r w:rsidRPr="004B6C7C">
        <w:t>бо можуть спричиняти зм</w:t>
      </w:r>
      <w:r>
        <w:t>i</w:t>
      </w:r>
      <w:r w:rsidRPr="004B6C7C">
        <w:t>ни, як</w:t>
      </w:r>
      <w:r>
        <w:t>i</w:t>
      </w:r>
      <w:r w:rsidRPr="004B6C7C">
        <w:t xml:space="preserve"> вплив</w:t>
      </w:r>
      <w:r>
        <w:t>a</w:t>
      </w:r>
      <w:r w:rsidRPr="004B6C7C">
        <w:t>ють н</w:t>
      </w:r>
      <w:r>
        <w:t>a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[119].</w:t>
      </w:r>
    </w:p>
    <w:p w14:paraId="37911BE9" w14:textId="278AC69C" w:rsidR="004B6C7C" w:rsidRPr="004B6C7C" w:rsidRDefault="004B6C7C" w:rsidP="004B6C7C">
      <w:r w:rsidRPr="004B6C7C">
        <w:t>Процес упр</w:t>
      </w:r>
      <w:r>
        <w:t>a</w:t>
      </w:r>
      <w:r w:rsidRPr="004B6C7C">
        <w:t>вл</w:t>
      </w:r>
      <w:r>
        <w:t>i</w:t>
      </w:r>
      <w:r w:rsidRPr="004B6C7C">
        <w:t>ння ризиком прот</w:t>
      </w:r>
      <w:r>
        <w:t>i</w:t>
      </w:r>
      <w:r w:rsidRPr="004B6C7C">
        <w:t>к</w:t>
      </w:r>
      <w:r>
        <w:t>a</w:t>
      </w:r>
      <w:r w:rsidRPr="004B6C7C">
        <w:t>є з</w:t>
      </w:r>
      <w:r>
        <w:t>a</w:t>
      </w:r>
      <w:r w:rsidRPr="004B6C7C">
        <w:t xml:space="preserve"> двом</w:t>
      </w:r>
      <w:r>
        <w:t>a</w:t>
      </w:r>
      <w:r w:rsidRPr="004B6C7C">
        <w:t xml:space="preserve"> суп</w:t>
      </w:r>
      <w:r>
        <w:t>i</w:t>
      </w:r>
      <w:r w:rsidRPr="004B6C7C">
        <w:t>дрядними р</w:t>
      </w:r>
      <w:r>
        <w:t>i</w:t>
      </w:r>
      <w:r w:rsidRPr="004B6C7C">
        <w:t>внями – опер</w:t>
      </w:r>
      <w:r>
        <w:t>a</w:t>
      </w:r>
      <w:r w:rsidRPr="004B6C7C">
        <w:t>ц</w:t>
      </w:r>
      <w:r>
        <w:t>i</w:t>
      </w:r>
      <w:r w:rsidRPr="004B6C7C">
        <w:t xml:space="preserve">йним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чним (рис. 2.1). Н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чному р</w:t>
      </w:r>
      <w:r>
        <w:t>i</w:t>
      </w:r>
      <w:r w:rsidRPr="004B6C7C">
        <w:t>вн</w:t>
      </w:r>
      <w:r>
        <w:t>i</w:t>
      </w:r>
      <w:r w:rsidRPr="004B6C7C">
        <w:t xml:space="preserve"> виконуються дв</w:t>
      </w:r>
      <w:r>
        <w:t>i</w:t>
      </w:r>
      <w:r w:rsidRPr="004B6C7C">
        <w:t xml:space="preserve"> основн</w:t>
      </w:r>
      <w:r>
        <w:t>i</w:t>
      </w:r>
      <w:r w:rsidRPr="004B6C7C">
        <w:t xml:space="preserve"> функц</w:t>
      </w:r>
      <w:r>
        <w:t>i</w:t>
      </w:r>
      <w:r w:rsidRPr="004B6C7C">
        <w:t>ї: безперервний н</w:t>
      </w:r>
      <w:r>
        <w:t>a</w:t>
      </w:r>
      <w:r w:rsidRPr="004B6C7C">
        <w:t>гляд з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нням ризиком, що виник</w:t>
      </w:r>
      <w:r>
        <w:t>a</w:t>
      </w:r>
      <w:r w:rsidRPr="004B6C7C">
        <w:t>є в процес</w:t>
      </w:r>
      <w:r>
        <w:t>i</w:t>
      </w:r>
      <w:r w:rsidRPr="004B6C7C">
        <w:t xml:space="preserve"> функц</w:t>
      </w:r>
      <w:r>
        <w:t>i</w:t>
      </w:r>
      <w:r w:rsidRPr="004B6C7C">
        <w:t>онув</w:t>
      </w:r>
      <w:r>
        <w:t>a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 xml:space="preserve">, 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</w:t>
      </w:r>
      <w:r>
        <w:t>i</w:t>
      </w:r>
      <w:r w:rsidRPr="004B6C7C">
        <w:t>внем ризику (ухв</w:t>
      </w:r>
      <w:r>
        <w:t>a</w:t>
      </w:r>
      <w:r w:rsidRPr="004B6C7C">
        <w:t>люються р</w:t>
      </w:r>
      <w:r>
        <w:t>i</w:t>
      </w:r>
      <w:r w:rsidRPr="004B6C7C">
        <w:t>шення щодо вибору модел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з</w:t>
      </w:r>
      <w:r>
        <w:t>i</w:t>
      </w:r>
      <w:r w:rsidRPr="004B6C7C">
        <w:t xml:space="preserve"> своїм допустимим р</w:t>
      </w:r>
      <w:r>
        <w:t>i</w:t>
      </w:r>
      <w:r w:rsidRPr="004B6C7C">
        <w:t>внем ризику). Функц</w:t>
      </w:r>
      <w:r>
        <w:t>i</w:t>
      </w:r>
      <w:r w:rsidRPr="004B6C7C">
        <w:t>ї опер</w:t>
      </w:r>
      <w:r>
        <w:t>a</w:t>
      </w:r>
      <w:r w:rsidRPr="004B6C7C">
        <w:t>ц</w:t>
      </w:r>
      <w:r>
        <w:t>i</w:t>
      </w:r>
      <w:r w:rsidRPr="004B6C7C">
        <w:t>йного р</w:t>
      </w:r>
      <w:r>
        <w:t>i</w:t>
      </w:r>
      <w:r w:rsidRPr="004B6C7C">
        <w:t>вня з</w:t>
      </w:r>
      <w:r>
        <w:t>a</w:t>
      </w:r>
      <w:r w:rsidRPr="004B6C7C">
        <w:t>безпечують викон</w:t>
      </w:r>
      <w:r>
        <w:t>a</w:t>
      </w:r>
      <w:r w:rsidRPr="004B6C7C">
        <w:t>ння конкретних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 з</w:t>
      </w:r>
      <w:r>
        <w:t>a</w:t>
      </w:r>
      <w:r w:rsidRPr="004B6C7C">
        <w:t xml:space="preserve"> певного р</w:t>
      </w:r>
      <w:r>
        <w:t>i</w:t>
      </w:r>
      <w:r w:rsidRPr="004B6C7C">
        <w:t>вня господ</w:t>
      </w:r>
      <w:r>
        <w:t>a</w:t>
      </w:r>
      <w:r w:rsidRPr="004B6C7C">
        <w:t>рського ризику п</w:t>
      </w:r>
      <w:r>
        <w:t>i</w:t>
      </w:r>
      <w:r w:rsidRPr="004B6C7C">
        <w:t>д ч</w:t>
      </w:r>
      <w:r>
        <w:t>a</w:t>
      </w:r>
      <w:r w:rsidRPr="004B6C7C">
        <w:t>с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вже ухв</w:t>
      </w:r>
      <w:r>
        <w:t>a</w:t>
      </w:r>
      <w:r w:rsidRPr="004B6C7C">
        <w:t>лених господ</w:t>
      </w:r>
      <w:r>
        <w:t>a</w:t>
      </w:r>
      <w:r w:rsidRPr="004B6C7C">
        <w:t>рських р</w:t>
      </w:r>
      <w:r>
        <w:t>i</w:t>
      </w:r>
      <w:r w:rsidRPr="004B6C7C">
        <w:t xml:space="preserve">шень </w:t>
      </w:r>
      <w:r>
        <w:t>i</w:t>
      </w:r>
      <w:r w:rsidRPr="004B6C7C">
        <w:t xml:space="preserve"> п</w:t>
      </w:r>
      <w:r>
        <w:t>i</w:t>
      </w:r>
      <w:r w:rsidRPr="004B6C7C">
        <w:t>д ч</w:t>
      </w:r>
      <w:r>
        <w:t>a</w:t>
      </w:r>
      <w:r w:rsidRPr="004B6C7C">
        <w:t>с п</w:t>
      </w:r>
      <w:r>
        <w:t>i</w:t>
      </w:r>
      <w:r w:rsidRPr="004B6C7C">
        <w:t>дготовки нових для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54E89522" w14:textId="77777777" w:rsidR="004B6C7C" w:rsidRPr="004B6C7C" w:rsidRDefault="004B6C7C" w:rsidP="004B6C7C">
      <w:r w:rsidRPr="004B6C7C">
        <w:lastRenderedPageBreak/>
        <mc:AlternateContent>
          <mc:Choice Requires="wpc">
            <w:drawing>
              <wp:inline distT="0" distB="0" distL="0" distR="0" wp14:anchorId="3E63A47A" wp14:editId="0FA9A873">
                <wp:extent cx="6061075" cy="4069080"/>
                <wp:effectExtent l="0" t="0" r="0" b="7620"/>
                <wp:docPr id="195" name="Полотно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" name="Надпись 7"/>
                        <wps:cNvSpPr txBox="1"/>
                        <wps:spPr>
                          <a:xfrm>
                            <a:off x="899160" y="2085000"/>
                            <a:ext cx="419100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22368D2B" w14:textId="77777777" w:rsidR="004B6C7C" w:rsidRPr="004B6C7C" w:rsidRDefault="004B6C7C" w:rsidP="004B6C7C">
                              <w:r w:rsidRPr="004B6C7C">
                                <w:t>Рівень виконання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5"/>
                        <wps:cNvSpPr txBox="1"/>
                        <wps:spPr>
                          <a:xfrm>
                            <a:off x="899160" y="807720"/>
                            <a:ext cx="419862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212297B8" w14:textId="77777777" w:rsidR="004B6C7C" w:rsidRPr="004B6C7C" w:rsidRDefault="004B6C7C" w:rsidP="004B6C7C">
                              <w:r w:rsidRPr="004B6C7C">
                                <w:t>Рівень координації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Надпись 120"/>
                        <wps:cNvSpPr txBox="1"/>
                        <wps:spPr>
                          <a:xfrm>
                            <a:off x="899160" y="106680"/>
                            <a:ext cx="420624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F2CAC1" w14:textId="77777777" w:rsidR="004B6C7C" w:rsidRPr="004B6C7C" w:rsidRDefault="004B6C7C" w:rsidP="004B6C7C">
                              <w:r w:rsidRPr="004B6C7C">
                                <w:t>Керівництво підприємством та інші підсистеми управління підприємством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Надпись 2"/>
                        <wps:cNvSpPr txBox="1"/>
                        <wps:spPr>
                          <a:xfrm>
                            <a:off x="1417297" y="1201080"/>
                            <a:ext cx="3223283" cy="36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1427B2" w14:textId="77777777" w:rsidR="004B6C7C" w:rsidRPr="004B6C7C" w:rsidRDefault="004B6C7C" w:rsidP="004B6C7C">
                              <w:r w:rsidRPr="004B6C7C">
                                <w:t>Координація процесу управління ризиком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Надпись 2"/>
                        <wps:cNvSpPr txBox="1"/>
                        <wps:spPr>
                          <a:xfrm>
                            <a:off x="919112" y="2557440"/>
                            <a:ext cx="2144141" cy="45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6DBA00" w14:textId="77777777" w:rsidR="004B6C7C" w:rsidRPr="004B6C7C" w:rsidRDefault="004B6C7C" w:rsidP="004B6C7C">
                              <w:r w:rsidRPr="004B6C7C">
                                <w:t>Контроль рівня ризику функціонування підприємства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Надпись 2"/>
                        <wps:cNvSpPr txBox="1"/>
                        <wps:spPr>
                          <a:xfrm>
                            <a:off x="3266064" y="2557780"/>
                            <a:ext cx="1755529" cy="452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97D10E" w14:textId="77777777" w:rsidR="004B6C7C" w:rsidRPr="004B6C7C" w:rsidRDefault="004B6C7C" w:rsidP="004B6C7C">
                              <w:r w:rsidRPr="004B6C7C">
                                <w:t>Управління ризиком прі підготовці рішень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Надпись 2"/>
                        <wps:cNvSpPr txBox="1"/>
                        <wps:spPr>
                          <a:xfrm>
                            <a:off x="926745" y="3357540"/>
                            <a:ext cx="4121785" cy="39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5D5E00" w14:textId="77777777" w:rsidR="004B6C7C" w:rsidRPr="004B6C7C" w:rsidRDefault="004B6C7C" w:rsidP="004B6C7C">
                              <w:r w:rsidRPr="004B6C7C">
                                <w:t>Процеси і середовище функціонування підприємства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Соединитель: уступ 125"/>
                        <wps:cNvCnPr/>
                        <wps:spPr>
                          <a:xfrm flipH="1">
                            <a:off x="5048530" y="354330"/>
                            <a:ext cx="56870" cy="3198960"/>
                          </a:xfrm>
                          <a:prstGeom prst="bentConnector3">
                            <a:avLst>
                              <a:gd name="adj1" fmla="val -4019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Соединитель: уступ 126"/>
                        <wps:cNvCnPr/>
                        <wps:spPr>
                          <a:xfrm rot="5400000" flipH="1" flipV="1">
                            <a:off x="2349164" y="992804"/>
                            <a:ext cx="3394710" cy="2117762"/>
                          </a:xfrm>
                          <a:prstGeom prst="bentConnector4">
                            <a:avLst>
                              <a:gd name="adj1" fmla="val -6734"/>
                              <a:gd name="adj2" fmla="val 12302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 стрелкой 127"/>
                        <wps:cNvCnPr/>
                        <wps:spPr>
                          <a:xfrm>
                            <a:off x="1981200" y="594360"/>
                            <a:ext cx="0" cy="6067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 стрелкой 128"/>
                        <wps:cNvCnPr/>
                        <wps:spPr>
                          <a:xfrm flipH="1" flipV="1">
                            <a:off x="4236720" y="617220"/>
                            <a:ext cx="7620" cy="583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 стрелкой 129"/>
                        <wps:cNvCnPr/>
                        <wps:spPr>
                          <a:xfrm flipH="1">
                            <a:off x="1973580" y="1600200"/>
                            <a:ext cx="7620" cy="9572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рямая со стрелкой 130"/>
                        <wps:cNvCnPr/>
                        <wps:spPr>
                          <a:xfrm flipH="1" flipV="1">
                            <a:off x="4251960" y="1577340"/>
                            <a:ext cx="15240" cy="990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Прямая со стрелкой 131"/>
                        <wps:cNvCnPr/>
                        <wps:spPr>
                          <a:xfrm>
                            <a:off x="1973580" y="3017520"/>
                            <a:ext cx="0" cy="373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 стрелкой 132"/>
                        <wps:cNvCnPr/>
                        <wps:spPr>
                          <a:xfrm flipV="1">
                            <a:off x="4244340" y="3017520"/>
                            <a:ext cx="7620" cy="358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63A47A" id="Полотно 195" o:spid="_x0000_s1026" editas="canvas" style="width:477.25pt;height:320.4pt;mso-position-horizontal-relative:char;mso-position-vertical-relative:line" coordsize="60610,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10;height:4069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8991;top:20850;width:41910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" fillcolor="white [3201]" strokeweight=".5pt">
                  <v:stroke dashstyle="dash"/>
                  <v:textbox>
                    <w:txbxContent>
                      <w:p w14:paraId="22368D2B" w14:textId="77777777" w:rsidR="004B6C7C" w:rsidRPr="004B6C7C" w:rsidRDefault="004B6C7C" w:rsidP="004B6C7C">
                        <w:r w:rsidRPr="004B6C7C">
                          <w:t>Рівень виконання</w:t>
                        </w:r>
                      </w:p>
                    </w:txbxContent>
                  </v:textbox>
                </v:shape>
                <v:shape id="Надпись 25" o:spid="_x0000_s1029" type="#_x0000_t202" style="position:absolute;left:8991;top:8077;width:41986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" fillcolor="white [3201]" strokeweight=".5pt">
                  <v:stroke dashstyle="dash"/>
                  <v:textbox>
                    <w:txbxContent>
                      <w:p w14:paraId="212297B8" w14:textId="77777777" w:rsidR="004B6C7C" w:rsidRPr="004B6C7C" w:rsidRDefault="004B6C7C" w:rsidP="004B6C7C">
                        <w:r w:rsidRPr="004B6C7C">
                          <w:t>Рівень координації</w:t>
                        </w:r>
                      </w:p>
                    </w:txbxContent>
                  </v:textbox>
                </v:shape>
                <v:shape id="Надпись 120" o:spid="_x0000_s1030" type="#_x0000_t202" style="position:absolute;left:8991;top:1066;width:420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" fillcolor="white [3201]" strokeweight=".5pt">
                  <v:textbox>
                    <w:txbxContent>
                      <w:p w14:paraId="2AF2CAC1" w14:textId="77777777" w:rsidR="004B6C7C" w:rsidRPr="004B6C7C" w:rsidRDefault="004B6C7C" w:rsidP="004B6C7C">
                        <w:r w:rsidRPr="004B6C7C">
                          <w:t>Керівництво підприємством та інші підсистеми управління підприємством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14172;top:12010;width:32233;height:3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aq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m8L1mXKBXF4AAAD//wMAUEsBAi0AFAAGAAgAAAAhANvh9svuAAAAhQEAABMAAAAAAAAAAAAAAAAA&#10;AAAAAFtDb250ZW50X1R5cGVzXS54bWxQSwECLQAUAAYACAAAACEAWvQsW78AAAAVAQAACwAAAAAA&#10;AAAAAAAAAAAfAQAAX3JlbHMvLnJlbHNQSwECLQAUAAYACAAAACEAO/52qsAAAADcAAAADwAAAAAA&#10;AAAAAAAAAAAHAgAAZHJzL2Rvd25yZXYueG1sUEsFBgAAAAADAAMAtwAAAPQCAAAAAA==&#10;" fillcolor="white [3201]" strokeweight=".5pt">
                  <v:textbox>
                    <w:txbxContent>
                      <w:p w14:paraId="581427B2" w14:textId="77777777" w:rsidR="004B6C7C" w:rsidRPr="004B6C7C" w:rsidRDefault="004B6C7C" w:rsidP="004B6C7C">
                        <w:r w:rsidRPr="004B6C7C">
                          <w:t>Координація процесу управління ризиком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9191;top:25574;width:21441;height:4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" fillcolor="white [3201]" strokeweight=".5pt">
                  <v:textbox>
                    <w:txbxContent>
                      <w:p w14:paraId="776DBA00" w14:textId="77777777" w:rsidR="004B6C7C" w:rsidRPr="004B6C7C" w:rsidRDefault="004B6C7C" w:rsidP="004B6C7C">
                        <w:r w:rsidRPr="004B6C7C">
                          <w:t>Контроль рівня ризику функціонування підприємства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2660;top:25577;width:17555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" fillcolor="white [3201]" strokeweight=".5pt">
                  <v:textbox>
                    <w:txbxContent>
                      <w:p w14:paraId="6697D10E" w14:textId="77777777" w:rsidR="004B6C7C" w:rsidRPr="004B6C7C" w:rsidRDefault="004B6C7C" w:rsidP="004B6C7C">
                        <w:r w:rsidRPr="004B6C7C">
                          <w:t>Управління ризиком прі підготовці рішень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9267;top:33575;width:41218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" fillcolor="white [3201]" strokeweight=".5pt">
                  <v:textbox>
                    <w:txbxContent>
                      <w:p w14:paraId="3B5D5E00" w14:textId="77777777" w:rsidR="004B6C7C" w:rsidRPr="004B6C7C" w:rsidRDefault="004B6C7C" w:rsidP="004B6C7C">
                        <w:r w:rsidRPr="004B6C7C">
                          <w:t>Процеси і середовище функціонування підприємства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125" o:spid="_x0000_s1035" type="#_x0000_t34" style="position:absolute;left:50485;top:3543;width:569;height:3198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" adj="-86825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: уступ 126" o:spid="_x0000_s1036" type="#_x0000_t35" style="position:absolute;left:23491;top:9928;width:33947;height:2117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" adj="-1455,26574" strokecolor="black [3200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7" o:spid="_x0000_s1037" type="#_x0000_t32" style="position:absolute;left:19812;top:5943;width:0;height:6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28" o:spid="_x0000_s1038" type="#_x0000_t32" style="position:absolute;left:42367;top:6172;width:76;height:58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29" o:spid="_x0000_s1039" type="#_x0000_t32" style="position:absolute;left:19735;top:16002;width:77;height:9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a2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g/XcD/M/ECvToDAAD//wMAUEsBAi0AFAAGAAgAAAAhANvh9svuAAAAhQEAABMAAAAAAAAAAAAA&#10;AAAAAAAAAFtDb250ZW50X1R5cGVzXS54bWxQSwECLQAUAAYACAAAACEAWvQsW78AAAAVAQAACwAA&#10;AAAAAAAAAAAAAAAfAQAAX3JlbHMvLnJlbHNQSwECLQAUAAYACAAAACEApfjWts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30" o:spid="_x0000_s1040" type="#_x0000_t32" style="position:absolute;left:42519;top:15773;width:153;height:99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131" o:spid="_x0000_s1041" type="#_x0000_t32" style="position:absolute;left:19735;top:30175;width:0;height:3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132" o:spid="_x0000_s1042" type="#_x0000_t32" style="position:absolute;left:42443;top:30175;width:76;height:35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IawgAAANw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OzFC7PxAv08h8AAP//AwBQSwECLQAUAAYACAAAACEA2+H2y+4AAACFAQAAEwAAAAAAAAAAAAAA&#10;AAAAAAAAW0NvbnRlbnRfVHlwZXNdLnhtbFBLAQItABQABgAIAAAAIQBa9CxbvwAAABUBAAALAAAA&#10;AAAAAAAAAAAAAB8BAABfcmVscy8ucmVsc1BLAQItABQABgAIAAAAIQAuhdIawgAAANw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9AE0ADF" w14:textId="1059DD0D" w:rsidR="004B6C7C" w:rsidRPr="004B6C7C" w:rsidRDefault="004B6C7C" w:rsidP="004B6C7C">
      <w:r w:rsidRPr="004B6C7C">
        <w:t>Рис. 2.1. Процес упр</w:t>
      </w:r>
      <w:r>
        <w:t>a</w:t>
      </w:r>
      <w:r w:rsidRPr="004B6C7C">
        <w:t>вл</w:t>
      </w:r>
      <w:r>
        <w:t>i</w:t>
      </w:r>
      <w:r w:rsidRPr="004B6C7C">
        <w:t>ння ризиком [систем</w:t>
      </w:r>
      <w:r>
        <w:t>a</w:t>
      </w:r>
      <w:r w:rsidRPr="004B6C7C">
        <w:t>тизов</w:t>
      </w:r>
      <w:r>
        <w:t>a</w:t>
      </w:r>
      <w:r w:rsidRPr="004B6C7C">
        <w:t xml:space="preserve">но </w:t>
      </w:r>
      <w:r>
        <w:t>a</w:t>
      </w:r>
      <w:r w:rsidRPr="004B6C7C">
        <w:t>втором]</w:t>
      </w:r>
    </w:p>
    <w:p w14:paraId="24E3FED4" w14:textId="77777777" w:rsidR="004B6C7C" w:rsidRPr="004B6C7C" w:rsidRDefault="004B6C7C" w:rsidP="004B6C7C"/>
    <w:p w14:paraId="59B3E18E" w14:textId="6498E8C6" w:rsidR="004B6C7C" w:rsidRPr="004B6C7C" w:rsidRDefault="004B6C7C" w:rsidP="004B6C7C">
      <w:r w:rsidRPr="004B6C7C">
        <w:t>Н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чному р</w:t>
      </w:r>
      <w:r>
        <w:t>i</w:t>
      </w:r>
      <w:r w:rsidRPr="004B6C7C">
        <w:t>вн</w:t>
      </w:r>
      <w:r>
        <w:t>i</w:t>
      </w:r>
      <w:r w:rsidRPr="004B6C7C">
        <w:t xml:space="preserve"> н</w:t>
      </w:r>
      <w:r>
        <w:t>a</w:t>
      </w:r>
      <w:r w:rsidRPr="004B6C7C">
        <w:t>йголовн</w:t>
      </w:r>
      <w:r>
        <w:t>i</w:t>
      </w:r>
      <w:r w:rsidRPr="004B6C7C">
        <w:t>шим елементом є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 xml:space="preserve">ння </w:t>
      </w:r>
      <w:r>
        <w:t>i</w:t>
      </w:r>
      <w:r w:rsidRPr="004B6C7C">
        <w:t>, як результ</w:t>
      </w:r>
      <w:r>
        <w:t>a</w:t>
      </w:r>
      <w:r w:rsidRPr="004B6C7C">
        <w:t>т, стр</w:t>
      </w:r>
      <w:r>
        <w:t>a</w:t>
      </w:r>
      <w:r w:rsidRPr="004B6C7C">
        <w:t>тег</w:t>
      </w:r>
      <w:r>
        <w:t>i</w:t>
      </w:r>
      <w:r w:rsidRPr="004B6C7C">
        <w:t>я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ону. Формув</w:t>
      </w:r>
      <w:r>
        <w:t>a</w:t>
      </w:r>
      <w:r w:rsidRPr="004B6C7C">
        <w:t>ння стр</w:t>
      </w:r>
      <w:r>
        <w:t>a</w:t>
      </w:r>
      <w:r w:rsidRPr="004B6C7C">
        <w:t>тег</w:t>
      </w:r>
      <w:r>
        <w:t>i</w:t>
      </w:r>
      <w:r w:rsidRPr="004B6C7C">
        <w:t>ї у вз</w:t>
      </w:r>
      <w:r>
        <w:t>a</w:t>
      </w:r>
      <w:r w:rsidRPr="004B6C7C">
        <w:t>ємоув'язц</w:t>
      </w:r>
      <w:r>
        <w:t>i</w:t>
      </w:r>
      <w:r w:rsidRPr="004B6C7C">
        <w:t xml:space="preserve"> з принцип</w:t>
      </w:r>
      <w:r>
        <w:t>a</w:t>
      </w:r>
      <w:r w:rsidRPr="004B6C7C">
        <w:t>ми ризик-менеджменту зумовлене п</w:t>
      </w:r>
      <w:r>
        <w:t>i</w:t>
      </w:r>
      <w:r w:rsidRPr="004B6C7C">
        <w:t>двищенням зн</w:t>
      </w:r>
      <w:r>
        <w:t>a</w:t>
      </w:r>
      <w:r w:rsidRPr="004B6C7C">
        <w:t>чущр</w:t>
      </w:r>
      <w:r>
        <w:t>a</w:t>
      </w:r>
      <w:r w:rsidRPr="004B6C7C">
        <w:t>д</w:t>
      </w:r>
      <w:r>
        <w:t>a</w:t>
      </w:r>
      <w:r w:rsidRPr="004B6C7C">
        <w:t>ост</w:t>
      </w:r>
      <w:r>
        <w:t>i</w:t>
      </w:r>
      <w:r w:rsidRPr="004B6C7C">
        <w:t xml:space="preserve"> пит</w:t>
      </w:r>
      <w:r>
        <w:t>a</w:t>
      </w:r>
      <w:r w:rsidRPr="004B6C7C">
        <w:t>нь н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чному р</w:t>
      </w:r>
      <w:r>
        <w:t>i</w:t>
      </w:r>
      <w:r w:rsidRPr="004B6C7C">
        <w:t>вн</w:t>
      </w:r>
      <w:r>
        <w:t>i</w:t>
      </w:r>
      <w:r w:rsidRPr="004B6C7C">
        <w:t>, пов'яз</w:t>
      </w:r>
      <w:r>
        <w:t>a</w:t>
      </w:r>
      <w:r w:rsidRPr="004B6C7C">
        <w:t>них з ухв</w:t>
      </w:r>
      <w:r>
        <w:t>a</w:t>
      </w:r>
      <w:r w:rsidRPr="004B6C7C">
        <w:t>ленням р</w:t>
      </w:r>
      <w:r>
        <w:t>i</w:t>
      </w:r>
      <w:r w:rsidRPr="004B6C7C">
        <w:t>шення [15].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 xml:space="preserve">ону </w:t>
      </w:r>
      <w:r>
        <w:t>i</w:t>
      </w:r>
      <w:r w:rsidRPr="004B6C7C">
        <w:t>нтегрується в його стр</w:t>
      </w:r>
      <w:r>
        <w:t>a</w:t>
      </w:r>
      <w:r w:rsidRPr="004B6C7C">
        <w:t>тег</w:t>
      </w:r>
      <w:r>
        <w:t>i</w:t>
      </w:r>
      <w:r w:rsidRPr="004B6C7C">
        <w:t>чний пл</w:t>
      </w:r>
      <w:r>
        <w:t>a</w:t>
      </w:r>
      <w:r w:rsidRPr="004B6C7C">
        <w:t>н з</w:t>
      </w:r>
      <w:r>
        <w:t>a</w:t>
      </w:r>
      <w:r w:rsidRPr="004B6C7C">
        <w:t xml:space="preserve"> допомогою процесу визн</w:t>
      </w:r>
      <w:r>
        <w:t>a</w:t>
      </w:r>
      <w:r w:rsidRPr="004B6C7C">
        <w:t>чення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лей. М</w:t>
      </w:r>
      <w:r>
        <w:t>a</w:t>
      </w:r>
      <w:r w:rsidRPr="004B6C7C">
        <w:t>ючи розум</w:t>
      </w:r>
      <w:r>
        <w:t>i</w:t>
      </w:r>
      <w:r w:rsidRPr="004B6C7C">
        <w:t>ння б</w:t>
      </w:r>
      <w:r>
        <w:t>i</w:t>
      </w:r>
      <w:r w:rsidRPr="004B6C7C">
        <w:t>знес-контексту, п</w:t>
      </w:r>
      <w:r>
        <w:t>i</w:t>
      </w:r>
      <w:r w:rsidRPr="004B6C7C">
        <w:t>дприємство може скл</w:t>
      </w:r>
      <w:r>
        <w:t>a</w:t>
      </w:r>
      <w:r w:rsidRPr="004B6C7C">
        <w:t>сти уявлення про внутр</w:t>
      </w:r>
      <w:r>
        <w:t>i</w:t>
      </w:r>
      <w:r w:rsidRPr="004B6C7C">
        <w:t>шн</w:t>
      </w:r>
      <w:r>
        <w:t>i</w:t>
      </w:r>
      <w:r w:rsidRPr="004B6C7C">
        <w:t xml:space="preserve"> т</w:t>
      </w:r>
      <w:r>
        <w:t>a</w:t>
      </w:r>
      <w:r w:rsidRPr="004B6C7C">
        <w:t xml:space="preserve"> зовн</w:t>
      </w:r>
      <w:r>
        <w:t>i</w:t>
      </w:r>
      <w:r w:rsidRPr="004B6C7C">
        <w:t>шн</w:t>
      </w:r>
      <w:r>
        <w:t>i</w:t>
      </w:r>
      <w:r w:rsidRPr="004B6C7C">
        <w:t xml:space="preserve"> ф</w:t>
      </w:r>
      <w:r>
        <w:t>a</w:t>
      </w:r>
      <w:r w:rsidRPr="004B6C7C">
        <w:t>ктори т</w:t>
      </w:r>
      <w:r>
        <w:t>a</w:t>
      </w:r>
      <w:r w:rsidRPr="004B6C7C">
        <w:t xml:space="preserve"> їхн</w:t>
      </w:r>
      <w:r>
        <w:t>i</w:t>
      </w:r>
      <w:r w:rsidRPr="004B6C7C">
        <w:t>й вплив н</w:t>
      </w:r>
      <w:r>
        <w:t>a</w:t>
      </w:r>
      <w:r w:rsidRPr="004B6C7C">
        <w:t xml:space="preserve"> ризик. П</w:t>
      </w:r>
      <w:r>
        <w:t>i</w:t>
      </w:r>
      <w:r w:rsidRPr="004B6C7C">
        <w:t>дприємство вст</w:t>
      </w:r>
      <w:r>
        <w:t>a</w:t>
      </w:r>
      <w:r w:rsidRPr="004B6C7C">
        <w:t>новлює ризик-</w:t>
      </w:r>
      <w:r>
        <w:t>a</w:t>
      </w:r>
      <w:r w:rsidRPr="004B6C7C">
        <w:t>петит у вз</w:t>
      </w:r>
      <w:r>
        <w:t>a</w:t>
      </w:r>
      <w:r w:rsidRPr="004B6C7C">
        <w:t>ємозв'язку з визн</w:t>
      </w:r>
      <w:r>
        <w:t>a</w:t>
      </w:r>
      <w:r w:rsidRPr="004B6C7C">
        <w:t>ченням стр</w:t>
      </w:r>
      <w:r>
        <w:t>a</w:t>
      </w:r>
      <w:r w:rsidRPr="004B6C7C">
        <w:t>тег</w:t>
      </w:r>
      <w:r>
        <w:t>i</w:t>
      </w:r>
      <w:r w:rsidRPr="004B6C7C">
        <w:t>ї. П</w:t>
      </w:r>
      <w:r>
        <w:t>i</w:t>
      </w:r>
      <w:r w:rsidRPr="004B6C7C">
        <w:t>дприємство м</w:t>
      </w:r>
      <w:r>
        <w:t>a</w:t>
      </w:r>
      <w:r w:rsidRPr="004B6C7C">
        <w:t>є розум</w:t>
      </w:r>
      <w:r>
        <w:t>i</w:t>
      </w:r>
      <w:r w:rsidRPr="004B6C7C">
        <w:t>ти свою схильн</w:t>
      </w:r>
      <w:r>
        <w:t>i</w:t>
      </w:r>
      <w:r w:rsidRPr="004B6C7C">
        <w:t>сть до ризик</w:t>
      </w:r>
      <w:r>
        <w:t>i</w:t>
      </w:r>
      <w:r w:rsidRPr="004B6C7C">
        <w:t xml:space="preserve">в </w:t>
      </w:r>
      <w:r>
        <w:t>i</w:t>
      </w:r>
      <w:r w:rsidRPr="004B6C7C">
        <w:t xml:space="preserve"> використовув</w:t>
      </w:r>
      <w:r>
        <w:t>a</w:t>
      </w:r>
      <w:r w:rsidRPr="004B6C7C">
        <w:t>ти св</w:t>
      </w:r>
      <w:r>
        <w:t>i</w:t>
      </w:r>
      <w:r w:rsidRPr="004B6C7C">
        <w:t>й «к</w:t>
      </w:r>
      <w:r>
        <w:t>a</w:t>
      </w:r>
      <w:r w:rsidRPr="004B6C7C">
        <w:t>лькулятор ризик</w:t>
      </w:r>
      <w:r>
        <w:t>i</w:t>
      </w:r>
      <w:r w:rsidRPr="004B6C7C">
        <w:t>в» [111]. Для вибору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оц</w:t>
      </w:r>
      <w:r>
        <w:t>i</w:t>
      </w:r>
      <w:r w:rsidRPr="004B6C7C">
        <w:t xml:space="preserve">нюють </w:t>
      </w:r>
      <w:r>
        <w:t>a</w:t>
      </w:r>
      <w:r w:rsidRPr="004B6C7C">
        <w:t>льтерн</w:t>
      </w:r>
      <w:r>
        <w:t>a</w:t>
      </w:r>
      <w:r w:rsidRPr="004B6C7C">
        <w:t>тивн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ї, п</w:t>
      </w:r>
      <w:r>
        <w:t>i</w:t>
      </w:r>
      <w:r w:rsidRPr="004B6C7C">
        <w:t>сля чого формулюють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>, що д</w:t>
      </w:r>
      <w:r>
        <w:t>a</w:t>
      </w:r>
      <w:r w:rsidRPr="004B6C7C">
        <w:t>ють змогу вт</w:t>
      </w:r>
      <w:r>
        <w:t>i</w:t>
      </w:r>
      <w:r w:rsidRPr="004B6C7C">
        <w:t>лити стр</w:t>
      </w:r>
      <w:r>
        <w:t>a</w:t>
      </w:r>
      <w:r w:rsidRPr="004B6C7C">
        <w:t>тег</w:t>
      </w:r>
      <w:r>
        <w:t>i</w:t>
      </w:r>
      <w:r w:rsidRPr="004B6C7C">
        <w:t xml:space="preserve">ю в життя </w:t>
      </w:r>
      <w:r>
        <w:t>i</w:t>
      </w:r>
      <w:r w:rsidRPr="004B6C7C">
        <w:t xml:space="preserve"> визн</w:t>
      </w:r>
      <w:r>
        <w:t>a</w:t>
      </w:r>
      <w:r w:rsidRPr="004B6C7C">
        <w:t>чити повсякденну д</w:t>
      </w:r>
      <w:r>
        <w:t>i</w:t>
      </w:r>
      <w:r w:rsidRPr="004B6C7C">
        <w:t>яльн</w:t>
      </w:r>
      <w:r>
        <w:t>i</w:t>
      </w:r>
      <w:r w:rsidRPr="004B6C7C">
        <w:t xml:space="preserve">сть </w:t>
      </w:r>
      <w:r>
        <w:t>i</w:t>
      </w:r>
      <w:r w:rsidRPr="004B6C7C">
        <w:t xml:space="preserve"> пр</w:t>
      </w:r>
      <w:r>
        <w:t>i</w:t>
      </w:r>
      <w:r w:rsidRPr="004B6C7C">
        <w:t>оритети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 xml:space="preserve">ону. </w:t>
      </w:r>
    </w:p>
    <w:p w14:paraId="64E0FCEB" w14:textId="3799A4FB" w:rsidR="004B6C7C" w:rsidRPr="004B6C7C" w:rsidRDefault="004B6C7C" w:rsidP="004B6C7C">
      <w:r w:rsidRPr="004B6C7C">
        <w:t>Те, яким чином п</w:t>
      </w:r>
      <w:r>
        <w:t>i</w:t>
      </w:r>
      <w:r w:rsidRPr="004B6C7C">
        <w:t>дприємство оц</w:t>
      </w:r>
      <w:r>
        <w:t>i</w:t>
      </w:r>
      <w:r w:rsidRPr="004B6C7C">
        <w:t xml:space="preserve">нює </w:t>
      </w:r>
      <w:r>
        <w:t>a</w:t>
      </w:r>
      <w:r w:rsidRPr="004B6C7C">
        <w:t>льтерн</w:t>
      </w:r>
      <w:r>
        <w:t>a</w:t>
      </w:r>
      <w:r w:rsidRPr="004B6C7C">
        <w:t>тивн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ї, як вст</w:t>
      </w:r>
      <w:r>
        <w:t>a</w:t>
      </w:r>
      <w:r w:rsidRPr="004B6C7C">
        <w:t>новлює ризик-</w:t>
      </w:r>
      <w:r>
        <w:t>a</w:t>
      </w:r>
      <w:r w:rsidRPr="004B6C7C">
        <w:t>петит, який п</w:t>
      </w:r>
      <w:r>
        <w:t>i</w:t>
      </w:r>
      <w:r w:rsidRPr="004B6C7C">
        <w:t>дх</w:t>
      </w:r>
      <w:r>
        <w:t>i</w:t>
      </w:r>
      <w:r w:rsidRPr="004B6C7C">
        <w:t>д вироблено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до н</w:t>
      </w:r>
      <w:r>
        <w:t>a</w:t>
      </w:r>
      <w:r w:rsidRPr="004B6C7C">
        <w:t xml:space="preserve">явних </w:t>
      </w:r>
      <w:r>
        <w:t>i</w:t>
      </w:r>
      <w:r w:rsidRPr="004B6C7C">
        <w:t xml:space="preserve"> прогнозов</w:t>
      </w:r>
      <w:r>
        <w:t>a</w:t>
      </w:r>
      <w:r w:rsidRPr="004B6C7C">
        <w:t>них ризик</w:t>
      </w:r>
      <w:r>
        <w:t>i</w:t>
      </w:r>
      <w:r w:rsidRPr="004B6C7C">
        <w:t>в, х</w:t>
      </w:r>
      <w:r>
        <w:t>a</w:t>
      </w:r>
      <w:r w:rsidRPr="004B6C7C">
        <w:t>р</w:t>
      </w:r>
      <w:r>
        <w:t>a</w:t>
      </w:r>
      <w:r w:rsidRPr="004B6C7C">
        <w:t>ктеризує «культуру ризику» в п</w:t>
      </w:r>
      <w:r>
        <w:t>i</w:t>
      </w:r>
      <w:r w:rsidRPr="004B6C7C">
        <w:t>дприємств</w:t>
      </w:r>
      <w:r>
        <w:t>i</w:t>
      </w:r>
      <w:r w:rsidRPr="004B6C7C">
        <w:t>. «Культур</w:t>
      </w:r>
      <w:r>
        <w:t>a</w:t>
      </w:r>
      <w:r w:rsidRPr="004B6C7C">
        <w:t xml:space="preserve"> ризику – це терм</w:t>
      </w:r>
      <w:r>
        <w:t>i</w:t>
      </w:r>
      <w:r w:rsidRPr="004B6C7C">
        <w:t>н, що описує ц</w:t>
      </w:r>
      <w:r>
        <w:t>i</w:t>
      </w:r>
      <w:r w:rsidRPr="004B6C7C">
        <w:t>нност</w:t>
      </w:r>
      <w:r>
        <w:t>i</w:t>
      </w:r>
      <w:r w:rsidRPr="004B6C7C">
        <w:t>, перекон</w:t>
      </w:r>
      <w:r>
        <w:t>a</w:t>
      </w:r>
      <w:r w:rsidRPr="004B6C7C">
        <w:t>ння, зн</w:t>
      </w:r>
      <w:r>
        <w:t>a</w:t>
      </w:r>
      <w:r w:rsidRPr="004B6C7C">
        <w:t>ння, стосунки т</w:t>
      </w:r>
      <w:r>
        <w:t>a</w:t>
      </w:r>
      <w:r w:rsidRPr="004B6C7C">
        <w:t xml:space="preserve"> розум</w:t>
      </w:r>
      <w:r>
        <w:t>i</w:t>
      </w:r>
      <w:r w:rsidRPr="004B6C7C">
        <w:t>ння ризику, як</w:t>
      </w:r>
      <w:r>
        <w:t>i</w:t>
      </w:r>
      <w:r w:rsidRPr="004B6C7C">
        <w:t xml:space="preserve"> под</w:t>
      </w:r>
      <w:r>
        <w:t>i</w:t>
      </w:r>
      <w:r w:rsidRPr="004B6C7C">
        <w:t>ляє груп</w:t>
      </w:r>
      <w:r>
        <w:t>a</w:t>
      </w:r>
      <w:r w:rsidRPr="004B6C7C">
        <w:t xml:space="preserve"> людей з</w:t>
      </w:r>
      <w:r>
        <w:t>i</w:t>
      </w:r>
      <w:r w:rsidRPr="004B6C7C">
        <w:t xml:space="preserve"> сп</w:t>
      </w:r>
      <w:r>
        <w:t>i</w:t>
      </w:r>
      <w:r w:rsidRPr="004B6C7C">
        <w:t>льною метою, зокрем</w:t>
      </w:r>
      <w:r>
        <w:t>a</w:t>
      </w:r>
      <w:r w:rsidRPr="004B6C7C">
        <w:t xml:space="preserve"> сп</w:t>
      </w:r>
      <w:r>
        <w:t>i</w:t>
      </w:r>
      <w:r w:rsidRPr="004B6C7C">
        <w:t>вроб</w:t>
      </w:r>
      <w:r>
        <w:t>i</w:t>
      </w:r>
      <w:r w:rsidRPr="004B6C7C">
        <w:t>тники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ї» [115]. Культур</w:t>
      </w:r>
      <w:r>
        <w:t>a</w:t>
      </w:r>
      <w:r w:rsidRPr="004B6C7C">
        <w:t xml:space="preserve">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є н</w:t>
      </w:r>
      <w:r>
        <w:t>a</w:t>
      </w:r>
      <w:r w:rsidRPr="004B6C7C">
        <w:t>йв</w:t>
      </w:r>
      <w:r>
        <w:t>a</w:t>
      </w:r>
      <w:r w:rsidRPr="004B6C7C">
        <w:t>жлив</w:t>
      </w:r>
      <w:r>
        <w:t>i</w:t>
      </w:r>
      <w:r w:rsidRPr="004B6C7C">
        <w:t>шу роль, визн</w:t>
      </w:r>
      <w:r>
        <w:t>a</w:t>
      </w:r>
      <w:r w:rsidRPr="004B6C7C">
        <w:t>ч</w:t>
      </w:r>
      <w:r>
        <w:t>a</w:t>
      </w:r>
      <w:r w:rsidRPr="004B6C7C">
        <w:t>ючи повед</w:t>
      </w:r>
      <w:r>
        <w:t>i</w:t>
      </w:r>
      <w:r w:rsidRPr="004B6C7C">
        <w:t>нку персон</w:t>
      </w:r>
      <w:r>
        <w:t>a</w:t>
      </w:r>
      <w:r w:rsidRPr="004B6C7C">
        <w:t xml:space="preserve">лу </w:t>
      </w:r>
      <w:r>
        <w:t>i</w:t>
      </w:r>
      <w:r w:rsidRPr="004B6C7C">
        <w:t xml:space="preserve"> вплив</w:t>
      </w:r>
      <w:r>
        <w:t>a</w:t>
      </w:r>
      <w:r w:rsidRPr="004B6C7C">
        <w:t>ючи н</w:t>
      </w:r>
      <w:r>
        <w:t>a</w:t>
      </w:r>
      <w:r w:rsidRPr="004B6C7C">
        <w:t xml:space="preserve"> ефективн</w:t>
      </w:r>
      <w:r>
        <w:t>i</w:t>
      </w:r>
      <w:r w:rsidRPr="004B6C7C">
        <w:t>сть д</w:t>
      </w:r>
      <w:r>
        <w:t>i</w:t>
      </w:r>
      <w:r w:rsidRPr="004B6C7C">
        <w:t>яльност</w:t>
      </w:r>
      <w:r>
        <w:t>i</w:t>
      </w:r>
      <w:r w:rsidRPr="004B6C7C">
        <w:t>, як кожного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a</w:t>
      </w:r>
      <w:r w:rsidRPr="004B6C7C">
        <w:t xml:space="preserve"> окремо, т</w:t>
      </w:r>
      <w:r>
        <w:t>a</w:t>
      </w:r>
      <w:r w:rsidRPr="004B6C7C">
        <w:t xml:space="preserve">к 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 ц</w:t>
      </w:r>
      <w:r>
        <w:t>i</w:t>
      </w:r>
      <w:r w:rsidRPr="004B6C7C">
        <w:t>лому. Т</w:t>
      </w:r>
      <w:r>
        <w:t>a</w:t>
      </w:r>
      <w:r w:rsidRPr="004B6C7C">
        <w:t>к, в</w:t>
      </w:r>
      <w:r>
        <w:t>i</w:t>
      </w:r>
      <w:r w:rsidRPr="004B6C7C">
        <w:t>домий вчений у г</w:t>
      </w:r>
      <w:r>
        <w:t>a</w:t>
      </w:r>
      <w:r w:rsidRPr="004B6C7C">
        <w:t>луз</w:t>
      </w:r>
      <w:r>
        <w:t>i</w:t>
      </w:r>
      <w:r w:rsidRPr="004B6C7C">
        <w:t xml:space="preserve"> менеджменту П</w:t>
      </w:r>
      <w:r>
        <w:t>i</w:t>
      </w:r>
      <w:r w:rsidRPr="004B6C7C">
        <w:t>тер Друкер п</w:t>
      </w:r>
      <w:r>
        <w:t>i</w:t>
      </w:r>
      <w:r w:rsidRPr="004B6C7C">
        <w:t>дкреслив в</w:t>
      </w:r>
      <w:r>
        <w:t>a</w:t>
      </w:r>
      <w:r w:rsidRPr="004B6C7C">
        <w:t>жлив</w:t>
      </w:r>
      <w:r>
        <w:t>i</w:t>
      </w:r>
      <w:r w:rsidRPr="004B6C7C">
        <w:t>сть культури у в</w:t>
      </w:r>
      <w:r>
        <w:t>i</w:t>
      </w:r>
      <w:r w:rsidRPr="004B6C7C">
        <w:t>дом</w:t>
      </w:r>
      <w:r>
        <w:t>i</w:t>
      </w:r>
      <w:r w:rsidRPr="004B6C7C">
        <w:t>й своїй фр</w:t>
      </w:r>
      <w:r>
        <w:t>a</w:t>
      </w:r>
      <w:r w:rsidRPr="004B6C7C">
        <w:t>з</w:t>
      </w:r>
      <w:r>
        <w:t>i</w:t>
      </w:r>
      <w:r w:rsidRPr="004B6C7C">
        <w:t>, що «культур</w:t>
      </w:r>
      <w:r>
        <w:t>a</w:t>
      </w:r>
      <w:r w:rsidRPr="004B6C7C">
        <w:t xml:space="preserve"> їсть стр</w:t>
      </w:r>
      <w:r>
        <w:t>a</w:t>
      </w:r>
      <w:r w:rsidRPr="004B6C7C">
        <w:t>тег</w:t>
      </w:r>
      <w:r>
        <w:t>i</w:t>
      </w:r>
      <w:r w:rsidRPr="004B6C7C">
        <w:t>ю н</w:t>
      </w:r>
      <w:r>
        <w:t>a</w:t>
      </w:r>
      <w:r w:rsidRPr="004B6C7C">
        <w:t xml:space="preserve"> сн</w:t>
      </w:r>
      <w:r>
        <w:t>i</w:t>
      </w:r>
      <w:r w:rsidRPr="004B6C7C">
        <w:t>д</w:t>
      </w:r>
      <w:r>
        <w:t>a</w:t>
      </w:r>
      <w:r w:rsidRPr="004B6C7C">
        <w:t>нок». У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i</w:t>
      </w:r>
      <w:r w:rsidRPr="004B6C7C">
        <w:t>й культур</w:t>
      </w:r>
      <w:r>
        <w:t>i</w:t>
      </w:r>
      <w:r w:rsidRPr="004B6C7C">
        <w:t xml:space="preserve"> можн</w:t>
      </w:r>
      <w:r>
        <w:t>a</w:t>
      </w:r>
      <w:r w:rsidRPr="004B6C7C">
        <w:t xml:space="preserve"> вид</w:t>
      </w:r>
      <w:r>
        <w:t>i</w:t>
      </w:r>
      <w:r w:rsidRPr="004B6C7C">
        <w:t>лити т</w:t>
      </w:r>
      <w:r>
        <w:t>a</w:t>
      </w:r>
      <w:r w:rsidRPr="004B6C7C">
        <w:t>к</w:t>
      </w:r>
      <w:r>
        <w:t>i</w:t>
      </w:r>
      <w:r w:rsidRPr="004B6C7C">
        <w:t xml:space="preserve"> основн</w:t>
      </w:r>
      <w:r>
        <w:t>i</w:t>
      </w:r>
      <w:r w:rsidRPr="004B6C7C">
        <w:t xml:space="preserve"> принципи:</w:t>
      </w:r>
    </w:p>
    <w:p w14:paraId="2653B8A3" w14:textId="7499C060" w:rsidR="004B6C7C" w:rsidRPr="004B6C7C" w:rsidRDefault="004B6C7C" w:rsidP="004B6C7C">
      <w:r w:rsidRPr="004B6C7C">
        <w:t>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 xml:space="preserve"> може проявляється в упр</w:t>
      </w:r>
      <w:r>
        <w:t>a</w:t>
      </w:r>
      <w:r w:rsidRPr="004B6C7C">
        <w:t>вл</w:t>
      </w:r>
      <w:r>
        <w:t>i</w:t>
      </w:r>
      <w:r w:rsidRPr="004B6C7C">
        <w:t>нськ</w:t>
      </w:r>
      <w:r>
        <w:t>i</w:t>
      </w:r>
      <w:r w:rsidRPr="004B6C7C">
        <w:t>й зв</w:t>
      </w:r>
      <w:r>
        <w:t>i</w:t>
      </w:r>
      <w:r w:rsidRPr="004B6C7C">
        <w:t>тност</w:t>
      </w:r>
      <w:r>
        <w:t>i</w:t>
      </w:r>
      <w:r w:rsidRPr="004B6C7C">
        <w:t xml:space="preserve">, </w:t>
      </w:r>
      <w:r>
        <w:t>a</w:t>
      </w:r>
      <w:r w:rsidRPr="004B6C7C">
        <w:t>ле основн</w:t>
      </w:r>
      <w:r>
        <w:t>i</w:t>
      </w:r>
      <w:r w:rsidRPr="004B6C7C">
        <w:t xml:space="preserve"> </w:t>
      </w:r>
      <w:r>
        <w:t>a</w:t>
      </w:r>
      <w:r w:rsidRPr="004B6C7C">
        <w:t>спекти ризик-ор</w:t>
      </w:r>
      <w:r>
        <w:t>i</w:t>
      </w:r>
      <w:r w:rsidRPr="004B6C7C">
        <w:t>єнтов</w:t>
      </w:r>
      <w:r>
        <w:t>a</w:t>
      </w:r>
      <w:r w:rsidRPr="004B6C7C">
        <w:t>ної культури не леж</w:t>
      </w:r>
      <w:r>
        <w:t>a</w:t>
      </w:r>
      <w:r w:rsidRPr="004B6C7C">
        <w:t>ть н</w:t>
      </w:r>
      <w:r>
        <w:t>a</w:t>
      </w:r>
      <w:r w:rsidRPr="004B6C7C">
        <w:t xml:space="preserve"> поверхн</w:t>
      </w:r>
      <w:r>
        <w:t>i</w:t>
      </w:r>
      <w:r w:rsidRPr="004B6C7C">
        <w:t xml:space="preserve"> т</w:t>
      </w:r>
      <w:r>
        <w:t>a</w:t>
      </w:r>
      <w:r w:rsidRPr="004B6C7C">
        <w:t xml:space="preserve"> прихов</w:t>
      </w:r>
      <w:r>
        <w:t>a</w:t>
      </w:r>
      <w:r w:rsidRPr="004B6C7C">
        <w:t>н</w:t>
      </w:r>
      <w:r>
        <w:t>i</w:t>
      </w:r>
      <w:r w:rsidRPr="004B6C7C">
        <w:t xml:space="preserve"> в профес</w:t>
      </w:r>
      <w:r>
        <w:t>i</w:t>
      </w:r>
      <w:r w:rsidRPr="004B6C7C">
        <w:t>йних вз</w:t>
      </w:r>
      <w:r>
        <w:t>a</w:t>
      </w:r>
      <w:r w:rsidRPr="004B6C7C">
        <w:t>ємов</w:t>
      </w:r>
      <w:r>
        <w:t>i</w:t>
      </w:r>
      <w:r w:rsidRPr="004B6C7C">
        <w:t>дносин</w:t>
      </w:r>
      <w:r>
        <w:t>a</w:t>
      </w:r>
      <w:r w:rsidRPr="004B6C7C">
        <w:t>х, п</w:t>
      </w:r>
      <w:r>
        <w:t>i</w:t>
      </w:r>
      <w:r w:rsidRPr="004B6C7C">
        <w:t>дход</w:t>
      </w:r>
      <w:r>
        <w:t>a</w:t>
      </w:r>
      <w:r w:rsidRPr="004B6C7C">
        <w:t>х до ризику т</w:t>
      </w:r>
      <w:r>
        <w:t>a</w:t>
      </w:r>
      <w:r w:rsidRPr="004B6C7C">
        <w:t xml:space="preserve"> пит</w:t>
      </w:r>
      <w:r>
        <w:t>a</w:t>
      </w:r>
      <w:r w:rsidRPr="004B6C7C">
        <w:t>ннях, пов'яз</w:t>
      </w:r>
      <w:r>
        <w:t>a</w:t>
      </w:r>
      <w:r w:rsidRPr="004B6C7C">
        <w:t xml:space="preserve">них </w:t>
      </w:r>
      <w:r>
        <w:t>i</w:t>
      </w:r>
      <w:r w:rsidRPr="004B6C7C">
        <w:t>з ним;</w:t>
      </w:r>
    </w:p>
    <w:p w14:paraId="74DF02F4" w14:textId="38EE94A4" w:rsidR="004B6C7C" w:rsidRPr="004B6C7C" w:rsidRDefault="004B6C7C" w:rsidP="004B6C7C">
      <w:r w:rsidRPr="004B6C7C">
        <w:lastRenderedPageBreak/>
        <w:t>у кожного п</w:t>
      </w:r>
      <w:r>
        <w:t>i</w:t>
      </w:r>
      <w:r w:rsidRPr="004B6C7C">
        <w:t>дприємств</w:t>
      </w:r>
      <w:r>
        <w:t>a</w:t>
      </w:r>
      <w:r w:rsidRPr="004B6C7C">
        <w:t xml:space="preserve">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 xml:space="preserve"> м</w:t>
      </w:r>
      <w:r>
        <w:t>a</w:t>
      </w:r>
      <w:r w:rsidRPr="004B6C7C">
        <w:t>є бути п</w:t>
      </w:r>
      <w:r>
        <w:t>i</w:t>
      </w:r>
      <w:r w:rsidRPr="004B6C7C">
        <w:t>дл</w:t>
      </w:r>
      <w:r>
        <w:t>a</w:t>
      </w:r>
      <w:r w:rsidRPr="004B6C7C">
        <w:t>штов</w:t>
      </w:r>
      <w:r>
        <w:t>a</w:t>
      </w:r>
      <w:r w:rsidRPr="004B6C7C">
        <w:t>н</w:t>
      </w:r>
      <w:r>
        <w:t>a</w:t>
      </w:r>
      <w:r w:rsidRPr="004B6C7C">
        <w:t xml:space="preserve"> п</w:t>
      </w:r>
      <w:r>
        <w:t>i</w:t>
      </w:r>
      <w:r w:rsidRPr="004B6C7C">
        <w:t>д б</w:t>
      </w:r>
      <w:r>
        <w:t>i</w:t>
      </w:r>
      <w:r w:rsidRPr="004B6C7C">
        <w:t>знес-середовище, в якому воно веде свою д</w:t>
      </w:r>
      <w:r>
        <w:t>i</w:t>
      </w:r>
      <w:r w:rsidRPr="004B6C7C">
        <w:t>яльн</w:t>
      </w:r>
      <w:r>
        <w:t>i</w:t>
      </w:r>
      <w:r w:rsidRPr="004B6C7C">
        <w:t>сть;</w:t>
      </w:r>
    </w:p>
    <w:p w14:paraId="2A813E42" w14:textId="2E4E5ADA" w:rsidR="004B6C7C" w:rsidRPr="004B6C7C" w:rsidRDefault="004B6C7C" w:rsidP="004B6C7C">
      <w:r w:rsidRPr="004B6C7C">
        <w:t>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 xml:space="preserve"> може бути сформульов</w:t>
      </w:r>
      <w:r>
        <w:t>a</w:t>
      </w:r>
      <w:r w:rsidRPr="004B6C7C">
        <w:t>н</w:t>
      </w:r>
      <w:r>
        <w:t>a</w:t>
      </w:r>
      <w:r w:rsidRPr="004B6C7C">
        <w:t>, вим</w:t>
      </w:r>
      <w:r>
        <w:t>i</w:t>
      </w:r>
      <w:r w:rsidRPr="004B6C7C">
        <w:t>рян</w:t>
      </w:r>
      <w:r>
        <w:t>a</w:t>
      </w:r>
      <w:r w:rsidRPr="004B6C7C">
        <w:t xml:space="preserve"> </w:t>
      </w:r>
      <w:r>
        <w:t>i</w:t>
      </w:r>
      <w:r w:rsidRPr="004B6C7C">
        <w:t xml:space="preserve"> м</w:t>
      </w:r>
      <w:r>
        <w:t>a</w:t>
      </w:r>
      <w:r w:rsidRPr="004B6C7C">
        <w:t>є бути керов</w:t>
      </w:r>
      <w:r>
        <w:t>a</w:t>
      </w:r>
      <w:r w:rsidRPr="004B6C7C">
        <w:t>ною.</w:t>
      </w:r>
    </w:p>
    <w:p w14:paraId="3B3E27F1" w14:textId="07CE5675" w:rsidR="004B6C7C" w:rsidRPr="004B6C7C" w:rsidRDefault="004B6C7C" w:rsidP="004B6C7C">
      <w:bookmarkStart w:id="1" w:name="_Hlk176949655"/>
      <w:r w:rsidRPr="004B6C7C">
        <w:t>Процес стр</w:t>
      </w:r>
      <w:r>
        <w:t>a</w:t>
      </w:r>
      <w:r w:rsidRPr="004B6C7C">
        <w:t>тег</w:t>
      </w:r>
      <w:r>
        <w:t>i</w:t>
      </w:r>
      <w:r w:rsidRPr="004B6C7C">
        <w:t>чного пл</w:t>
      </w:r>
      <w:r>
        <w:t>a</w:t>
      </w:r>
      <w:r w:rsidRPr="004B6C7C">
        <w:t>нув</w:t>
      </w:r>
      <w:r>
        <w:t>a</w:t>
      </w:r>
      <w:r w:rsidRPr="004B6C7C">
        <w:t>ння з ур</w:t>
      </w:r>
      <w:r>
        <w:t>a</w:t>
      </w:r>
      <w:r w:rsidRPr="004B6C7C">
        <w:t>хув</w:t>
      </w:r>
      <w:r>
        <w:t>a</w:t>
      </w:r>
      <w:r w:rsidRPr="004B6C7C">
        <w:t>нням ризик</w:t>
      </w:r>
      <w:r>
        <w:t>i</w:t>
      </w:r>
      <w:r w:rsidRPr="004B6C7C">
        <w:t>в н</w:t>
      </w:r>
      <w:r>
        <w:t>a</w:t>
      </w:r>
      <w:r w:rsidRPr="004B6C7C">
        <w:t>ведено н</w:t>
      </w:r>
      <w:r>
        <w:t>a</w:t>
      </w:r>
      <w:r w:rsidRPr="004B6C7C">
        <w:t xml:space="preserve"> рис. 2.2.</w:t>
      </w:r>
      <w:bookmarkEnd w:id="1"/>
    </w:p>
    <w:p w14:paraId="5A8F2AB5" w14:textId="172CB874" w:rsidR="004B6C7C" w:rsidRPr="004B6C7C" w:rsidRDefault="004B6C7C" w:rsidP="004B6C7C">
      <w:r w:rsidRPr="004B6C7C">
        <w:t>Систем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с</w:t>
      </w:r>
      <w:r>
        <w:t>a</w:t>
      </w:r>
      <w:r w:rsidRPr="004B6C7C">
        <w:t>м</w:t>
      </w:r>
      <w:r>
        <w:t>a</w:t>
      </w:r>
      <w:r w:rsidRPr="004B6C7C">
        <w:t xml:space="preserve"> по соб</w:t>
      </w:r>
      <w:r>
        <w:t>i</w:t>
      </w:r>
      <w:r w:rsidRPr="004B6C7C">
        <w:t xml:space="preserve"> не створює стр</w:t>
      </w:r>
      <w:r>
        <w:t>a</w:t>
      </w:r>
      <w:r w:rsidRPr="004B6C7C">
        <w:t>тег</w:t>
      </w:r>
      <w:r>
        <w:t>i</w:t>
      </w:r>
      <w:r w:rsidRPr="004B6C7C">
        <w:t xml:space="preserve">ю, </w:t>
      </w:r>
      <w:r>
        <w:t>a</w:t>
      </w:r>
      <w:r w:rsidRPr="004B6C7C">
        <w:t>ле з</w:t>
      </w:r>
      <w:r>
        <w:t>a</w:t>
      </w:r>
      <w:r w:rsidRPr="004B6C7C">
        <w:t xml:space="preserve">безпечує </w:t>
      </w:r>
      <w:r>
        <w:t>i</w:t>
      </w:r>
      <w:r w:rsidRPr="004B6C7C">
        <w:t>нформув</w:t>
      </w:r>
      <w:r>
        <w:t>a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 xml:space="preserve"> про ризики, пов'яз</w:t>
      </w:r>
      <w:r>
        <w:t>a</w:t>
      </w:r>
      <w:r w:rsidRPr="004B6C7C">
        <w:t>н</w:t>
      </w:r>
      <w:r>
        <w:t>i</w:t>
      </w:r>
      <w:r w:rsidRPr="004B6C7C">
        <w:t xml:space="preserve"> з </w:t>
      </w:r>
      <w:r>
        <w:t>a</w:t>
      </w:r>
      <w:r w:rsidRPr="004B6C7C">
        <w:t>льтерн</w:t>
      </w:r>
      <w:r>
        <w:t>a</w:t>
      </w:r>
      <w:r w:rsidRPr="004B6C7C">
        <w:t>тивними стр</w:t>
      </w:r>
      <w:r>
        <w:t>a</w:t>
      </w:r>
      <w:r w:rsidRPr="004B6C7C">
        <w:t>тег</w:t>
      </w:r>
      <w:r>
        <w:t>i</w:t>
      </w:r>
      <w:r w:rsidRPr="004B6C7C">
        <w:t>ями, що розгляд</w:t>
      </w:r>
      <w:r>
        <w:t>a</w:t>
      </w:r>
      <w:r w:rsidRPr="004B6C7C">
        <w:t xml:space="preserve">ються, </w:t>
      </w:r>
      <w:r>
        <w:t>i</w:t>
      </w:r>
      <w:r w:rsidRPr="004B6C7C">
        <w:t>, зрештою, з прийнятою стр</w:t>
      </w:r>
      <w:r>
        <w:t>a</w:t>
      </w:r>
      <w:r w:rsidRPr="004B6C7C">
        <w:t>тег</w:t>
      </w:r>
      <w:r>
        <w:t>i</w:t>
      </w:r>
      <w:r w:rsidRPr="004B6C7C">
        <w:t>єю.</w:t>
      </w:r>
    </w:p>
    <w:p w14:paraId="416639A5" w14:textId="77777777" w:rsidR="004B6C7C" w:rsidRPr="004B6C7C" w:rsidRDefault="004B6C7C" w:rsidP="004B6C7C"/>
    <w:p w14:paraId="09BE4B42" w14:textId="77777777" w:rsidR="004B6C7C" w:rsidRPr="004B6C7C" w:rsidRDefault="004B6C7C" w:rsidP="004B6C7C"/>
    <w:p w14:paraId="6459CE0F" w14:textId="77777777" w:rsidR="004B6C7C" w:rsidRPr="004B6C7C" w:rsidRDefault="004B6C7C" w:rsidP="004B6C7C"/>
    <w:p w14:paraId="6443004C" w14:textId="77777777" w:rsidR="004B6C7C" w:rsidRPr="004B6C7C" w:rsidRDefault="004B6C7C" w:rsidP="004B6C7C">
      <w:r w:rsidRPr="004B6C7C">
        <mc:AlternateContent>
          <mc:Choice Requires="wpc">
            <w:drawing>
              <wp:inline distT="0" distB="0" distL="0" distR="0" wp14:anchorId="7AB00C3B" wp14:editId="4ED22613">
                <wp:extent cx="6073775" cy="5836920"/>
                <wp:effectExtent l="0" t="0" r="3175" b="0"/>
                <wp:docPr id="196" name="Полотно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3" name="Надпись 133"/>
                        <wps:cNvSpPr txBox="1"/>
                        <wps:spPr>
                          <a:xfrm>
                            <a:off x="251460" y="99060"/>
                            <a:ext cx="5654040" cy="396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559D35" w14:textId="77777777" w:rsidR="004B6C7C" w:rsidRPr="004B6C7C" w:rsidRDefault="004B6C7C" w:rsidP="004B6C7C">
                              <w:r w:rsidRPr="004B6C7C">
                                <w:t>Вибір стратегії за допомогою ризик-апетиту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Овал 134"/>
                        <wps:cNvSpPr/>
                        <wps:spPr>
                          <a:xfrm>
                            <a:off x="3512820" y="502920"/>
                            <a:ext cx="2148424" cy="4953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2690D" w14:textId="77777777" w:rsidR="004B6C7C" w:rsidRPr="004B6C7C" w:rsidRDefault="004B6C7C" w:rsidP="004B6C7C">
                              <w:r w:rsidRPr="004B6C7C">
                                <w:t>Ризик-апетит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Надпись 18"/>
                        <wps:cNvSpPr txBox="1"/>
                        <wps:spPr>
                          <a:xfrm>
                            <a:off x="2971800" y="1185840"/>
                            <a:ext cx="2979420" cy="1465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692FA3B" w14:textId="77777777" w:rsidR="004B6C7C" w:rsidRPr="004B6C7C" w:rsidRDefault="004B6C7C" w:rsidP="004B6C7C">
                              <w:r w:rsidRPr="004B6C7C">
                                <w:t>Оцінювання альтернатив при виборі стратегії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Надпись 18"/>
                        <wps:cNvSpPr txBox="1"/>
                        <wps:spPr>
                          <a:xfrm>
                            <a:off x="3108960" y="1627909"/>
                            <a:ext cx="2735580" cy="4142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7CE80E" w14:textId="77777777" w:rsidR="004B6C7C" w:rsidRPr="004B6C7C" w:rsidRDefault="004B6C7C" w:rsidP="004B6C7C">
                              <w:r w:rsidRPr="004B6C7C">
                                <w:t>Дослідження стратегічних альтернатив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Надпись 18"/>
                        <wps:cNvSpPr txBox="1"/>
                        <wps:spPr>
                          <a:xfrm>
                            <a:off x="3108960" y="2153580"/>
                            <a:ext cx="2735580" cy="284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56B48E" w14:textId="77777777" w:rsidR="004B6C7C" w:rsidRPr="004B6C7C" w:rsidRDefault="004B6C7C" w:rsidP="004B6C7C">
                              <w:r w:rsidRPr="004B6C7C">
                                <w:t>Вибір стратегії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ая со стрелкой 138"/>
                        <wps:cNvCnPr/>
                        <wps:spPr>
                          <a:xfrm>
                            <a:off x="4472940" y="2049780"/>
                            <a:ext cx="0" cy="91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Прямая со стрелкой 139"/>
                        <wps:cNvCnPr/>
                        <wps:spPr>
                          <a:xfrm flipH="1">
                            <a:off x="4472940" y="2446020"/>
                            <a:ext cx="762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Надпись 18"/>
                        <wps:cNvSpPr txBox="1"/>
                        <wps:spPr>
                          <a:xfrm>
                            <a:off x="2961300" y="2834300"/>
                            <a:ext cx="2979420" cy="2888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7F59A99" w14:textId="77777777" w:rsidR="004B6C7C" w:rsidRPr="004B6C7C" w:rsidRDefault="004B6C7C" w:rsidP="004B6C7C">
                              <w:r w:rsidRPr="004B6C7C">
                                <w:t>Реалізація стратегії. Формулювання бізнес-цілей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Надпись 18"/>
                        <wps:cNvSpPr txBox="1"/>
                        <wps:spPr>
                          <a:xfrm>
                            <a:off x="3098460" y="3299120"/>
                            <a:ext cx="2735580" cy="30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D77742" w14:textId="77777777" w:rsidR="004B6C7C" w:rsidRPr="004B6C7C" w:rsidRDefault="004B6C7C" w:rsidP="004B6C7C">
                              <w:r w:rsidRPr="004B6C7C">
                                <w:t>Реалізація стратегії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Надпись 18"/>
                        <wps:cNvSpPr txBox="1"/>
                        <wps:spPr>
                          <a:xfrm>
                            <a:off x="3060360" y="4579280"/>
                            <a:ext cx="2735580" cy="488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CF7AC4" w14:textId="77777777" w:rsidR="004B6C7C" w:rsidRPr="004B6C7C" w:rsidRDefault="004B6C7C" w:rsidP="004B6C7C">
                              <w:r w:rsidRPr="004B6C7C">
                                <w:t>Управління і планування, реалізація і контроль реалізації стратегічного плану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рямая со стрелкой 143"/>
                        <wps:cNvCnPr/>
                        <wps:spPr>
                          <a:xfrm>
                            <a:off x="4462440" y="3698535"/>
                            <a:ext cx="0" cy="91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Прямая со стрелкой 144"/>
                        <wps:cNvCnPr/>
                        <wps:spPr>
                          <a:xfrm flipH="1">
                            <a:off x="4462440" y="4094775"/>
                            <a:ext cx="762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Надпись 18"/>
                        <wps:cNvSpPr txBox="1"/>
                        <wps:spPr>
                          <a:xfrm>
                            <a:off x="3970020" y="3578520"/>
                            <a:ext cx="18745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1EDED0" w14:textId="77777777" w:rsidR="004B6C7C" w:rsidRPr="004B6C7C" w:rsidRDefault="004B6C7C" w:rsidP="004B6C7C">
                              <w:r w:rsidRPr="004B6C7C">
                                <w:t>Політика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Надпись 18"/>
                        <wps:cNvSpPr txBox="1"/>
                        <wps:spPr>
                          <a:xfrm>
                            <a:off x="4012860" y="3860460"/>
                            <a:ext cx="18745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52CE31" w14:textId="77777777" w:rsidR="004B6C7C" w:rsidRPr="004B6C7C" w:rsidRDefault="004B6C7C" w:rsidP="004B6C7C">
                              <w:r w:rsidRPr="004B6C7C">
                                <w:t>Процедури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Надпись 18"/>
                        <wps:cNvSpPr txBox="1"/>
                        <wps:spPr>
                          <a:xfrm>
                            <a:off x="3970020" y="4142400"/>
                            <a:ext cx="18745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961EDE" w14:textId="77777777" w:rsidR="004B6C7C" w:rsidRPr="004B6C7C" w:rsidRDefault="004B6C7C" w:rsidP="004B6C7C">
                              <w:r w:rsidRPr="004B6C7C">
                                <w:t>Правила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Надпись 18"/>
                        <wps:cNvSpPr txBox="1"/>
                        <wps:spPr>
                          <a:xfrm>
                            <a:off x="3936660" y="5036820"/>
                            <a:ext cx="18745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531AE4" w14:textId="77777777" w:rsidR="004B6C7C" w:rsidRPr="004B6C7C" w:rsidRDefault="004B6C7C" w:rsidP="004B6C7C">
                              <w:r w:rsidRPr="004B6C7C">
                                <w:t>Бюджет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Надпись 18"/>
                        <wps:cNvSpPr txBox="1"/>
                        <wps:spPr>
                          <a:xfrm>
                            <a:off x="3997620" y="5318760"/>
                            <a:ext cx="18745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4CEF68" w14:textId="77777777" w:rsidR="004B6C7C" w:rsidRPr="004B6C7C" w:rsidRDefault="004B6C7C" w:rsidP="004B6C7C">
                              <w:r w:rsidRPr="004B6C7C">
                                <w:t>Управління по цілям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рямая со стрелкой 150"/>
                        <wps:cNvCnPr/>
                        <wps:spPr>
                          <a:xfrm>
                            <a:off x="3375660" y="3627120"/>
                            <a:ext cx="7620" cy="960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Надпись 18"/>
                        <wps:cNvSpPr txBox="1"/>
                        <wps:spPr>
                          <a:xfrm>
                            <a:off x="60960" y="3990340"/>
                            <a:ext cx="2743200" cy="1732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4E4F56C" w14:textId="77777777" w:rsidR="004B6C7C" w:rsidRPr="004B6C7C" w:rsidRDefault="004B6C7C" w:rsidP="004B6C7C">
                              <w:r w:rsidRPr="004B6C7C">
                                <w:t>Оцінювання та перегляд за необхідності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Надпись 18"/>
                        <wps:cNvSpPr txBox="1"/>
                        <wps:spPr>
                          <a:xfrm>
                            <a:off x="178515" y="4480855"/>
                            <a:ext cx="2518692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477E3B" w14:textId="77777777" w:rsidR="004B6C7C" w:rsidRPr="004B6C7C" w:rsidRDefault="004B6C7C" w:rsidP="004B6C7C">
                              <w:r w:rsidRPr="004B6C7C">
                                <w:t>Оцінювання стратегії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Надпись 18"/>
                        <wps:cNvSpPr txBox="1"/>
                        <wps:spPr>
                          <a:xfrm>
                            <a:off x="193755" y="4958080"/>
                            <a:ext cx="2518692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84F82F" w14:textId="77777777" w:rsidR="004B6C7C" w:rsidRPr="004B6C7C" w:rsidRDefault="004B6C7C" w:rsidP="004B6C7C">
                              <w:r w:rsidRPr="004B6C7C">
                                <w:t>Оцінювання структури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ая со стрелкой 154"/>
                        <wps:cNvCnPr/>
                        <wps:spPr>
                          <a:xfrm>
                            <a:off x="1508760" y="4854575"/>
                            <a:ext cx="0" cy="91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Надпись 18"/>
                        <wps:cNvSpPr txBox="1"/>
                        <wps:spPr>
                          <a:xfrm>
                            <a:off x="194110" y="5361600"/>
                            <a:ext cx="2518337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1F55DF" w14:textId="77777777" w:rsidR="004B6C7C" w:rsidRPr="004B6C7C" w:rsidRDefault="004B6C7C" w:rsidP="004B6C7C">
                              <w:r w:rsidRPr="004B6C7C">
                                <w:t>Перегляд стратегії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ая со стрелкой 156"/>
                        <wps:cNvCnPr/>
                        <wps:spPr>
                          <a:xfrm>
                            <a:off x="1516380" y="5257800"/>
                            <a:ext cx="0" cy="103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 стрелкой 157"/>
                        <wps:cNvCnPr/>
                        <wps:spPr>
                          <a:xfrm flipH="1">
                            <a:off x="2796540" y="4282440"/>
                            <a:ext cx="15240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Надпись 18"/>
                        <wps:cNvSpPr txBox="1"/>
                        <wps:spPr>
                          <a:xfrm>
                            <a:off x="68580" y="688000"/>
                            <a:ext cx="2697480" cy="1430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4879C35" w14:textId="77777777" w:rsidR="004B6C7C" w:rsidRPr="004B6C7C" w:rsidRDefault="004B6C7C" w:rsidP="004B6C7C">
                              <w:r w:rsidRPr="004B6C7C">
                                <w:t>Аналіз бізнес-контексту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Надпись 18"/>
                        <wps:cNvSpPr txBox="1"/>
                        <wps:spPr>
                          <a:xfrm>
                            <a:off x="220493" y="960120"/>
                            <a:ext cx="2476714" cy="43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00B30D" w14:textId="77777777" w:rsidR="004B6C7C" w:rsidRPr="004B6C7C" w:rsidRDefault="004B6C7C" w:rsidP="004B6C7C">
                              <w:r w:rsidRPr="004B6C7C">
                                <w:t>Аналіз зовнішнього середовища з урахуванням ризику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ая со стрелкой 160"/>
                        <wps:cNvCnPr/>
                        <wps:spPr>
                          <a:xfrm>
                            <a:off x="1341120" y="1552235"/>
                            <a:ext cx="0" cy="91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Надпись 18"/>
                        <wps:cNvSpPr txBox="1"/>
                        <wps:spPr>
                          <a:xfrm>
                            <a:off x="236006" y="1516379"/>
                            <a:ext cx="2476714" cy="4925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AFEFD9" w14:textId="77777777" w:rsidR="004B6C7C" w:rsidRPr="004B6C7C" w:rsidRDefault="004B6C7C" w:rsidP="004B6C7C">
                              <w:r w:rsidRPr="004B6C7C">
                                <w:t>Аналіз внутрішнього середовища з урахуванням ризику</w:t>
                              </w:r>
                            </w:p>
                            <w:p w14:paraId="03911F78" w14:textId="77777777" w:rsidR="004B6C7C" w:rsidRPr="004B6C7C" w:rsidRDefault="004B6C7C" w:rsidP="004B6C7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ая со стрелкой 162"/>
                        <wps:cNvCnPr/>
                        <wps:spPr>
                          <a:xfrm flipV="1">
                            <a:off x="1333500" y="1391580"/>
                            <a:ext cx="7620" cy="12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Прямая со стрелкой 163"/>
                        <wps:cNvCnPr/>
                        <wps:spPr>
                          <a:xfrm flipV="1">
                            <a:off x="1417320" y="464820"/>
                            <a:ext cx="0" cy="223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Прямая со стрелкой 164"/>
                        <wps:cNvCnPr/>
                        <wps:spPr>
                          <a:xfrm flipH="1">
                            <a:off x="4461510" y="1005840"/>
                            <a:ext cx="930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 стрелкой 165"/>
                        <wps:cNvCnPr/>
                        <wps:spPr>
                          <a:xfrm flipH="1">
                            <a:off x="2773680" y="1082040"/>
                            <a:ext cx="170688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Надпись 18"/>
                        <wps:cNvSpPr txBox="1"/>
                        <wps:spPr>
                          <a:xfrm>
                            <a:off x="211743" y="2366941"/>
                            <a:ext cx="2476500" cy="322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FE057E" w14:textId="77777777" w:rsidR="004B6C7C" w:rsidRPr="004B6C7C" w:rsidRDefault="004B6C7C" w:rsidP="004B6C7C">
                              <w:r w:rsidRPr="004B6C7C">
                                <w:t>Цілі підприємства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Надпись 18"/>
                        <wps:cNvSpPr txBox="1"/>
                        <wps:spPr>
                          <a:xfrm>
                            <a:off x="201730" y="2885100"/>
                            <a:ext cx="2476500" cy="32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B36132" w14:textId="77777777" w:rsidR="004B6C7C" w:rsidRPr="004B6C7C" w:rsidRDefault="004B6C7C" w:rsidP="004B6C7C">
                              <w:r w:rsidRPr="004B6C7C">
                                <w:t>Місія, бачення підприємства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Надпись 18"/>
                        <wps:cNvSpPr txBox="1"/>
                        <wps:spPr>
                          <a:xfrm>
                            <a:off x="194110" y="3395980"/>
                            <a:ext cx="2476500" cy="32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9EDCEB" w14:textId="77777777" w:rsidR="004B6C7C" w:rsidRPr="004B6C7C" w:rsidRDefault="004B6C7C" w:rsidP="004B6C7C">
                              <w:r w:rsidRPr="004B6C7C">
                                <w:t>Нова стратегія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ая со стрелкой 169"/>
                        <wps:cNvCnPr/>
                        <wps:spPr>
                          <a:xfrm flipV="1">
                            <a:off x="1432560" y="3733800"/>
                            <a:ext cx="0" cy="256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Прямая со стрелкой 170"/>
                        <wps:cNvCnPr/>
                        <wps:spPr>
                          <a:xfrm flipV="1">
                            <a:off x="1432360" y="3207680"/>
                            <a:ext cx="7620" cy="188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 стрелкой 171"/>
                        <wps:cNvCnPr/>
                        <wps:spPr>
                          <a:xfrm flipV="1">
                            <a:off x="1439980" y="2689861"/>
                            <a:ext cx="10013" cy="1952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 стрелкой 172"/>
                        <wps:cNvCnPr/>
                        <wps:spPr>
                          <a:xfrm flipV="1">
                            <a:off x="1449993" y="2141220"/>
                            <a:ext cx="0" cy="2257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B00C3B" id="Полотно 196" o:spid="_x0000_s1043" editas="canvas" style="width:478.25pt;height:459.6pt;mso-position-horizontal-relative:char;mso-position-vertical-relative:line" coordsize="60737,5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">
                <v:shape id="_x0000_s1044" type="#_x0000_t75" style="position:absolute;width:60737;height:58369;visibility:visible;mso-wrap-style:square" filled="t">
                  <v:fill o:detectmouseclick="t"/>
                  <v:path o:connecttype="none"/>
                </v:shape>
                <v:shape id="Надпись 133" o:spid="_x0000_s1045" type="#_x0000_t202" style="position:absolute;left:2514;top:990;width:56541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" fillcolor="white [3201]" strokeweight=".5pt">
                  <v:textbox>
                    <w:txbxContent>
                      <w:p w14:paraId="02559D35" w14:textId="77777777" w:rsidR="004B6C7C" w:rsidRPr="004B6C7C" w:rsidRDefault="004B6C7C" w:rsidP="004B6C7C">
                        <w:r w:rsidRPr="004B6C7C">
                          <w:t>Вибір стратегії за допомогою ризик-апетиту</w:t>
                        </w:r>
                      </w:p>
                    </w:txbxContent>
                  </v:textbox>
                </v:shape>
                <v:oval id="Овал 134" o:spid="_x0000_s1046" style="position:absolute;left:35128;top:5029;width:2148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2D02690D" w14:textId="77777777" w:rsidR="004B6C7C" w:rsidRPr="004B6C7C" w:rsidRDefault="004B6C7C" w:rsidP="004B6C7C">
                        <w:r w:rsidRPr="004B6C7C">
                          <w:t>Ризик-апетит</w:t>
                        </w:r>
                      </w:p>
                    </w:txbxContent>
                  </v:textbox>
                </v:oval>
                <v:shape id="Надпись 18" o:spid="_x0000_s1047" type="#_x0000_t202" style="position:absolute;left:29718;top:11858;width:29794;height:14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" fillcolor="white [3201]" strokeweight=".5pt">
                  <v:stroke dashstyle="dash"/>
                  <v:textbox>
                    <w:txbxContent>
                      <w:p w14:paraId="1692FA3B" w14:textId="77777777" w:rsidR="004B6C7C" w:rsidRPr="004B6C7C" w:rsidRDefault="004B6C7C" w:rsidP="004B6C7C">
                        <w:r w:rsidRPr="004B6C7C">
                          <w:t>Оцінювання альтернатив при виборі стратегії</w:t>
                        </w:r>
                      </w:p>
                    </w:txbxContent>
                  </v:textbox>
                </v:shape>
                <v:shape id="Надпись 18" o:spid="_x0000_s1048" type="#_x0000_t202" style="position:absolute;left:31089;top:16279;width:27356;height:4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" fillcolor="white [3201]" strokeweight=".5pt">
                  <v:textbox>
                    <w:txbxContent>
                      <w:p w14:paraId="667CE80E" w14:textId="77777777" w:rsidR="004B6C7C" w:rsidRPr="004B6C7C" w:rsidRDefault="004B6C7C" w:rsidP="004B6C7C">
                        <w:r w:rsidRPr="004B6C7C">
                          <w:t>Дослідження стратегічних альтернатив</w:t>
                        </w:r>
                      </w:p>
                    </w:txbxContent>
                  </v:textbox>
                </v:shape>
                <v:shape id="Надпись 18" o:spid="_x0000_s1049" type="#_x0000_t202" style="position:absolute;left:31089;top:21535;width:27356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" fillcolor="white [3201]" strokeweight=".5pt">
                  <v:textbox>
                    <w:txbxContent>
                      <w:p w14:paraId="7356B48E" w14:textId="77777777" w:rsidR="004B6C7C" w:rsidRPr="004B6C7C" w:rsidRDefault="004B6C7C" w:rsidP="004B6C7C">
                        <w:r w:rsidRPr="004B6C7C">
                          <w:t>Вибір стратегії</w:t>
                        </w:r>
                      </w:p>
                    </w:txbxContent>
                  </v:textbox>
                </v:shape>
                <v:shape id="Прямая со стрелкой 138" o:spid="_x0000_s1050" type="#_x0000_t32" style="position:absolute;left:44729;top:20497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jx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+hlWdkAr34AwAA//8DAFBLAQItABQABgAIAAAAIQDb4fbL7gAAAIUBAAATAAAAAAAAAAAA&#10;AAAAAAAAAABbQ29udGVudF9UeXBlc10ueG1sUEsBAi0AFAAGAAgAAAAhAFr0LFu/AAAAFQEAAAsA&#10;AAAAAAAAAAAAAAAAHwEAAF9yZWxzLy5yZWxzUEsBAi0AFAAGAAgAAAAhAGtaSPH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39" o:spid="_x0000_s1051" type="#_x0000_t32" style="position:absolute;left:44729;top:24460;width:76;height:3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Br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PF/D7TLxAr34AAAD//wMAUEsBAi0AFAAGAAgAAAAhANvh9svuAAAAhQEAABMAAAAAAAAAAAAA&#10;AAAAAAAAAFtDb250ZW50X1R5cGVzXS54bWxQSwECLQAUAAYACAAAACEAWvQsW78AAAAVAQAACwAA&#10;AAAAAAAAAAAAAAAfAQAAX3JlbHMvLnJlbHNQSwECLQAUAAYACAAAACEAICFAa8MAAADcAAAADwAA&#10;AAAAAAAAAAAAAAAHAgAAZHJzL2Rvd25yZXYueG1sUEsFBgAAAAADAAMAtwAAAPcCAAAAAA==&#10;" strokecolor="black [3200]" strokeweight=".5pt">
                  <v:stroke endarrow="block" joinstyle="miter"/>
                </v:shape>
                <v:shape id="Надпись 18" o:spid="_x0000_s1052" type="#_x0000_t202" style="position:absolute;left:29613;top:28343;width:29794;height:28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" fillcolor="white [3201]" strokeweight=".5pt">
                  <v:stroke dashstyle="dash"/>
                  <v:textbox>
                    <w:txbxContent>
                      <w:p w14:paraId="67F59A99" w14:textId="77777777" w:rsidR="004B6C7C" w:rsidRPr="004B6C7C" w:rsidRDefault="004B6C7C" w:rsidP="004B6C7C">
                        <w:r w:rsidRPr="004B6C7C">
                          <w:t>Реалізація стратегії. Формулювання бізнес-цілей</w:t>
                        </w:r>
                      </w:p>
                    </w:txbxContent>
                  </v:textbox>
                </v:shape>
                <v:shape id="Надпись 18" o:spid="_x0000_s1053" type="#_x0000_t202" style="position:absolute;left:30984;top:32991;width:27356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" fillcolor="white [3201]" strokeweight=".5pt">
                  <v:textbox>
                    <w:txbxContent>
                      <w:p w14:paraId="21D77742" w14:textId="77777777" w:rsidR="004B6C7C" w:rsidRPr="004B6C7C" w:rsidRDefault="004B6C7C" w:rsidP="004B6C7C">
                        <w:r w:rsidRPr="004B6C7C">
                          <w:t>Реалізація стратегії</w:t>
                        </w:r>
                      </w:p>
                    </w:txbxContent>
                  </v:textbox>
                </v:shape>
                <v:shape id="Надпись 18" o:spid="_x0000_s1054" type="#_x0000_t202" style="position:absolute;left:30603;top:45792;width:27356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" fillcolor="white [3201]" strokeweight=".5pt">
                  <v:textbox>
                    <w:txbxContent>
                      <w:p w14:paraId="3DCF7AC4" w14:textId="77777777" w:rsidR="004B6C7C" w:rsidRPr="004B6C7C" w:rsidRDefault="004B6C7C" w:rsidP="004B6C7C">
                        <w:r w:rsidRPr="004B6C7C">
                          <w:t>Управління і планування, реалізація і контроль реалізації стратегічного плану</w:t>
                        </w:r>
                      </w:p>
                    </w:txbxContent>
                  </v:textbox>
                </v:shape>
                <v:shape id="Прямая со стрелкой 143" o:spid="_x0000_s1055" type="#_x0000_t32" style="position:absolute;left:44624;top:36985;width:0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44" o:spid="_x0000_s1056" type="#_x0000_t32" style="position:absolute;left:44624;top:40947;width:76;height:3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yIwgAAANw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" strokecolor="black [3200]" strokeweight=".5pt">
                  <v:stroke endarrow="block" joinstyle="miter"/>
                </v:shape>
                <v:shape id="Надпись 18" o:spid="_x0000_s1057" type="#_x0000_t202" style="position:absolute;left:39700;top:35785;width:187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" fillcolor="white [3201]" strokeweight=".5pt">
                  <v:textbox>
                    <w:txbxContent>
                      <w:p w14:paraId="781EDED0" w14:textId="77777777" w:rsidR="004B6C7C" w:rsidRPr="004B6C7C" w:rsidRDefault="004B6C7C" w:rsidP="004B6C7C">
                        <w:r w:rsidRPr="004B6C7C">
                          <w:t>Політика</w:t>
                        </w:r>
                      </w:p>
                    </w:txbxContent>
                  </v:textbox>
                </v:shape>
                <v:shape id="Надпись 18" o:spid="_x0000_s1058" type="#_x0000_t202" style="position:absolute;left:40128;top:38604;width:187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" fillcolor="white [3201]" strokeweight=".5pt">
                  <v:textbox>
                    <w:txbxContent>
                      <w:p w14:paraId="4352CE31" w14:textId="77777777" w:rsidR="004B6C7C" w:rsidRPr="004B6C7C" w:rsidRDefault="004B6C7C" w:rsidP="004B6C7C">
                        <w:r w:rsidRPr="004B6C7C">
                          <w:t>Процедури</w:t>
                        </w:r>
                      </w:p>
                    </w:txbxContent>
                  </v:textbox>
                </v:shape>
                <v:shape id="Надпись 18" o:spid="_x0000_s1059" type="#_x0000_t202" style="position:absolute;left:39700;top:41424;width:187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" fillcolor="white [3201]" strokeweight=".5pt">
                  <v:textbox>
                    <w:txbxContent>
                      <w:p w14:paraId="1F961EDE" w14:textId="77777777" w:rsidR="004B6C7C" w:rsidRPr="004B6C7C" w:rsidRDefault="004B6C7C" w:rsidP="004B6C7C">
                        <w:r w:rsidRPr="004B6C7C">
                          <w:t>Правила</w:t>
                        </w:r>
                      </w:p>
                    </w:txbxContent>
                  </v:textbox>
                </v:shape>
                <v:shape id="Надпись 18" o:spid="_x0000_s1060" type="#_x0000_t202" style="position:absolute;left:39366;top:50368;width:187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" fillcolor="white [3201]" strokeweight=".5pt">
                  <v:textbox>
                    <w:txbxContent>
                      <w:p w14:paraId="51531AE4" w14:textId="77777777" w:rsidR="004B6C7C" w:rsidRPr="004B6C7C" w:rsidRDefault="004B6C7C" w:rsidP="004B6C7C">
                        <w:r w:rsidRPr="004B6C7C">
                          <w:t>Бюджет</w:t>
                        </w:r>
                      </w:p>
                    </w:txbxContent>
                  </v:textbox>
                </v:shape>
                <v:shape id="Надпись 18" o:spid="_x0000_s1061" type="#_x0000_t202" style="position:absolute;left:39976;top:53187;width:187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" fillcolor="white [3201]" strokeweight=".5pt">
                  <v:textbox>
                    <w:txbxContent>
                      <w:p w14:paraId="104CEF68" w14:textId="77777777" w:rsidR="004B6C7C" w:rsidRPr="004B6C7C" w:rsidRDefault="004B6C7C" w:rsidP="004B6C7C">
                        <w:r w:rsidRPr="004B6C7C">
                          <w:t>Управління по цілям</w:t>
                        </w:r>
                      </w:p>
                    </w:txbxContent>
                  </v:textbox>
                </v:shape>
                <v:shape id="Прямая со стрелкой 150" o:spid="_x0000_s1062" type="#_x0000_t32" style="position:absolute;left:33756;top:36271;width:76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" strokecolor="black [3200]" strokeweight=".5pt">
                  <v:stroke endarrow="block" joinstyle="miter"/>
                </v:shape>
                <v:shape id="Надпись 18" o:spid="_x0000_s1063" type="#_x0000_t202" style="position:absolute;left:609;top:39903;width:27432;height:17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" fillcolor="white [3201]" strokeweight=".5pt">
                  <v:stroke dashstyle="dash"/>
                  <v:textbox>
                    <w:txbxContent>
                      <w:p w14:paraId="14E4F56C" w14:textId="77777777" w:rsidR="004B6C7C" w:rsidRPr="004B6C7C" w:rsidRDefault="004B6C7C" w:rsidP="004B6C7C">
                        <w:r w:rsidRPr="004B6C7C">
                          <w:t>Оцінювання та перегляд за необхідності</w:t>
                        </w:r>
                      </w:p>
                    </w:txbxContent>
                  </v:textbox>
                </v:shape>
                <v:shape id="Надпись 18" o:spid="_x0000_s1064" type="#_x0000_t202" style="position:absolute;left:1785;top:44808;width:25187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" fillcolor="white [3201]" strokeweight=".5pt">
                  <v:textbox>
                    <w:txbxContent>
                      <w:p w14:paraId="7B477E3B" w14:textId="77777777" w:rsidR="004B6C7C" w:rsidRPr="004B6C7C" w:rsidRDefault="004B6C7C" w:rsidP="004B6C7C">
                        <w:r w:rsidRPr="004B6C7C">
                          <w:t>Оцінювання стратегії</w:t>
                        </w:r>
                      </w:p>
                    </w:txbxContent>
                  </v:textbox>
                </v:shape>
                <v:shape id="Надпись 18" o:spid="_x0000_s1065" type="#_x0000_t202" style="position:absolute;left:1937;top:49580;width:2518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" fillcolor="white [3201]" strokeweight=".5pt">
                  <v:textbox>
                    <w:txbxContent>
                      <w:p w14:paraId="4684F82F" w14:textId="77777777" w:rsidR="004B6C7C" w:rsidRPr="004B6C7C" w:rsidRDefault="004B6C7C" w:rsidP="004B6C7C">
                        <w:r w:rsidRPr="004B6C7C">
                          <w:t>Оцінювання структури</w:t>
                        </w:r>
                      </w:p>
                    </w:txbxContent>
                  </v:textbox>
                </v:shape>
                <v:shape id="Прямая со стрелкой 154" o:spid="_x0000_s1066" type="#_x0000_t32" style="position:absolute;left:15087;top:48545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" strokecolor="black [3200]" strokeweight=".5pt">
                  <v:stroke endarrow="block" joinstyle="miter"/>
                </v:shape>
                <v:shape id="Надпись 18" o:spid="_x0000_s1067" type="#_x0000_t202" style="position:absolute;left:1941;top:53616;width:25183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" fillcolor="white [3201]" strokeweight=".5pt">
                  <v:textbox>
                    <w:txbxContent>
                      <w:p w14:paraId="771F55DF" w14:textId="77777777" w:rsidR="004B6C7C" w:rsidRPr="004B6C7C" w:rsidRDefault="004B6C7C" w:rsidP="004B6C7C">
                        <w:r w:rsidRPr="004B6C7C">
                          <w:t>Перегляд стратегії</w:t>
                        </w:r>
                      </w:p>
                    </w:txbxContent>
                  </v:textbox>
                </v:shape>
                <v:shape id="Прямая со стрелкой 156" o:spid="_x0000_s1068" type="#_x0000_t32" style="position:absolute;left:15163;top:52578;width:0;height:10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57" o:spid="_x0000_s1069" type="#_x0000_t32" style="position:absolute;left:27965;top:42824;width:1524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" strokecolor="black [3200]" strokeweight=".5pt">
                  <v:stroke endarrow="block" joinstyle="miter"/>
                </v:shape>
                <v:shape id="Надпись 18" o:spid="_x0000_s1070" type="#_x0000_t202" style="position:absolute;left:685;top:6880;width:26975;height:14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" fillcolor="white [3201]" strokeweight=".5pt">
                  <v:stroke dashstyle="dash"/>
                  <v:textbox>
                    <w:txbxContent>
                      <w:p w14:paraId="74879C35" w14:textId="77777777" w:rsidR="004B6C7C" w:rsidRPr="004B6C7C" w:rsidRDefault="004B6C7C" w:rsidP="004B6C7C">
                        <w:r w:rsidRPr="004B6C7C">
                          <w:t>Аналіз бізнес-контексту</w:t>
                        </w:r>
                      </w:p>
                    </w:txbxContent>
                  </v:textbox>
                </v:shape>
                <v:shape id="Надпись 18" o:spid="_x0000_s1071" type="#_x0000_t202" style="position:absolute;left:2204;top:9601;width:24768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" fillcolor="white [3201]" strokeweight=".5pt">
                  <v:textbox>
                    <w:txbxContent>
                      <w:p w14:paraId="0A00B30D" w14:textId="77777777" w:rsidR="004B6C7C" w:rsidRPr="004B6C7C" w:rsidRDefault="004B6C7C" w:rsidP="004B6C7C">
                        <w:r w:rsidRPr="004B6C7C">
                          <w:t>Аналіз зовнішнього середовища з урахуванням ризику</w:t>
                        </w:r>
                      </w:p>
                    </w:txbxContent>
                  </v:textbox>
                </v:shape>
                <v:shape id="Прямая со стрелкой 160" o:spid="_x0000_s1072" type="#_x0000_t32" style="position:absolute;left:13411;top:15522;width:0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" strokecolor="black [3200]" strokeweight=".5pt">
                  <v:stroke endarrow="block" joinstyle="miter"/>
                </v:shape>
                <v:shape id="Надпись 18" o:spid="_x0000_s1073" type="#_x0000_t202" style="position:absolute;left:2360;top:15163;width:24767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" fillcolor="white [3201]" strokeweight=".5pt">
                  <v:textbox>
                    <w:txbxContent>
                      <w:p w14:paraId="07AFEFD9" w14:textId="77777777" w:rsidR="004B6C7C" w:rsidRPr="004B6C7C" w:rsidRDefault="004B6C7C" w:rsidP="004B6C7C">
                        <w:r w:rsidRPr="004B6C7C">
                          <w:t>Аналіз внутрішнього середовища з урахуванням ризику</w:t>
                        </w:r>
                      </w:p>
                      <w:p w14:paraId="03911F78" w14:textId="77777777" w:rsidR="004B6C7C" w:rsidRPr="004B6C7C" w:rsidRDefault="004B6C7C" w:rsidP="004B6C7C"/>
                    </w:txbxContent>
                  </v:textbox>
                </v:shape>
                <v:shape id="Прямая со стрелкой 162" o:spid="_x0000_s1074" type="#_x0000_t32" style="position:absolute;left:13335;top:13915;width:76;height:1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63" o:spid="_x0000_s1075" type="#_x0000_t32" style="position:absolute;left:14173;top:4648;width:0;height:22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64" o:spid="_x0000_s1076" type="#_x0000_t32" style="position:absolute;left:44615;top:10058;width:9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65" o:spid="_x0000_s1077" type="#_x0000_t32" style="position:absolute;left:27736;top:10820;width:17069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" strokecolor="black [3200]" strokeweight=".5pt">
                  <v:stroke endarrow="block" joinstyle="miter"/>
                </v:shape>
                <v:shape id="Надпись 18" o:spid="_x0000_s1078" type="#_x0000_t202" style="position:absolute;left:2117;top:23669;width:24765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" fillcolor="white [3201]" strokeweight=".5pt">
                  <v:textbox>
                    <w:txbxContent>
                      <w:p w14:paraId="12FE057E" w14:textId="77777777" w:rsidR="004B6C7C" w:rsidRPr="004B6C7C" w:rsidRDefault="004B6C7C" w:rsidP="004B6C7C">
                        <w:r w:rsidRPr="004B6C7C">
                          <w:t>Цілі підприємства </w:t>
                        </w:r>
                      </w:p>
                    </w:txbxContent>
                  </v:textbox>
                </v:shape>
                <v:shape id="Надпись 18" o:spid="_x0000_s1079" type="#_x0000_t202" style="position:absolute;left:2017;top:28851;width:24765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" fillcolor="white [3201]" strokeweight=".5pt">
                  <v:textbox>
                    <w:txbxContent>
                      <w:p w14:paraId="55B36132" w14:textId="77777777" w:rsidR="004B6C7C" w:rsidRPr="004B6C7C" w:rsidRDefault="004B6C7C" w:rsidP="004B6C7C">
                        <w:r w:rsidRPr="004B6C7C">
                          <w:t>Місія, бачення підприємства </w:t>
                        </w:r>
                      </w:p>
                    </w:txbxContent>
                  </v:textbox>
                </v:shape>
                <v:shape id="Надпись 18" o:spid="_x0000_s1080" type="#_x0000_t202" style="position:absolute;left:1941;top:33959;width:24765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" fillcolor="white [3201]" strokeweight=".5pt">
                  <v:textbox>
                    <w:txbxContent>
                      <w:p w14:paraId="0D9EDCEB" w14:textId="77777777" w:rsidR="004B6C7C" w:rsidRPr="004B6C7C" w:rsidRDefault="004B6C7C" w:rsidP="004B6C7C">
                        <w:r w:rsidRPr="004B6C7C">
                          <w:t>Нова стратегія </w:t>
                        </w:r>
                      </w:p>
                    </w:txbxContent>
                  </v:textbox>
                </v:shape>
                <v:shape id="Прямая со стрелкой 169" o:spid="_x0000_s1081" type="#_x0000_t32" style="position:absolute;left:14325;top:37338;width:0;height:25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70" o:spid="_x0000_s1082" type="#_x0000_t32" style="position:absolute;left:14323;top:32076;width:76;height:1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171" o:spid="_x0000_s1083" type="#_x0000_t32" style="position:absolute;left:14399;top:26898;width:100;height:1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72" o:spid="_x0000_s1084" type="#_x0000_t32" style="position:absolute;left:14499;top:21412;width:0;height:22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96F3E32" w14:textId="3B888385" w:rsidR="004B6C7C" w:rsidRPr="004B6C7C" w:rsidRDefault="004B6C7C" w:rsidP="004B6C7C">
      <w:r w:rsidRPr="004B6C7C">
        <w:t>Рис. 2.2.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 з ур</w:t>
      </w:r>
      <w:r>
        <w:t>a</w:t>
      </w:r>
      <w:r w:rsidRPr="004B6C7C">
        <w:t>хув</w:t>
      </w:r>
      <w:r>
        <w:t>a</w:t>
      </w:r>
      <w:r w:rsidRPr="004B6C7C">
        <w:t>нням ризик</w:t>
      </w:r>
      <w:r>
        <w:t>i</w:t>
      </w:r>
      <w:r w:rsidRPr="004B6C7C">
        <w:t>в [скл</w:t>
      </w:r>
      <w:r>
        <w:t>a</w:t>
      </w:r>
      <w:r w:rsidRPr="004B6C7C">
        <w:t xml:space="preserve">дено </w:t>
      </w:r>
      <w:r>
        <w:t>a</w:t>
      </w:r>
      <w:r w:rsidRPr="004B6C7C">
        <w:t>втором]</w:t>
      </w:r>
    </w:p>
    <w:p w14:paraId="3BB1F528" w14:textId="77777777" w:rsidR="004B6C7C" w:rsidRPr="004B6C7C" w:rsidRDefault="004B6C7C" w:rsidP="004B6C7C"/>
    <w:p w14:paraId="3516D613" w14:textId="3EC2FEB7" w:rsidR="004B6C7C" w:rsidRPr="004B6C7C" w:rsidRDefault="004B6C7C" w:rsidP="004B6C7C">
      <w:r w:rsidRPr="004B6C7C">
        <w:lastRenderedPageBreak/>
        <w:t>П</w:t>
      </w:r>
      <w:r>
        <w:t>i</w:t>
      </w:r>
      <w:r w:rsidRPr="004B6C7C">
        <w:t>д стр</w:t>
      </w:r>
      <w:r>
        <w:t>a</w:t>
      </w:r>
      <w:r w:rsidRPr="004B6C7C">
        <w:t>тег</w:t>
      </w:r>
      <w:r>
        <w:t>i</w:t>
      </w:r>
      <w:r w:rsidRPr="004B6C7C">
        <w:t>єю в з</w:t>
      </w:r>
      <w:r>
        <w:t>a</w:t>
      </w:r>
      <w:r w:rsidRPr="004B6C7C">
        <w:t>г</w:t>
      </w:r>
      <w:r>
        <w:t>a</w:t>
      </w:r>
      <w:r w:rsidRPr="004B6C7C">
        <w:t>льному сенс</w:t>
      </w:r>
      <w:r>
        <w:t>i</w:t>
      </w:r>
      <w:r w:rsidRPr="004B6C7C">
        <w:t xml:space="preserve"> розум</w:t>
      </w:r>
      <w:r>
        <w:t>i</w:t>
      </w:r>
      <w:r w:rsidRPr="004B6C7C">
        <w:t>ється пл</w:t>
      </w:r>
      <w:r>
        <w:t>a</w:t>
      </w:r>
      <w:r w:rsidRPr="004B6C7C">
        <w:t>нув</w:t>
      </w:r>
      <w:r>
        <w:t>a</w:t>
      </w:r>
      <w:r w:rsidRPr="004B6C7C">
        <w:t>ння способ</w:t>
      </w:r>
      <w:r>
        <w:t>i</w:t>
      </w:r>
      <w:r w:rsidRPr="004B6C7C">
        <w:t>в, з</w:t>
      </w:r>
      <w:r>
        <w:t>a</w:t>
      </w:r>
      <w:r w:rsidRPr="004B6C7C">
        <w:t xml:space="preserve"> допомогою яких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можуть досягти пост</w:t>
      </w:r>
      <w:r>
        <w:t>a</w:t>
      </w:r>
      <w:r w:rsidRPr="004B6C7C">
        <w:t>влених ц</w:t>
      </w:r>
      <w:r>
        <w:t>i</w:t>
      </w:r>
      <w:r w:rsidRPr="004B6C7C">
        <w:t>лей.</w:t>
      </w:r>
    </w:p>
    <w:p w14:paraId="481F68E0" w14:textId="28E42C02" w:rsidR="004B6C7C" w:rsidRPr="004B6C7C" w:rsidRDefault="004B6C7C" w:rsidP="004B6C7C">
      <w:r w:rsidRPr="004B6C7C">
        <w:t>Кожне п</w:t>
      </w:r>
      <w:r>
        <w:t>i</w:t>
      </w:r>
      <w:r w:rsidRPr="004B6C7C">
        <w:t>дприємство м</w:t>
      </w:r>
      <w:r>
        <w:t>a</w:t>
      </w:r>
      <w:r w:rsidRPr="004B6C7C">
        <w:t>є стр</w:t>
      </w:r>
      <w:r>
        <w:t>a</w:t>
      </w:r>
      <w:r w:rsidRPr="004B6C7C">
        <w:t>тег</w:t>
      </w:r>
      <w:r>
        <w:t>i</w:t>
      </w:r>
      <w:r w:rsidRPr="004B6C7C">
        <w:t>ю, спрямов</w:t>
      </w:r>
      <w:r>
        <w:t>a</w:t>
      </w:r>
      <w:r w:rsidRPr="004B6C7C">
        <w:t>ну н</w:t>
      </w:r>
      <w:r>
        <w:t>a</w:t>
      </w:r>
      <w:r w:rsidRPr="004B6C7C">
        <w:t xml:space="preserve"> вт</w:t>
      </w:r>
      <w:r>
        <w:t>i</w:t>
      </w:r>
      <w:r w:rsidRPr="004B6C7C">
        <w:t>лення його м</w:t>
      </w:r>
      <w:r>
        <w:t>i</w:t>
      </w:r>
      <w:r w:rsidRPr="004B6C7C">
        <w:t>с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a</w:t>
      </w:r>
      <w:r w:rsidRPr="004B6C7C">
        <w:t xml:space="preserve">чення </w:t>
      </w:r>
      <w:r>
        <w:t>i</w:t>
      </w:r>
      <w:r w:rsidRPr="004B6C7C">
        <w:t xml:space="preserve"> п</w:t>
      </w:r>
      <w:r>
        <w:t>i</w:t>
      </w:r>
      <w:r w:rsidRPr="004B6C7C">
        <w:t>двищення в</w:t>
      </w:r>
      <w:r>
        <w:t>a</w:t>
      </w:r>
      <w:r w:rsidRPr="004B6C7C">
        <w:t>ртост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. П</w:t>
      </w:r>
      <w:r>
        <w:t>i</w:t>
      </w:r>
      <w:r w:rsidRPr="004B6C7C">
        <w:t>д ч</w:t>
      </w:r>
      <w:r>
        <w:t>a</w:t>
      </w:r>
      <w:r w:rsidRPr="004B6C7C">
        <w:t>с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з</w:t>
      </w:r>
      <w:r>
        <w:t>a</w:t>
      </w:r>
      <w:r w:rsidRPr="004B6C7C">
        <w:t xml:space="preserve">вжди </w:t>
      </w:r>
      <w:r>
        <w:t>i</w:t>
      </w:r>
      <w:r w:rsidRPr="004B6C7C">
        <w:t>снує ризик, який п</w:t>
      </w:r>
      <w:r>
        <w:t>i</w:t>
      </w:r>
      <w:r w:rsidRPr="004B6C7C">
        <w:t>дприємство м</w:t>
      </w:r>
      <w:r>
        <w:t>a</w:t>
      </w:r>
      <w:r w:rsidRPr="004B6C7C">
        <w:t>є вр</w:t>
      </w:r>
      <w:r>
        <w:t>a</w:t>
      </w:r>
      <w:r w:rsidRPr="004B6C7C">
        <w:t>ховув</w:t>
      </w:r>
      <w:r>
        <w:t>a</w:t>
      </w:r>
      <w:r w:rsidRPr="004B6C7C">
        <w:t xml:space="preserve">ти. </w:t>
      </w:r>
      <w:r>
        <w:t>I</w:t>
      </w:r>
      <w:r w:rsidRPr="004B6C7C">
        <w:t>нод</w:t>
      </w:r>
      <w:r>
        <w:t>i</w:t>
      </w:r>
      <w:r w:rsidRPr="004B6C7C">
        <w:t xml:space="preserve"> ризики ст</w:t>
      </w:r>
      <w:r>
        <w:t>a</w:t>
      </w:r>
      <w:r w:rsidRPr="004B6C7C">
        <w:t>ють н</w:t>
      </w:r>
      <w:r>
        <w:t>a</w:t>
      </w:r>
      <w:r w:rsidRPr="004B6C7C">
        <w:t>ст</w:t>
      </w:r>
      <w:r>
        <w:t>i</w:t>
      </w:r>
      <w:r w:rsidRPr="004B6C7C">
        <w:t>льки зн</w:t>
      </w:r>
      <w:r>
        <w:t>a</w:t>
      </w:r>
      <w:r w:rsidRPr="004B6C7C">
        <w:t>чними, що п</w:t>
      </w:r>
      <w:r>
        <w:t>i</w:t>
      </w:r>
      <w:r w:rsidRPr="004B6C7C">
        <w:t>дприємство може переглянути свою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i</w:t>
      </w:r>
      <w:r w:rsidRPr="004B6C7C">
        <w:t xml:space="preserve"> вибр</w:t>
      </w:r>
      <w:r>
        <w:t>a</w:t>
      </w:r>
      <w:r w:rsidRPr="004B6C7C">
        <w:t>ти б</w:t>
      </w:r>
      <w:r>
        <w:t>i</w:t>
      </w:r>
      <w:r w:rsidRPr="004B6C7C">
        <w:t>льш в</w:t>
      </w:r>
      <w:r>
        <w:t>i</w:t>
      </w:r>
      <w:r w:rsidRPr="004B6C7C">
        <w:t>дпов</w:t>
      </w:r>
      <w:r>
        <w:t>i</w:t>
      </w:r>
      <w:r w:rsidRPr="004B6C7C">
        <w:t>дний проф</w:t>
      </w:r>
      <w:r>
        <w:t>i</w:t>
      </w:r>
      <w:r w:rsidRPr="004B6C7C">
        <w:t>ль ризику. Проф</w:t>
      </w:r>
      <w:r>
        <w:t>i</w:t>
      </w:r>
      <w:r w:rsidRPr="004B6C7C">
        <w:t>ль ризику н</w:t>
      </w:r>
      <w:r>
        <w:t>a</w:t>
      </w:r>
      <w:r w:rsidRPr="004B6C7C">
        <w:t>д</w:t>
      </w:r>
      <w:r>
        <w:t>a</w:t>
      </w:r>
      <w:r w:rsidRPr="004B6C7C">
        <w:t xml:space="preserve">є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 xml:space="preserve">ю про поточну величину ризику </w:t>
      </w:r>
      <w:r>
        <w:t>i</w:t>
      </w:r>
      <w:r w:rsidRPr="004B6C7C">
        <w:t xml:space="preserve"> розпод</w:t>
      </w:r>
      <w:r>
        <w:t>i</w:t>
      </w:r>
      <w:r w:rsidRPr="004B6C7C">
        <w:t>л ризику в п</w:t>
      </w:r>
      <w:r>
        <w:t>i</w:t>
      </w:r>
      <w:r w:rsidRPr="004B6C7C">
        <w:t>дприємств</w:t>
      </w:r>
      <w:r>
        <w:t>i</w:t>
      </w:r>
      <w:r w:rsidRPr="004B6C7C">
        <w:t xml:space="preserve">, </w:t>
      </w:r>
      <w:r>
        <w:t>a</w:t>
      </w:r>
      <w:r w:rsidRPr="004B6C7C">
        <w:t xml:space="preserve"> т</w:t>
      </w:r>
      <w:r>
        <w:t>a</w:t>
      </w:r>
      <w:r w:rsidRPr="004B6C7C">
        <w:t>кож про р</w:t>
      </w:r>
      <w:r>
        <w:t>i</w:t>
      </w:r>
      <w:r w:rsidRPr="004B6C7C">
        <w:t>зн</w:t>
      </w:r>
      <w:r>
        <w:t>i</w:t>
      </w:r>
      <w:r w:rsidRPr="004B6C7C">
        <w:t xml:space="preserve"> к</w:t>
      </w:r>
      <w:r>
        <w:t>a</w:t>
      </w:r>
      <w:r w:rsidRPr="004B6C7C">
        <w:t>тегор</w:t>
      </w:r>
      <w:r>
        <w:t>i</w:t>
      </w:r>
      <w:r w:rsidRPr="004B6C7C">
        <w:t>ї ризику для п</w:t>
      </w:r>
      <w:r>
        <w:t>i</w:t>
      </w:r>
      <w:r w:rsidRPr="004B6C7C">
        <w:t>дприємств</w:t>
      </w:r>
      <w:r>
        <w:t>a</w:t>
      </w:r>
      <w:r w:rsidRPr="004B6C7C">
        <w:t>. У нових п</w:t>
      </w:r>
      <w:r>
        <w:t>i</w:t>
      </w:r>
      <w:r w:rsidRPr="004B6C7C">
        <w:t>дприємств рег</w:t>
      </w:r>
      <w:r>
        <w:t>i</w:t>
      </w:r>
      <w:r w:rsidRPr="004B6C7C">
        <w:t>ону в</w:t>
      </w:r>
      <w:r>
        <w:t>i</w:t>
      </w:r>
      <w:r w:rsidRPr="004B6C7C">
        <w:t>дсутн</w:t>
      </w:r>
      <w:r>
        <w:t>i</w:t>
      </w:r>
      <w:r w:rsidRPr="004B6C7C">
        <w:t>й вл</w:t>
      </w:r>
      <w:r>
        <w:t>a</w:t>
      </w:r>
      <w:r w:rsidRPr="004B6C7C">
        <w:t>сний проф</w:t>
      </w:r>
      <w:r>
        <w:t>i</w:t>
      </w:r>
      <w:r w:rsidRPr="004B6C7C">
        <w:t>ль ризику, де можн</w:t>
      </w:r>
      <w:r>
        <w:t>a</w:t>
      </w:r>
      <w:r w:rsidRPr="004B6C7C">
        <w:t xml:space="preserve"> почерпнути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 xml:space="preserve">ю, </w:t>
      </w:r>
      <w:r>
        <w:t>a</w:t>
      </w:r>
      <w:r w:rsidRPr="004B6C7C">
        <w:t>ле вони можуть скорист</w:t>
      </w:r>
      <w:r>
        <w:t>a</w:t>
      </w:r>
      <w:r w:rsidRPr="004B6C7C">
        <w:t>тися досв</w:t>
      </w:r>
      <w:r>
        <w:t>i</w:t>
      </w:r>
      <w:r w:rsidRPr="004B6C7C">
        <w:t>дом п</w:t>
      </w:r>
      <w:r>
        <w:t>i</w:t>
      </w:r>
      <w:r w:rsidRPr="004B6C7C">
        <w:t>дприємств своєї г</w:t>
      </w:r>
      <w:r>
        <w:t>a</w:t>
      </w:r>
      <w:r w:rsidRPr="004B6C7C">
        <w:t>луз</w:t>
      </w:r>
      <w:r>
        <w:t>i</w:t>
      </w:r>
      <w:r w:rsidRPr="004B6C7C">
        <w:t>. З</w:t>
      </w:r>
      <w:r>
        <w:t>a</w:t>
      </w:r>
      <w:r w:rsidRPr="004B6C7C">
        <w:t xml:space="preserve"> допомогою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>, воно отримує уявлення про проф</w:t>
      </w:r>
      <w:r>
        <w:t>i</w:t>
      </w:r>
      <w:r w:rsidRPr="004B6C7C">
        <w:t>ль ризику, пов'яз</w:t>
      </w:r>
      <w:r>
        <w:t>a</w:t>
      </w:r>
      <w:r w:rsidRPr="004B6C7C">
        <w:t>ний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 xml:space="preserve">єю </w:t>
      </w:r>
      <w:r>
        <w:t>i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лями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78072845" w14:textId="38BA6E40" w:rsidR="004B6C7C" w:rsidRPr="004B6C7C" w:rsidRDefault="004B6C7C" w:rsidP="004B6C7C">
      <w:r w:rsidRPr="004B6C7C">
        <w:t>Одн</w:t>
      </w:r>
      <w:r>
        <w:t>i</w:t>
      </w:r>
      <w:r w:rsidRPr="004B6C7C">
        <w:t>єї ун</w:t>
      </w:r>
      <w:r>
        <w:t>i</w:t>
      </w:r>
      <w:r w:rsidRPr="004B6C7C">
        <w:t>верс</w:t>
      </w:r>
      <w:r>
        <w:t>a</w:t>
      </w:r>
      <w:r w:rsidRPr="004B6C7C">
        <w:t>льної форми проф</w:t>
      </w:r>
      <w:r>
        <w:t>i</w:t>
      </w:r>
      <w:r w:rsidRPr="004B6C7C">
        <w:t xml:space="preserve">лю ризику не </w:t>
      </w:r>
      <w:r>
        <w:t>i</w:t>
      </w:r>
      <w:r w:rsidRPr="004B6C7C">
        <w:t>снує. Проф</w:t>
      </w:r>
      <w:r>
        <w:t>i</w:t>
      </w:r>
      <w:r w:rsidRPr="004B6C7C">
        <w:t>ль ризику кожного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в</w:t>
      </w:r>
      <w:r>
        <w:t>i</w:t>
      </w:r>
      <w:r w:rsidRPr="004B6C7C">
        <w:t>др</w:t>
      </w:r>
      <w:r>
        <w:t>i</w:t>
      </w:r>
      <w:r w:rsidRPr="004B6C7C">
        <w:t>зняється в</w:t>
      </w:r>
      <w:r>
        <w:t>i</w:t>
      </w:r>
      <w:r w:rsidRPr="004B6C7C">
        <w:t xml:space="preserve">д </w:t>
      </w:r>
      <w:r>
        <w:t>i</w:t>
      </w:r>
      <w:r w:rsidRPr="004B6C7C">
        <w:t>нших з</w:t>
      </w:r>
      <w:r>
        <w:t>a</w:t>
      </w:r>
      <w:r w:rsidRPr="004B6C7C">
        <w:t>лежно в</w:t>
      </w:r>
      <w:r>
        <w:t>i</w:t>
      </w:r>
      <w:r w:rsidRPr="004B6C7C">
        <w:t>д його ун</w:t>
      </w:r>
      <w:r>
        <w:t>i</w:t>
      </w:r>
      <w:r w:rsidRPr="004B6C7C">
        <w:t>к</w:t>
      </w:r>
      <w:r>
        <w:t>a</w:t>
      </w:r>
      <w:r w:rsidRPr="004B6C7C">
        <w:t>льної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лей. П</w:t>
      </w:r>
      <w:r>
        <w:t>i</w:t>
      </w:r>
      <w:r w:rsidRPr="004B6C7C">
        <w:t>дприємств</w:t>
      </w:r>
      <w:r>
        <w:t>a</w:t>
      </w:r>
      <w:r w:rsidRPr="004B6C7C">
        <w:t xml:space="preserve"> можуть використовув</w:t>
      </w:r>
      <w:r>
        <w:t>a</w:t>
      </w:r>
      <w:r w:rsidRPr="004B6C7C">
        <w:t>ти св</w:t>
      </w:r>
      <w:r>
        <w:t>i</w:t>
      </w:r>
      <w:r w:rsidRPr="004B6C7C">
        <w:t>й проф</w:t>
      </w:r>
      <w:r>
        <w:t>i</w:t>
      </w:r>
      <w:r w:rsidRPr="004B6C7C">
        <w:t>ль ризику по-р</w:t>
      </w:r>
      <w:r>
        <w:t>i</w:t>
      </w:r>
      <w:r w:rsidRPr="004B6C7C">
        <w:t>зному:</w:t>
      </w:r>
    </w:p>
    <w:p w14:paraId="45A0E989" w14:textId="4A0FD2D6" w:rsidR="004B6C7C" w:rsidRPr="004B6C7C" w:rsidRDefault="004B6C7C" w:rsidP="004B6C7C">
      <w:r w:rsidRPr="004B6C7C">
        <w:t>для розум</w:t>
      </w:r>
      <w:r>
        <w:t>i</w:t>
      </w:r>
      <w:r w:rsidRPr="004B6C7C">
        <w:t>ння р</w:t>
      </w:r>
      <w:r>
        <w:t>i</w:t>
      </w:r>
      <w:r w:rsidRPr="004B6C7C">
        <w:t>вня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в контекст</w:t>
      </w:r>
      <w:r>
        <w:t>i</w:t>
      </w:r>
      <w:r w:rsidRPr="004B6C7C">
        <w:t xml:space="preserve"> ризик-</w:t>
      </w:r>
      <w:r>
        <w:t>a</w:t>
      </w:r>
      <w:r w:rsidRPr="004B6C7C">
        <w:t>петиту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492BFA05" w14:textId="497137BE" w:rsidR="004B6C7C" w:rsidRPr="004B6C7C" w:rsidRDefault="004B6C7C" w:rsidP="004B6C7C">
      <w:r w:rsidRPr="004B6C7C">
        <w:t>при зн</w:t>
      </w:r>
      <w:r>
        <w:t>a</w:t>
      </w:r>
      <w:r w:rsidRPr="004B6C7C">
        <w:t>ходженн</w:t>
      </w:r>
      <w:r>
        <w:t>i</w:t>
      </w:r>
      <w:r w:rsidRPr="004B6C7C">
        <w:t xml:space="preserve"> р</w:t>
      </w:r>
      <w:r>
        <w:t>i</w:t>
      </w:r>
      <w:r w:rsidRPr="004B6C7C">
        <w:t>вня ефективност</w:t>
      </w:r>
      <w:r>
        <w:t>i</w:t>
      </w:r>
      <w:r w:rsidRPr="004B6C7C">
        <w:t xml:space="preserve"> з ур</w:t>
      </w:r>
      <w:r>
        <w:t>a</w:t>
      </w:r>
      <w:r w:rsidRPr="004B6C7C">
        <w:t>хув</w:t>
      </w:r>
      <w:r>
        <w:t>a</w:t>
      </w:r>
      <w:r w:rsidRPr="004B6C7C">
        <w:t>нням зд</w:t>
      </w:r>
      <w:r>
        <w:t>a</w:t>
      </w:r>
      <w:r w:rsidRPr="004B6C7C">
        <w:t>тност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упр</w:t>
      </w:r>
      <w:r>
        <w:t>a</w:t>
      </w:r>
      <w:r w:rsidRPr="004B6C7C">
        <w:t>вляти ризик</w:t>
      </w:r>
      <w:r>
        <w:t>a</w:t>
      </w:r>
      <w:r w:rsidRPr="004B6C7C">
        <w:t>ми;</w:t>
      </w:r>
    </w:p>
    <w:p w14:paraId="37237612" w14:textId="3AF0B54B" w:rsidR="004B6C7C" w:rsidRPr="004B6C7C" w:rsidRDefault="004B6C7C" w:rsidP="004B6C7C">
      <w:r w:rsidRPr="004B6C7C">
        <w:t>при визн</w:t>
      </w:r>
      <w:r>
        <w:t>a</w:t>
      </w:r>
      <w:r w:rsidRPr="004B6C7C">
        <w:t>ченн</w:t>
      </w:r>
      <w:r>
        <w:t>i</w:t>
      </w:r>
      <w:r w:rsidRPr="004B6C7C">
        <w:t xml:space="preserve"> меж допустимого в</w:t>
      </w:r>
      <w:r>
        <w:t>i</w:t>
      </w:r>
      <w:r w:rsidRPr="004B6C7C">
        <w:t>дхилення ефективност</w:t>
      </w:r>
      <w:r>
        <w:t>i</w:t>
      </w:r>
      <w:r w:rsidRPr="004B6C7C">
        <w:t xml:space="preserve"> в</w:t>
      </w:r>
      <w:r>
        <w:t>i</w:t>
      </w:r>
      <w:r w:rsidRPr="004B6C7C">
        <w:t>д ц</w:t>
      </w:r>
      <w:r>
        <w:t>i</w:t>
      </w:r>
      <w:r w:rsidRPr="004B6C7C">
        <w:t>льового пок</w:t>
      </w:r>
      <w:r>
        <w:t>a</w:t>
      </w:r>
      <w:r w:rsidRPr="004B6C7C">
        <w:t>зник</w:t>
      </w:r>
      <w:r>
        <w:t>a</w:t>
      </w:r>
      <w:r w:rsidRPr="004B6C7C">
        <w:t>;</w:t>
      </w:r>
    </w:p>
    <w:p w14:paraId="66756BBA" w14:textId="389CFA92" w:rsidR="004B6C7C" w:rsidRPr="004B6C7C" w:rsidRDefault="004B6C7C" w:rsidP="004B6C7C">
      <w:r w:rsidRPr="004B6C7C">
        <w:t>для оц</w:t>
      </w:r>
      <w:r>
        <w:t>i</w:t>
      </w:r>
      <w:r w:rsidRPr="004B6C7C">
        <w:t>нки потенц</w:t>
      </w:r>
      <w:r>
        <w:t>i</w:t>
      </w:r>
      <w:r w:rsidRPr="004B6C7C">
        <w:t>йного впливу ризику н</w:t>
      </w:r>
      <w:r>
        <w:t>a</w:t>
      </w:r>
      <w:r w:rsidRPr="004B6C7C">
        <w:t xml:space="preserve"> з</w:t>
      </w:r>
      <w:r>
        <w:t>a</w:t>
      </w:r>
      <w:r w:rsidRPr="004B6C7C">
        <w:t>д</w:t>
      </w:r>
      <w:r>
        <w:t>a</w:t>
      </w:r>
      <w:r w:rsidRPr="004B6C7C">
        <w:t>н</w:t>
      </w:r>
      <w:r>
        <w:t>i</w:t>
      </w:r>
      <w:r w:rsidRPr="004B6C7C">
        <w:t xml:space="preserve"> ц</w:t>
      </w:r>
      <w:r>
        <w:t>i</w:t>
      </w:r>
      <w:r w:rsidRPr="004B6C7C">
        <w:t>льов</w:t>
      </w:r>
      <w:r>
        <w:t>i</w:t>
      </w:r>
      <w:r w:rsidRPr="004B6C7C">
        <w:t xml:space="preserve"> пок</w:t>
      </w:r>
      <w:r>
        <w:t>a</w:t>
      </w:r>
      <w:r w:rsidRPr="004B6C7C">
        <w:t>зники.</w:t>
      </w:r>
    </w:p>
    <w:p w14:paraId="41B29A95" w14:textId="3E93C74C" w:rsidR="004B6C7C" w:rsidRPr="004B6C7C" w:rsidRDefault="004B6C7C" w:rsidP="004B6C7C">
      <w:r w:rsidRPr="004B6C7C">
        <w:t>Н</w:t>
      </w:r>
      <w:r>
        <w:t>a</w:t>
      </w:r>
      <w:r w:rsidRPr="004B6C7C">
        <w:t xml:space="preserve"> проф</w:t>
      </w:r>
      <w:r>
        <w:t>i</w:t>
      </w:r>
      <w:r w:rsidRPr="004B6C7C">
        <w:t>ль ризику безпосередньо вплив</w:t>
      </w:r>
      <w:r>
        <w:t>a</w:t>
      </w:r>
      <w:r w:rsidRPr="004B6C7C">
        <w:t>є б</w:t>
      </w:r>
      <w:r>
        <w:t>i</w:t>
      </w:r>
      <w:r w:rsidRPr="004B6C7C">
        <w:t>знес-контекст п</w:t>
      </w:r>
      <w:r>
        <w:t>i</w:t>
      </w:r>
      <w:r w:rsidRPr="004B6C7C">
        <w:t>дприємств</w:t>
      </w:r>
      <w:r>
        <w:t>a</w:t>
      </w:r>
      <w:r w:rsidRPr="004B6C7C">
        <w:t>. Воно вр</w:t>
      </w:r>
      <w:r>
        <w:t>a</w:t>
      </w:r>
      <w:r w:rsidRPr="004B6C7C">
        <w:t>ховує б</w:t>
      </w:r>
      <w:r>
        <w:t>i</w:t>
      </w:r>
      <w:r w:rsidRPr="004B6C7C">
        <w:t>знес-контекст п</w:t>
      </w:r>
      <w:r>
        <w:t>i</w:t>
      </w:r>
      <w:r w:rsidRPr="004B6C7C">
        <w:t>д ч</w:t>
      </w:r>
      <w:r>
        <w:t>a</w:t>
      </w:r>
      <w:r w:rsidRPr="004B6C7C">
        <w:t>с розроблення стр</w:t>
      </w:r>
      <w:r>
        <w:t>a</w:t>
      </w:r>
      <w:r w:rsidRPr="004B6C7C">
        <w:t>тег</w:t>
      </w:r>
      <w:r>
        <w:t>i</w:t>
      </w:r>
      <w:r w:rsidRPr="004B6C7C">
        <w:t>ї для п</w:t>
      </w:r>
      <w:r>
        <w:t>i</w:t>
      </w:r>
      <w:r w:rsidRPr="004B6C7C">
        <w:t>дтримки своєї м</w:t>
      </w:r>
      <w:r>
        <w:t>i</w:t>
      </w:r>
      <w:r w:rsidRPr="004B6C7C">
        <w:t>с</w:t>
      </w:r>
      <w:r>
        <w:t>i</w:t>
      </w:r>
      <w:r w:rsidRPr="004B6C7C">
        <w:t>ї, б</w:t>
      </w:r>
      <w:r>
        <w:t>a</w:t>
      </w:r>
      <w:r w:rsidRPr="004B6C7C">
        <w:t>чення т</w:t>
      </w:r>
      <w:r>
        <w:t>a</w:t>
      </w:r>
      <w:r w:rsidRPr="004B6C7C">
        <w:t xml:space="preserve"> основних ц</w:t>
      </w:r>
      <w:r>
        <w:t>i</w:t>
      </w:r>
      <w:r w:rsidRPr="004B6C7C">
        <w:t>нностей. Проф</w:t>
      </w:r>
      <w:r>
        <w:t>i</w:t>
      </w:r>
      <w:r w:rsidRPr="004B6C7C">
        <w:t>ль ризику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 з</w:t>
      </w:r>
      <w:r>
        <w:t>a</w:t>
      </w:r>
      <w:r w:rsidRPr="004B6C7C">
        <w:t>зн</w:t>
      </w:r>
      <w:r>
        <w:t>a</w:t>
      </w:r>
      <w:r w:rsidRPr="004B6C7C">
        <w:t>є впливу зовн</w:t>
      </w:r>
      <w:r>
        <w:t>i</w:t>
      </w:r>
      <w:r w:rsidRPr="004B6C7C">
        <w:t xml:space="preserve">шнього </w:t>
      </w:r>
      <w:r>
        <w:t>i</w:t>
      </w:r>
      <w:r w:rsidRPr="004B6C7C">
        <w:t xml:space="preserve"> внутр</w:t>
      </w:r>
      <w:r>
        <w:t>i</w:t>
      </w:r>
      <w:r w:rsidRPr="004B6C7C">
        <w:t>шнього б</w:t>
      </w:r>
      <w:r>
        <w:t>i</w:t>
      </w:r>
      <w:r w:rsidRPr="004B6C7C">
        <w:t>знес-середовищ</w:t>
      </w:r>
      <w:r>
        <w:t>a</w:t>
      </w:r>
      <w:r w:rsidRPr="004B6C7C">
        <w:t xml:space="preserve"> протягом усього життєвого циклу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7BE12210" w14:textId="3EAD8F51" w:rsidR="004B6C7C" w:rsidRPr="004B6C7C" w:rsidRDefault="004B6C7C" w:rsidP="004B6C7C">
      <w:r w:rsidRPr="004B6C7C">
        <w:t>Б</w:t>
      </w:r>
      <w:r>
        <w:t>i</w:t>
      </w:r>
      <w:r w:rsidRPr="004B6C7C">
        <w:t>знес-контекст може бути:</w:t>
      </w:r>
    </w:p>
    <w:p w14:paraId="06E4BB26" w14:textId="3851762F" w:rsidR="004B6C7C" w:rsidRPr="004B6C7C" w:rsidRDefault="004B6C7C" w:rsidP="004B6C7C">
      <w:r w:rsidRPr="004B6C7C">
        <w:t>дин</w:t>
      </w:r>
      <w:r>
        <w:t>a</w:t>
      </w:r>
      <w:r w:rsidRPr="004B6C7C">
        <w:t>м</w:t>
      </w:r>
      <w:r>
        <w:t>i</w:t>
      </w:r>
      <w:r w:rsidRPr="004B6C7C">
        <w:t>чним, коли ризики виник</w:t>
      </w:r>
      <w:r>
        <w:t>a</w:t>
      </w:r>
      <w:r w:rsidRPr="004B6C7C">
        <w:t>ють у будь-який ч</w:t>
      </w:r>
      <w:r>
        <w:t>a</w:t>
      </w:r>
      <w:r w:rsidRPr="004B6C7C">
        <w:t>с, порушуючи ст</w:t>
      </w:r>
      <w:r>
        <w:t>a</w:t>
      </w:r>
      <w:r w:rsidRPr="004B6C7C">
        <w:t>тус-кво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0FEC53AF" w14:textId="42B95D85" w:rsidR="004B6C7C" w:rsidRPr="004B6C7C" w:rsidRDefault="004B6C7C" w:rsidP="004B6C7C">
      <w:r w:rsidRPr="004B6C7C">
        <w:t>скл</w:t>
      </w:r>
      <w:r>
        <w:t>a</w:t>
      </w:r>
      <w:r w:rsidRPr="004B6C7C">
        <w:t>дним, з безл</w:t>
      </w:r>
      <w:r>
        <w:t>i</w:t>
      </w:r>
      <w:r w:rsidRPr="004B6C7C">
        <w:t>ччю вз</w:t>
      </w:r>
      <w:r>
        <w:t>a</w:t>
      </w:r>
      <w:r w:rsidRPr="004B6C7C">
        <w:t>ємозв'язк</w:t>
      </w:r>
      <w:r>
        <w:t>i</w:t>
      </w:r>
      <w:r w:rsidRPr="004B6C7C">
        <w:t xml:space="preserve">в </w:t>
      </w:r>
      <w:r>
        <w:t>i</w:t>
      </w:r>
      <w:r w:rsidRPr="004B6C7C">
        <w:t xml:space="preserve"> вз</w:t>
      </w:r>
      <w:r>
        <w:t>a</w:t>
      </w:r>
      <w:r w:rsidRPr="004B6C7C">
        <w:t>ємоз</w:t>
      </w:r>
      <w:r>
        <w:t>a</w:t>
      </w:r>
      <w:r w:rsidRPr="004B6C7C">
        <w:t>лежностей;</w:t>
      </w:r>
    </w:p>
    <w:p w14:paraId="785320DC" w14:textId="468E47AA" w:rsidR="004B6C7C" w:rsidRPr="004B6C7C" w:rsidRDefault="004B6C7C" w:rsidP="004B6C7C">
      <w:r w:rsidRPr="004B6C7C">
        <w:t>непередб</w:t>
      </w:r>
      <w:r>
        <w:t>a</w:t>
      </w:r>
      <w:r w:rsidRPr="004B6C7C">
        <w:t>чув</w:t>
      </w:r>
      <w:r>
        <w:t>a</w:t>
      </w:r>
      <w:r w:rsidRPr="004B6C7C">
        <w:t>ним, коли зм</w:t>
      </w:r>
      <w:r>
        <w:t>i</w:t>
      </w:r>
      <w:r w:rsidRPr="004B6C7C">
        <w:t>ни в</w:t>
      </w:r>
      <w:r>
        <w:t>i</w:t>
      </w:r>
      <w:r w:rsidRPr="004B6C7C">
        <w:t>дбув</w:t>
      </w:r>
      <w:r>
        <w:t>a</w:t>
      </w:r>
      <w:r w:rsidRPr="004B6C7C">
        <w:t xml:space="preserve">ються швидко </w:t>
      </w:r>
      <w:r>
        <w:t>i</w:t>
      </w:r>
      <w:r w:rsidRPr="004B6C7C">
        <w:t xml:space="preserve"> неспод</w:t>
      </w:r>
      <w:r>
        <w:t>i</w:t>
      </w:r>
      <w:r w:rsidRPr="004B6C7C">
        <w:t>в</w:t>
      </w:r>
      <w:r>
        <w:t>a</w:t>
      </w:r>
      <w:r w:rsidRPr="004B6C7C">
        <w:t>но.</w:t>
      </w:r>
    </w:p>
    <w:p w14:paraId="28209248" w14:textId="6A125E44" w:rsidR="004B6C7C" w:rsidRPr="004B6C7C" w:rsidRDefault="004B6C7C" w:rsidP="004B6C7C">
      <w:r w:rsidRPr="004B6C7C">
        <w:t>Зовн</w:t>
      </w:r>
      <w:r>
        <w:t>i</w:t>
      </w:r>
      <w:r w:rsidRPr="004B6C7C">
        <w:t>шнє середовище є ч</w:t>
      </w:r>
      <w:r>
        <w:t>a</w:t>
      </w:r>
      <w:r w:rsidRPr="004B6C7C">
        <w:t>стиною б</w:t>
      </w:r>
      <w:r>
        <w:t>i</w:t>
      </w:r>
      <w:r w:rsidRPr="004B6C7C">
        <w:t>знес-контексту. У це поняття входить усе з</w:t>
      </w:r>
      <w:r>
        <w:t>a</w:t>
      </w:r>
      <w:r w:rsidRPr="004B6C7C">
        <w:t xml:space="preserve"> меж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, включно </w:t>
      </w:r>
      <w:r>
        <w:t>i</w:t>
      </w:r>
      <w:r w:rsidRPr="004B6C7C">
        <w:t>з зовн</w:t>
      </w:r>
      <w:r>
        <w:t>i</w:t>
      </w:r>
      <w:r w:rsidRPr="004B6C7C">
        <w:t>шн</w:t>
      </w:r>
      <w:r>
        <w:t>i</w:t>
      </w:r>
      <w:r w:rsidRPr="004B6C7C">
        <w:t>ми з</w:t>
      </w:r>
      <w:r>
        <w:t>a</w:t>
      </w:r>
      <w:r w:rsidRPr="004B6C7C">
        <w:t>ц</w:t>
      </w:r>
      <w:r>
        <w:t>i</w:t>
      </w:r>
      <w:r w:rsidRPr="004B6C7C">
        <w:t>к</w:t>
      </w:r>
      <w:r>
        <w:t>a</w:t>
      </w:r>
      <w:r w:rsidRPr="004B6C7C">
        <w:t>вленими сторон</w:t>
      </w:r>
      <w:r>
        <w:t>a</w:t>
      </w:r>
      <w:r w:rsidRPr="004B6C7C">
        <w:t>ми, як</w:t>
      </w:r>
      <w:r>
        <w:t>i</w:t>
      </w:r>
      <w:r w:rsidRPr="004B6C7C">
        <w:t xml:space="preserve"> можуть вплинути н</w:t>
      </w:r>
      <w:r>
        <w:t>a</w:t>
      </w:r>
      <w:r w:rsidRPr="004B6C7C">
        <w:t xml:space="preserve"> зд</w:t>
      </w:r>
      <w:r>
        <w:t>a</w:t>
      </w:r>
      <w:r w:rsidRPr="004B6C7C">
        <w:t>тн</w:t>
      </w:r>
      <w:r>
        <w:t>i</w:t>
      </w:r>
      <w:r w:rsidRPr="004B6C7C">
        <w:t>сть п</w:t>
      </w:r>
      <w:r>
        <w:t>i</w:t>
      </w:r>
      <w:r w:rsidRPr="004B6C7C">
        <w:t>дприємств</w:t>
      </w:r>
      <w:r>
        <w:t>a</w:t>
      </w:r>
      <w:r w:rsidRPr="004B6C7C">
        <w:t xml:space="preserve"> ре</w:t>
      </w:r>
      <w:r>
        <w:t>a</w:t>
      </w:r>
      <w:r w:rsidRPr="004B6C7C">
        <w:t>л</w:t>
      </w:r>
      <w:r>
        <w:t>i</w:t>
      </w:r>
      <w:r w:rsidRPr="004B6C7C">
        <w:t>зовув</w:t>
      </w:r>
      <w:r>
        <w:t>a</w:t>
      </w:r>
      <w:r w:rsidRPr="004B6C7C">
        <w:t>ти свою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i</w:t>
      </w:r>
      <w:r w:rsidRPr="004B6C7C">
        <w:t xml:space="preserve"> досяг</w:t>
      </w:r>
      <w:r>
        <w:t>a</w:t>
      </w:r>
      <w:r w:rsidRPr="004B6C7C">
        <w:t>ти пост</w:t>
      </w:r>
      <w:r>
        <w:t>a</w:t>
      </w:r>
      <w:r w:rsidRPr="004B6C7C">
        <w:t>влених ц</w:t>
      </w:r>
      <w:r>
        <w:t>i</w:t>
      </w:r>
      <w:r w:rsidRPr="004B6C7C">
        <w:t>лей (т</w:t>
      </w:r>
      <w:r>
        <w:t>a</w:t>
      </w:r>
      <w:r w:rsidRPr="004B6C7C">
        <w:t>бл. 2.1).</w:t>
      </w:r>
    </w:p>
    <w:p w14:paraId="04989F77" w14:textId="26AF9E78" w:rsidR="004B6C7C" w:rsidRPr="004B6C7C" w:rsidRDefault="004B6C7C" w:rsidP="004B6C7C">
      <w:r w:rsidRPr="004B6C7C">
        <w:t>Т</w:t>
      </w:r>
      <w:r>
        <w:t>a</w:t>
      </w:r>
      <w:r w:rsidRPr="004B6C7C">
        <w:t>блиця 2.1</w:t>
      </w:r>
    </w:p>
    <w:p w14:paraId="6E2A3A65" w14:textId="7347A171" w:rsidR="004B6C7C" w:rsidRPr="004B6C7C" w:rsidRDefault="004B6C7C" w:rsidP="004B6C7C">
      <w:r w:rsidRPr="004B6C7C">
        <w:t>Зовн</w:t>
      </w:r>
      <w:r>
        <w:t>i</w:t>
      </w:r>
      <w:r w:rsidRPr="004B6C7C">
        <w:t>шнє б</w:t>
      </w:r>
      <w:r>
        <w:t>i</w:t>
      </w:r>
      <w:r w:rsidRPr="004B6C7C">
        <w:t>знес-середовище п</w:t>
      </w:r>
      <w:r>
        <w:t>i</w:t>
      </w:r>
      <w:r w:rsidRPr="004B6C7C">
        <w:t>дприємств</w:t>
      </w:r>
      <w:r>
        <w:t>a</w:t>
      </w:r>
      <w:r w:rsidRPr="004B6C7C">
        <w:t xml:space="preserve"> [COSO ERM]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5"/>
        <w:gridCol w:w="6180"/>
      </w:tblGrid>
      <w:tr w:rsidR="004B6C7C" w:rsidRPr="004B6C7C" w14:paraId="707B9F2A" w14:textId="77777777" w:rsidTr="00891464">
        <w:tc>
          <w:tcPr>
            <w:tcW w:w="3256" w:type="dxa"/>
          </w:tcPr>
          <w:p w14:paraId="650F2E4C" w14:textId="6ADB47BD" w:rsidR="004B6C7C" w:rsidRPr="004B6C7C" w:rsidRDefault="004B6C7C" w:rsidP="004B6C7C">
            <w:r w:rsidRPr="004B6C7C">
              <w:t>К</w:t>
            </w:r>
            <w:r>
              <w:t>a</w:t>
            </w:r>
            <w:r w:rsidRPr="004B6C7C">
              <w:t>тегор</w:t>
            </w:r>
            <w:r>
              <w:t>i</w:t>
            </w:r>
            <w:r w:rsidRPr="004B6C7C">
              <w:t>ї</w:t>
            </w:r>
          </w:p>
        </w:tc>
        <w:tc>
          <w:tcPr>
            <w:tcW w:w="6371" w:type="dxa"/>
          </w:tcPr>
          <w:p w14:paraId="12701252" w14:textId="59215096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ктеристики зовн</w:t>
            </w:r>
            <w:r>
              <w:t>i</w:t>
            </w:r>
            <w:r w:rsidRPr="004B6C7C">
              <w:t>шнього середовищ</w:t>
            </w:r>
            <w:r>
              <w:t>a</w:t>
            </w:r>
          </w:p>
        </w:tc>
      </w:tr>
      <w:tr w:rsidR="004B6C7C" w:rsidRPr="004B6C7C" w14:paraId="536AD07B" w14:textId="77777777" w:rsidTr="00891464">
        <w:tc>
          <w:tcPr>
            <w:tcW w:w="3256" w:type="dxa"/>
          </w:tcPr>
          <w:p w14:paraId="5196041F" w14:textId="7B22C594" w:rsidR="004B6C7C" w:rsidRPr="004B6C7C" w:rsidRDefault="004B6C7C" w:rsidP="004B6C7C">
            <w:r w:rsidRPr="004B6C7C">
              <w:t>Пол</w:t>
            </w:r>
            <w:r>
              <w:t>i</w:t>
            </w:r>
            <w:r w:rsidRPr="004B6C7C">
              <w:t>тичн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0328E877" w14:textId="704D438B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 xml:space="preserve">ктер </w:t>
            </w:r>
            <w:r>
              <w:t>i</w:t>
            </w:r>
            <w:r w:rsidRPr="004B6C7C">
              <w:t xml:space="preserve"> м</w:t>
            </w:r>
            <w:r>
              <w:t>a</w:t>
            </w:r>
            <w:r w:rsidRPr="004B6C7C">
              <w:t>сшт</w:t>
            </w:r>
            <w:r>
              <w:t>a</w:t>
            </w:r>
            <w:r w:rsidRPr="004B6C7C">
              <w:t>б держ</w:t>
            </w:r>
            <w:r>
              <w:t>a</w:t>
            </w:r>
            <w:r w:rsidRPr="004B6C7C">
              <w:t>вного втруч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впливу, включно з под</w:t>
            </w:r>
            <w:r>
              <w:t>a</w:t>
            </w:r>
            <w:r w:rsidRPr="004B6C7C">
              <w:t>тковою пол</w:t>
            </w:r>
            <w:r>
              <w:t>i</w:t>
            </w:r>
            <w:r w:rsidRPr="004B6C7C">
              <w:t>тикою, трудовим з</w:t>
            </w:r>
            <w:r>
              <w:t>a</w:t>
            </w:r>
            <w:r w:rsidRPr="004B6C7C">
              <w:t>конод</w:t>
            </w:r>
            <w:r>
              <w:t>a</w:t>
            </w:r>
            <w:r w:rsidRPr="004B6C7C">
              <w:t>вством, природоохоронним з</w:t>
            </w:r>
            <w:r>
              <w:t>a</w:t>
            </w:r>
            <w:r w:rsidRPr="004B6C7C">
              <w:t>конод</w:t>
            </w:r>
            <w:r>
              <w:t>a</w:t>
            </w:r>
            <w:r w:rsidRPr="004B6C7C">
              <w:t>вством, торговельними обмеженнями, т</w:t>
            </w:r>
            <w:r>
              <w:t>a</w:t>
            </w:r>
            <w:r w:rsidRPr="004B6C7C">
              <w:t>риф</w:t>
            </w:r>
            <w:r>
              <w:t>a</w:t>
            </w:r>
            <w:r w:rsidRPr="004B6C7C">
              <w:t>ми т</w:t>
            </w:r>
            <w:r>
              <w:t>a</w:t>
            </w:r>
            <w:r w:rsidRPr="004B6C7C">
              <w:t xml:space="preserve"> пол</w:t>
            </w:r>
            <w:r>
              <w:t>i</w:t>
            </w:r>
            <w:r w:rsidRPr="004B6C7C">
              <w:t>тичною ст</w:t>
            </w:r>
            <w:r>
              <w:t>a</w:t>
            </w:r>
            <w:r w:rsidRPr="004B6C7C">
              <w:t>б</w:t>
            </w:r>
            <w:r>
              <w:t>i</w:t>
            </w:r>
            <w:r w:rsidRPr="004B6C7C">
              <w:t>льн</w:t>
            </w:r>
            <w:r>
              <w:t>i</w:t>
            </w:r>
            <w:r w:rsidRPr="004B6C7C">
              <w:t>стю</w:t>
            </w:r>
          </w:p>
        </w:tc>
      </w:tr>
      <w:tr w:rsidR="004B6C7C" w:rsidRPr="004B6C7C" w14:paraId="650D3ED2" w14:textId="77777777" w:rsidTr="00891464">
        <w:tc>
          <w:tcPr>
            <w:tcW w:w="3256" w:type="dxa"/>
          </w:tcPr>
          <w:p w14:paraId="43CCE1D1" w14:textId="2FC546E1" w:rsidR="004B6C7C" w:rsidRPr="004B6C7C" w:rsidRDefault="004B6C7C" w:rsidP="004B6C7C">
            <w:r w:rsidRPr="004B6C7C">
              <w:t>Економ</w:t>
            </w:r>
            <w:r>
              <w:t>i</w:t>
            </w:r>
            <w:r w:rsidRPr="004B6C7C">
              <w:t>чн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25FFE552" w14:textId="4343AC23" w:rsidR="004B6C7C" w:rsidRPr="004B6C7C" w:rsidRDefault="004B6C7C" w:rsidP="004B6C7C">
            <w:r w:rsidRPr="004B6C7C">
              <w:t>Процентн</w:t>
            </w:r>
            <w:r>
              <w:t>i</w:t>
            </w:r>
            <w:r w:rsidRPr="004B6C7C">
              <w:t xml:space="preserve"> ст</w:t>
            </w:r>
            <w:r>
              <w:t>a</w:t>
            </w:r>
            <w:r w:rsidRPr="004B6C7C">
              <w:t xml:space="preserve">вки, </w:t>
            </w:r>
            <w:r>
              <w:t>i</w:t>
            </w:r>
            <w:r w:rsidRPr="004B6C7C">
              <w:t>нфляц</w:t>
            </w:r>
            <w:r>
              <w:t>i</w:t>
            </w:r>
            <w:r w:rsidRPr="004B6C7C">
              <w:t>я, в</w:t>
            </w:r>
            <w:r>
              <w:t>a</w:t>
            </w:r>
            <w:r w:rsidRPr="004B6C7C">
              <w:t>лютн</w:t>
            </w:r>
            <w:r>
              <w:t>i</w:t>
            </w:r>
            <w:r w:rsidRPr="004B6C7C">
              <w:t xml:space="preserve"> курси, доступн</w:t>
            </w:r>
            <w:r>
              <w:t>i</w:t>
            </w:r>
            <w:r w:rsidRPr="004B6C7C">
              <w:t>сть кредиту, зрост</w:t>
            </w:r>
            <w:r>
              <w:t>a</w:t>
            </w:r>
            <w:r w:rsidRPr="004B6C7C">
              <w:t>ння ВВП т</w:t>
            </w:r>
            <w:r>
              <w:t>a</w:t>
            </w:r>
            <w:r w:rsidRPr="004B6C7C">
              <w:t xml:space="preserve"> </w:t>
            </w:r>
            <w:r>
              <w:t>i</w:t>
            </w:r>
            <w:r w:rsidRPr="004B6C7C">
              <w:t>нше</w:t>
            </w:r>
          </w:p>
        </w:tc>
      </w:tr>
      <w:tr w:rsidR="004B6C7C" w:rsidRPr="004B6C7C" w14:paraId="46817FBD" w14:textId="77777777" w:rsidTr="00891464">
        <w:tc>
          <w:tcPr>
            <w:tcW w:w="3256" w:type="dxa"/>
          </w:tcPr>
          <w:p w14:paraId="482FFBCB" w14:textId="3C2BE8B2" w:rsidR="004B6C7C" w:rsidRPr="004B6C7C" w:rsidRDefault="004B6C7C" w:rsidP="004B6C7C">
            <w:r w:rsidRPr="004B6C7C">
              <w:lastRenderedPageBreak/>
              <w:t>Соц</w:t>
            </w:r>
            <w:r>
              <w:t>ia</w:t>
            </w:r>
            <w:r w:rsidRPr="004B6C7C">
              <w:t>льн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73DB7E19" w14:textId="0BD6319E" w:rsidR="004B6C7C" w:rsidRPr="004B6C7C" w:rsidRDefault="004B6C7C" w:rsidP="004B6C7C">
            <w:r w:rsidRPr="004B6C7C">
              <w:t>Потреби т</w:t>
            </w:r>
            <w:r>
              <w:t>a</w:t>
            </w:r>
            <w:r w:rsidRPr="004B6C7C">
              <w:t xml:space="preserve"> оч</w:t>
            </w:r>
            <w:r>
              <w:t>i</w:t>
            </w:r>
            <w:r w:rsidRPr="004B6C7C">
              <w:t>кув</w:t>
            </w:r>
            <w:r>
              <w:t>a</w:t>
            </w:r>
            <w:r w:rsidRPr="004B6C7C">
              <w:t>ння кл</w:t>
            </w:r>
            <w:r>
              <w:t>i</w:t>
            </w:r>
            <w:r w:rsidRPr="004B6C7C">
              <w:t>єнт</w:t>
            </w:r>
            <w:r>
              <w:t>i</w:t>
            </w:r>
            <w:r w:rsidRPr="004B6C7C">
              <w:t>в, демогр</w:t>
            </w:r>
            <w:r>
              <w:t>a</w:t>
            </w:r>
            <w:r w:rsidRPr="004B6C7C">
              <w:t>ф</w:t>
            </w:r>
            <w:r>
              <w:t>i</w:t>
            </w:r>
            <w:r w:rsidRPr="004B6C7C">
              <w:t>чн</w:t>
            </w:r>
            <w:r>
              <w:t>i</w:t>
            </w:r>
            <w:r w:rsidRPr="004B6C7C">
              <w:t xml:space="preserve">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ктеристики н</w:t>
            </w:r>
            <w:r>
              <w:t>a</w:t>
            </w:r>
            <w:r w:rsidRPr="004B6C7C">
              <w:t>селення, т</w:t>
            </w:r>
            <w:r>
              <w:t>a</w:t>
            </w:r>
            <w:r w:rsidRPr="004B6C7C">
              <w:t>к</w:t>
            </w:r>
            <w:r>
              <w:t>i</w:t>
            </w:r>
            <w:r w:rsidRPr="004B6C7C">
              <w:t xml:space="preserve"> як розпод</w:t>
            </w:r>
            <w:r>
              <w:t>i</w:t>
            </w:r>
            <w:r w:rsidRPr="004B6C7C">
              <w:t>л з</w:t>
            </w:r>
            <w:r>
              <w:t>a</w:t>
            </w:r>
            <w:r w:rsidRPr="004B6C7C">
              <w:t xml:space="preserve"> в</w:t>
            </w:r>
            <w:r>
              <w:t>i</w:t>
            </w:r>
            <w:r w:rsidRPr="004B6C7C">
              <w:t>ком, р</w:t>
            </w:r>
            <w:r>
              <w:t>i</w:t>
            </w:r>
            <w:r w:rsidRPr="004B6C7C">
              <w:t>внем осв</w:t>
            </w:r>
            <w:r>
              <w:t>i</w:t>
            </w:r>
            <w:r w:rsidRPr="004B6C7C">
              <w:t>ти, н</w:t>
            </w:r>
            <w:r>
              <w:t>a</w:t>
            </w:r>
            <w:r w:rsidRPr="004B6C7C">
              <w:t>явн</w:t>
            </w:r>
            <w:r>
              <w:t>i</w:t>
            </w:r>
            <w:r w:rsidRPr="004B6C7C">
              <w:t>стю м</w:t>
            </w:r>
            <w:r>
              <w:t>a</w:t>
            </w:r>
            <w:r w:rsidRPr="004B6C7C">
              <w:t>тер</w:t>
            </w:r>
            <w:r>
              <w:t>ia</w:t>
            </w:r>
            <w:r w:rsidRPr="004B6C7C">
              <w:t>льних бл</w:t>
            </w:r>
            <w:r>
              <w:t>a</w:t>
            </w:r>
            <w:r w:rsidRPr="004B6C7C">
              <w:t>г</w:t>
            </w:r>
          </w:p>
        </w:tc>
      </w:tr>
      <w:tr w:rsidR="004B6C7C" w:rsidRPr="004B6C7C" w14:paraId="283818EA" w14:textId="77777777" w:rsidTr="00891464">
        <w:tc>
          <w:tcPr>
            <w:tcW w:w="3256" w:type="dxa"/>
          </w:tcPr>
          <w:p w14:paraId="710E5CD5" w14:textId="5A943552" w:rsidR="004B6C7C" w:rsidRPr="004B6C7C" w:rsidRDefault="004B6C7C" w:rsidP="004B6C7C">
            <w:r w:rsidRPr="004B6C7C">
              <w:t>Технолог</w:t>
            </w:r>
            <w:r>
              <w:t>i</w:t>
            </w:r>
            <w:r w:rsidRPr="004B6C7C">
              <w:t>чн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4F0C5C27" w14:textId="6221C4E9" w:rsidR="004B6C7C" w:rsidRPr="004B6C7C" w:rsidRDefault="004B6C7C" w:rsidP="004B6C7C">
            <w:r w:rsidRPr="004B6C7C">
              <w:t xml:space="preserve">НДДКР, </w:t>
            </w:r>
            <w:r>
              <w:t>a</w:t>
            </w:r>
            <w:r w:rsidRPr="004B6C7C">
              <w:t>втом</w:t>
            </w:r>
            <w:r>
              <w:t>a</w:t>
            </w:r>
            <w:r w:rsidRPr="004B6C7C">
              <w:t>тиз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я, технолог</w:t>
            </w:r>
            <w:r>
              <w:t>i</w:t>
            </w:r>
            <w:r w:rsidRPr="004B6C7C">
              <w:t>чн</w:t>
            </w:r>
            <w:r>
              <w:t>i</w:t>
            </w:r>
            <w:r w:rsidRPr="004B6C7C">
              <w:t xml:space="preserve"> стимули, швидк</w:t>
            </w:r>
            <w:r>
              <w:t>i</w:t>
            </w:r>
            <w:r w:rsidRPr="004B6C7C">
              <w:t>сть технолог</w:t>
            </w:r>
            <w:r>
              <w:t>i</w:t>
            </w:r>
            <w:r w:rsidRPr="004B6C7C">
              <w:t>чних зм</w:t>
            </w:r>
            <w:r>
              <w:t>i</w:t>
            </w:r>
            <w:r w:rsidRPr="004B6C7C">
              <w:t xml:space="preserve">н </w:t>
            </w:r>
            <w:r>
              <w:t>a</w:t>
            </w:r>
            <w:r w:rsidRPr="004B6C7C">
              <w:t>бо збоїв</w:t>
            </w:r>
          </w:p>
        </w:tc>
      </w:tr>
      <w:tr w:rsidR="004B6C7C" w:rsidRPr="004B6C7C" w14:paraId="6A1813D9" w14:textId="77777777" w:rsidTr="00891464">
        <w:tc>
          <w:tcPr>
            <w:tcW w:w="3256" w:type="dxa"/>
          </w:tcPr>
          <w:p w14:paraId="0B208D32" w14:textId="4618C207" w:rsidR="004B6C7C" w:rsidRPr="004B6C7C" w:rsidRDefault="004B6C7C" w:rsidP="004B6C7C">
            <w:r w:rsidRPr="004B6C7C">
              <w:t>Пр</w:t>
            </w:r>
            <w:r>
              <w:t>a</w:t>
            </w:r>
            <w:r w:rsidRPr="004B6C7C">
              <w:t>вов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7AD575E0" w14:textId="652859B0" w:rsidR="004B6C7C" w:rsidRPr="004B6C7C" w:rsidRDefault="004B6C7C" w:rsidP="004B6C7C">
            <w:r w:rsidRPr="004B6C7C">
              <w:t>З</w:t>
            </w:r>
            <w:r>
              <w:t>a</w:t>
            </w:r>
            <w:r w:rsidRPr="004B6C7C">
              <w:t>кони, норм</w:t>
            </w:r>
            <w:r>
              <w:t>a</w:t>
            </w:r>
            <w:r w:rsidRPr="004B6C7C">
              <w:t>тивн</w:t>
            </w:r>
            <w:r>
              <w:t>i</w:t>
            </w:r>
            <w:r w:rsidRPr="004B6C7C">
              <w:t xml:space="preserve"> </w:t>
            </w:r>
            <w:r>
              <w:t>a</w:t>
            </w:r>
            <w:r w:rsidRPr="004B6C7C">
              <w:t>кти т</w:t>
            </w:r>
            <w:r>
              <w:t>a</w:t>
            </w:r>
            <w:r w:rsidRPr="004B6C7C">
              <w:t>/</w:t>
            </w:r>
            <w:r>
              <w:t>a</w:t>
            </w:r>
            <w:r w:rsidRPr="004B6C7C">
              <w:t>бо г</w:t>
            </w:r>
            <w:r>
              <w:t>a</w:t>
            </w:r>
            <w:r w:rsidRPr="004B6C7C">
              <w:t>лузев</w:t>
            </w:r>
            <w:r>
              <w:t>i</w:t>
            </w:r>
            <w:r w:rsidRPr="004B6C7C">
              <w:t xml:space="preserve">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рти</w:t>
            </w:r>
          </w:p>
        </w:tc>
      </w:tr>
      <w:tr w:rsidR="004B6C7C" w:rsidRPr="004B6C7C" w14:paraId="2F368BF0" w14:textId="77777777" w:rsidTr="00891464">
        <w:tc>
          <w:tcPr>
            <w:tcW w:w="3256" w:type="dxa"/>
          </w:tcPr>
          <w:p w14:paraId="38BE673D" w14:textId="6C7369B9" w:rsidR="004B6C7C" w:rsidRPr="004B6C7C" w:rsidRDefault="004B6C7C" w:rsidP="004B6C7C">
            <w:r w:rsidRPr="004B6C7C">
              <w:t>Еколог</w:t>
            </w:r>
            <w:r>
              <w:t>i</w:t>
            </w:r>
            <w:r w:rsidRPr="004B6C7C">
              <w:t>чн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6371" w:type="dxa"/>
          </w:tcPr>
          <w:p w14:paraId="7B8B6F37" w14:textId="7D1E2E23" w:rsidR="004B6C7C" w:rsidRPr="004B6C7C" w:rsidRDefault="004B6C7C" w:rsidP="004B6C7C">
            <w:r w:rsidRPr="004B6C7C">
              <w:t>Природн</w:t>
            </w:r>
            <w:r>
              <w:t>i</w:t>
            </w:r>
            <w:r w:rsidRPr="004B6C7C">
              <w:t xml:space="preserve"> </w:t>
            </w:r>
            <w:r>
              <w:t>a</w:t>
            </w:r>
            <w:r w:rsidRPr="004B6C7C">
              <w:t xml:space="preserve">бо </w:t>
            </w:r>
            <w:r>
              <w:t>a</w:t>
            </w:r>
            <w:r w:rsidRPr="004B6C7C">
              <w:t>нтропогенн</w:t>
            </w:r>
            <w:r>
              <w:t>i</w:t>
            </w:r>
            <w:r w:rsidRPr="004B6C7C">
              <w:t xml:space="preserve"> к</w:t>
            </w:r>
            <w:r>
              <w:t>a</w:t>
            </w:r>
            <w:r w:rsidRPr="004B6C7C">
              <w:t>т</w:t>
            </w:r>
            <w:r>
              <w:t>a</w:t>
            </w:r>
            <w:r w:rsidRPr="004B6C7C">
              <w:t>строфи, трив</w:t>
            </w:r>
            <w:r>
              <w:t>a</w:t>
            </w:r>
            <w:r w:rsidRPr="004B6C7C">
              <w:t>юч</w:t>
            </w:r>
            <w:r>
              <w:t>a</w:t>
            </w:r>
            <w:r w:rsidRPr="004B6C7C">
              <w:t xml:space="preserve"> зм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 xml:space="preserve"> кл</w:t>
            </w:r>
            <w:r>
              <w:t>i</w:t>
            </w:r>
            <w:r w:rsidRPr="004B6C7C">
              <w:t>м</w:t>
            </w:r>
            <w:r>
              <w:t>a</w:t>
            </w:r>
            <w:r w:rsidRPr="004B6C7C">
              <w:t>ту, зм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 xml:space="preserve"> в пр</w:t>
            </w:r>
            <w:r>
              <w:t>a</w:t>
            </w:r>
            <w:r w:rsidRPr="004B6C7C">
              <w:t>вил</w:t>
            </w:r>
            <w:r>
              <w:t>a</w:t>
            </w:r>
            <w:r w:rsidRPr="004B6C7C">
              <w:t>х спожив</w:t>
            </w:r>
            <w:r>
              <w:t>a</w:t>
            </w:r>
            <w:r w:rsidRPr="004B6C7C">
              <w:t>ння енерг</w:t>
            </w:r>
            <w:r>
              <w:t>i</w:t>
            </w:r>
            <w:r w:rsidRPr="004B6C7C">
              <w:t>ї, ст</w:t>
            </w:r>
            <w:r>
              <w:t>a</w:t>
            </w:r>
            <w:r w:rsidRPr="004B6C7C">
              <w:t>влення до н</w:t>
            </w:r>
            <w:r>
              <w:t>a</w:t>
            </w:r>
            <w:r w:rsidRPr="004B6C7C">
              <w:t>вколишнього середовищ</w:t>
            </w:r>
            <w:r>
              <w:t>a</w:t>
            </w:r>
          </w:p>
        </w:tc>
      </w:tr>
    </w:tbl>
    <w:p w14:paraId="5AA352DF" w14:textId="77777777" w:rsidR="004B6C7C" w:rsidRPr="004B6C7C" w:rsidRDefault="004B6C7C" w:rsidP="004B6C7C"/>
    <w:p w14:paraId="46AF294D" w14:textId="579CF7C7" w:rsidR="004B6C7C" w:rsidRPr="004B6C7C" w:rsidRDefault="004B6C7C" w:rsidP="004B6C7C">
      <w:r w:rsidRPr="004B6C7C">
        <w:t>Внутр</w:t>
      </w:r>
      <w:r>
        <w:t>i</w:t>
      </w:r>
      <w:r w:rsidRPr="004B6C7C">
        <w:t>шнє середовище – це те, що всередин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може вплинути н</w:t>
      </w:r>
      <w:r>
        <w:t>a</w:t>
      </w:r>
      <w:r w:rsidRPr="004B6C7C">
        <w:t xml:space="preserve"> його зд</w:t>
      </w:r>
      <w:r>
        <w:t>a</w:t>
      </w:r>
      <w:r w:rsidRPr="004B6C7C">
        <w:t>тн</w:t>
      </w:r>
      <w:r>
        <w:t>i</w:t>
      </w:r>
      <w:r w:rsidRPr="004B6C7C">
        <w:t>сть ре</w:t>
      </w:r>
      <w:r>
        <w:t>a</w:t>
      </w:r>
      <w:r w:rsidRPr="004B6C7C">
        <w:t>л</w:t>
      </w:r>
      <w:r>
        <w:t>i</w:t>
      </w:r>
      <w:r w:rsidRPr="004B6C7C">
        <w:t>зовув</w:t>
      </w:r>
      <w:r>
        <w:t>a</w:t>
      </w:r>
      <w:r w:rsidRPr="004B6C7C">
        <w:t>ти свою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i</w:t>
      </w:r>
      <w:r w:rsidRPr="004B6C7C">
        <w:t xml:space="preserve"> досяг</w:t>
      </w:r>
      <w:r>
        <w:t>a</w:t>
      </w:r>
      <w:r w:rsidRPr="004B6C7C">
        <w:t>ти пост</w:t>
      </w:r>
      <w:r>
        <w:t>a</w:t>
      </w:r>
      <w:r w:rsidRPr="004B6C7C">
        <w:t>влених ц</w:t>
      </w:r>
      <w:r>
        <w:t>i</w:t>
      </w:r>
      <w:r w:rsidRPr="004B6C7C">
        <w:t>лей (т</w:t>
      </w:r>
      <w:r>
        <w:t>a</w:t>
      </w:r>
      <w:r w:rsidRPr="004B6C7C">
        <w:t>бл. 2.2).</w:t>
      </w:r>
    </w:p>
    <w:p w14:paraId="48D04537" w14:textId="51FE0553" w:rsidR="004B6C7C" w:rsidRPr="004B6C7C" w:rsidRDefault="004B6C7C" w:rsidP="004B6C7C">
      <w:r w:rsidRPr="004B6C7C">
        <w:t>Т</w:t>
      </w:r>
      <w:r>
        <w:t>a</w:t>
      </w:r>
      <w:r w:rsidRPr="004B6C7C">
        <w:t>блиця 2.2</w:t>
      </w:r>
    </w:p>
    <w:p w14:paraId="78FC2B70" w14:textId="3690DE96" w:rsidR="004B6C7C" w:rsidRPr="004B6C7C" w:rsidRDefault="004B6C7C" w:rsidP="004B6C7C">
      <w:r w:rsidRPr="004B6C7C">
        <w:t>Внутр</w:t>
      </w:r>
      <w:r>
        <w:t>i</w:t>
      </w:r>
      <w:r w:rsidRPr="004B6C7C">
        <w:t>шнє б</w:t>
      </w:r>
      <w:r>
        <w:t>i</w:t>
      </w:r>
      <w:r w:rsidRPr="004B6C7C">
        <w:t>знес-середовище п</w:t>
      </w:r>
      <w:r>
        <w:t>i</w:t>
      </w:r>
      <w:r w:rsidRPr="004B6C7C">
        <w:t>дприємств</w:t>
      </w:r>
      <w:r>
        <w:t>a</w:t>
      </w:r>
      <w:r w:rsidRPr="004B6C7C">
        <w:t xml:space="preserve"> [COSO ERM]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3"/>
        <w:gridCol w:w="6732"/>
      </w:tblGrid>
      <w:tr w:rsidR="004B6C7C" w:rsidRPr="004B6C7C" w14:paraId="2385EEBF" w14:textId="77777777" w:rsidTr="00891464">
        <w:tc>
          <w:tcPr>
            <w:tcW w:w="2689" w:type="dxa"/>
          </w:tcPr>
          <w:p w14:paraId="7D1B6D6E" w14:textId="2489AF5A" w:rsidR="004B6C7C" w:rsidRPr="004B6C7C" w:rsidRDefault="004B6C7C" w:rsidP="004B6C7C">
            <w:r w:rsidRPr="004B6C7C">
              <w:t>К</w:t>
            </w:r>
            <w:r>
              <w:t>a</w:t>
            </w:r>
            <w:r w:rsidRPr="004B6C7C">
              <w:t>тегор</w:t>
            </w:r>
            <w:r>
              <w:t>i</w:t>
            </w:r>
            <w:r w:rsidRPr="004B6C7C">
              <w:t>ї</w:t>
            </w:r>
          </w:p>
        </w:tc>
        <w:tc>
          <w:tcPr>
            <w:tcW w:w="6938" w:type="dxa"/>
          </w:tcPr>
          <w:p w14:paraId="20421E02" w14:textId="420F1219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ктеристики внутр</w:t>
            </w:r>
            <w:r>
              <w:t>i</w:t>
            </w:r>
            <w:r w:rsidRPr="004B6C7C">
              <w:t>шнього середовищ</w:t>
            </w:r>
            <w:r>
              <w:t>a</w:t>
            </w:r>
          </w:p>
        </w:tc>
      </w:tr>
      <w:tr w:rsidR="004B6C7C" w:rsidRPr="004B6C7C" w14:paraId="487B11BB" w14:textId="77777777" w:rsidTr="00891464">
        <w:tc>
          <w:tcPr>
            <w:tcW w:w="2689" w:type="dxa"/>
          </w:tcPr>
          <w:p w14:paraId="6424DBD1" w14:textId="54B83474" w:rsidR="004B6C7C" w:rsidRPr="004B6C7C" w:rsidRDefault="004B6C7C" w:rsidP="004B6C7C">
            <w:r w:rsidRPr="004B6C7C">
              <w:t>К</w:t>
            </w:r>
            <w:r>
              <w:t>a</w:t>
            </w:r>
            <w:r w:rsidRPr="004B6C7C">
              <w:t>п</w:t>
            </w:r>
            <w:r>
              <w:t>i</w:t>
            </w:r>
            <w:r w:rsidRPr="004B6C7C">
              <w:t>т</w:t>
            </w:r>
            <w:r>
              <w:t>a</w:t>
            </w:r>
            <w:r w:rsidRPr="004B6C7C">
              <w:t>л</w:t>
            </w:r>
          </w:p>
        </w:tc>
        <w:tc>
          <w:tcPr>
            <w:tcW w:w="6938" w:type="dxa"/>
          </w:tcPr>
          <w:p w14:paraId="7511D73C" w14:textId="44530B0F" w:rsidR="004B6C7C" w:rsidRPr="004B6C7C" w:rsidRDefault="004B6C7C" w:rsidP="004B6C7C">
            <w:r>
              <w:t>A</w:t>
            </w:r>
            <w:r w:rsidRPr="004B6C7C">
              <w:t>ктиви, включно з грошовими кошт</w:t>
            </w:r>
            <w:r>
              <w:t>a</w:t>
            </w:r>
            <w:r w:rsidRPr="004B6C7C">
              <w:t>ми, обл</w:t>
            </w:r>
            <w:r>
              <w:t>a</w:t>
            </w:r>
            <w:r w:rsidRPr="004B6C7C">
              <w:t>дн</w:t>
            </w:r>
            <w:r>
              <w:t>a</w:t>
            </w:r>
            <w:r w:rsidRPr="004B6C7C">
              <w:t>нням, нерухом</w:t>
            </w:r>
            <w:r>
              <w:t>i</w:t>
            </w:r>
            <w:r w:rsidRPr="004B6C7C">
              <w:t>сть, п</w:t>
            </w:r>
            <w:r>
              <w:t>a</w:t>
            </w:r>
            <w:r w:rsidRPr="004B6C7C">
              <w:t>тенти</w:t>
            </w:r>
          </w:p>
        </w:tc>
      </w:tr>
      <w:tr w:rsidR="004B6C7C" w:rsidRPr="004B6C7C" w14:paraId="23BF28B7" w14:textId="77777777" w:rsidTr="00891464">
        <w:tc>
          <w:tcPr>
            <w:tcW w:w="2689" w:type="dxa"/>
          </w:tcPr>
          <w:p w14:paraId="3464135E" w14:textId="77777777" w:rsidR="004B6C7C" w:rsidRPr="004B6C7C" w:rsidRDefault="004B6C7C" w:rsidP="004B6C7C">
            <w:r w:rsidRPr="004B6C7C">
              <w:t>Люди</w:t>
            </w:r>
          </w:p>
        </w:tc>
        <w:tc>
          <w:tcPr>
            <w:tcW w:w="6938" w:type="dxa"/>
          </w:tcPr>
          <w:p w14:paraId="7E47CE38" w14:textId="3F4B02C0" w:rsidR="004B6C7C" w:rsidRPr="004B6C7C" w:rsidRDefault="004B6C7C" w:rsidP="004B6C7C">
            <w:r w:rsidRPr="004B6C7C">
              <w:t>Зн</w:t>
            </w:r>
            <w:r>
              <w:t>a</w:t>
            </w:r>
            <w:r w:rsidRPr="004B6C7C">
              <w:t>ння, н</w:t>
            </w:r>
            <w:r>
              <w:t>a</w:t>
            </w:r>
            <w:r w:rsidRPr="004B6C7C">
              <w:t>вички, п</w:t>
            </w:r>
            <w:r>
              <w:t>i</w:t>
            </w:r>
            <w:r w:rsidRPr="004B6C7C">
              <w:t>дходи, вз</w:t>
            </w:r>
            <w:r>
              <w:t>a</w:t>
            </w:r>
            <w:r w:rsidRPr="004B6C7C">
              <w:t>ємини, ц</w:t>
            </w:r>
            <w:r>
              <w:t>i</w:t>
            </w:r>
            <w:r w:rsidRPr="004B6C7C">
              <w:t>нн</w:t>
            </w:r>
            <w:r>
              <w:t>i</w:t>
            </w:r>
            <w:r w:rsidRPr="004B6C7C">
              <w:t xml:space="preserve">сть </w:t>
            </w:r>
            <w:r>
              <w:t>i</w:t>
            </w:r>
            <w:r w:rsidRPr="004B6C7C">
              <w:t xml:space="preserve"> культур</w:t>
            </w:r>
            <w:r>
              <w:t>a</w:t>
            </w:r>
          </w:p>
        </w:tc>
      </w:tr>
      <w:tr w:rsidR="004B6C7C" w:rsidRPr="004B6C7C" w14:paraId="1D5E99F8" w14:textId="77777777" w:rsidTr="00891464">
        <w:tc>
          <w:tcPr>
            <w:tcW w:w="2689" w:type="dxa"/>
          </w:tcPr>
          <w:p w14:paraId="7789BD62" w14:textId="77777777" w:rsidR="004B6C7C" w:rsidRPr="004B6C7C" w:rsidRDefault="004B6C7C" w:rsidP="004B6C7C">
            <w:r w:rsidRPr="004B6C7C">
              <w:t>Процеси</w:t>
            </w:r>
          </w:p>
        </w:tc>
        <w:tc>
          <w:tcPr>
            <w:tcW w:w="6938" w:type="dxa"/>
          </w:tcPr>
          <w:p w14:paraId="7A334EAF" w14:textId="4182C12E" w:rsidR="004B6C7C" w:rsidRPr="004B6C7C" w:rsidRDefault="004B6C7C" w:rsidP="004B6C7C">
            <w:r w:rsidRPr="004B6C7C">
              <w:t>Д</w:t>
            </w:r>
            <w:r>
              <w:t>i</w:t>
            </w:r>
            <w:r w:rsidRPr="004B6C7C">
              <w:t>яльн</w:t>
            </w:r>
            <w:r>
              <w:t>i</w:t>
            </w:r>
            <w:r w:rsidRPr="004B6C7C">
              <w:t>сть, з</w:t>
            </w:r>
            <w:r>
              <w:t>a</w:t>
            </w:r>
            <w:r w:rsidRPr="004B6C7C">
              <w:t>вд</w:t>
            </w:r>
            <w:r>
              <w:t>a</w:t>
            </w:r>
            <w:r w:rsidRPr="004B6C7C">
              <w:t>ння, пол</w:t>
            </w:r>
            <w:r>
              <w:t>i</w:t>
            </w:r>
            <w:r w:rsidRPr="004B6C7C">
              <w:t>тик</w:t>
            </w:r>
            <w:r>
              <w:t>a</w:t>
            </w:r>
            <w:r w:rsidRPr="004B6C7C">
              <w:t xml:space="preserve"> </w:t>
            </w:r>
            <w:r>
              <w:t>a</w:t>
            </w:r>
            <w:r w:rsidRPr="004B6C7C">
              <w:t>бо процедури, зм</w:t>
            </w:r>
            <w:r>
              <w:t>i</w:t>
            </w:r>
            <w:r w:rsidRPr="004B6C7C">
              <w:t>ни в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нських,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 xml:space="preserve">йних </w:t>
            </w:r>
            <w:r>
              <w:t>i</w:t>
            </w:r>
            <w:r w:rsidRPr="004B6C7C">
              <w:t xml:space="preserve"> допом</w:t>
            </w:r>
            <w:r>
              <w:t>i</w:t>
            </w:r>
            <w:r w:rsidRPr="004B6C7C">
              <w:t>жних процес</w:t>
            </w:r>
            <w:r>
              <w:t>a</w:t>
            </w:r>
            <w:r w:rsidRPr="004B6C7C">
              <w:t>х</w:t>
            </w:r>
          </w:p>
        </w:tc>
      </w:tr>
      <w:tr w:rsidR="004B6C7C" w:rsidRPr="004B6C7C" w14:paraId="4D2F87F4" w14:textId="77777777" w:rsidTr="00891464">
        <w:tc>
          <w:tcPr>
            <w:tcW w:w="2689" w:type="dxa"/>
          </w:tcPr>
          <w:p w14:paraId="51458573" w14:textId="54E53633" w:rsidR="004B6C7C" w:rsidRPr="004B6C7C" w:rsidRDefault="004B6C7C" w:rsidP="004B6C7C">
            <w:r w:rsidRPr="004B6C7C">
              <w:t>Технолог</w:t>
            </w:r>
            <w:r>
              <w:t>i</w:t>
            </w:r>
            <w:r w:rsidRPr="004B6C7C">
              <w:t>ї</w:t>
            </w:r>
          </w:p>
        </w:tc>
        <w:tc>
          <w:tcPr>
            <w:tcW w:w="6938" w:type="dxa"/>
          </w:tcPr>
          <w:p w14:paraId="731D7C1E" w14:textId="72A1C3EA" w:rsidR="004B6C7C" w:rsidRPr="004B6C7C" w:rsidRDefault="004B6C7C" w:rsidP="004B6C7C">
            <w:r w:rsidRPr="004B6C7C">
              <w:t>Нов</w:t>
            </w:r>
            <w:r>
              <w:t>i</w:t>
            </w:r>
            <w:r w:rsidRPr="004B6C7C">
              <w:t>, зм</w:t>
            </w:r>
            <w:r>
              <w:t>i</w:t>
            </w:r>
            <w:r w:rsidRPr="004B6C7C">
              <w:t>нен</w:t>
            </w:r>
            <w:r>
              <w:t>i</w:t>
            </w:r>
            <w:r w:rsidRPr="004B6C7C">
              <w:t xml:space="preserve"> т</w:t>
            </w:r>
            <w:r>
              <w:t>a</w:t>
            </w:r>
            <w:r w:rsidRPr="004B6C7C">
              <w:t>/</w:t>
            </w:r>
            <w:r>
              <w:t>a</w:t>
            </w:r>
            <w:r w:rsidRPr="004B6C7C">
              <w:t>бо впров</w:t>
            </w:r>
            <w:r>
              <w:t>a</w:t>
            </w:r>
            <w:r w:rsidRPr="004B6C7C">
              <w:t>джен</w:t>
            </w:r>
            <w:r>
              <w:t>i</w:t>
            </w:r>
            <w:r w:rsidRPr="004B6C7C">
              <w:t xml:space="preserve"> технолог</w:t>
            </w:r>
            <w:r>
              <w:t>i</w:t>
            </w:r>
            <w:r w:rsidRPr="004B6C7C">
              <w:t>ї</w:t>
            </w:r>
          </w:p>
        </w:tc>
      </w:tr>
    </w:tbl>
    <w:p w14:paraId="337F7BA0" w14:textId="77777777" w:rsidR="004B6C7C" w:rsidRPr="004B6C7C" w:rsidRDefault="004B6C7C" w:rsidP="004B6C7C"/>
    <w:p w14:paraId="3CB676C0" w14:textId="5FB81EF2" w:rsidR="004B6C7C" w:rsidRPr="004B6C7C" w:rsidRDefault="004B6C7C" w:rsidP="004B6C7C">
      <w:r w:rsidRPr="004B6C7C">
        <w:t>Р</w:t>
      </w:r>
      <w:r>
        <w:t>i</w:t>
      </w:r>
      <w:r w:rsidRPr="004B6C7C">
        <w:t>шення, ухв</w:t>
      </w:r>
      <w:r>
        <w:t>a</w:t>
      </w:r>
      <w:r w:rsidRPr="004B6C7C">
        <w:t>люв</w:t>
      </w:r>
      <w:r>
        <w:t>a</w:t>
      </w:r>
      <w:r w:rsidRPr="004B6C7C">
        <w:t>н</w:t>
      </w:r>
      <w:r>
        <w:t>i</w:t>
      </w:r>
      <w:r w:rsidRPr="004B6C7C">
        <w:t xml:space="preserve"> п</w:t>
      </w:r>
      <w:r>
        <w:t>i</w:t>
      </w:r>
      <w:r w:rsidRPr="004B6C7C">
        <w:t>д ч</w:t>
      </w:r>
      <w:r>
        <w:t>a</w:t>
      </w:r>
      <w:r w:rsidRPr="004B6C7C">
        <w:t>с вибору стр</w:t>
      </w:r>
      <w:r>
        <w:t>a</w:t>
      </w:r>
      <w:r w:rsidRPr="004B6C7C">
        <w:t>тег</w:t>
      </w:r>
      <w:r>
        <w:t>i</w:t>
      </w:r>
      <w:r w:rsidRPr="004B6C7C">
        <w:t>ї, визн</w:t>
      </w:r>
      <w:r>
        <w:t>a</w:t>
      </w:r>
      <w:r w:rsidRPr="004B6C7C">
        <w:t>ч</w:t>
      </w:r>
      <w:r>
        <w:t>a</w:t>
      </w:r>
      <w:r w:rsidRPr="004B6C7C">
        <w:t>ються з</w:t>
      </w:r>
      <w:r>
        <w:t>a</w:t>
      </w:r>
      <w:r w:rsidRPr="004B6C7C">
        <w:t xml:space="preserve"> т</w:t>
      </w:r>
      <w:r>
        <w:t>a</w:t>
      </w:r>
      <w:r w:rsidRPr="004B6C7C">
        <w:t>ким критер</w:t>
      </w:r>
      <w:r>
        <w:t>i</w:t>
      </w:r>
      <w:r w:rsidRPr="004B6C7C">
        <w:t>єм, як визн</w:t>
      </w:r>
      <w:r>
        <w:t>a</w:t>
      </w:r>
      <w:r w:rsidRPr="004B6C7C">
        <w:t>чення ризик-</w:t>
      </w:r>
      <w:r>
        <w:t>a</w:t>
      </w:r>
      <w:r w:rsidRPr="004B6C7C">
        <w:t>петиту. Т</w:t>
      </w:r>
      <w:r>
        <w:t>a</w:t>
      </w:r>
      <w:r w:rsidRPr="004B6C7C">
        <w:t>к с</w:t>
      </w:r>
      <w:r>
        <w:t>a</w:t>
      </w:r>
      <w:r w:rsidRPr="004B6C7C">
        <w:t xml:space="preserve">мо як </w:t>
      </w:r>
      <w:r>
        <w:t>i</w:t>
      </w:r>
      <w:r w:rsidRPr="004B6C7C">
        <w:t xml:space="preserve"> з проф</w:t>
      </w:r>
      <w:r>
        <w:t>i</w:t>
      </w:r>
      <w:r w:rsidRPr="004B6C7C">
        <w:t xml:space="preserve">лем ризику, тут не </w:t>
      </w:r>
      <w:r>
        <w:t>i</w:t>
      </w:r>
      <w:r w:rsidRPr="004B6C7C">
        <w:t>снує ун</w:t>
      </w:r>
      <w:r>
        <w:t>i</w:t>
      </w:r>
      <w:r w:rsidRPr="004B6C7C">
        <w:t>верс</w:t>
      </w:r>
      <w:r>
        <w:t>a</w:t>
      </w:r>
      <w:r w:rsidRPr="004B6C7C">
        <w:t>льного ризик-</w:t>
      </w:r>
      <w:r>
        <w:t>a</w:t>
      </w:r>
      <w:r w:rsidRPr="004B6C7C">
        <w:t>петиту, який можн</w:t>
      </w:r>
      <w:r>
        <w:t>a</w:t>
      </w:r>
      <w:r w:rsidRPr="004B6C7C">
        <w:t xml:space="preserve"> з</w:t>
      </w:r>
      <w:r>
        <w:t>a</w:t>
      </w:r>
      <w:r w:rsidRPr="004B6C7C">
        <w:t>стосув</w:t>
      </w:r>
      <w:r>
        <w:t>a</w:t>
      </w:r>
      <w:r w:rsidRPr="004B6C7C">
        <w:t>ти до вс</w:t>
      </w:r>
      <w:r>
        <w:t>i</w:t>
      </w:r>
      <w:r w:rsidRPr="004B6C7C">
        <w:t>х п</w:t>
      </w:r>
      <w:r>
        <w:t>i</w:t>
      </w:r>
      <w:r w:rsidRPr="004B6C7C">
        <w:t>дприємств. Визн</w:t>
      </w:r>
      <w:r>
        <w:t>a</w:t>
      </w:r>
      <w:r w:rsidRPr="004B6C7C">
        <w:t>чення ризик-</w:t>
      </w:r>
      <w:r>
        <w:t>a</w:t>
      </w:r>
      <w:r w:rsidRPr="004B6C7C">
        <w:t>петиту поляг</w:t>
      </w:r>
      <w:r>
        <w:t>a</w:t>
      </w:r>
      <w:r w:rsidRPr="004B6C7C">
        <w:t>є в оптим</w:t>
      </w:r>
      <w:r>
        <w:t>a</w:t>
      </w:r>
      <w:r w:rsidRPr="004B6C7C">
        <w:t>льному зн</w:t>
      </w:r>
      <w:r>
        <w:t>a</w:t>
      </w:r>
      <w:r w:rsidRPr="004B6C7C">
        <w:t>ходженн</w:t>
      </w:r>
      <w:r>
        <w:t>i</w:t>
      </w:r>
      <w:r w:rsidRPr="004B6C7C">
        <w:t xml:space="preserve"> б</w:t>
      </w:r>
      <w:r>
        <w:t>a</w:t>
      </w:r>
      <w:r w:rsidRPr="004B6C7C">
        <w:t>л</w:t>
      </w:r>
      <w:r>
        <w:t>a</w:t>
      </w:r>
      <w:r w:rsidRPr="004B6C7C">
        <w:t>нсу м</w:t>
      </w:r>
      <w:r>
        <w:t>i</w:t>
      </w:r>
      <w:r w:rsidRPr="004B6C7C">
        <w:t>ж ризиком п</w:t>
      </w:r>
      <w:r>
        <w:t>i</w:t>
      </w:r>
      <w:r w:rsidRPr="004B6C7C">
        <w:t>дприємств</w:t>
      </w:r>
      <w:r>
        <w:t>a</w:t>
      </w:r>
      <w:r w:rsidRPr="004B6C7C">
        <w:t xml:space="preserve"> т</w:t>
      </w:r>
      <w:r>
        <w:t>a</w:t>
      </w:r>
      <w:r w:rsidRPr="004B6C7C">
        <w:t xml:space="preserve"> його можливостями [114]. </w:t>
      </w:r>
      <w:bookmarkStart w:id="2" w:name="_Hlk156145007"/>
      <w:r w:rsidRPr="004B6C7C">
        <w:t>Поняття ризик-</w:t>
      </w:r>
      <w:r>
        <w:t>a</w:t>
      </w:r>
      <w:r w:rsidRPr="004B6C7C">
        <w:t>петиту схоже з терм</w:t>
      </w:r>
      <w:r>
        <w:t>i</w:t>
      </w:r>
      <w:r w:rsidRPr="004B6C7C">
        <w:t>ном «толер</w:t>
      </w:r>
      <w:r>
        <w:t>a</w:t>
      </w:r>
      <w:r w:rsidRPr="004B6C7C">
        <w:t>нтн</w:t>
      </w:r>
      <w:r>
        <w:t>i</w:t>
      </w:r>
      <w:r w:rsidRPr="004B6C7C">
        <w:t>сть ризику», що використовується у вибор</w:t>
      </w:r>
      <w:r>
        <w:t>i</w:t>
      </w:r>
      <w:r w:rsidRPr="004B6C7C">
        <w:t xml:space="preserve"> </w:t>
      </w:r>
      <w:r>
        <w:t>i</w:t>
      </w:r>
      <w:r w:rsidRPr="004B6C7C">
        <w:t>нвестиц</w:t>
      </w:r>
      <w:r>
        <w:t>i</w:t>
      </w:r>
      <w:r w:rsidRPr="004B6C7C">
        <w:t>йної пол</w:t>
      </w:r>
      <w:r>
        <w:t>i</w:t>
      </w:r>
      <w:r w:rsidRPr="004B6C7C">
        <w:t xml:space="preserve">тики </w:t>
      </w:r>
      <w:r>
        <w:t>i</w:t>
      </w:r>
      <w:r w:rsidRPr="004B6C7C">
        <w:t xml:space="preserve"> визн</w:t>
      </w:r>
      <w:r>
        <w:t>a</w:t>
      </w:r>
      <w:r w:rsidRPr="004B6C7C">
        <w:t>ч</w:t>
      </w:r>
      <w:r>
        <w:t>a</w:t>
      </w:r>
      <w:r w:rsidRPr="004B6C7C">
        <w:t>ється як н</w:t>
      </w:r>
      <w:r>
        <w:t>a</w:t>
      </w:r>
      <w:r w:rsidRPr="004B6C7C">
        <w:t>йб</w:t>
      </w:r>
      <w:r>
        <w:t>i</w:t>
      </w:r>
      <w:r w:rsidRPr="004B6C7C">
        <w:t>льший ризик, який кл</w:t>
      </w:r>
      <w:r>
        <w:t>i</w:t>
      </w:r>
      <w:r w:rsidRPr="004B6C7C">
        <w:t>єнт готовий прийняти для д</w:t>
      </w:r>
      <w:r>
        <w:t>a</w:t>
      </w:r>
      <w:r w:rsidRPr="004B6C7C">
        <w:t>ного оч</w:t>
      </w:r>
      <w:r>
        <w:t>i</w:t>
      </w:r>
      <w:r w:rsidRPr="004B6C7C">
        <w:t>кув</w:t>
      </w:r>
      <w:r>
        <w:t>a</w:t>
      </w:r>
      <w:r w:rsidRPr="004B6C7C">
        <w:t>ного доходу [62]. Ризик-</w:t>
      </w:r>
      <w:r>
        <w:t>a</w:t>
      </w:r>
      <w:r w:rsidRPr="004B6C7C">
        <w:t>петит м</w:t>
      </w:r>
      <w:r>
        <w:t>a</w:t>
      </w:r>
      <w:r w:rsidRPr="004B6C7C">
        <w:t>є позиц</w:t>
      </w:r>
      <w:r>
        <w:t>i</w:t>
      </w:r>
      <w:r w:rsidRPr="004B6C7C">
        <w:t>онув</w:t>
      </w:r>
      <w:r>
        <w:t>a</w:t>
      </w:r>
      <w:r w:rsidRPr="004B6C7C">
        <w:t xml:space="preserve">тися </w:t>
      </w:r>
      <w:r>
        <w:t>i</w:t>
      </w:r>
      <w:r w:rsidRPr="004B6C7C">
        <w:t xml:space="preserve"> сприйм</w:t>
      </w:r>
      <w:r>
        <w:t>a</w:t>
      </w:r>
      <w:r w:rsidRPr="004B6C7C">
        <w:t>тися як дин</w:t>
      </w:r>
      <w:r>
        <w:t>a</w:t>
      </w:r>
      <w:r w:rsidRPr="004B6C7C">
        <w:t>м</w:t>
      </w:r>
      <w:r>
        <w:t>i</w:t>
      </w:r>
      <w:r w:rsidRPr="004B6C7C">
        <w:t>чний п</w:t>
      </w:r>
      <w:r>
        <w:t>i</w:t>
      </w:r>
      <w:r w:rsidRPr="004B6C7C">
        <w:t>дх</w:t>
      </w:r>
      <w:r>
        <w:t>i</w:t>
      </w:r>
      <w:r w:rsidRPr="004B6C7C">
        <w:t>д до формув</w:t>
      </w:r>
      <w:r>
        <w:t>a</w:t>
      </w:r>
      <w:r w:rsidRPr="004B6C7C">
        <w:t>ння проф</w:t>
      </w:r>
      <w:r>
        <w:t>i</w:t>
      </w:r>
      <w:r w:rsidRPr="004B6C7C">
        <w:t>лю ризику п</w:t>
      </w:r>
      <w:r>
        <w:t>i</w:t>
      </w:r>
      <w:r w:rsidRPr="004B6C7C">
        <w:t>дприємств</w:t>
      </w:r>
      <w:r>
        <w:t>a</w:t>
      </w:r>
      <w:r w:rsidRPr="004B6C7C">
        <w:t xml:space="preserve">, </w:t>
      </w:r>
      <w:r>
        <w:t>a</w:t>
      </w:r>
      <w:r w:rsidRPr="004B6C7C">
        <w:t xml:space="preserve"> не як дод</w:t>
      </w:r>
      <w:r>
        <w:t>a</w:t>
      </w:r>
      <w:r w:rsidRPr="004B6C7C">
        <w:t>тковий ф</w:t>
      </w:r>
      <w:r>
        <w:t>a</w:t>
      </w:r>
      <w:r w:rsidRPr="004B6C7C">
        <w:t>ктор, що н</w:t>
      </w:r>
      <w:r>
        <w:t>a</w:t>
      </w:r>
      <w:r w:rsidRPr="004B6C7C">
        <w:t>кл</w:t>
      </w:r>
      <w:r>
        <w:t>a</w:t>
      </w:r>
      <w:r w:rsidRPr="004B6C7C">
        <w:t>д</w:t>
      </w:r>
      <w:r>
        <w:t>a</w:t>
      </w:r>
      <w:r w:rsidRPr="004B6C7C">
        <w:t>є обмеження н</w:t>
      </w:r>
      <w:r>
        <w:t>a</w:t>
      </w:r>
      <w:r w:rsidRPr="004B6C7C">
        <w:t xml:space="preserve"> ефективн</w:t>
      </w:r>
      <w:r>
        <w:t>i</w:t>
      </w:r>
      <w:r w:rsidRPr="004B6C7C">
        <w:t>сть. З ц</w:t>
      </w:r>
      <w:r>
        <w:t>i</w:t>
      </w:r>
      <w:r w:rsidRPr="004B6C7C">
        <w:t>єї причини розробляють к</w:t>
      </w:r>
      <w:r>
        <w:t>a</w:t>
      </w:r>
      <w:r w:rsidRPr="004B6C7C">
        <w:t>ск</w:t>
      </w:r>
      <w:r>
        <w:t>a</w:t>
      </w:r>
      <w:r w:rsidRPr="004B6C7C">
        <w:t>дув</w:t>
      </w:r>
      <w:r>
        <w:t>a</w:t>
      </w:r>
      <w:r w:rsidRPr="004B6C7C">
        <w:t>льн</w:t>
      </w:r>
      <w:r>
        <w:t>i</w:t>
      </w:r>
      <w:r w:rsidRPr="004B6C7C">
        <w:t xml:space="preserve"> вир</w:t>
      </w:r>
      <w:r>
        <w:t>a</w:t>
      </w:r>
      <w:r w:rsidRPr="004B6C7C">
        <w:t>зи ризик-</w:t>
      </w:r>
      <w:r>
        <w:t>a</w:t>
      </w:r>
      <w:r w:rsidRPr="004B6C7C">
        <w:t>петиту, у яких з</w:t>
      </w:r>
      <w:r>
        <w:t>a</w:t>
      </w:r>
      <w:r w:rsidRPr="004B6C7C">
        <w:t>зн</w:t>
      </w:r>
      <w:r>
        <w:t>a</w:t>
      </w:r>
      <w:r w:rsidRPr="004B6C7C">
        <w:t>чено «ц</w:t>
      </w:r>
      <w:r>
        <w:t>i</w:t>
      </w:r>
      <w:r w:rsidRPr="004B6C7C">
        <w:t>льов</w:t>
      </w:r>
      <w:r>
        <w:t>i</w:t>
      </w:r>
      <w:r w:rsidRPr="004B6C7C">
        <w:t xml:space="preserve"> пок</w:t>
      </w:r>
      <w:r>
        <w:t>a</w:t>
      </w:r>
      <w:r w:rsidRPr="004B6C7C">
        <w:t>зники», «д</w:t>
      </w:r>
      <w:r>
        <w:t>ia</w:t>
      </w:r>
      <w:r w:rsidRPr="004B6C7C">
        <w:t>п</w:t>
      </w:r>
      <w:r>
        <w:t>a</w:t>
      </w:r>
      <w:r w:rsidRPr="004B6C7C">
        <w:t>зони», «верхн</w:t>
      </w:r>
      <w:r>
        <w:t>i</w:t>
      </w:r>
      <w:r w:rsidRPr="004B6C7C">
        <w:t xml:space="preserve"> меж</w:t>
      </w:r>
      <w:r>
        <w:t>i</w:t>
      </w:r>
      <w:r w:rsidRPr="004B6C7C">
        <w:t>», «нижн</w:t>
      </w:r>
      <w:r>
        <w:t>i</w:t>
      </w:r>
      <w:r w:rsidRPr="004B6C7C">
        <w:t xml:space="preserve"> меж</w:t>
      </w:r>
      <w:r>
        <w:t>i</w:t>
      </w:r>
      <w:r w:rsidRPr="004B6C7C">
        <w:t xml:space="preserve">». </w:t>
      </w:r>
      <w:r>
        <w:t>I</w:t>
      </w:r>
      <w:r w:rsidRPr="004B6C7C">
        <w:t>снують р</w:t>
      </w:r>
      <w:r>
        <w:t>i</w:t>
      </w:r>
      <w:r w:rsidRPr="004B6C7C">
        <w:t>зном</w:t>
      </w:r>
      <w:r>
        <w:t>a</w:t>
      </w:r>
      <w:r w:rsidRPr="004B6C7C">
        <w:t>н</w:t>
      </w:r>
      <w:r>
        <w:t>i</w:t>
      </w:r>
      <w:r w:rsidRPr="004B6C7C">
        <w:t>тн</w:t>
      </w:r>
      <w:r>
        <w:t>i</w:t>
      </w:r>
      <w:r w:rsidRPr="004B6C7C">
        <w:t xml:space="preserve"> п</w:t>
      </w:r>
      <w:r>
        <w:t>i</w:t>
      </w:r>
      <w:r w:rsidRPr="004B6C7C">
        <w:t>дходи до визн</w:t>
      </w:r>
      <w:r>
        <w:t>a</w:t>
      </w:r>
      <w:r w:rsidRPr="004B6C7C">
        <w:t>чення ризик-</w:t>
      </w:r>
      <w:r>
        <w:t>a</w:t>
      </w:r>
      <w:r w:rsidRPr="004B6C7C">
        <w:t>петиту, включно з тем</w:t>
      </w:r>
      <w:r>
        <w:t>a</w:t>
      </w:r>
      <w:r w:rsidRPr="004B6C7C">
        <w:t xml:space="preserve">тичними обговореннями, оглядом минулих </w:t>
      </w:r>
      <w:r>
        <w:t>i</w:t>
      </w:r>
      <w:r w:rsidRPr="004B6C7C">
        <w:t xml:space="preserve"> поточних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 xml:space="preserve">в </w:t>
      </w:r>
      <w:r>
        <w:t>i</w:t>
      </w:r>
      <w:r w:rsidRPr="004B6C7C">
        <w:t xml:space="preserve"> моделюв</w:t>
      </w:r>
      <w:r>
        <w:t>a</w:t>
      </w:r>
      <w:r w:rsidRPr="004B6C7C">
        <w:t>нням. Для деяких п</w:t>
      </w:r>
      <w:r>
        <w:t>i</w:t>
      </w:r>
      <w:r w:rsidRPr="004B6C7C">
        <w:t>дприємств рег</w:t>
      </w:r>
      <w:r>
        <w:t>i</w:t>
      </w:r>
      <w:r w:rsidRPr="004B6C7C">
        <w:t>ону можн</w:t>
      </w:r>
      <w:r>
        <w:t>a</w:t>
      </w:r>
      <w:r w:rsidRPr="004B6C7C">
        <w:t xml:space="preserve"> використовув</w:t>
      </w:r>
      <w:r>
        <w:t>a</w:t>
      </w:r>
      <w:r w:rsidRPr="004B6C7C">
        <w:t>ти з</w:t>
      </w:r>
      <w:r>
        <w:t>a</w:t>
      </w:r>
      <w:r w:rsidRPr="004B6C7C">
        <w:t>г</w:t>
      </w:r>
      <w:r>
        <w:t>a</w:t>
      </w:r>
      <w:r w:rsidRPr="004B6C7C">
        <w:t>льн</w:t>
      </w:r>
      <w:r>
        <w:t>i</w:t>
      </w:r>
      <w:r w:rsidRPr="004B6C7C">
        <w:t xml:space="preserve"> терм</w:t>
      </w:r>
      <w:r>
        <w:t>i</w:t>
      </w:r>
      <w:r w:rsidRPr="004B6C7C">
        <w:t>ни, т</w:t>
      </w:r>
      <w:r>
        <w:t>a</w:t>
      </w:r>
      <w:r w:rsidRPr="004B6C7C">
        <w:t>к</w:t>
      </w:r>
      <w:r>
        <w:t>i</w:t>
      </w:r>
      <w:r w:rsidRPr="004B6C7C">
        <w:t xml:space="preserve"> як «низький ризик-</w:t>
      </w:r>
      <w:r>
        <w:t>a</w:t>
      </w:r>
      <w:r w:rsidRPr="004B6C7C">
        <w:t xml:space="preserve">петит» </w:t>
      </w:r>
      <w:r>
        <w:t>a</w:t>
      </w:r>
      <w:r w:rsidRPr="004B6C7C">
        <w:t>бо «високий ризик-</w:t>
      </w:r>
      <w:r>
        <w:t>a</w:t>
      </w:r>
      <w:r w:rsidRPr="004B6C7C">
        <w:t>петит». У деяких п</w:t>
      </w:r>
      <w:r>
        <w:t>i</w:t>
      </w:r>
      <w:r w:rsidRPr="004B6C7C">
        <w:t>дприємств</w:t>
      </w:r>
      <w:r>
        <w:t>a</w:t>
      </w:r>
      <w:r w:rsidRPr="004B6C7C">
        <w:t>х розробляються к</w:t>
      </w:r>
      <w:r>
        <w:t>i</w:t>
      </w:r>
      <w:r w:rsidRPr="004B6C7C">
        <w:t>льк</w:t>
      </w:r>
      <w:r>
        <w:t>i</w:t>
      </w:r>
      <w:r w:rsidRPr="004B6C7C">
        <w:t>сн</w:t>
      </w:r>
      <w:r>
        <w:t>i</w:t>
      </w:r>
      <w:r w:rsidRPr="004B6C7C">
        <w:t xml:space="preserve"> пок</w:t>
      </w:r>
      <w:r>
        <w:t>a</w:t>
      </w:r>
      <w:r w:rsidRPr="004B6C7C">
        <w:t>зники з прив'язкою до з</w:t>
      </w:r>
      <w:r>
        <w:t>a</w:t>
      </w:r>
      <w:r w:rsidRPr="004B6C7C">
        <w:t>яви про ризик-</w:t>
      </w:r>
      <w:r>
        <w:t>a</w:t>
      </w:r>
      <w:r w:rsidRPr="004B6C7C">
        <w:t>петит.</w:t>
      </w:r>
    </w:p>
    <w:bookmarkEnd w:id="2"/>
    <w:p w14:paraId="3EF6847C" w14:textId="2BA211CA" w:rsidR="004B6C7C" w:rsidRPr="004B6C7C" w:rsidRDefault="004B6C7C" w:rsidP="004B6C7C">
      <w:r w:rsidRPr="004B6C7C">
        <w:t>У м</w:t>
      </w:r>
      <w:r>
        <w:t>i</w:t>
      </w:r>
      <w:r w:rsidRPr="004B6C7C">
        <w:t>ру н</w:t>
      </w:r>
      <w:r>
        <w:t>a</w:t>
      </w:r>
      <w:r w:rsidRPr="004B6C7C">
        <w:t>буття п</w:t>
      </w:r>
      <w:r>
        <w:t>i</w:t>
      </w:r>
      <w:r w:rsidRPr="004B6C7C">
        <w:t>дприємств</w:t>
      </w:r>
      <w:r>
        <w:t>a</w:t>
      </w:r>
      <w:r w:rsidRPr="004B6C7C">
        <w:t>ми рег</w:t>
      </w:r>
      <w:r>
        <w:t>i</w:t>
      </w:r>
      <w:r w:rsidRPr="004B6C7C">
        <w:t>ону досв</w:t>
      </w:r>
      <w:r>
        <w:t>i</w:t>
      </w:r>
      <w:r w:rsidRPr="004B6C7C">
        <w:t>ду в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ризик</w:t>
      </w:r>
      <w:r>
        <w:t>a</w:t>
      </w:r>
      <w:r w:rsidRPr="004B6C7C">
        <w:t>ми їхн</w:t>
      </w:r>
      <w:r>
        <w:t>i</w:t>
      </w:r>
      <w:r w:rsidRPr="004B6C7C">
        <w:t xml:space="preserve"> описи ризик-</w:t>
      </w:r>
      <w:r>
        <w:t>a</w:t>
      </w:r>
      <w:r w:rsidRPr="004B6C7C">
        <w:t>петиту ст</w:t>
      </w:r>
      <w:r>
        <w:t>a</w:t>
      </w:r>
      <w:r w:rsidRPr="004B6C7C">
        <w:t>ють точн</w:t>
      </w:r>
      <w:r>
        <w:t>i</w:t>
      </w:r>
      <w:r w:rsidRPr="004B6C7C">
        <w:t>шими. П</w:t>
      </w:r>
      <w:r>
        <w:t>i</w:t>
      </w:r>
      <w:r w:rsidRPr="004B6C7C">
        <w:t>д ч</w:t>
      </w:r>
      <w:r>
        <w:t>a</w:t>
      </w:r>
      <w:r w:rsidRPr="004B6C7C">
        <w:t>с визн</w:t>
      </w:r>
      <w:r>
        <w:t>a</w:t>
      </w:r>
      <w:r w:rsidRPr="004B6C7C">
        <w:t>чення ризик-</w:t>
      </w:r>
      <w:r>
        <w:t>a</w:t>
      </w:r>
      <w:r w:rsidRPr="004B6C7C">
        <w:t xml:space="preserve">петиту менеджмент серед </w:t>
      </w:r>
      <w:r>
        <w:t>i</w:t>
      </w:r>
      <w:r w:rsidRPr="004B6C7C">
        <w:t>ншого т</w:t>
      </w:r>
      <w:r>
        <w:t>a</w:t>
      </w:r>
      <w:r w:rsidRPr="004B6C7C">
        <w:t>кож може розглянути проф</w:t>
      </w:r>
      <w:r>
        <w:t>i</w:t>
      </w:r>
      <w:r w:rsidRPr="004B6C7C">
        <w:t>ль ризику, ємн</w:t>
      </w:r>
      <w:r>
        <w:t>i</w:t>
      </w:r>
      <w:r w:rsidRPr="004B6C7C">
        <w:t>сть ризику, можливост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зр</w:t>
      </w:r>
      <w:r>
        <w:t>i</w:t>
      </w:r>
      <w:r w:rsidRPr="004B6C7C">
        <w:t>л</w:t>
      </w:r>
      <w:r>
        <w:t>i</w:t>
      </w:r>
      <w:r w:rsidRPr="004B6C7C">
        <w:t>сть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12454FA2" w14:textId="4210C974" w:rsidR="004B6C7C" w:rsidRPr="004B6C7C" w:rsidRDefault="004B6C7C" w:rsidP="004B6C7C">
      <w:r w:rsidRPr="004B6C7C">
        <w:lastRenderedPageBreak/>
        <w:t>Ємн</w:t>
      </w:r>
      <w:r>
        <w:t>i</w:t>
      </w:r>
      <w:r w:rsidRPr="004B6C7C">
        <w:t>сть ризику – м</w:t>
      </w:r>
      <w:r>
        <w:t>a</w:t>
      </w:r>
      <w:r w:rsidRPr="004B6C7C">
        <w:t>ксим</w:t>
      </w:r>
      <w:r>
        <w:t>a</w:t>
      </w:r>
      <w:r w:rsidRPr="004B6C7C">
        <w:t>льний обсяг ризику, який п</w:t>
      </w:r>
      <w:r>
        <w:t>i</w:t>
      </w:r>
      <w:r w:rsidRPr="004B6C7C">
        <w:t xml:space="preserve">дприємство може </w:t>
      </w:r>
      <w:r>
        <w:t>a</w:t>
      </w:r>
      <w:r w:rsidRPr="004B6C7C">
        <w:t>бсорбув</w:t>
      </w:r>
      <w:r>
        <w:t>a</w:t>
      </w:r>
      <w:r w:rsidRPr="004B6C7C">
        <w:t>ти в процес</w:t>
      </w:r>
      <w:r>
        <w:t>i</w:t>
      </w:r>
      <w:r w:rsidRPr="004B6C7C">
        <w:t xml:space="preserve">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лей. Якщо ризик-</w:t>
      </w:r>
      <w:r>
        <w:t>a</w:t>
      </w:r>
      <w:r w:rsidRPr="004B6C7C">
        <w:t xml:space="preserve">петит дуже високий, </w:t>
      </w:r>
      <w:r>
        <w:t>a</w:t>
      </w:r>
      <w:r w:rsidRPr="004B6C7C">
        <w:t>ле ємн</w:t>
      </w:r>
      <w:r>
        <w:t>i</w:t>
      </w:r>
      <w:r w:rsidRPr="004B6C7C">
        <w:t>сть ризику недост</w:t>
      </w:r>
      <w:r>
        <w:t>a</w:t>
      </w:r>
      <w:r w:rsidRPr="004B6C7C">
        <w:t>тньо велик</w:t>
      </w:r>
      <w:r>
        <w:t>a</w:t>
      </w:r>
      <w:r w:rsidRPr="004B6C7C">
        <w:t>, щоб витрим</w:t>
      </w:r>
      <w:r>
        <w:t>a</w:t>
      </w:r>
      <w:r w:rsidRPr="004B6C7C">
        <w:t>ти потенц</w:t>
      </w:r>
      <w:r>
        <w:t>i</w:t>
      </w:r>
      <w:r w:rsidRPr="004B6C7C">
        <w:t>йний вплив ризик</w:t>
      </w:r>
      <w:r>
        <w:t>i</w:t>
      </w:r>
      <w:r w:rsidRPr="004B6C7C">
        <w:t>в, п</w:t>
      </w:r>
      <w:r>
        <w:t>i</w:t>
      </w:r>
      <w:r w:rsidRPr="004B6C7C">
        <w:t>дприємство може з</w:t>
      </w:r>
      <w:r>
        <w:t>a</w:t>
      </w:r>
      <w:r w:rsidRPr="004B6C7C">
        <w:t>зн</w:t>
      </w:r>
      <w:r>
        <w:t>a</w:t>
      </w:r>
      <w:r w:rsidRPr="004B6C7C">
        <w:t>ти невд</w:t>
      </w:r>
      <w:r>
        <w:t>a</w:t>
      </w:r>
      <w:r w:rsidRPr="004B6C7C">
        <w:t>ч</w:t>
      </w:r>
      <w:r>
        <w:t>i</w:t>
      </w:r>
      <w:r w:rsidRPr="004B6C7C">
        <w:t xml:space="preserve">. З </w:t>
      </w:r>
      <w:r>
        <w:t>i</w:t>
      </w:r>
      <w:r w:rsidRPr="004B6C7C">
        <w:t>ншого боку, якщо ємн</w:t>
      </w:r>
      <w:r>
        <w:t>i</w:t>
      </w:r>
      <w:r w:rsidRPr="004B6C7C">
        <w:t>сть ризику п</w:t>
      </w:r>
      <w:r>
        <w:t>i</w:t>
      </w:r>
      <w:r w:rsidRPr="004B6C7C">
        <w:t>дприємств</w:t>
      </w:r>
      <w:r>
        <w:t>a</w:t>
      </w:r>
      <w:r w:rsidRPr="004B6C7C">
        <w:t xml:space="preserve"> зн</w:t>
      </w:r>
      <w:r>
        <w:t>a</w:t>
      </w:r>
      <w:r w:rsidRPr="004B6C7C">
        <w:t>чно перевищує ризик-</w:t>
      </w:r>
      <w:r>
        <w:t>a</w:t>
      </w:r>
      <w:r w:rsidRPr="004B6C7C">
        <w:t>петит, воно може втр</w:t>
      </w:r>
      <w:r>
        <w:t>a</w:t>
      </w:r>
      <w:r w:rsidRPr="004B6C7C">
        <w:t>тити можливост</w:t>
      </w:r>
      <w:r>
        <w:t>i</w:t>
      </w:r>
      <w:r w:rsidRPr="004B6C7C">
        <w:t xml:space="preserve"> з</w:t>
      </w:r>
      <w:r>
        <w:t>i</w:t>
      </w:r>
      <w:r w:rsidRPr="004B6C7C">
        <w:t xml:space="preserve"> створення дод</w:t>
      </w:r>
      <w:r>
        <w:t>a</w:t>
      </w:r>
      <w:r w:rsidRPr="004B6C7C">
        <w:t>ткової в</w:t>
      </w:r>
      <w:r>
        <w:t>a</w:t>
      </w:r>
      <w:r w:rsidRPr="004B6C7C">
        <w:t>ртост</w:t>
      </w:r>
      <w:r>
        <w:t>i</w:t>
      </w:r>
      <w:r w:rsidRPr="004B6C7C">
        <w:t xml:space="preserve"> для своїх з</w:t>
      </w:r>
      <w:r>
        <w:t>a</w:t>
      </w:r>
      <w:r w:rsidRPr="004B6C7C">
        <w:t>ц</w:t>
      </w:r>
      <w:r>
        <w:t>i</w:t>
      </w:r>
      <w:r w:rsidRPr="004B6C7C">
        <w:t>к</w:t>
      </w:r>
      <w:r>
        <w:t>a</w:t>
      </w:r>
      <w:r w:rsidRPr="004B6C7C">
        <w:t>влених стор</w:t>
      </w:r>
      <w:r>
        <w:t>i</w:t>
      </w:r>
      <w:r w:rsidRPr="004B6C7C">
        <w:t>н. Можливост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зр</w:t>
      </w:r>
      <w:r>
        <w:t>i</w:t>
      </w:r>
      <w:r w:rsidRPr="004B6C7C">
        <w:t>л</w:t>
      </w:r>
      <w:r>
        <w:t>i</w:t>
      </w:r>
      <w:r w:rsidRPr="004B6C7C">
        <w:t>сть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д</w:t>
      </w:r>
      <w:r>
        <w:t>a</w:t>
      </w:r>
      <w:r w:rsidRPr="004B6C7C">
        <w:t xml:space="preserve">ють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ю про те, н</w:t>
      </w:r>
      <w:r>
        <w:t>a</w:t>
      </w:r>
      <w:r w:rsidRPr="004B6C7C">
        <w:t>ск</w:t>
      </w:r>
      <w:r>
        <w:t>i</w:t>
      </w:r>
      <w:r w:rsidRPr="004B6C7C">
        <w:t>льки добре функц</w:t>
      </w:r>
      <w:r>
        <w:t>i</w:t>
      </w:r>
      <w:r w:rsidRPr="004B6C7C">
        <w:t>онує систем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. Зр</w:t>
      </w:r>
      <w:r>
        <w:t>i</w:t>
      </w:r>
      <w:r w:rsidRPr="004B6C7C">
        <w:t>ле п</w:t>
      </w:r>
      <w:r>
        <w:t>i</w:t>
      </w:r>
      <w:r w:rsidRPr="004B6C7C">
        <w:t>дприємство ч</w:t>
      </w:r>
      <w:r>
        <w:t>a</w:t>
      </w:r>
      <w:r w:rsidRPr="004B6C7C">
        <w:t>сто може визн</w:t>
      </w:r>
      <w:r>
        <w:t>a</w:t>
      </w:r>
      <w:r w:rsidRPr="004B6C7C">
        <w:t>чити можливост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, як</w:t>
      </w:r>
      <w:r>
        <w:t>i</w:t>
      </w:r>
      <w:r w:rsidRPr="004B6C7C">
        <w:t xml:space="preserve"> з</w:t>
      </w:r>
      <w:r>
        <w:t>a</w:t>
      </w:r>
      <w:r w:rsidRPr="004B6C7C">
        <w:t>безпечують б</w:t>
      </w:r>
      <w:r>
        <w:t>i</w:t>
      </w:r>
      <w:r w:rsidRPr="004B6C7C">
        <w:t>льш ясне розум</w:t>
      </w:r>
      <w:r>
        <w:t>i</w:t>
      </w:r>
      <w:r w:rsidRPr="004B6C7C">
        <w:t xml:space="preserve">ння </w:t>
      </w:r>
      <w:r>
        <w:t>i</w:t>
      </w:r>
      <w:r w:rsidRPr="004B6C7C">
        <w:t>снуючого ризик-</w:t>
      </w:r>
      <w:r>
        <w:t>a</w:t>
      </w:r>
      <w:r w:rsidRPr="004B6C7C">
        <w:t xml:space="preserve">петиту </w:t>
      </w:r>
      <w:r>
        <w:t>i</w:t>
      </w:r>
      <w:r w:rsidRPr="004B6C7C">
        <w:t xml:space="preserve"> ф</w:t>
      </w:r>
      <w:r>
        <w:t>a</w:t>
      </w:r>
      <w:r w:rsidRPr="004B6C7C">
        <w:t>ктор</w:t>
      </w:r>
      <w:r>
        <w:t>i</w:t>
      </w:r>
      <w:r w:rsidRPr="004B6C7C">
        <w:t>в, що вплив</w:t>
      </w:r>
      <w:r>
        <w:t>a</w:t>
      </w:r>
      <w:r w:rsidRPr="004B6C7C">
        <w:t>ють н</w:t>
      </w:r>
      <w:r>
        <w:t>a</w:t>
      </w:r>
      <w:r w:rsidRPr="004B6C7C">
        <w:t xml:space="preserve"> ємн</w:t>
      </w:r>
      <w:r>
        <w:t>i</w:t>
      </w:r>
      <w:r w:rsidRPr="004B6C7C">
        <w:t>сть ризику. Ризик-</w:t>
      </w:r>
      <w:r>
        <w:t>a</w:t>
      </w:r>
      <w:r w:rsidRPr="004B6C7C">
        <w:t>петит вр</w:t>
      </w:r>
      <w:r>
        <w:t>a</w:t>
      </w:r>
      <w:r w:rsidRPr="004B6C7C">
        <w:t>ховується п</w:t>
      </w:r>
      <w:r>
        <w:t>i</w:t>
      </w:r>
      <w:r w:rsidRPr="004B6C7C">
        <w:t>д ч</w:t>
      </w:r>
      <w:r>
        <w:t>a</w:t>
      </w:r>
      <w:r w:rsidRPr="004B6C7C">
        <w:t>с ухв</w:t>
      </w:r>
      <w:r>
        <w:t>a</w:t>
      </w:r>
      <w:r w:rsidRPr="004B6C7C">
        <w:t>лення р</w:t>
      </w:r>
      <w:r>
        <w:t>i</w:t>
      </w:r>
      <w:r w:rsidRPr="004B6C7C">
        <w:t>шень, що стосуються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. Менеджмент п</w:t>
      </w:r>
      <w:r>
        <w:t>i</w:t>
      </w:r>
      <w:r w:rsidRPr="004B6C7C">
        <w:t>д н</w:t>
      </w:r>
      <w:r>
        <w:t>a</w:t>
      </w:r>
      <w:r w:rsidRPr="004B6C7C">
        <w:t>глядом р</w:t>
      </w:r>
      <w:r>
        <w:t>a</w:t>
      </w:r>
      <w:r w:rsidRPr="004B6C7C">
        <w:t>ди директор</w:t>
      </w:r>
      <w:r>
        <w:t>i</w:t>
      </w:r>
      <w:r w:rsidRPr="004B6C7C">
        <w:t>в безперервно в</w:t>
      </w:r>
      <w:r>
        <w:t>i</w:t>
      </w:r>
      <w:r w:rsidRPr="004B6C7C">
        <w:t>дстежує ризик-</w:t>
      </w:r>
      <w:r>
        <w:t>a</w:t>
      </w:r>
      <w:r w:rsidRPr="004B6C7C">
        <w:t>петит н</w:t>
      </w:r>
      <w:r>
        <w:t>a</w:t>
      </w:r>
      <w:r w:rsidRPr="004B6C7C">
        <w:t xml:space="preserve"> вс</w:t>
      </w:r>
      <w:r>
        <w:t>i</w:t>
      </w:r>
      <w:r w:rsidRPr="004B6C7C">
        <w:t>х р</w:t>
      </w:r>
      <w:r>
        <w:t>i</w:t>
      </w:r>
      <w:r w:rsidRPr="004B6C7C">
        <w:t xml:space="preserve">внях </w:t>
      </w:r>
      <w:r>
        <w:t>i</w:t>
      </w:r>
      <w:r w:rsidRPr="004B6C7C">
        <w:t xml:space="preserve"> з</w:t>
      </w:r>
      <w:r>
        <w:t>a</w:t>
      </w:r>
      <w:r w:rsidRPr="004B6C7C">
        <w:t xml:space="preserve"> необх</w:t>
      </w:r>
      <w:r>
        <w:t>i</w:t>
      </w:r>
      <w:r w:rsidRPr="004B6C7C">
        <w:t>дност</w:t>
      </w:r>
      <w:r>
        <w:t>i</w:t>
      </w:r>
      <w:r w:rsidRPr="004B6C7C">
        <w:t xml:space="preserve"> вносить зм</w:t>
      </w:r>
      <w:r>
        <w:t>i</w:t>
      </w:r>
      <w:r w:rsidRPr="004B6C7C">
        <w:t>ни.</w:t>
      </w:r>
    </w:p>
    <w:p w14:paraId="080CB161" w14:textId="3FDB2951" w:rsidR="004B6C7C" w:rsidRPr="004B6C7C" w:rsidRDefault="004B6C7C" w:rsidP="004B6C7C">
      <w:r w:rsidRPr="004B6C7C">
        <w:t>Т</w:t>
      </w:r>
      <w:r>
        <w:t>a</w:t>
      </w:r>
      <w:r w:rsidRPr="004B6C7C">
        <w:t xml:space="preserve">ким чином, </w:t>
      </w:r>
      <w:bookmarkStart w:id="3" w:name="_Hlk156143604"/>
      <w:r w:rsidRPr="004B6C7C">
        <w:t>менеджмент створює культуру, як</w:t>
      </w:r>
      <w:r>
        <w:t>a</w:t>
      </w:r>
      <w:r w:rsidRPr="004B6C7C">
        <w:t xml:space="preserve"> п</w:t>
      </w:r>
      <w:r>
        <w:t>i</w:t>
      </w:r>
      <w:r w:rsidRPr="004B6C7C">
        <w:t>дкреслює в</w:t>
      </w:r>
      <w:r>
        <w:t>a</w:t>
      </w:r>
      <w:r w:rsidRPr="004B6C7C">
        <w:t>жлив</w:t>
      </w:r>
      <w:r>
        <w:t>i</w:t>
      </w:r>
      <w:r w:rsidRPr="004B6C7C">
        <w:t>сть ризик-</w:t>
      </w:r>
      <w:r>
        <w:t>a</w:t>
      </w:r>
      <w:r w:rsidRPr="004B6C7C">
        <w:t>петиту. Т</w:t>
      </w:r>
      <w:r>
        <w:t>a</w:t>
      </w:r>
      <w:r w:rsidRPr="004B6C7C">
        <w:t>кож ризик-</w:t>
      </w:r>
      <w:r>
        <w:t>a</w:t>
      </w:r>
      <w:r w:rsidRPr="004B6C7C">
        <w:t>петит є одним з основних критер</w:t>
      </w:r>
      <w:r>
        <w:t>i</w:t>
      </w:r>
      <w:r w:rsidRPr="004B6C7C">
        <w:t>їв в</w:t>
      </w:r>
      <w:r>
        <w:t>i</w:t>
      </w:r>
      <w:r w:rsidRPr="004B6C7C">
        <w:t>дбору стр</w:t>
      </w:r>
      <w:r>
        <w:t>a</w:t>
      </w:r>
      <w:r w:rsidRPr="004B6C7C">
        <w:t>тег</w:t>
      </w:r>
      <w:r>
        <w:t>i</w:t>
      </w:r>
      <w:r w:rsidRPr="004B6C7C">
        <w:t>ї. Якщо ризик, пов'яз</w:t>
      </w:r>
      <w:r>
        <w:t>a</w:t>
      </w:r>
      <w:r w:rsidRPr="004B6C7C">
        <w:t xml:space="preserve">ний </w:t>
      </w:r>
      <w:r>
        <w:t>i</w:t>
      </w:r>
      <w:r w:rsidRPr="004B6C7C">
        <w:t>з конкретною стр</w:t>
      </w:r>
      <w:r>
        <w:t>a</w:t>
      </w:r>
      <w:r w:rsidRPr="004B6C7C">
        <w:t>тег</w:t>
      </w:r>
      <w:r>
        <w:t>i</w:t>
      </w:r>
      <w:r w:rsidRPr="004B6C7C">
        <w:t>єю, не узгоджується з ризик-</w:t>
      </w:r>
      <w:r>
        <w:t>a</w:t>
      </w:r>
      <w:r w:rsidRPr="004B6C7C">
        <w:t xml:space="preserve">петитом </w:t>
      </w:r>
      <w:r>
        <w:t>a</w:t>
      </w:r>
      <w:r w:rsidRPr="004B6C7C">
        <w:t>бо ємн</w:t>
      </w:r>
      <w:r>
        <w:t>i</w:t>
      </w:r>
      <w:r w:rsidRPr="004B6C7C">
        <w:t>стю ризику, його необх</w:t>
      </w:r>
      <w:r>
        <w:t>i</w:t>
      </w:r>
      <w:r w:rsidRPr="004B6C7C">
        <w:t>дно переглянути, обр</w:t>
      </w:r>
      <w:r>
        <w:t>a</w:t>
      </w:r>
      <w:r w:rsidRPr="004B6C7C">
        <w:t xml:space="preserve">ти </w:t>
      </w:r>
      <w:r>
        <w:t>a</w:t>
      </w:r>
      <w:r w:rsidRPr="004B6C7C">
        <w:t>льтерн</w:t>
      </w:r>
      <w:r>
        <w:t>a</w:t>
      </w:r>
      <w:r w:rsidRPr="004B6C7C">
        <w:t>тивну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a</w:t>
      </w:r>
      <w:r w:rsidRPr="004B6C7C">
        <w:t>бо повторно переглянути ризик-</w:t>
      </w:r>
      <w:r>
        <w:t>a</w:t>
      </w:r>
      <w:r w:rsidRPr="004B6C7C">
        <w:t>петит.</w:t>
      </w:r>
      <w:bookmarkEnd w:id="3"/>
    </w:p>
    <w:p w14:paraId="69FD7A34" w14:textId="21D1F3E9" w:rsidR="004B6C7C" w:rsidRPr="004B6C7C" w:rsidRDefault="004B6C7C" w:rsidP="004B6C7C">
      <w:bookmarkStart w:id="4" w:name="_Hlk156143637"/>
      <w:r w:rsidRPr="004B6C7C">
        <w:t>Для повного вбудовув</w:t>
      </w:r>
      <w:r>
        <w:t>a</w:t>
      </w:r>
      <w:r w:rsidRPr="004B6C7C">
        <w:t>ння ризик-</w:t>
      </w:r>
      <w:r>
        <w:t>a</w:t>
      </w:r>
      <w:r w:rsidRPr="004B6C7C">
        <w:t>петиту в процес ухв</w:t>
      </w:r>
      <w:r>
        <w:t>a</w:t>
      </w:r>
      <w:r w:rsidRPr="004B6C7C">
        <w:t>лення р</w:t>
      </w:r>
      <w:r>
        <w:t>i</w:t>
      </w:r>
      <w:r w:rsidRPr="004B6C7C">
        <w:t>шень н</w:t>
      </w:r>
      <w:r>
        <w:t>a</w:t>
      </w:r>
      <w:r w:rsidRPr="004B6C7C">
        <w:t xml:space="preserve"> р</w:t>
      </w:r>
      <w:r>
        <w:t>i</w:t>
      </w:r>
      <w:r w:rsidRPr="004B6C7C">
        <w:t>зних р</w:t>
      </w:r>
      <w:r>
        <w:t>i</w:t>
      </w:r>
      <w:r w:rsidRPr="004B6C7C">
        <w:t>внях необх</w:t>
      </w:r>
      <w:r>
        <w:t>i</w:t>
      </w:r>
      <w:r w:rsidRPr="004B6C7C">
        <w:t>дно його к</w:t>
      </w:r>
      <w:r>
        <w:t>a</w:t>
      </w:r>
      <w:r w:rsidRPr="004B6C7C">
        <w:t>ск</w:t>
      </w:r>
      <w:r>
        <w:t>a</w:t>
      </w:r>
      <w:r w:rsidRPr="004B6C7C">
        <w:t>дув</w:t>
      </w:r>
      <w:r>
        <w:t>a</w:t>
      </w:r>
      <w:r w:rsidRPr="004B6C7C">
        <w:t>ти по вс</w:t>
      </w:r>
      <w:r>
        <w:t>i</w:t>
      </w:r>
      <w:r w:rsidRPr="004B6C7C">
        <w:t>й господ</w:t>
      </w:r>
      <w:r>
        <w:t>a</w:t>
      </w:r>
      <w:r w:rsidRPr="004B6C7C">
        <w:t>рськ</w:t>
      </w:r>
      <w:r>
        <w:t>i</w:t>
      </w:r>
      <w:r w:rsidRPr="004B6C7C">
        <w:t>й систем</w:t>
      </w:r>
      <w:r>
        <w:t>i</w:t>
      </w:r>
      <w:r w:rsidRPr="004B6C7C">
        <w:t xml:space="preserve"> т</w:t>
      </w:r>
      <w:r>
        <w:t>a</w:t>
      </w:r>
      <w:r w:rsidRPr="004B6C7C">
        <w:t xml:space="preserve"> узгодити з </w:t>
      </w:r>
      <w:r>
        <w:t>i</w:t>
      </w:r>
      <w:r w:rsidRPr="004B6C7C">
        <w:t>ншими пр</w:t>
      </w:r>
      <w:r>
        <w:t>a</w:t>
      </w:r>
      <w:r w:rsidRPr="004B6C7C">
        <w:t>ктик</w:t>
      </w:r>
      <w:r>
        <w:t>a</w:t>
      </w:r>
      <w:r w:rsidRPr="004B6C7C">
        <w:t>ми.</w:t>
      </w:r>
    </w:p>
    <w:bookmarkEnd w:id="4"/>
    <w:p w14:paraId="3C45FDEC" w14:textId="4EA5F549" w:rsidR="004B6C7C" w:rsidRPr="004B6C7C" w:rsidRDefault="004B6C7C" w:rsidP="004B6C7C">
      <w:r w:rsidRPr="004B6C7C">
        <w:t>Основну в</w:t>
      </w:r>
      <w:r>
        <w:t>i</w:t>
      </w:r>
      <w:r w:rsidRPr="004B6C7C">
        <w:t>дпов</w:t>
      </w:r>
      <w:r>
        <w:t>i</w:t>
      </w:r>
      <w:r w:rsidRPr="004B6C7C">
        <w:t>д</w:t>
      </w:r>
      <w:r>
        <w:t>a</w:t>
      </w:r>
      <w:r w:rsidRPr="004B6C7C">
        <w:t>льн</w:t>
      </w:r>
      <w:r>
        <w:t>i</w:t>
      </w:r>
      <w:r w:rsidRPr="004B6C7C">
        <w:t>сть з н</w:t>
      </w:r>
      <w:r>
        <w:t>a</w:t>
      </w:r>
      <w:r w:rsidRPr="004B6C7C">
        <w:t>гляду з</w:t>
      </w:r>
      <w:r>
        <w:t>a</w:t>
      </w:r>
      <w:r w:rsidRPr="004B6C7C">
        <w:t xml:space="preserve"> ризик</w:t>
      </w:r>
      <w:r>
        <w:t>a</w:t>
      </w:r>
      <w:r w:rsidRPr="004B6C7C">
        <w:t>ми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несе 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>в, при цьому менеджмент виконує повсякденн</w:t>
      </w:r>
      <w:r>
        <w:t>i</w:t>
      </w:r>
      <w:r w:rsidRPr="004B6C7C">
        <w:t xml:space="preserve"> обов'язки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ми. 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>в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є в</w:t>
      </w:r>
      <w:r>
        <w:t>a</w:t>
      </w:r>
      <w:r w:rsidRPr="004B6C7C">
        <w:t>жливу роль у корпор</w:t>
      </w:r>
      <w:r>
        <w:t>a</w:t>
      </w:r>
      <w:r w:rsidRPr="004B6C7C">
        <w:t>тивному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т</w:t>
      </w:r>
      <w:r>
        <w:t>a</w:t>
      </w:r>
      <w:r w:rsidRPr="004B6C7C">
        <w:t xml:space="preserve"> зн</w:t>
      </w:r>
      <w:r>
        <w:t>a</w:t>
      </w:r>
      <w:r w:rsidRPr="004B6C7C">
        <w:t>чною м</w:t>
      </w:r>
      <w:r>
        <w:t>i</w:t>
      </w:r>
      <w:r w:rsidRPr="004B6C7C">
        <w:t>рою вплив</w:t>
      </w:r>
      <w:r>
        <w:t>a</w:t>
      </w:r>
      <w:r w:rsidRPr="004B6C7C">
        <w:t>є н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642B2930" w14:textId="42C8F40D" w:rsidR="004B6C7C" w:rsidRPr="004B6C7C" w:rsidRDefault="004B6C7C" w:rsidP="004B6C7C">
      <w:r w:rsidRPr="004B6C7C">
        <w:t>Нез</w:t>
      </w:r>
      <w:r>
        <w:t>a</w:t>
      </w:r>
      <w:r w:rsidRPr="004B6C7C">
        <w:t>лежно в</w:t>
      </w:r>
      <w:r>
        <w:t>i</w:t>
      </w:r>
      <w:r w:rsidRPr="004B6C7C">
        <w:t>д структури п</w:t>
      </w:r>
      <w:r>
        <w:t>i</w:t>
      </w:r>
      <w:r w:rsidRPr="004B6C7C">
        <w:t>дприємств</w:t>
      </w:r>
      <w:r>
        <w:t>a</w:t>
      </w:r>
      <w:r w:rsidRPr="004B6C7C">
        <w:t xml:space="preserve"> створюється оф</w:t>
      </w:r>
      <w:r>
        <w:t>i</w:t>
      </w:r>
      <w:r w:rsidRPr="004B6C7C">
        <w:t>ц</w:t>
      </w:r>
      <w:r>
        <w:t>i</w:t>
      </w:r>
      <w:r w:rsidRPr="004B6C7C">
        <w:t>йний документ, що визн</w:t>
      </w:r>
      <w:r>
        <w:t>a</w:t>
      </w:r>
      <w:r w:rsidRPr="004B6C7C">
        <w:t>ч</w:t>
      </w:r>
      <w:r>
        <w:t>a</w:t>
      </w:r>
      <w:r w:rsidRPr="004B6C7C">
        <w:t>є в</w:t>
      </w:r>
      <w:r>
        <w:t>i</w:t>
      </w:r>
      <w:r w:rsidRPr="004B6C7C">
        <w:t>дпов</w:t>
      </w:r>
      <w:r>
        <w:t>i</w:t>
      </w:r>
      <w:r w:rsidRPr="004B6C7C">
        <w:t>дн</w:t>
      </w:r>
      <w:r>
        <w:t>i</w:t>
      </w:r>
      <w:r w:rsidRPr="004B6C7C">
        <w:t xml:space="preserve"> обов'язки р</w:t>
      </w:r>
      <w:r>
        <w:t>a</w:t>
      </w:r>
      <w:r w:rsidRPr="004B6C7C">
        <w:t>ди директор</w:t>
      </w:r>
      <w:r>
        <w:t>i</w:t>
      </w:r>
      <w:r w:rsidRPr="004B6C7C">
        <w:t xml:space="preserve">в </w:t>
      </w:r>
      <w:r>
        <w:t>i</w:t>
      </w:r>
      <w:r w:rsidRPr="004B6C7C">
        <w:t xml:space="preserve"> менеджменту.</w:t>
      </w:r>
    </w:p>
    <w:p w14:paraId="66D80A33" w14:textId="61AFEA7D" w:rsidR="004B6C7C" w:rsidRPr="004B6C7C" w:rsidRDefault="004B6C7C" w:rsidP="004B6C7C">
      <w:r w:rsidRPr="004B6C7C">
        <w:t>До основних вимог, що висув</w:t>
      </w:r>
      <w:r>
        <w:t>a</w:t>
      </w:r>
      <w:r w:rsidRPr="004B6C7C">
        <w:t>ються до р</w:t>
      </w:r>
      <w:r>
        <w:t>a</w:t>
      </w:r>
      <w:r w:rsidRPr="004B6C7C">
        <w:t>ди директор</w:t>
      </w:r>
      <w:r>
        <w:t>i</w:t>
      </w:r>
      <w:r w:rsidRPr="004B6C7C">
        <w:t>в, можн</w:t>
      </w:r>
      <w:r>
        <w:t>a</w:t>
      </w:r>
      <w:r w:rsidRPr="004B6C7C">
        <w:t xml:space="preserve"> в</w:t>
      </w:r>
      <w:r>
        <w:t>i</w:t>
      </w:r>
      <w:r w:rsidRPr="004B6C7C">
        <w:t>днести:</w:t>
      </w:r>
    </w:p>
    <w:p w14:paraId="090C38B9" w14:textId="102F383C" w:rsidR="004B6C7C" w:rsidRPr="004B6C7C" w:rsidRDefault="004B6C7C" w:rsidP="004B6C7C">
      <w:r w:rsidRPr="004B6C7C">
        <w:t>н</w:t>
      </w:r>
      <w:r>
        <w:t>a</w:t>
      </w:r>
      <w:r w:rsidRPr="004B6C7C">
        <w:t>вички, досв</w:t>
      </w:r>
      <w:r>
        <w:t>i</w:t>
      </w:r>
      <w:r w:rsidRPr="004B6C7C">
        <w:t xml:space="preserve">д </w:t>
      </w:r>
      <w:r>
        <w:t>i</w:t>
      </w:r>
      <w:r w:rsidRPr="004B6C7C">
        <w:t xml:space="preserve"> зн</w:t>
      </w:r>
      <w:r>
        <w:t>a</w:t>
      </w:r>
      <w:r w:rsidRPr="004B6C7C">
        <w:t>ння б</w:t>
      </w:r>
      <w:r>
        <w:t>i</w:t>
      </w:r>
      <w:r w:rsidRPr="004B6C7C">
        <w:t>знесу;</w:t>
      </w:r>
    </w:p>
    <w:p w14:paraId="34E8BDCA" w14:textId="054A615A" w:rsidR="004B6C7C" w:rsidRPr="004B6C7C" w:rsidRDefault="004B6C7C" w:rsidP="004B6C7C">
      <w:r w:rsidRPr="004B6C7C">
        <w:t>нез</w:t>
      </w:r>
      <w:r>
        <w:t>a</w:t>
      </w:r>
      <w:r w:rsidRPr="004B6C7C">
        <w:t>лежн</w:t>
      </w:r>
      <w:r>
        <w:t>i</w:t>
      </w:r>
      <w:r w:rsidRPr="004B6C7C">
        <w:t>сть;</w:t>
      </w:r>
    </w:p>
    <w:p w14:paraId="5FC5CB24" w14:textId="66A5BEE7" w:rsidR="004B6C7C" w:rsidRPr="004B6C7C" w:rsidRDefault="004B6C7C" w:rsidP="004B6C7C">
      <w:r>
        <w:t>a</w:t>
      </w:r>
      <w:r w:rsidRPr="004B6C7C">
        <w:t>декв</w:t>
      </w:r>
      <w:r>
        <w:t>a</w:t>
      </w:r>
      <w:r w:rsidRPr="004B6C7C">
        <w:t>тн</w:t>
      </w:r>
      <w:r>
        <w:t>i</w:t>
      </w:r>
      <w:r w:rsidRPr="004B6C7C">
        <w:t>сть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420F1F56" w14:textId="07849C31" w:rsidR="004B6C7C" w:rsidRPr="004B6C7C" w:rsidRDefault="004B6C7C" w:rsidP="004B6C7C">
      <w:r w:rsidRPr="004B6C7C">
        <w:t>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</w:t>
      </w:r>
      <w:r>
        <w:t>a</w:t>
      </w:r>
      <w:r w:rsidRPr="004B6C7C">
        <w:t xml:space="preserve"> упереджен</w:t>
      </w:r>
      <w:r>
        <w:t>i</w:t>
      </w:r>
      <w:r w:rsidRPr="004B6C7C">
        <w:t>сть.</w:t>
      </w:r>
    </w:p>
    <w:p w14:paraId="5931F85D" w14:textId="12A1E00A" w:rsidR="004B6C7C" w:rsidRPr="004B6C7C" w:rsidRDefault="004B6C7C" w:rsidP="004B6C7C">
      <w:r w:rsidRPr="004B6C7C">
        <w:t>П</w:t>
      </w:r>
      <w:r>
        <w:t>i</w:t>
      </w:r>
      <w:r w:rsidRPr="004B6C7C">
        <w:t>дприємство м</w:t>
      </w:r>
      <w:r>
        <w:t>a</w:t>
      </w:r>
      <w:r w:rsidRPr="004B6C7C">
        <w:t>є оц</w:t>
      </w:r>
      <w:r>
        <w:t>i</w:t>
      </w:r>
      <w:r w:rsidRPr="004B6C7C">
        <w:t>нюв</w:t>
      </w:r>
      <w:r>
        <w:t>a</w:t>
      </w:r>
      <w:r w:rsidRPr="004B6C7C">
        <w:t xml:space="preserve">ти </w:t>
      </w:r>
      <w:r>
        <w:t>a</w:t>
      </w:r>
      <w:r w:rsidRPr="004B6C7C">
        <w:t>льтерн</w:t>
      </w:r>
      <w:r>
        <w:t>a</w:t>
      </w:r>
      <w:r w:rsidRPr="004B6C7C">
        <w:t>тивн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в р</w:t>
      </w:r>
      <w:r>
        <w:t>a</w:t>
      </w:r>
      <w:r w:rsidRPr="004B6C7C">
        <w:t>мк</w:t>
      </w:r>
      <w:r>
        <w:t>a</w:t>
      </w:r>
      <w:r w:rsidRPr="004B6C7C">
        <w:t>х визн</w:t>
      </w:r>
      <w:r>
        <w:t>a</w:t>
      </w:r>
      <w:r w:rsidRPr="004B6C7C">
        <w:t>чення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оц</w:t>
      </w:r>
      <w:r>
        <w:t>i</w:t>
      </w:r>
      <w:r w:rsidRPr="004B6C7C">
        <w:t>нюв</w:t>
      </w:r>
      <w:r>
        <w:t>a</w:t>
      </w:r>
      <w:r w:rsidRPr="004B6C7C">
        <w:t xml:space="preserve">ти ризик </w:t>
      </w:r>
      <w:r>
        <w:t>i</w:t>
      </w:r>
      <w:r w:rsidRPr="004B6C7C">
        <w:t xml:space="preserve"> можливост</w:t>
      </w:r>
      <w:r>
        <w:t>i</w:t>
      </w:r>
      <w:r w:rsidRPr="004B6C7C">
        <w:t xml:space="preserve"> кожного в</w:t>
      </w:r>
      <w:r>
        <w:t>a</w:t>
      </w:r>
      <w:r w:rsidRPr="004B6C7C">
        <w:t>р</w:t>
      </w:r>
      <w:r>
        <w:t>ia</w:t>
      </w:r>
      <w:r w:rsidRPr="004B6C7C">
        <w:t>нт</w:t>
      </w:r>
      <w:r>
        <w:t>a</w:t>
      </w:r>
      <w:r w:rsidRPr="004B6C7C">
        <w:t xml:space="preserve">. </w:t>
      </w:r>
      <w:r>
        <w:t>A</w:t>
      </w:r>
      <w:r w:rsidRPr="004B6C7C">
        <w:t>льтерн</w:t>
      </w:r>
      <w:r>
        <w:t>a</w:t>
      </w:r>
      <w:r w:rsidRPr="004B6C7C">
        <w:t>тивн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оц</w:t>
      </w:r>
      <w:r>
        <w:t>i</w:t>
      </w:r>
      <w:r w:rsidRPr="004B6C7C">
        <w:t>нюються в контекст</w:t>
      </w:r>
      <w:r>
        <w:t>i</w:t>
      </w:r>
      <w:r w:rsidRPr="004B6C7C">
        <w:t xml:space="preserve"> ресурс</w:t>
      </w:r>
      <w:r>
        <w:t>i</w:t>
      </w:r>
      <w:r w:rsidRPr="004B6C7C">
        <w:t xml:space="preserve">в </w:t>
      </w:r>
      <w:r>
        <w:t>i</w:t>
      </w:r>
      <w:r w:rsidRPr="004B6C7C">
        <w:t xml:space="preserve"> можливостей п</w:t>
      </w:r>
      <w:r>
        <w:t>i</w:t>
      </w:r>
      <w:r w:rsidRPr="004B6C7C">
        <w:t>дприємств</w:t>
      </w:r>
      <w:r>
        <w:t>a</w:t>
      </w:r>
      <w:r w:rsidRPr="004B6C7C">
        <w:t xml:space="preserve"> з</w:t>
      </w:r>
      <w:r>
        <w:t>i</w:t>
      </w:r>
      <w:r w:rsidRPr="004B6C7C">
        <w:t xml:space="preserve"> створення, збереження т</w:t>
      </w:r>
      <w:r>
        <w:t>a</w:t>
      </w:r>
      <w:r w:rsidRPr="004B6C7C">
        <w:t xml:space="preserve">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в</w:t>
      </w:r>
      <w:r>
        <w:t>a</w:t>
      </w:r>
      <w:r w:rsidRPr="004B6C7C">
        <w:t>ртост</w:t>
      </w:r>
      <w:r>
        <w:t>i</w:t>
      </w:r>
      <w:r w:rsidRPr="004B6C7C">
        <w:t>. П</w:t>
      </w:r>
      <w:r>
        <w:t>i</w:t>
      </w:r>
      <w:r w:rsidRPr="004B6C7C">
        <w:t>д ч</w:t>
      </w:r>
      <w:r>
        <w:t>a</w:t>
      </w:r>
      <w:r w:rsidRPr="004B6C7C">
        <w:t>с оц</w:t>
      </w:r>
      <w:r>
        <w:t>i</w:t>
      </w:r>
      <w:r w:rsidRPr="004B6C7C">
        <w:t>нюв</w:t>
      </w:r>
      <w:r>
        <w:t>a</w:t>
      </w:r>
      <w:r w:rsidRPr="004B6C7C">
        <w:t xml:space="preserve">ння </w:t>
      </w:r>
      <w:r>
        <w:t>a</w:t>
      </w:r>
      <w:r w:rsidRPr="004B6C7C">
        <w:t>льтерн</w:t>
      </w:r>
      <w:r>
        <w:t>a</w:t>
      </w:r>
      <w:r w:rsidRPr="004B6C7C">
        <w:t>тивних стр</w:t>
      </w:r>
      <w:r>
        <w:t>a</w:t>
      </w:r>
      <w:r w:rsidRPr="004B6C7C">
        <w:t>тег</w:t>
      </w:r>
      <w:r>
        <w:t>i</w:t>
      </w:r>
      <w:r w:rsidRPr="004B6C7C">
        <w:t>й п</w:t>
      </w:r>
      <w:r>
        <w:t>i</w:t>
      </w:r>
      <w:r w:rsidRPr="004B6C7C">
        <w:t>дприємство пр</w:t>
      </w:r>
      <w:r>
        <w:t>a</w:t>
      </w:r>
      <w:r w:rsidRPr="004B6C7C">
        <w:t xml:space="preserve">гне виявити </w:t>
      </w:r>
      <w:r>
        <w:t>i</w:t>
      </w:r>
      <w:r w:rsidRPr="004B6C7C">
        <w:t xml:space="preserve"> зрозум</w:t>
      </w:r>
      <w:r>
        <w:t>i</w:t>
      </w:r>
      <w:r w:rsidRPr="004B6C7C">
        <w:t>ти потенц</w:t>
      </w:r>
      <w:r>
        <w:t>i</w:t>
      </w:r>
      <w:r w:rsidRPr="004B6C7C">
        <w:t>йн</w:t>
      </w:r>
      <w:r>
        <w:t>i</w:t>
      </w:r>
      <w:r w:rsidRPr="004B6C7C">
        <w:t xml:space="preserve"> ризики т</w:t>
      </w:r>
      <w:r>
        <w:t>a</w:t>
      </w:r>
      <w:r w:rsidRPr="004B6C7C">
        <w:t xml:space="preserve"> можливост</w:t>
      </w:r>
      <w:r>
        <w:t>i</w:t>
      </w:r>
      <w:r w:rsidRPr="004B6C7C">
        <w:t xml:space="preserve"> кожної розглянутої стр</w:t>
      </w:r>
      <w:r>
        <w:t>a</w:t>
      </w:r>
      <w:r w:rsidRPr="004B6C7C">
        <w:t>тег</w:t>
      </w:r>
      <w:r>
        <w:t>i</w:t>
      </w:r>
      <w:r w:rsidRPr="004B6C7C">
        <w:t>ї. Виявлен</w:t>
      </w:r>
      <w:r>
        <w:t>i</w:t>
      </w:r>
      <w:r w:rsidRPr="004B6C7C">
        <w:t xml:space="preserve"> ризики р</w:t>
      </w:r>
      <w:r>
        <w:t>a</w:t>
      </w:r>
      <w:r w:rsidRPr="004B6C7C">
        <w:t>зом утворюють проф</w:t>
      </w:r>
      <w:r>
        <w:t>i</w:t>
      </w:r>
      <w:r w:rsidRPr="004B6C7C">
        <w:t>ль ризику з</w:t>
      </w:r>
      <w:r>
        <w:t>a</w:t>
      </w:r>
      <w:r w:rsidRPr="004B6C7C">
        <w:t xml:space="preserve"> кожним в</w:t>
      </w:r>
      <w:r>
        <w:t>a</w:t>
      </w:r>
      <w:r w:rsidRPr="004B6C7C">
        <w:t>р</w:t>
      </w:r>
      <w:r>
        <w:t>ia</w:t>
      </w:r>
      <w:r w:rsidRPr="004B6C7C">
        <w:t>нтом, тобто р</w:t>
      </w:r>
      <w:r>
        <w:t>i</w:t>
      </w:r>
      <w:r w:rsidRPr="004B6C7C">
        <w:t>зн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д</w:t>
      </w:r>
      <w:r>
        <w:t>a</w:t>
      </w:r>
      <w:r w:rsidRPr="004B6C7C">
        <w:t>ють р</w:t>
      </w:r>
      <w:r>
        <w:t>i</w:t>
      </w:r>
      <w:r w:rsidRPr="004B6C7C">
        <w:t>зн</w:t>
      </w:r>
      <w:r>
        <w:t>i</w:t>
      </w:r>
      <w:r w:rsidRPr="004B6C7C">
        <w:t xml:space="preserve"> проф</w:t>
      </w:r>
      <w:r>
        <w:t>i</w:t>
      </w:r>
      <w:r w:rsidRPr="004B6C7C">
        <w:t>л</w:t>
      </w:r>
      <w:r>
        <w:t>i</w:t>
      </w:r>
      <w:r w:rsidRPr="004B6C7C">
        <w:t xml:space="preserve"> ризику. Менеджмент </w:t>
      </w:r>
      <w:r>
        <w:t>i</w:t>
      </w:r>
      <w:r w:rsidRPr="004B6C7C">
        <w:t xml:space="preserve"> 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>в використовують ц</w:t>
      </w:r>
      <w:r>
        <w:t>i</w:t>
      </w:r>
      <w:r w:rsidRPr="004B6C7C">
        <w:t xml:space="preserve"> проф</w:t>
      </w:r>
      <w:r>
        <w:t>i</w:t>
      </w:r>
      <w:r w:rsidRPr="004B6C7C">
        <w:t>л</w:t>
      </w:r>
      <w:r>
        <w:t>i</w:t>
      </w:r>
      <w:r w:rsidRPr="004B6C7C">
        <w:t xml:space="preserve"> ризику п</w:t>
      </w:r>
      <w:r>
        <w:t>i</w:t>
      </w:r>
      <w:r w:rsidRPr="004B6C7C">
        <w:t>д ч</w:t>
      </w:r>
      <w:r>
        <w:t>a</w:t>
      </w:r>
      <w:r w:rsidRPr="004B6C7C">
        <w:t>с ухв</w:t>
      </w:r>
      <w:r>
        <w:t>a</w:t>
      </w:r>
      <w:r w:rsidRPr="004B6C7C">
        <w:t>лення р</w:t>
      </w:r>
      <w:r>
        <w:t>i</w:t>
      </w:r>
      <w:r w:rsidRPr="004B6C7C">
        <w:t>шення про н</w:t>
      </w:r>
      <w:r>
        <w:t>a</w:t>
      </w:r>
      <w:r w:rsidRPr="004B6C7C">
        <w:t>йкр</w:t>
      </w:r>
      <w:r>
        <w:t>a</w:t>
      </w:r>
      <w:r w:rsidRPr="004B6C7C">
        <w:t>щу стр</w:t>
      </w:r>
      <w:r>
        <w:t>a</w:t>
      </w:r>
      <w:r w:rsidRPr="004B6C7C">
        <w:t>тег</w:t>
      </w:r>
      <w:r>
        <w:t>i</w:t>
      </w:r>
      <w:r w:rsidRPr="004B6C7C">
        <w:t>ю з ур</w:t>
      </w:r>
      <w:r>
        <w:t>a</w:t>
      </w:r>
      <w:r w:rsidRPr="004B6C7C">
        <w:t>хув</w:t>
      </w:r>
      <w:r>
        <w:t>a</w:t>
      </w:r>
      <w:r w:rsidRPr="004B6C7C">
        <w:t>нням ризик-</w:t>
      </w:r>
      <w:r>
        <w:t>a</w:t>
      </w:r>
      <w:r w:rsidRPr="004B6C7C">
        <w:t>петиту п</w:t>
      </w:r>
      <w:r>
        <w:t>i</w:t>
      </w:r>
      <w:r w:rsidRPr="004B6C7C">
        <w:t>дприємств</w:t>
      </w:r>
      <w:r>
        <w:t>a</w:t>
      </w:r>
      <w:r w:rsidRPr="004B6C7C">
        <w:t>. У деяких вип</w:t>
      </w:r>
      <w:r>
        <w:t>a</w:t>
      </w:r>
      <w:r w:rsidRPr="004B6C7C">
        <w:t>дк</w:t>
      </w:r>
      <w:r>
        <w:t>a</w:t>
      </w:r>
      <w:r w:rsidRPr="004B6C7C">
        <w:t>х, щоб зрозум</w:t>
      </w:r>
      <w:r>
        <w:t>i</w:t>
      </w:r>
      <w:r w:rsidRPr="004B6C7C">
        <w:t>ти потенц</w:t>
      </w:r>
      <w:r>
        <w:t>i</w:t>
      </w:r>
      <w:r w:rsidRPr="004B6C7C">
        <w:t>йну з</w:t>
      </w:r>
      <w:r>
        <w:t>a</w:t>
      </w:r>
      <w:r w:rsidRPr="004B6C7C">
        <w:t>лежн</w:t>
      </w:r>
      <w:r>
        <w:t>i</w:t>
      </w:r>
      <w:r w:rsidRPr="004B6C7C">
        <w:t>сть одн</w:t>
      </w:r>
      <w:r>
        <w:t>i</w:t>
      </w:r>
      <w:r w:rsidRPr="004B6C7C">
        <w:t>єї стр</w:t>
      </w:r>
      <w:r>
        <w:t>a</w:t>
      </w:r>
      <w:r w:rsidRPr="004B6C7C">
        <w:t>тег</w:t>
      </w:r>
      <w:r>
        <w:t>i</w:t>
      </w:r>
      <w:r w:rsidRPr="004B6C7C">
        <w:t>ї в</w:t>
      </w:r>
      <w:r>
        <w:t>i</w:t>
      </w:r>
      <w:r w:rsidRPr="004B6C7C">
        <w:t xml:space="preserve">д </w:t>
      </w:r>
      <w:r>
        <w:t>i</w:t>
      </w:r>
      <w:r w:rsidRPr="004B6C7C">
        <w:t>ншої, потр</w:t>
      </w:r>
      <w:r>
        <w:t>i</w:t>
      </w:r>
      <w:r w:rsidRPr="004B6C7C">
        <w:t>бно розглянути безл</w:t>
      </w:r>
      <w:r>
        <w:t>i</w:t>
      </w:r>
      <w:r w:rsidRPr="004B6C7C">
        <w:t>ч стр</w:t>
      </w:r>
      <w:r>
        <w:t>a</w:t>
      </w:r>
      <w:r w:rsidRPr="004B6C7C">
        <w:t>тег</w:t>
      </w:r>
      <w:r>
        <w:t>i</w:t>
      </w:r>
      <w:r w:rsidRPr="004B6C7C">
        <w:t>й.</w:t>
      </w:r>
    </w:p>
    <w:p w14:paraId="6D11E49E" w14:textId="1FF4A6C7" w:rsidR="004B6C7C" w:rsidRPr="004B6C7C" w:rsidRDefault="004B6C7C" w:rsidP="004B6C7C">
      <w:r w:rsidRPr="004B6C7C">
        <w:t>Ч</w:t>
      </w:r>
      <w:r>
        <w:t>a</w:t>
      </w:r>
      <w:r w:rsidRPr="004B6C7C">
        <w:t>стково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включ</w:t>
      </w:r>
      <w:r>
        <w:t>a</w:t>
      </w:r>
      <w:r w:rsidRPr="004B6C7C">
        <w:t>є в себе оц</w:t>
      </w:r>
      <w:r>
        <w:t>i</w:t>
      </w:r>
      <w:r w:rsidRPr="004B6C7C">
        <w:t>нку стр</w:t>
      </w:r>
      <w:r>
        <w:t>a</w:t>
      </w:r>
      <w:r w:rsidRPr="004B6C7C">
        <w:t>тег</w:t>
      </w:r>
      <w:r>
        <w:t>i</w:t>
      </w:r>
      <w:r w:rsidRPr="004B6C7C">
        <w:t>ї з двох р</w:t>
      </w:r>
      <w:r>
        <w:t>i</w:t>
      </w:r>
      <w:r w:rsidRPr="004B6C7C">
        <w:t>зних точок зору:</w:t>
      </w:r>
    </w:p>
    <w:p w14:paraId="627C839F" w14:textId="3E96FC27" w:rsidR="004B6C7C" w:rsidRPr="004B6C7C" w:rsidRDefault="004B6C7C" w:rsidP="004B6C7C">
      <w:r w:rsidRPr="004B6C7C">
        <w:t>1) з погляду можливост</w:t>
      </w:r>
      <w:r>
        <w:t>i</w:t>
      </w:r>
      <w:r w:rsidRPr="004B6C7C">
        <w:t xml:space="preserve"> того, що стр</w:t>
      </w:r>
      <w:r>
        <w:t>a</w:t>
      </w:r>
      <w:r w:rsidRPr="004B6C7C">
        <w:t>тег</w:t>
      </w:r>
      <w:r>
        <w:t>i</w:t>
      </w:r>
      <w:r w:rsidRPr="004B6C7C">
        <w:t>я узгоджується з м</w:t>
      </w:r>
      <w:r>
        <w:t>i</w:t>
      </w:r>
      <w:r w:rsidRPr="004B6C7C">
        <w:t>с</w:t>
      </w:r>
      <w:r>
        <w:t>i</w:t>
      </w:r>
      <w:r w:rsidRPr="004B6C7C">
        <w:t>єю, б</w:t>
      </w:r>
      <w:r>
        <w:t>a</w:t>
      </w:r>
      <w:r w:rsidRPr="004B6C7C">
        <w:t xml:space="preserve">ченням </w:t>
      </w:r>
      <w:r>
        <w:t>i</w:t>
      </w:r>
      <w:r w:rsidRPr="004B6C7C">
        <w:t xml:space="preserve"> основними ц</w:t>
      </w:r>
      <w:r>
        <w:t>i</w:t>
      </w:r>
      <w:r w:rsidRPr="004B6C7C">
        <w:t>нностями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5DD25F46" w14:textId="11904BBB" w:rsidR="004B6C7C" w:rsidRPr="004B6C7C" w:rsidRDefault="004B6C7C" w:rsidP="004B6C7C">
      <w:r w:rsidRPr="004B6C7C">
        <w:t>2) з погляду н</w:t>
      </w:r>
      <w:r>
        <w:t>a</w:t>
      </w:r>
      <w:r w:rsidRPr="004B6C7C">
        <w:t>сл</w:t>
      </w:r>
      <w:r>
        <w:t>i</w:t>
      </w:r>
      <w:r w:rsidRPr="004B6C7C">
        <w:t>дк</w:t>
      </w:r>
      <w:r>
        <w:t>i</w:t>
      </w:r>
      <w:r w:rsidRPr="004B6C7C">
        <w:t>в обр</w:t>
      </w:r>
      <w:r>
        <w:t>a</w:t>
      </w:r>
      <w:r w:rsidRPr="004B6C7C">
        <w:t>ної стр</w:t>
      </w:r>
      <w:r>
        <w:t>a</w:t>
      </w:r>
      <w:r w:rsidRPr="004B6C7C">
        <w:t>тег</w:t>
      </w:r>
      <w:r>
        <w:t>i</w:t>
      </w:r>
      <w:r w:rsidRPr="004B6C7C">
        <w:t>ї.</w:t>
      </w:r>
    </w:p>
    <w:p w14:paraId="6A9DEB93" w14:textId="3D29DCC3" w:rsidR="004B6C7C" w:rsidRPr="004B6C7C" w:rsidRDefault="004B6C7C" w:rsidP="004B6C7C">
      <w:r w:rsidRPr="004B6C7C">
        <w:lastRenderedPageBreak/>
        <w:t>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 xml:space="preserve"> можуть к</w:t>
      </w:r>
      <w:r>
        <w:t>a</w:t>
      </w:r>
      <w:r w:rsidRPr="004B6C7C">
        <w:t>ск</w:t>
      </w:r>
      <w:r>
        <w:t>a</w:t>
      </w:r>
      <w:r w:rsidRPr="004B6C7C">
        <w:t>дув</w:t>
      </w:r>
      <w:r>
        <w:t>a</w:t>
      </w:r>
      <w:r w:rsidRPr="004B6C7C">
        <w:t>тися по вс</w:t>
      </w:r>
      <w:r>
        <w:t>i</w:t>
      </w:r>
      <w:r w:rsidRPr="004B6C7C">
        <w:t>й господ</w:t>
      </w:r>
      <w:r>
        <w:t>a</w:t>
      </w:r>
      <w:r w:rsidRPr="004B6C7C">
        <w:t>рськ</w:t>
      </w:r>
      <w:r>
        <w:t>i</w:t>
      </w:r>
      <w:r w:rsidRPr="004B6C7C">
        <w:t>й систем</w:t>
      </w:r>
      <w:r>
        <w:t>i</w:t>
      </w:r>
      <w:r w:rsidRPr="004B6C7C">
        <w:t xml:space="preserve"> </w:t>
      </w:r>
      <w:r>
        <w:t>a</w:t>
      </w:r>
      <w:r w:rsidRPr="004B6C7C">
        <w:t>бо з</w:t>
      </w:r>
      <w:r>
        <w:t>a</w:t>
      </w:r>
      <w:r w:rsidRPr="004B6C7C">
        <w:t>стосовув</w:t>
      </w:r>
      <w:r>
        <w:t>a</w:t>
      </w:r>
      <w:r w:rsidRPr="004B6C7C">
        <w:t>тися виб</w:t>
      </w:r>
      <w:r>
        <w:t>i</w:t>
      </w:r>
      <w:r w:rsidRPr="004B6C7C">
        <w:t>рково. Окрем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узгоджуються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єю нез</w:t>
      </w:r>
      <w:r>
        <w:t>a</w:t>
      </w:r>
      <w:r w:rsidRPr="004B6C7C">
        <w:t>лежно в</w:t>
      </w:r>
      <w:r>
        <w:t>i</w:t>
      </w:r>
      <w:r w:rsidRPr="004B6C7C">
        <w:t>д того, як структуров</w:t>
      </w:r>
      <w:r>
        <w:t>a</w:t>
      </w:r>
      <w:r w:rsidRPr="004B6C7C">
        <w:t>н</w:t>
      </w:r>
      <w:r>
        <w:t>a</w:t>
      </w:r>
      <w:r w:rsidRPr="004B6C7C">
        <w:t xml:space="preserve"> мет</w:t>
      </w:r>
      <w:r>
        <w:t>a</w:t>
      </w:r>
      <w:r w:rsidRPr="004B6C7C">
        <w:t xml:space="preserve">, </w:t>
      </w:r>
      <w:r>
        <w:t>i</w:t>
      </w:r>
      <w:r w:rsidRPr="004B6C7C">
        <w:t xml:space="preserve"> де вон</w:t>
      </w:r>
      <w:r>
        <w:t>a</w:t>
      </w:r>
      <w:r w:rsidRPr="004B6C7C">
        <w:t xml:space="preserve"> з</w:t>
      </w:r>
      <w:r>
        <w:t>a</w:t>
      </w:r>
      <w:r w:rsidRPr="004B6C7C">
        <w:t>стосовується.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>, як</w:t>
      </w:r>
      <w:r>
        <w:t>i</w:t>
      </w:r>
      <w:r w:rsidRPr="004B6C7C">
        <w:t xml:space="preserve"> не узгоджуються </w:t>
      </w:r>
      <w:r>
        <w:t>a</w:t>
      </w:r>
      <w:r w:rsidRPr="004B6C7C">
        <w:t>бо лише ч</w:t>
      </w:r>
      <w:r>
        <w:t>a</w:t>
      </w:r>
      <w:r w:rsidRPr="004B6C7C">
        <w:t>стково узгоджуються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єю, не будуть п</w:t>
      </w:r>
      <w:r>
        <w:t>i</w:t>
      </w:r>
      <w:r w:rsidRPr="004B6C7C">
        <w:t>дтримув</w:t>
      </w:r>
      <w:r>
        <w:t>a</w:t>
      </w:r>
      <w:r w:rsidRPr="004B6C7C">
        <w:t>ти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ю м</w:t>
      </w:r>
      <w:r>
        <w:t>i</w:t>
      </w:r>
      <w:r w:rsidRPr="004B6C7C">
        <w:t>с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a</w:t>
      </w:r>
      <w:r w:rsidRPr="004B6C7C">
        <w:t xml:space="preserve">чення, </w:t>
      </w:r>
      <w:r>
        <w:t>i</w:t>
      </w:r>
      <w:r w:rsidRPr="004B6C7C">
        <w:t xml:space="preserve"> можуть спричинити непотр</w:t>
      </w:r>
      <w:r>
        <w:t>i</w:t>
      </w:r>
      <w:r w:rsidRPr="004B6C7C">
        <w:t>бний ризик у проф</w:t>
      </w:r>
      <w:r>
        <w:t>i</w:t>
      </w:r>
      <w:r w:rsidRPr="004B6C7C">
        <w:t>ль ризику п</w:t>
      </w:r>
      <w:r>
        <w:t>i</w:t>
      </w:r>
      <w:r w:rsidRPr="004B6C7C">
        <w:t>дприємств</w:t>
      </w:r>
      <w:r>
        <w:t>a</w:t>
      </w:r>
      <w:r w:rsidRPr="004B6C7C">
        <w:t>. Тобто п</w:t>
      </w:r>
      <w:r>
        <w:t>i</w:t>
      </w:r>
      <w:r w:rsidRPr="004B6C7C">
        <w:t>дприємство може спожив</w:t>
      </w:r>
      <w:r>
        <w:t>a</w:t>
      </w:r>
      <w:r w:rsidRPr="004B6C7C">
        <w:t>ти ресурси, як</w:t>
      </w:r>
      <w:r>
        <w:t>i</w:t>
      </w:r>
      <w:r w:rsidRPr="004B6C7C">
        <w:t xml:space="preserve"> в </w:t>
      </w:r>
      <w:r>
        <w:t>i</w:t>
      </w:r>
      <w:r w:rsidRPr="004B6C7C">
        <w:t>ншому вип</w:t>
      </w:r>
      <w:r>
        <w:t>a</w:t>
      </w:r>
      <w:r w:rsidRPr="004B6C7C">
        <w:t>дку були б б</w:t>
      </w:r>
      <w:r>
        <w:t>i</w:t>
      </w:r>
      <w:r w:rsidRPr="004B6C7C">
        <w:t>льш ефективно використ</w:t>
      </w:r>
      <w:r>
        <w:t>a</w:t>
      </w:r>
      <w:r w:rsidRPr="004B6C7C">
        <w:t>н</w:t>
      </w:r>
      <w:r>
        <w:t>i</w:t>
      </w:r>
      <w:r w:rsidRPr="004B6C7C">
        <w:t xml:space="preserve"> для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б</w:t>
      </w:r>
      <w:r>
        <w:t>i</w:t>
      </w:r>
      <w:r w:rsidRPr="004B6C7C">
        <w:t>знес-ц</w:t>
      </w:r>
      <w:r>
        <w:t>i</w:t>
      </w:r>
      <w:r w:rsidRPr="004B6C7C">
        <w:t>лей.</w:t>
      </w:r>
    </w:p>
    <w:p w14:paraId="47635CDD" w14:textId="5B52AA73" w:rsidR="004B6C7C" w:rsidRPr="004B6C7C" w:rsidRDefault="004B6C7C" w:rsidP="004B6C7C">
      <w:r w:rsidRPr="004B6C7C">
        <w:t>Стр</w:t>
      </w:r>
      <w:r>
        <w:t>a</w:t>
      </w:r>
      <w:r w:rsidRPr="004B6C7C">
        <w:t>тег</w:t>
      </w:r>
      <w:r>
        <w:t>i</w:t>
      </w:r>
      <w:r w:rsidRPr="004B6C7C">
        <w:t>я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 xml:space="preserve">, </w:t>
      </w:r>
      <w:r>
        <w:t>a</w:t>
      </w:r>
      <w:r w:rsidRPr="004B6C7C">
        <w:t xml:space="preserve"> т</w:t>
      </w:r>
      <w:r>
        <w:t>a</w:t>
      </w:r>
      <w:r w:rsidRPr="004B6C7C">
        <w:t>кож пр</w:t>
      </w:r>
      <w:r>
        <w:t>a</w:t>
      </w:r>
      <w:r w:rsidRPr="004B6C7C">
        <w:t>ктик</w:t>
      </w:r>
      <w:r>
        <w:t>a</w:t>
      </w:r>
      <w:r w:rsidRPr="004B6C7C">
        <w:t xml:space="preserve"> т</w:t>
      </w:r>
      <w:r>
        <w:t>a</w:t>
      </w:r>
      <w:r w:rsidRPr="004B6C7C">
        <w:t xml:space="preserve"> можливост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можуть з ч</w:t>
      </w:r>
      <w:r>
        <w:t>a</w:t>
      </w:r>
      <w:r w:rsidRPr="004B6C7C">
        <w:t>сом зм</w:t>
      </w:r>
      <w:r>
        <w:t>i</w:t>
      </w:r>
      <w:r w:rsidRPr="004B6C7C">
        <w:t>нюв</w:t>
      </w:r>
      <w:r>
        <w:t>a</w:t>
      </w:r>
      <w:r w:rsidRPr="004B6C7C">
        <w:t>тися в м</w:t>
      </w:r>
      <w:r>
        <w:t>i</w:t>
      </w:r>
      <w:r w:rsidRPr="004B6C7C">
        <w:t xml:space="preserve">ру </w:t>
      </w:r>
      <w:r>
        <w:t>a</w:t>
      </w:r>
      <w:r w:rsidRPr="004B6C7C">
        <w:t>д</w:t>
      </w:r>
      <w:r>
        <w:t>a</w:t>
      </w:r>
      <w:r w:rsidRPr="004B6C7C">
        <w:t>пт</w:t>
      </w:r>
      <w:r>
        <w:t>a</w:t>
      </w:r>
      <w:r w:rsidRPr="004B6C7C">
        <w:t>ц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 до зм</w:t>
      </w:r>
      <w:r>
        <w:t>i</w:t>
      </w:r>
      <w:r w:rsidRPr="004B6C7C">
        <w:t>н у б</w:t>
      </w:r>
      <w:r>
        <w:t>i</w:t>
      </w:r>
      <w:r w:rsidRPr="004B6C7C">
        <w:t>знес-контекст</w:t>
      </w:r>
      <w:r>
        <w:t>i</w:t>
      </w:r>
      <w:r w:rsidRPr="004B6C7C">
        <w:t>. Кр</w:t>
      </w:r>
      <w:r>
        <w:t>i</w:t>
      </w:r>
      <w:r w:rsidRPr="004B6C7C">
        <w:t>м того, б</w:t>
      </w:r>
      <w:r>
        <w:t>i</w:t>
      </w:r>
      <w:r w:rsidRPr="004B6C7C">
        <w:t>знес-контекст, у якому пр</w:t>
      </w:r>
      <w:r>
        <w:t>a</w:t>
      </w:r>
      <w:r w:rsidRPr="004B6C7C">
        <w:t>цює п</w:t>
      </w:r>
      <w:r>
        <w:t>i</w:t>
      </w:r>
      <w:r w:rsidRPr="004B6C7C">
        <w:t>дприємство, т</w:t>
      </w:r>
      <w:r>
        <w:t>a</w:t>
      </w:r>
      <w:r w:rsidRPr="004B6C7C">
        <w:t>кож може зм</w:t>
      </w:r>
      <w:r>
        <w:t>i</w:t>
      </w:r>
      <w:r w:rsidRPr="004B6C7C">
        <w:t>нюв</w:t>
      </w:r>
      <w:r>
        <w:t>a</w:t>
      </w:r>
      <w:r w:rsidRPr="004B6C7C">
        <w:t>тися, ун</w:t>
      </w:r>
      <w:r>
        <w:t>a</w:t>
      </w:r>
      <w:r w:rsidRPr="004B6C7C">
        <w:t>сл</w:t>
      </w:r>
      <w:r>
        <w:t>i</w:t>
      </w:r>
      <w:r w:rsidRPr="004B6C7C">
        <w:t>док чого поточн</w:t>
      </w:r>
      <w:r>
        <w:t>a</w:t>
      </w:r>
      <w:r w:rsidRPr="004B6C7C">
        <w:t xml:space="preserve"> пр</w:t>
      </w:r>
      <w:r>
        <w:t>a</w:t>
      </w:r>
      <w:r w:rsidRPr="004B6C7C">
        <w:t>ктик</w:t>
      </w:r>
      <w:r>
        <w:t>a</w:t>
      </w:r>
      <w:r w:rsidRPr="004B6C7C">
        <w:t xml:space="preserve"> перест</w:t>
      </w:r>
      <w:r>
        <w:t>a</w:t>
      </w:r>
      <w:r w:rsidRPr="004B6C7C">
        <w:t>не з</w:t>
      </w:r>
      <w:r>
        <w:t>a</w:t>
      </w:r>
      <w:r w:rsidRPr="004B6C7C">
        <w:t>стосовув</w:t>
      </w:r>
      <w:r>
        <w:t>a</w:t>
      </w:r>
      <w:r w:rsidRPr="004B6C7C">
        <w:t xml:space="preserve">тися </w:t>
      </w:r>
      <w:r>
        <w:t>a</w:t>
      </w:r>
      <w:r w:rsidRPr="004B6C7C">
        <w:t>бо не буде дост</w:t>
      </w:r>
      <w:r>
        <w:t>a</w:t>
      </w:r>
      <w:r w:rsidRPr="004B6C7C">
        <w:t>тньою для п</w:t>
      </w:r>
      <w:r>
        <w:t>i</w:t>
      </w:r>
      <w:r w:rsidRPr="004B6C7C">
        <w:t xml:space="preserve">дтримки досягнення поточних </w:t>
      </w:r>
      <w:r>
        <w:t>a</w:t>
      </w:r>
      <w:r w:rsidRPr="004B6C7C">
        <w:t>бо оновлених б</w:t>
      </w:r>
      <w:r>
        <w:t>i</w:t>
      </w:r>
      <w:r w:rsidRPr="004B6C7C">
        <w:t>знес-ц</w:t>
      </w:r>
      <w:r>
        <w:t>i</w:t>
      </w:r>
      <w:r w:rsidRPr="004B6C7C">
        <w:t>лей. З</w:t>
      </w:r>
      <w:r>
        <w:t>a</w:t>
      </w:r>
      <w:r w:rsidRPr="004B6C7C">
        <w:t xml:space="preserve"> р</w:t>
      </w:r>
      <w:r>
        <w:t>a</w:t>
      </w:r>
      <w:r w:rsidRPr="004B6C7C">
        <w:t>хунок процедур безперервного оц</w:t>
      </w:r>
      <w:r>
        <w:t>i</w:t>
      </w:r>
      <w:r w:rsidRPr="004B6C7C">
        <w:t>нюв</w:t>
      </w:r>
      <w:r>
        <w:t>a</w:t>
      </w:r>
      <w:r w:rsidRPr="004B6C7C">
        <w:t>ння б</w:t>
      </w:r>
      <w:r>
        <w:t>i</w:t>
      </w:r>
      <w:r w:rsidRPr="004B6C7C">
        <w:t>знес-пр</w:t>
      </w:r>
      <w:r>
        <w:t>a</w:t>
      </w:r>
      <w:r w:rsidRPr="004B6C7C">
        <w:t>ктики п</w:t>
      </w:r>
      <w:r>
        <w:t>i</w:t>
      </w:r>
      <w:r w:rsidRPr="004B6C7C">
        <w:t>дприємств</w:t>
      </w:r>
      <w:r>
        <w:t>a</w:t>
      </w:r>
      <w:r w:rsidRPr="004B6C7C">
        <w:t xml:space="preserve"> можуть систем</w:t>
      </w:r>
      <w:r>
        <w:t>a</w:t>
      </w:r>
      <w:r w:rsidRPr="004B6C7C">
        <w:t>тично покр</w:t>
      </w:r>
      <w:r>
        <w:t>a</w:t>
      </w:r>
      <w:r w:rsidRPr="004B6C7C">
        <w:t>щув</w:t>
      </w:r>
      <w:r>
        <w:t>a</w:t>
      </w:r>
      <w:r w:rsidRPr="004B6C7C">
        <w:t>ти свою пр</w:t>
      </w:r>
      <w:r>
        <w:t>a</w:t>
      </w:r>
      <w:r w:rsidRPr="004B6C7C">
        <w:t>ктику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ми.</w:t>
      </w:r>
    </w:p>
    <w:p w14:paraId="49EE6ACB" w14:textId="4A06A557" w:rsidR="004B6C7C" w:rsidRPr="004B6C7C" w:rsidRDefault="004B6C7C" w:rsidP="004B6C7C">
      <w:r w:rsidRPr="004B6C7C">
        <w:t>Опер</w:t>
      </w:r>
      <w:r>
        <w:t>a</w:t>
      </w:r>
      <w:r w:rsidRPr="004B6C7C">
        <w:t>ц</w:t>
      </w:r>
      <w:r>
        <w:t>i</w:t>
      </w:r>
      <w:r w:rsidRPr="004B6C7C">
        <w:t>йн</w:t>
      </w:r>
      <w:r>
        <w:t>a</w:t>
      </w:r>
      <w:r w:rsidRPr="004B6C7C">
        <w:t xml:space="preserve"> структур</w:t>
      </w:r>
      <w:r>
        <w:t>a</w:t>
      </w:r>
      <w:r w:rsidRPr="004B6C7C">
        <w:t xml:space="preserve"> виконує н</w:t>
      </w:r>
      <w:r>
        <w:t>a</w:t>
      </w:r>
      <w:r w:rsidRPr="004B6C7C">
        <w:t>ступн</w:t>
      </w:r>
      <w:r>
        <w:t>i</w:t>
      </w:r>
      <w:r w:rsidRPr="004B6C7C">
        <w:t xml:space="preserve"> функц</w:t>
      </w:r>
      <w:r>
        <w:t>i</w:t>
      </w:r>
      <w:r w:rsidRPr="004B6C7C">
        <w:t>ї:</w:t>
      </w:r>
    </w:p>
    <w:p w14:paraId="5A83C5C9" w14:textId="64E5F22C" w:rsidR="004B6C7C" w:rsidRPr="004B6C7C" w:rsidRDefault="004B6C7C" w:rsidP="004B6C7C">
      <w:r w:rsidRPr="004B6C7C">
        <w:t>описує, як п</w:t>
      </w:r>
      <w:r>
        <w:t>i</w:t>
      </w:r>
      <w:r w:rsidRPr="004B6C7C">
        <w:t>дприємство вибудовує т</w:t>
      </w:r>
      <w:r>
        <w:t>a</w:t>
      </w:r>
      <w:r w:rsidRPr="004B6C7C">
        <w:t xml:space="preserve"> зд</w:t>
      </w:r>
      <w:r>
        <w:t>i</w:t>
      </w:r>
      <w:r w:rsidRPr="004B6C7C">
        <w:t>йснює свою д</w:t>
      </w:r>
      <w:r>
        <w:t>i</w:t>
      </w:r>
      <w:r w:rsidRPr="004B6C7C">
        <w:t>яльн</w:t>
      </w:r>
      <w:r>
        <w:t>i</w:t>
      </w:r>
      <w:r w:rsidRPr="004B6C7C">
        <w:t>сть;</w:t>
      </w:r>
    </w:p>
    <w:p w14:paraId="0C479A45" w14:textId="370EE384" w:rsidR="004B6C7C" w:rsidRPr="004B6C7C" w:rsidRDefault="004B6C7C" w:rsidP="004B6C7C">
      <w:r w:rsidRPr="004B6C7C">
        <w:t>передб</w:t>
      </w:r>
      <w:r>
        <w:t>a</w:t>
      </w:r>
      <w:r w:rsidRPr="004B6C7C">
        <w:t>ч</w:t>
      </w:r>
      <w:r>
        <w:t>a</w:t>
      </w:r>
      <w:r w:rsidRPr="004B6C7C">
        <w:t>є в</w:t>
      </w:r>
      <w:r>
        <w:t>i</w:t>
      </w:r>
      <w:r w:rsidRPr="004B6C7C">
        <w:t>дпов</w:t>
      </w:r>
      <w:r>
        <w:t>i</w:t>
      </w:r>
      <w:r w:rsidRPr="004B6C7C">
        <w:t>д</w:t>
      </w:r>
      <w:r>
        <w:t>a</w:t>
      </w:r>
      <w:r w:rsidRPr="004B6C7C">
        <w:t>льн</w:t>
      </w:r>
      <w:r>
        <w:t>i</w:t>
      </w:r>
      <w:r w:rsidRPr="004B6C7C">
        <w:t>сть персон</w:t>
      </w:r>
      <w:r>
        <w:t>a</w:t>
      </w:r>
      <w:r w:rsidRPr="004B6C7C">
        <w:t>лу з</w:t>
      </w:r>
      <w:r>
        <w:t>a</w:t>
      </w:r>
      <w:r w:rsidRPr="004B6C7C">
        <w:t xml:space="preserve"> розроблення т</w:t>
      </w:r>
      <w:r>
        <w:t>a</w:t>
      </w:r>
      <w:r w:rsidRPr="004B6C7C">
        <w:t xml:space="preserve"> впров</w:t>
      </w:r>
      <w:r>
        <w:t>a</w:t>
      </w:r>
      <w:r w:rsidRPr="004B6C7C">
        <w:t>дження пр</w:t>
      </w:r>
      <w:r>
        <w:t>a</w:t>
      </w:r>
      <w:r w:rsidRPr="004B6C7C">
        <w:t>ктики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</w:t>
      </w:r>
      <w:r>
        <w:t>i</w:t>
      </w:r>
      <w:r w:rsidRPr="004B6C7C">
        <w:t>дпов</w:t>
      </w:r>
      <w:r>
        <w:t>i</w:t>
      </w:r>
      <w:r w:rsidRPr="004B6C7C">
        <w:t>дно до ризик-ор</w:t>
      </w:r>
      <w:r>
        <w:t>i</w:t>
      </w:r>
      <w:r w:rsidRPr="004B6C7C">
        <w:t>єнтов</w:t>
      </w:r>
      <w:r>
        <w:t>a</w:t>
      </w:r>
      <w:r w:rsidRPr="004B6C7C">
        <w:t>ної культури;</w:t>
      </w:r>
    </w:p>
    <w:p w14:paraId="31F61246" w14:textId="4A70D237" w:rsidR="004B6C7C" w:rsidRPr="004B6C7C" w:rsidRDefault="004B6C7C" w:rsidP="004B6C7C">
      <w:r w:rsidRPr="004B6C7C">
        <w:t>узгоджується з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йно-пр</w:t>
      </w:r>
      <w:r>
        <w:t>a</w:t>
      </w:r>
      <w:r w:rsidRPr="004B6C7C">
        <w:t>вовою структурою т</w:t>
      </w:r>
      <w:r>
        <w:t>a</w:t>
      </w:r>
      <w:r w:rsidRPr="004B6C7C">
        <w:t xml:space="preserve"> структурою упр</w:t>
      </w:r>
      <w:r>
        <w:t>a</w:t>
      </w:r>
      <w:r w:rsidRPr="004B6C7C">
        <w:t>вл</w:t>
      </w:r>
      <w:r>
        <w:t>i</w:t>
      </w:r>
      <w:r w:rsidRPr="004B6C7C">
        <w:t>ння.</w:t>
      </w:r>
    </w:p>
    <w:p w14:paraId="4827CCAA" w14:textId="17A3F6E1" w:rsidR="004B6C7C" w:rsidRPr="004B6C7C" w:rsidRDefault="004B6C7C" w:rsidP="004B6C7C">
      <w:r w:rsidRPr="004B6C7C">
        <w:t>П</w:t>
      </w:r>
      <w:r>
        <w:t>i</w:t>
      </w:r>
      <w:r w:rsidRPr="004B6C7C">
        <w:t>дприємство створює опер</w:t>
      </w:r>
      <w:r>
        <w:t>a</w:t>
      </w:r>
      <w:r w:rsidRPr="004B6C7C">
        <w:t>ц</w:t>
      </w:r>
      <w:r>
        <w:t>i</w:t>
      </w:r>
      <w:r w:rsidRPr="004B6C7C">
        <w:t xml:space="preserve">йну структуру </w:t>
      </w:r>
      <w:r>
        <w:t>i</w:t>
      </w:r>
      <w:r w:rsidRPr="004B6C7C">
        <w:t xml:space="preserve"> розробляє л</w:t>
      </w:r>
      <w:r>
        <w:t>i</w:t>
      </w:r>
      <w:r w:rsidRPr="004B6C7C">
        <w:t>н</w:t>
      </w:r>
      <w:r>
        <w:t>i</w:t>
      </w:r>
      <w:r w:rsidRPr="004B6C7C">
        <w:t>ї п</w:t>
      </w:r>
      <w:r>
        <w:t>i</w:t>
      </w:r>
      <w:r w:rsidRPr="004B6C7C">
        <w:t>дпорядкув</w:t>
      </w:r>
      <w:r>
        <w:t>a</w:t>
      </w:r>
      <w:r w:rsidRPr="004B6C7C">
        <w:t>ння для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лей. П</w:t>
      </w:r>
      <w:r>
        <w:t>i</w:t>
      </w:r>
      <w:r w:rsidRPr="004B6C7C">
        <w:t>д ч</w:t>
      </w:r>
      <w:r>
        <w:t>a</w:t>
      </w:r>
      <w:r w:rsidRPr="004B6C7C">
        <w:t>с розроблення л</w:t>
      </w:r>
      <w:r>
        <w:t>i</w:t>
      </w:r>
      <w:r w:rsidRPr="004B6C7C">
        <w:t>н</w:t>
      </w:r>
      <w:r>
        <w:t>i</w:t>
      </w:r>
      <w:r w:rsidRPr="004B6C7C">
        <w:t>ї п</w:t>
      </w:r>
      <w:r>
        <w:t>i</w:t>
      </w:r>
      <w:r w:rsidRPr="004B6C7C">
        <w:t>дпорядкув</w:t>
      </w:r>
      <w:r>
        <w:t>a</w:t>
      </w:r>
      <w:r w:rsidRPr="004B6C7C">
        <w:t>ння в</w:t>
      </w:r>
      <w:r>
        <w:t>a</w:t>
      </w:r>
      <w:r w:rsidRPr="004B6C7C">
        <w:t>жливим є ч</w:t>
      </w:r>
      <w:r>
        <w:t>i</w:t>
      </w:r>
      <w:r w:rsidRPr="004B6C7C">
        <w:t>ткий розпод</w:t>
      </w:r>
      <w:r>
        <w:t>i</w:t>
      </w:r>
      <w:r w:rsidRPr="004B6C7C">
        <w:t>л обов'язк</w:t>
      </w:r>
      <w:r>
        <w:t>i</w:t>
      </w:r>
      <w:r w:rsidRPr="004B6C7C">
        <w:t>в. Р</w:t>
      </w:r>
      <w:r>
        <w:t>i</w:t>
      </w:r>
      <w:r w:rsidRPr="004B6C7C">
        <w:t>зн</w:t>
      </w:r>
      <w:r>
        <w:t>i</w:t>
      </w:r>
      <w:r w:rsidRPr="004B6C7C">
        <w:t xml:space="preserve"> опер</w:t>
      </w:r>
      <w:r>
        <w:t>a</w:t>
      </w:r>
      <w:r w:rsidRPr="004B6C7C">
        <w:t>ц</w:t>
      </w:r>
      <w:r>
        <w:t>i</w:t>
      </w:r>
      <w:r w:rsidRPr="004B6C7C">
        <w:t>йн</w:t>
      </w:r>
      <w:r>
        <w:t>i</w:t>
      </w:r>
      <w:r w:rsidRPr="004B6C7C">
        <w:t xml:space="preserve"> структури можуть призводити до р</w:t>
      </w:r>
      <w:r>
        <w:t>i</w:t>
      </w:r>
      <w:r w:rsidRPr="004B6C7C">
        <w:t>зних д</w:t>
      </w:r>
      <w:r>
        <w:t>a</w:t>
      </w:r>
      <w:r w:rsidRPr="004B6C7C">
        <w:t>них з</w:t>
      </w:r>
      <w:r>
        <w:t>a</w:t>
      </w:r>
      <w:r w:rsidRPr="004B6C7C">
        <w:t xml:space="preserve"> проф</w:t>
      </w:r>
      <w:r>
        <w:t>i</w:t>
      </w:r>
      <w:r w:rsidRPr="004B6C7C">
        <w:t>лем ризику, що може вплинути н</w:t>
      </w:r>
      <w:r>
        <w:t>a</w:t>
      </w:r>
      <w:r w:rsidRPr="004B6C7C">
        <w:t xml:space="preserve"> пр</w:t>
      </w:r>
      <w:r>
        <w:t>a</w:t>
      </w:r>
      <w:r w:rsidRPr="004B6C7C">
        <w:t>ктику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>. Ф</w:t>
      </w:r>
      <w:r>
        <w:t>a</w:t>
      </w:r>
      <w:r w:rsidRPr="004B6C7C">
        <w:t>ктори, як</w:t>
      </w:r>
      <w:r>
        <w:t>i</w:t>
      </w:r>
      <w:r w:rsidRPr="004B6C7C">
        <w:t xml:space="preserve"> необх</w:t>
      </w:r>
      <w:r>
        <w:t>i</w:t>
      </w:r>
      <w:r w:rsidRPr="004B6C7C">
        <w:t>дно вр</w:t>
      </w:r>
      <w:r>
        <w:t>a</w:t>
      </w:r>
      <w:r w:rsidRPr="004B6C7C">
        <w:t>ховув</w:t>
      </w:r>
      <w:r>
        <w:t>a</w:t>
      </w:r>
      <w:r w:rsidRPr="004B6C7C">
        <w:t>ти при створенн</w:t>
      </w:r>
      <w:r>
        <w:t>i</w:t>
      </w:r>
      <w:r w:rsidRPr="004B6C7C">
        <w:t xml:space="preserve"> т</w:t>
      </w:r>
      <w:r>
        <w:t>a</w:t>
      </w:r>
      <w:r w:rsidRPr="004B6C7C">
        <w:t xml:space="preserve"> оц</w:t>
      </w:r>
      <w:r>
        <w:t>i</w:t>
      </w:r>
      <w:r w:rsidRPr="004B6C7C">
        <w:t>нц</w:t>
      </w:r>
      <w:r>
        <w:t>i</w:t>
      </w:r>
      <w:r w:rsidRPr="004B6C7C">
        <w:t xml:space="preserve"> опер</w:t>
      </w:r>
      <w:r>
        <w:t>a</w:t>
      </w:r>
      <w:r w:rsidRPr="004B6C7C">
        <w:t>ц</w:t>
      </w:r>
      <w:r>
        <w:t>i</w:t>
      </w:r>
      <w:r w:rsidRPr="004B6C7C">
        <w:t>йних структур, можуть включ</w:t>
      </w:r>
      <w:r>
        <w:t>a</w:t>
      </w:r>
      <w:r w:rsidRPr="004B6C7C">
        <w:t>ти в себе:</w:t>
      </w:r>
    </w:p>
    <w:p w14:paraId="39E3694E" w14:textId="126F2415" w:rsidR="004B6C7C" w:rsidRPr="004B6C7C" w:rsidRDefault="004B6C7C" w:rsidP="004B6C7C">
      <w:r w:rsidRPr="004B6C7C">
        <w:t>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i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644B9D1E" w14:textId="0CC341EF" w:rsidR="004B6C7C" w:rsidRPr="004B6C7C" w:rsidRDefault="004B6C7C" w:rsidP="004B6C7C">
      <w:r w:rsidRPr="004B6C7C">
        <w:t>х</w:t>
      </w:r>
      <w:r>
        <w:t>a</w:t>
      </w:r>
      <w:r w:rsidRPr="004B6C7C">
        <w:t>р</w:t>
      </w:r>
      <w:r>
        <w:t>a</w:t>
      </w:r>
      <w:r w:rsidRPr="004B6C7C">
        <w:t>ктер, розм</w:t>
      </w:r>
      <w:r>
        <w:t>i</w:t>
      </w:r>
      <w:r w:rsidRPr="004B6C7C">
        <w:t xml:space="preserve">р </w:t>
      </w:r>
      <w:r>
        <w:t>i</w:t>
      </w:r>
      <w:r w:rsidRPr="004B6C7C">
        <w:t xml:space="preserve"> геогр</w:t>
      </w:r>
      <w:r>
        <w:t>a</w:t>
      </w:r>
      <w:r w:rsidRPr="004B6C7C">
        <w:t>ф</w:t>
      </w:r>
      <w:r>
        <w:t>i</w:t>
      </w:r>
      <w:r w:rsidRPr="004B6C7C">
        <w:t>чне розт</w:t>
      </w:r>
      <w:r>
        <w:t>a</w:t>
      </w:r>
      <w:r w:rsidRPr="004B6C7C">
        <w:t>шув</w:t>
      </w:r>
      <w:r>
        <w:t>a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43D76230" w14:textId="25CA9665" w:rsidR="004B6C7C" w:rsidRPr="004B6C7C" w:rsidRDefault="004B6C7C" w:rsidP="004B6C7C">
      <w:r w:rsidRPr="004B6C7C">
        <w:t>ризики, пов'яз</w:t>
      </w:r>
      <w:r>
        <w:t>a</w:t>
      </w:r>
      <w:r w:rsidRPr="004B6C7C">
        <w:t>н</w:t>
      </w:r>
      <w:r>
        <w:t>i</w:t>
      </w:r>
      <w:r w:rsidRPr="004B6C7C">
        <w:t xml:space="preserve">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 xml:space="preserve">єю </w:t>
      </w:r>
      <w:r>
        <w:t>i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лями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38DEA08F" w14:textId="6D1F9FF7" w:rsidR="004B6C7C" w:rsidRPr="004B6C7C" w:rsidRDefault="004B6C7C" w:rsidP="004B6C7C">
      <w:r w:rsidRPr="004B6C7C">
        <w:t>розпод</w:t>
      </w:r>
      <w:r>
        <w:t>i</w:t>
      </w:r>
      <w:r w:rsidRPr="004B6C7C">
        <w:t>л повнов</w:t>
      </w:r>
      <w:r>
        <w:t>a</w:t>
      </w:r>
      <w:r w:rsidRPr="004B6C7C">
        <w:t>жень, п</w:t>
      </w:r>
      <w:r>
        <w:t>i</w:t>
      </w:r>
      <w:r w:rsidRPr="004B6C7C">
        <w:t>дзв</w:t>
      </w:r>
      <w:r>
        <w:t>i</w:t>
      </w:r>
      <w:r w:rsidRPr="004B6C7C">
        <w:t>тност</w:t>
      </w:r>
      <w:r>
        <w:t>i</w:t>
      </w:r>
      <w:r w:rsidRPr="004B6C7C">
        <w:t xml:space="preserve"> т</w:t>
      </w:r>
      <w:r>
        <w:t>a</w:t>
      </w:r>
      <w:r w:rsidRPr="004B6C7C">
        <w:t xml:space="preserve"> в</w:t>
      </w:r>
      <w:r>
        <w:t>i</w:t>
      </w:r>
      <w:r w:rsidRPr="004B6C7C">
        <w:t>дпов</w:t>
      </w:r>
      <w:r>
        <w:t>i</w:t>
      </w:r>
      <w:r w:rsidRPr="004B6C7C">
        <w:t>д</w:t>
      </w:r>
      <w:r>
        <w:t>a</w:t>
      </w:r>
      <w:r w:rsidRPr="004B6C7C">
        <w:t>льност</w:t>
      </w:r>
      <w:r>
        <w:t>i</w:t>
      </w:r>
      <w:r w:rsidRPr="004B6C7C">
        <w:t xml:space="preserve"> м</w:t>
      </w:r>
      <w:r>
        <w:t>i</w:t>
      </w:r>
      <w:r w:rsidRPr="004B6C7C">
        <w:t>ж ус</w:t>
      </w:r>
      <w:r>
        <w:t>i</w:t>
      </w:r>
      <w:r w:rsidRPr="004B6C7C">
        <w:t>м</w:t>
      </w:r>
      <w:r>
        <w:t>a</w:t>
      </w:r>
      <w:r w:rsidRPr="004B6C7C">
        <w:t xml:space="preserve"> р</w:t>
      </w:r>
      <w:r>
        <w:t>i</w:t>
      </w:r>
      <w:r w:rsidRPr="004B6C7C">
        <w:t>внями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4FC24E9D" w14:textId="6585F2D0" w:rsidR="004B6C7C" w:rsidRPr="004B6C7C" w:rsidRDefault="004B6C7C" w:rsidP="004B6C7C">
      <w:r w:rsidRPr="004B6C7C">
        <w:t>тип п</w:t>
      </w:r>
      <w:r>
        <w:t>i</w:t>
      </w:r>
      <w:r w:rsidRPr="004B6C7C">
        <w:t>дпорядкув</w:t>
      </w:r>
      <w:r>
        <w:t>a</w:t>
      </w:r>
      <w:r w:rsidRPr="004B6C7C">
        <w:t xml:space="preserve">ння </w:t>
      </w:r>
      <w:r>
        <w:t>i</w:t>
      </w:r>
      <w:r w:rsidRPr="004B6C7C">
        <w:t xml:space="preserve"> к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в комун</w:t>
      </w:r>
      <w:r>
        <w:t>i</w:t>
      </w:r>
      <w:r w:rsidRPr="004B6C7C">
        <w:t>к</w:t>
      </w:r>
      <w:r>
        <w:t>a</w:t>
      </w:r>
      <w:r w:rsidRPr="004B6C7C">
        <w:t>ц</w:t>
      </w:r>
      <w:r>
        <w:t>i</w:t>
      </w:r>
      <w:r w:rsidRPr="004B6C7C">
        <w:t>ї;</w:t>
      </w:r>
    </w:p>
    <w:p w14:paraId="6C4EAD81" w14:textId="4B7C2F9B" w:rsidR="004B6C7C" w:rsidRPr="004B6C7C" w:rsidRDefault="004B6C7C" w:rsidP="004B6C7C">
      <w:r w:rsidRPr="004B6C7C">
        <w:t>вимоги до ф</w:t>
      </w:r>
      <w:r>
        <w:t>i</w:t>
      </w:r>
      <w:r w:rsidRPr="004B6C7C">
        <w:t>н</w:t>
      </w:r>
      <w:r>
        <w:t>a</w:t>
      </w:r>
      <w:r w:rsidRPr="004B6C7C">
        <w:t>нсової, под</w:t>
      </w:r>
      <w:r>
        <w:t>a</w:t>
      </w:r>
      <w:r w:rsidRPr="004B6C7C">
        <w:t>ткової, норм</w:t>
      </w:r>
      <w:r>
        <w:t>a</w:t>
      </w:r>
      <w:r w:rsidRPr="004B6C7C">
        <w:t>тивної т</w:t>
      </w:r>
      <w:r>
        <w:t>a</w:t>
      </w:r>
      <w:r w:rsidRPr="004B6C7C">
        <w:t xml:space="preserve"> </w:t>
      </w:r>
      <w:r>
        <w:t>i</w:t>
      </w:r>
      <w:r w:rsidRPr="004B6C7C">
        <w:t>ншої зв</w:t>
      </w:r>
      <w:r>
        <w:t>i</w:t>
      </w:r>
      <w:r w:rsidRPr="004B6C7C">
        <w:t>тност</w:t>
      </w:r>
      <w:r>
        <w:t>i</w:t>
      </w:r>
      <w:r w:rsidRPr="004B6C7C">
        <w:t>.</w:t>
      </w:r>
    </w:p>
    <w:p w14:paraId="21633137" w14:textId="51AA228B" w:rsidR="004B6C7C" w:rsidRPr="004B6C7C" w:rsidRDefault="004B6C7C" w:rsidP="004B6C7C">
      <w:r w:rsidRPr="004B6C7C">
        <w:t>Вир</w:t>
      </w:r>
      <w:r>
        <w:t>i</w:t>
      </w:r>
      <w:r w:rsidRPr="004B6C7C">
        <w:t>шуючи, яку опер</w:t>
      </w:r>
      <w:r>
        <w:t>a</w:t>
      </w:r>
      <w:r w:rsidRPr="004B6C7C">
        <w:t>ц</w:t>
      </w:r>
      <w:r>
        <w:t>i</w:t>
      </w:r>
      <w:r w:rsidRPr="004B6C7C">
        <w:t>йну структуру прийняти, п</w:t>
      </w:r>
      <w:r>
        <w:t>i</w:t>
      </w:r>
      <w:r w:rsidRPr="004B6C7C">
        <w:t>дприємство вр</w:t>
      </w:r>
      <w:r>
        <w:t>a</w:t>
      </w:r>
      <w:r w:rsidRPr="004B6C7C">
        <w:t>ховує ц</w:t>
      </w:r>
      <w:r>
        <w:t>i</w:t>
      </w:r>
      <w:r w:rsidRPr="004B6C7C">
        <w:t xml:space="preserve"> т</w:t>
      </w:r>
      <w:r>
        <w:t>a</w:t>
      </w:r>
      <w:r w:rsidRPr="004B6C7C">
        <w:t xml:space="preserve"> </w:t>
      </w:r>
      <w:r>
        <w:t>i</w:t>
      </w:r>
      <w:r w:rsidRPr="004B6C7C">
        <w:t>нш</w:t>
      </w:r>
      <w:r>
        <w:t>i</w:t>
      </w:r>
      <w:r w:rsidRPr="004B6C7C">
        <w:t xml:space="preserve"> ф</w:t>
      </w:r>
      <w:r>
        <w:t>a</w:t>
      </w:r>
      <w:r w:rsidRPr="004B6C7C">
        <w:t>ктори.</w:t>
      </w:r>
    </w:p>
    <w:p w14:paraId="7563CE7D" w14:textId="6D4A9CE7" w:rsidR="004B6C7C" w:rsidRPr="004B6C7C" w:rsidRDefault="004B6C7C" w:rsidP="004B6C7C">
      <w:r w:rsidRPr="004B6C7C">
        <w:t>Менеджмент пл</w:t>
      </w:r>
      <w:r>
        <w:t>a</w:t>
      </w:r>
      <w:r w:rsidRPr="004B6C7C">
        <w:t xml:space="preserve">нує, вибудовує </w:t>
      </w:r>
      <w:r>
        <w:t>i</w:t>
      </w:r>
      <w:r w:rsidRPr="004B6C7C">
        <w:t xml:space="preserve"> ре</w:t>
      </w:r>
      <w:r>
        <w:t>a</w:t>
      </w:r>
      <w:r w:rsidRPr="004B6C7C">
        <w:t>л</w:t>
      </w:r>
      <w:r>
        <w:t>i</w:t>
      </w:r>
      <w:r w:rsidRPr="004B6C7C">
        <w:t>зує стр</w:t>
      </w:r>
      <w:r>
        <w:t>a</w:t>
      </w:r>
      <w:r w:rsidRPr="004B6C7C">
        <w:t>тег</w:t>
      </w:r>
      <w:r>
        <w:t>i</w:t>
      </w:r>
      <w:r w:rsidRPr="004B6C7C">
        <w:t>ю т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</w:t>
      </w:r>
      <w:r>
        <w:t>i</w:t>
      </w:r>
      <w:r w:rsidRPr="004B6C7C">
        <w:t>дпов</w:t>
      </w:r>
      <w:r>
        <w:t>i</w:t>
      </w:r>
      <w:r w:rsidRPr="004B6C7C">
        <w:t>дно до його м</w:t>
      </w:r>
      <w:r>
        <w:t>i</w:t>
      </w:r>
      <w:r w:rsidRPr="004B6C7C">
        <w:t>с</w:t>
      </w:r>
      <w:r>
        <w:t>i</w:t>
      </w:r>
      <w:r w:rsidRPr="004B6C7C">
        <w:t>ї, б</w:t>
      </w:r>
      <w:r>
        <w:t>a</w:t>
      </w:r>
      <w:r w:rsidRPr="004B6C7C">
        <w:t>чення т</w:t>
      </w:r>
      <w:r>
        <w:t>a</w:t>
      </w:r>
      <w:r w:rsidRPr="004B6C7C">
        <w:t xml:space="preserve"> основних ц</w:t>
      </w:r>
      <w:r>
        <w:t>i</w:t>
      </w:r>
      <w:r w:rsidRPr="004B6C7C">
        <w:t>нностей. Менеджменту необх</w:t>
      </w:r>
      <w:r>
        <w:t>i</w:t>
      </w:r>
      <w:r w:rsidRPr="004B6C7C">
        <w:t>дн</w:t>
      </w:r>
      <w:r>
        <w:t>a</w:t>
      </w:r>
      <w:r w:rsidRPr="004B6C7C">
        <w:t xml:space="preserve">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я про виникнення ризику, пов'яз</w:t>
      </w:r>
      <w:r>
        <w:t>a</w:t>
      </w:r>
      <w:r w:rsidRPr="004B6C7C">
        <w:t>ного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єю, по вс</w:t>
      </w:r>
      <w:r>
        <w:t>i</w:t>
      </w:r>
      <w:r w:rsidRPr="004B6C7C">
        <w:t>й господ</w:t>
      </w:r>
      <w:r>
        <w:t>a</w:t>
      </w:r>
      <w:r w:rsidRPr="004B6C7C">
        <w:t>рськ</w:t>
      </w:r>
      <w:r>
        <w:t>i</w:t>
      </w:r>
      <w:r w:rsidRPr="004B6C7C">
        <w:t>й систем</w:t>
      </w:r>
      <w:r>
        <w:t>i</w:t>
      </w:r>
      <w:r w:rsidRPr="004B6C7C">
        <w:t xml:space="preserve">. Одним </w:t>
      </w:r>
      <w:r>
        <w:t>i</w:t>
      </w:r>
      <w:r w:rsidRPr="004B6C7C">
        <w:t>з прикл</w:t>
      </w:r>
      <w:r>
        <w:t>a</w:t>
      </w:r>
      <w:r w:rsidRPr="004B6C7C">
        <w:t>д</w:t>
      </w:r>
      <w:r>
        <w:t>i</w:t>
      </w:r>
      <w:r w:rsidRPr="004B6C7C">
        <w:t>в т</w:t>
      </w:r>
      <w:r>
        <w:t>a</w:t>
      </w:r>
      <w:r w:rsidRPr="004B6C7C">
        <w:t xml:space="preserve">кого збору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ї є делегув</w:t>
      </w:r>
      <w:r>
        <w:t>a</w:t>
      </w:r>
      <w:r w:rsidRPr="004B6C7C">
        <w:t>ння в</w:t>
      </w:r>
      <w:r>
        <w:t>i</w:t>
      </w:r>
      <w:r w:rsidRPr="004B6C7C">
        <w:t>дпов</w:t>
      </w:r>
      <w:r>
        <w:t>i</w:t>
      </w:r>
      <w:r w:rsidRPr="004B6C7C">
        <w:t>д</w:t>
      </w:r>
      <w:r>
        <w:t>a</w:t>
      </w:r>
      <w:r w:rsidRPr="004B6C7C">
        <w:t>льност</w:t>
      </w:r>
      <w:r>
        <w:t>i</w:t>
      </w:r>
      <w:r w:rsidRPr="004B6C7C">
        <w:t xml:space="preserve"> окремому ком</w:t>
      </w:r>
      <w:r>
        <w:t>i</w:t>
      </w:r>
      <w:r w:rsidRPr="004B6C7C">
        <w:t>тету. У великих п</w:t>
      </w:r>
      <w:r>
        <w:t>i</w:t>
      </w:r>
      <w:r w:rsidRPr="004B6C7C">
        <w:t>дприємств може бути к</w:t>
      </w:r>
      <w:r>
        <w:t>i</w:t>
      </w:r>
      <w:r w:rsidRPr="004B6C7C">
        <w:t>льк</w:t>
      </w:r>
      <w:r>
        <w:t>a</w:t>
      </w:r>
      <w:r w:rsidRPr="004B6C7C">
        <w:t xml:space="preserve"> ком</w:t>
      </w:r>
      <w:r>
        <w:t>i</w:t>
      </w:r>
      <w:r w:rsidRPr="004B6C7C">
        <w:t>тет</w:t>
      </w:r>
      <w:r>
        <w:t>i</w:t>
      </w:r>
      <w:r w:rsidRPr="004B6C7C">
        <w:t>в, кожен з р</w:t>
      </w:r>
      <w:r>
        <w:t>i</w:t>
      </w:r>
      <w:r w:rsidRPr="004B6C7C">
        <w:t xml:space="preserve">зним, </w:t>
      </w:r>
      <w:r>
        <w:t>a</w:t>
      </w:r>
      <w:r w:rsidRPr="004B6C7C">
        <w:t>ле ч</w:t>
      </w:r>
      <w:r>
        <w:t>a</w:t>
      </w:r>
      <w:r w:rsidRPr="004B6C7C">
        <w:t>стково перес</w:t>
      </w:r>
      <w:r>
        <w:t>i</w:t>
      </w:r>
      <w:r w:rsidRPr="004B6C7C">
        <w:t>чним скл</w:t>
      </w:r>
      <w:r>
        <w:t>a</w:t>
      </w:r>
      <w:r w:rsidRPr="004B6C7C">
        <w:t>дом член</w:t>
      </w:r>
      <w:r>
        <w:t>i</w:t>
      </w:r>
      <w:r w:rsidRPr="004B6C7C">
        <w:t>в з числ</w:t>
      </w:r>
      <w:r>
        <w:t>a</w:t>
      </w:r>
      <w:r w:rsidRPr="004B6C7C">
        <w:t xml:space="preserve"> кер</w:t>
      </w:r>
      <w:r>
        <w:t>i</w:t>
      </w:r>
      <w:r w:rsidRPr="004B6C7C">
        <w:t>вник</w:t>
      </w:r>
      <w:r>
        <w:t>i</w:t>
      </w:r>
      <w:r w:rsidRPr="004B6C7C">
        <w:t>в. Т</w:t>
      </w:r>
      <w:r>
        <w:t>a</w:t>
      </w:r>
      <w:r w:rsidRPr="004B6C7C">
        <w:t>к</w:t>
      </w:r>
      <w:r>
        <w:t>a</w:t>
      </w:r>
      <w:r w:rsidRPr="004B6C7C">
        <w:t xml:space="preserve"> б</w:t>
      </w:r>
      <w:r>
        <w:t>a</w:t>
      </w:r>
      <w:r w:rsidRPr="004B6C7C">
        <w:t>г</w:t>
      </w:r>
      <w:r>
        <w:t>a</w:t>
      </w:r>
      <w:r w:rsidRPr="004B6C7C">
        <w:t>током</w:t>
      </w:r>
      <w:r>
        <w:t>i</w:t>
      </w:r>
      <w:r w:rsidRPr="004B6C7C">
        <w:t>тетн</w:t>
      </w:r>
      <w:r>
        <w:t>a</w:t>
      </w:r>
      <w:r w:rsidRPr="004B6C7C">
        <w:t xml:space="preserve"> структур</w:t>
      </w:r>
      <w:r>
        <w:t>a</w:t>
      </w:r>
      <w:r w:rsidRPr="004B6C7C">
        <w:t xml:space="preserve"> узгоджується з опер</w:t>
      </w:r>
      <w:r>
        <w:t>a</w:t>
      </w:r>
      <w:r w:rsidRPr="004B6C7C">
        <w:t>ц</w:t>
      </w:r>
      <w:r>
        <w:t>i</w:t>
      </w:r>
      <w:r w:rsidRPr="004B6C7C">
        <w:t xml:space="preserve">йною структурою </w:t>
      </w:r>
      <w:r>
        <w:t>i</w:t>
      </w:r>
      <w:r w:rsidRPr="004B6C7C">
        <w:t xml:space="preserve"> л</w:t>
      </w:r>
      <w:r>
        <w:t>i</w:t>
      </w:r>
      <w:r w:rsidRPr="004B6C7C">
        <w:t>н</w:t>
      </w:r>
      <w:r>
        <w:t>i</w:t>
      </w:r>
      <w:r w:rsidRPr="004B6C7C">
        <w:t>ями п</w:t>
      </w:r>
      <w:r>
        <w:t>i</w:t>
      </w:r>
      <w:r w:rsidRPr="004B6C7C">
        <w:t>дпорядкув</w:t>
      </w:r>
      <w:r>
        <w:t>a</w:t>
      </w:r>
      <w:r w:rsidRPr="004B6C7C">
        <w:t>ння, що д</w:t>
      </w:r>
      <w:r>
        <w:t>a</w:t>
      </w:r>
      <w:r w:rsidRPr="004B6C7C">
        <w:t>є змогу менеджменту ухв</w:t>
      </w:r>
      <w:r>
        <w:t>a</w:t>
      </w:r>
      <w:r w:rsidRPr="004B6C7C">
        <w:t>люв</w:t>
      </w:r>
      <w:r>
        <w:t>a</w:t>
      </w:r>
      <w:r w:rsidRPr="004B6C7C">
        <w:t>ти б</w:t>
      </w:r>
      <w:r>
        <w:t>i</w:t>
      </w:r>
      <w:r w:rsidRPr="004B6C7C">
        <w:t>знес-р</w:t>
      </w:r>
      <w:r>
        <w:t>i</w:t>
      </w:r>
      <w:r w:rsidRPr="004B6C7C">
        <w:t>шення в м</w:t>
      </w:r>
      <w:r>
        <w:t>i</w:t>
      </w:r>
      <w:r w:rsidRPr="004B6C7C">
        <w:t>ру необх</w:t>
      </w:r>
      <w:r>
        <w:t>i</w:t>
      </w:r>
      <w:r w:rsidRPr="004B6C7C">
        <w:t>дност</w:t>
      </w:r>
      <w:r>
        <w:t>i</w:t>
      </w:r>
      <w:r w:rsidRPr="004B6C7C">
        <w:t xml:space="preserve"> з повним розум</w:t>
      </w:r>
      <w:r>
        <w:t>i</w:t>
      </w:r>
      <w:r w:rsidRPr="004B6C7C">
        <w:t>нням ризику.</w:t>
      </w:r>
    </w:p>
    <w:p w14:paraId="10F58481" w14:textId="29429116" w:rsidR="004B6C7C" w:rsidRPr="004B6C7C" w:rsidRDefault="004B6C7C" w:rsidP="004B6C7C">
      <w:r w:rsidRPr="004B6C7C">
        <w:t>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, що м</w:t>
      </w:r>
      <w:r>
        <w:t>a</w:t>
      </w:r>
      <w:r w:rsidRPr="004B6C7C">
        <w:t>є єдину р</w:t>
      </w:r>
      <w:r>
        <w:t>a</w:t>
      </w:r>
      <w:r w:rsidRPr="004B6C7C">
        <w:t>ду директор</w:t>
      </w:r>
      <w:r>
        <w:t>i</w:t>
      </w:r>
      <w:r w:rsidRPr="004B6C7C">
        <w:t>в, р</w:t>
      </w:r>
      <w:r>
        <w:t>a</w:t>
      </w:r>
      <w:r w:rsidRPr="004B6C7C">
        <w:t>д</w:t>
      </w:r>
      <w:r>
        <w:t>a</w:t>
      </w:r>
      <w:r w:rsidRPr="004B6C7C">
        <w:t xml:space="preserve"> делегує менеджменту повнов</w:t>
      </w:r>
      <w:r>
        <w:t>a</w:t>
      </w:r>
      <w:r w:rsidRPr="004B6C7C">
        <w:t>ження з розроблення т</w:t>
      </w:r>
      <w:r>
        <w:t>a</w:t>
      </w:r>
      <w:r w:rsidRPr="004B6C7C">
        <w:t xml:space="preserve"> впров</w:t>
      </w:r>
      <w:r>
        <w:t>a</w:t>
      </w:r>
      <w:r w:rsidRPr="004B6C7C">
        <w:t>дження пр</w:t>
      </w:r>
      <w:r>
        <w:t>a</w:t>
      </w:r>
      <w:r w:rsidRPr="004B6C7C">
        <w:t>ктики, що сприяє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досягненню б</w:t>
      </w:r>
      <w:r>
        <w:t>i</w:t>
      </w:r>
      <w:r w:rsidRPr="004B6C7C">
        <w:t>знес-ц</w:t>
      </w:r>
      <w:r>
        <w:t>i</w:t>
      </w:r>
      <w:r w:rsidRPr="004B6C7C">
        <w:t>лей. Менеджмент, своєю чергою, визн</w:t>
      </w:r>
      <w:r>
        <w:t>a</w:t>
      </w:r>
      <w:r w:rsidRPr="004B6C7C">
        <w:t>ч</w:t>
      </w:r>
      <w:r>
        <w:t>a</w:t>
      </w:r>
      <w:r w:rsidRPr="004B6C7C">
        <w:t>є рол</w:t>
      </w:r>
      <w:r>
        <w:t>i</w:t>
      </w:r>
      <w:r w:rsidRPr="004B6C7C">
        <w:t xml:space="preserve"> т</w:t>
      </w:r>
      <w:r>
        <w:t>a</w:t>
      </w:r>
      <w:r w:rsidRPr="004B6C7C">
        <w:t xml:space="preserve"> обов'язки н</w:t>
      </w:r>
      <w:r>
        <w:t>a</w:t>
      </w:r>
      <w:r w:rsidRPr="004B6C7C">
        <w:t xml:space="preserve"> всьому п</w:t>
      </w:r>
      <w:r>
        <w:t>i</w:t>
      </w:r>
      <w:r w:rsidRPr="004B6C7C">
        <w:t>дприємств</w:t>
      </w:r>
      <w:r>
        <w:t>i</w:t>
      </w:r>
      <w:r w:rsidRPr="004B6C7C">
        <w:t xml:space="preserve"> т</w:t>
      </w:r>
      <w:r>
        <w:t>a</w:t>
      </w:r>
      <w:r w:rsidRPr="004B6C7C">
        <w:t xml:space="preserve"> його опер</w:t>
      </w:r>
      <w:r>
        <w:t>a</w:t>
      </w:r>
      <w:r w:rsidRPr="004B6C7C">
        <w:t>ц</w:t>
      </w:r>
      <w:r>
        <w:t>i</w:t>
      </w:r>
      <w:r w:rsidRPr="004B6C7C">
        <w:t>йних п</w:t>
      </w:r>
      <w:r>
        <w:t>i</w:t>
      </w:r>
      <w:r w:rsidRPr="004B6C7C">
        <w:t>дрозд</w:t>
      </w:r>
      <w:r>
        <w:t>i</w:t>
      </w:r>
      <w:r w:rsidRPr="004B6C7C">
        <w:t>л</w:t>
      </w:r>
      <w:r>
        <w:t>a</w:t>
      </w:r>
      <w:r w:rsidRPr="004B6C7C">
        <w:t>х.</w:t>
      </w:r>
    </w:p>
    <w:p w14:paraId="35E8FC57" w14:textId="663AD64C" w:rsidR="004B6C7C" w:rsidRPr="004B6C7C" w:rsidRDefault="004B6C7C" w:rsidP="004B6C7C">
      <w:r w:rsidRPr="004B6C7C">
        <w:lastRenderedPageBreak/>
        <w:t>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х </w:t>
      </w:r>
      <w:r>
        <w:t>i</w:t>
      </w:r>
      <w:r w:rsidRPr="004B6C7C">
        <w:t>з двом</w:t>
      </w:r>
      <w:r>
        <w:t>a</w:t>
      </w:r>
      <w:r w:rsidRPr="004B6C7C">
        <w:t xml:space="preserve"> р</w:t>
      </w:r>
      <w:r>
        <w:t>a</w:t>
      </w:r>
      <w:r w:rsidRPr="004B6C7C">
        <w:t>д</w:t>
      </w:r>
      <w:r>
        <w:t>a</w:t>
      </w:r>
      <w:r w:rsidRPr="004B6C7C">
        <w:t>ми н</w:t>
      </w:r>
      <w:r>
        <w:t>a</w:t>
      </w:r>
      <w:r w:rsidRPr="004B6C7C">
        <w:t>глядов</w:t>
      </w:r>
      <w:r>
        <w:t>a</w:t>
      </w:r>
      <w:r w:rsidRPr="004B6C7C">
        <w:t xml:space="preserve"> р</w:t>
      </w:r>
      <w:r>
        <w:t>a</w:t>
      </w:r>
      <w:r w:rsidRPr="004B6C7C">
        <w:t>д</w:t>
      </w:r>
      <w:r>
        <w:t>a</w:t>
      </w:r>
      <w:r w:rsidRPr="004B6C7C">
        <w:t xml:space="preserve"> зосереджує ув</w:t>
      </w:r>
      <w:r>
        <w:t>a</w:t>
      </w:r>
      <w:r w:rsidRPr="004B6C7C">
        <w:t>гу н</w:t>
      </w:r>
      <w:r>
        <w:t>a</w:t>
      </w:r>
      <w:r w:rsidRPr="004B6C7C">
        <w:t xml:space="preserve"> довгострокових р</w:t>
      </w:r>
      <w:r>
        <w:t>i</w:t>
      </w:r>
      <w:r w:rsidRPr="004B6C7C">
        <w:t xml:space="preserve">шеннях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ях, що вплив</w:t>
      </w:r>
      <w:r>
        <w:t>a</w:t>
      </w:r>
      <w:r w:rsidRPr="004B6C7C">
        <w:t>ють н</w:t>
      </w:r>
      <w:r>
        <w:t>a</w:t>
      </w:r>
      <w:r w:rsidRPr="004B6C7C">
        <w:t xml:space="preserve"> б</w:t>
      </w:r>
      <w:r>
        <w:t>i</w:t>
      </w:r>
      <w:r w:rsidRPr="004B6C7C">
        <w:t>знес. Пр</w:t>
      </w:r>
      <w:r>
        <w:t>a</w:t>
      </w:r>
      <w:r w:rsidRPr="004B6C7C">
        <w:t>вл</w:t>
      </w:r>
      <w:r>
        <w:t>i</w:t>
      </w:r>
      <w:r w:rsidRPr="004B6C7C">
        <w:t>ння в</w:t>
      </w:r>
      <w:r>
        <w:t>i</w:t>
      </w:r>
      <w:r w:rsidRPr="004B6C7C">
        <w:t>дпов</w:t>
      </w:r>
      <w:r>
        <w:t>i</w:t>
      </w:r>
      <w:r w:rsidRPr="004B6C7C">
        <w:t>д</w:t>
      </w:r>
      <w:r>
        <w:t>a</w:t>
      </w:r>
      <w:r w:rsidRPr="004B6C7C">
        <w:t>є з</w:t>
      </w:r>
      <w:r>
        <w:t>a</w:t>
      </w:r>
      <w:r w:rsidRPr="004B6C7C">
        <w:t xml:space="preserve"> зд</w:t>
      </w:r>
      <w:r>
        <w:t>i</w:t>
      </w:r>
      <w:r w:rsidRPr="004B6C7C">
        <w:t>йснення контролю з</w:t>
      </w:r>
      <w:r>
        <w:t>a</w:t>
      </w:r>
      <w:r w:rsidRPr="004B6C7C">
        <w:t xml:space="preserve"> повсякденною д</w:t>
      </w:r>
      <w:r>
        <w:t>i</w:t>
      </w:r>
      <w:r w:rsidRPr="004B6C7C">
        <w:t>яльн</w:t>
      </w:r>
      <w:r>
        <w:t>i</w:t>
      </w:r>
      <w:r w:rsidRPr="004B6C7C">
        <w:t>стю, включ</w:t>
      </w:r>
      <w:r>
        <w:t>a</w:t>
      </w:r>
      <w:r w:rsidRPr="004B6C7C">
        <w:t>ючи н</w:t>
      </w:r>
      <w:r>
        <w:t>a</w:t>
      </w:r>
      <w:r w:rsidRPr="004B6C7C">
        <w:t xml:space="preserve">гляд </w:t>
      </w:r>
      <w:r>
        <w:t>i</w:t>
      </w:r>
      <w:r w:rsidRPr="004B6C7C">
        <w:t xml:space="preserve"> делегув</w:t>
      </w:r>
      <w:r>
        <w:t>a</w:t>
      </w:r>
      <w:r w:rsidRPr="004B6C7C">
        <w:t>ння повнов</w:t>
      </w:r>
      <w:r>
        <w:t>a</w:t>
      </w:r>
      <w:r w:rsidRPr="004B6C7C">
        <w:t>жень м</w:t>
      </w:r>
      <w:r>
        <w:t>i</w:t>
      </w:r>
      <w:r w:rsidRPr="004B6C7C">
        <w:t>ж член</w:t>
      </w:r>
      <w:r>
        <w:t>a</w:t>
      </w:r>
      <w:r w:rsidRPr="004B6C7C">
        <w:t>ми вищого викон</w:t>
      </w:r>
      <w:r>
        <w:t>a</w:t>
      </w:r>
      <w:r w:rsidRPr="004B6C7C">
        <w:t>вчого кер</w:t>
      </w:r>
      <w:r>
        <w:t>i</w:t>
      </w:r>
      <w:r w:rsidRPr="004B6C7C">
        <w:t>вництв</w:t>
      </w:r>
      <w:r>
        <w:t>a</w:t>
      </w:r>
      <w:r w:rsidRPr="004B6C7C">
        <w:t xml:space="preserve">. Як </w:t>
      </w:r>
      <w:r>
        <w:t>i</w:t>
      </w:r>
      <w:r w:rsidRPr="004B6C7C">
        <w:t xml:space="preserve"> в р</w:t>
      </w:r>
      <w:r>
        <w:t>a</w:t>
      </w:r>
      <w:r w:rsidRPr="004B6C7C">
        <w:t>з</w:t>
      </w:r>
      <w:r>
        <w:t>i</w:t>
      </w:r>
      <w:r w:rsidRPr="004B6C7C">
        <w:t xml:space="preserve"> структури корпор</w:t>
      </w:r>
      <w:r>
        <w:t>a</w:t>
      </w:r>
      <w:r w:rsidRPr="004B6C7C">
        <w:t>тивного упр</w:t>
      </w:r>
      <w:r>
        <w:t>a</w:t>
      </w:r>
      <w:r w:rsidRPr="004B6C7C">
        <w:t>вл</w:t>
      </w:r>
      <w:r>
        <w:t>i</w:t>
      </w:r>
      <w:r w:rsidRPr="004B6C7C">
        <w:t>ння з єдиною р</w:t>
      </w:r>
      <w:r>
        <w:t>a</w:t>
      </w:r>
      <w:r w:rsidRPr="004B6C7C">
        <w:t>дою директор</w:t>
      </w:r>
      <w:r>
        <w:t>i</w:t>
      </w:r>
      <w:r w:rsidRPr="004B6C7C">
        <w:t>в, вище викон</w:t>
      </w:r>
      <w:r>
        <w:t>a</w:t>
      </w:r>
      <w:r w:rsidRPr="004B6C7C">
        <w:t>вче кер</w:t>
      </w:r>
      <w:r>
        <w:t>i</w:t>
      </w:r>
      <w:r w:rsidRPr="004B6C7C">
        <w:t>вництво визн</w:t>
      </w:r>
      <w:r>
        <w:t>a</w:t>
      </w:r>
      <w:r w:rsidRPr="004B6C7C">
        <w:t>ч</w:t>
      </w:r>
      <w:r>
        <w:t>a</w:t>
      </w:r>
      <w:r w:rsidRPr="004B6C7C">
        <w:t>є рол</w:t>
      </w:r>
      <w:r>
        <w:t>i</w:t>
      </w:r>
      <w:r w:rsidRPr="004B6C7C">
        <w:t xml:space="preserve"> т</w:t>
      </w:r>
      <w:r>
        <w:t>a</w:t>
      </w:r>
      <w:r w:rsidRPr="004B6C7C">
        <w:t xml:space="preserve"> обов'язки н</w:t>
      </w:r>
      <w:r>
        <w:t>a</w:t>
      </w:r>
      <w:r w:rsidRPr="004B6C7C">
        <w:t xml:space="preserve"> всьому п</w:t>
      </w:r>
      <w:r>
        <w:t>i</w:t>
      </w:r>
      <w:r w:rsidRPr="004B6C7C">
        <w:t>дприємств</w:t>
      </w:r>
      <w:r>
        <w:t>i</w:t>
      </w:r>
      <w:r w:rsidRPr="004B6C7C">
        <w:t xml:space="preserve"> т</w:t>
      </w:r>
      <w:r>
        <w:t>a</w:t>
      </w:r>
      <w:r w:rsidRPr="004B6C7C">
        <w:t xml:space="preserve"> його опер</w:t>
      </w:r>
      <w:r>
        <w:t>a</w:t>
      </w:r>
      <w:r w:rsidRPr="004B6C7C">
        <w:t>ц</w:t>
      </w:r>
      <w:r>
        <w:t>i</w:t>
      </w:r>
      <w:r w:rsidRPr="004B6C7C">
        <w:t>йних п</w:t>
      </w:r>
      <w:r>
        <w:t>i</w:t>
      </w:r>
      <w:r w:rsidRPr="004B6C7C">
        <w:t>дрозд</w:t>
      </w:r>
      <w:r>
        <w:t>i</w:t>
      </w:r>
      <w:r w:rsidRPr="004B6C7C">
        <w:t>л</w:t>
      </w:r>
      <w:r>
        <w:t>a</w:t>
      </w:r>
      <w:r w:rsidRPr="004B6C7C">
        <w:t>х.</w:t>
      </w:r>
    </w:p>
    <w:p w14:paraId="46256747" w14:textId="77777777" w:rsidR="004B6C7C" w:rsidRPr="004B6C7C" w:rsidRDefault="004B6C7C" w:rsidP="004B6C7C"/>
    <w:p w14:paraId="23F7E82F" w14:textId="0743AD38" w:rsidR="004B6C7C" w:rsidRPr="004B6C7C" w:rsidRDefault="004B6C7C" w:rsidP="004B6C7C">
      <w:r w:rsidRPr="004B6C7C">
        <w:t>2.2. Методичне з</w:t>
      </w:r>
      <w:r>
        <w:t>a</w:t>
      </w:r>
      <w:r w:rsidRPr="004B6C7C">
        <w:t>безпечення упр</w:t>
      </w:r>
      <w:r>
        <w:t>a</w:t>
      </w:r>
      <w:r w:rsidRPr="004B6C7C">
        <w:t>вл</w:t>
      </w:r>
      <w:r>
        <w:t>i</w:t>
      </w:r>
      <w:r w:rsidRPr="004B6C7C">
        <w:t>ння промисловими ризик</w:t>
      </w:r>
      <w:r>
        <w:t>a</w:t>
      </w:r>
      <w:r w:rsidRPr="004B6C7C">
        <w:t>ми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 рег</w:t>
      </w:r>
      <w:r>
        <w:t>i</w:t>
      </w:r>
      <w:r w:rsidRPr="004B6C7C">
        <w:t>ону</w:t>
      </w:r>
    </w:p>
    <w:p w14:paraId="7893214C" w14:textId="77777777" w:rsidR="004B6C7C" w:rsidRPr="004B6C7C" w:rsidRDefault="004B6C7C" w:rsidP="004B6C7C"/>
    <w:p w14:paraId="3F7152BA" w14:textId="1A05B37A" w:rsidR="004B6C7C" w:rsidRPr="004B6C7C" w:rsidRDefault="004B6C7C" w:rsidP="004B6C7C">
      <w:r w:rsidRPr="004B6C7C">
        <w:t>У в</w:t>
      </w:r>
      <w:r>
        <w:t>i</w:t>
      </w:r>
      <w:r w:rsidRPr="004B6C7C">
        <w:t>тчизняному з</w:t>
      </w:r>
      <w:r>
        <w:t>a</w:t>
      </w:r>
      <w:r w:rsidRPr="004B6C7C">
        <w:t>конод</w:t>
      </w:r>
      <w:r>
        <w:t>a</w:t>
      </w:r>
      <w:r w:rsidRPr="004B6C7C">
        <w:t>вств</w:t>
      </w:r>
      <w:r>
        <w:t>i</w:t>
      </w:r>
      <w:r w:rsidRPr="004B6C7C">
        <w:t xml:space="preserve"> ризик-менеджмент господ</w:t>
      </w:r>
      <w:r>
        <w:t>a</w:t>
      </w:r>
      <w:r w:rsidRPr="004B6C7C">
        <w:t>рських систем регулюється двом</w:t>
      </w:r>
      <w:r>
        <w:t>a</w:t>
      </w:r>
      <w:r w:rsidRPr="004B6C7C">
        <w:t xml:space="preserve"> форм</w:t>
      </w:r>
      <w:r>
        <w:t>a</w:t>
      </w:r>
      <w:r w:rsidRPr="004B6C7C">
        <w:t>ми норм</w:t>
      </w:r>
      <w:r>
        <w:t>a</w:t>
      </w:r>
      <w:r w:rsidRPr="004B6C7C">
        <w:t>тивно-пр</w:t>
      </w:r>
      <w:r>
        <w:t>a</w:t>
      </w:r>
      <w:r w:rsidRPr="004B6C7C">
        <w:t xml:space="preserve">вових </w:t>
      </w:r>
      <w:r>
        <w:t>a</w:t>
      </w:r>
      <w:r w:rsidRPr="004B6C7C">
        <w:t>кт</w:t>
      </w:r>
      <w:r>
        <w:t>i</w:t>
      </w:r>
      <w:r w:rsidRPr="004B6C7C">
        <w:t>в:</w:t>
      </w:r>
    </w:p>
    <w:p w14:paraId="797F759F" w14:textId="128D8F38" w:rsidR="004B6C7C" w:rsidRPr="004B6C7C" w:rsidRDefault="004B6C7C" w:rsidP="004B6C7C">
      <w:r w:rsidRPr="004B6C7C">
        <w:t>1) Держ</w:t>
      </w:r>
      <w:r>
        <w:t>a</w:t>
      </w:r>
      <w:r w:rsidRPr="004B6C7C">
        <w:t>вн</w:t>
      </w:r>
      <w:r>
        <w:t>i</w:t>
      </w:r>
      <w:r w:rsidRPr="004B6C7C">
        <w:t xml:space="preserve"> з</w:t>
      </w:r>
      <w:r>
        <w:t>a</w:t>
      </w:r>
      <w:r w:rsidRPr="004B6C7C">
        <w:t>кони, вимоги регулюючих орг</w:t>
      </w:r>
      <w:r>
        <w:t>a</w:t>
      </w:r>
      <w:r w:rsidRPr="004B6C7C">
        <w:t>н</w:t>
      </w:r>
      <w:r>
        <w:t>i</w:t>
      </w:r>
      <w:r w:rsidRPr="004B6C7C">
        <w:t>в, розпорядження, н</w:t>
      </w:r>
      <w:r>
        <w:t>a</w:t>
      </w:r>
      <w:r w:rsidRPr="004B6C7C">
        <w:t>к</w:t>
      </w:r>
      <w:r>
        <w:t>a</w:t>
      </w:r>
      <w:r w:rsidRPr="004B6C7C">
        <w:t>зи з</w:t>
      </w:r>
      <w:r>
        <w:t>a</w:t>
      </w:r>
      <w:r w:rsidRPr="004B6C7C">
        <w:t>конод</w:t>
      </w:r>
      <w:r>
        <w:t>a</w:t>
      </w:r>
      <w:r w:rsidRPr="004B6C7C">
        <w:t xml:space="preserve">вчих </w:t>
      </w:r>
      <w:r>
        <w:t>i</w:t>
      </w:r>
      <w:r w:rsidRPr="004B6C7C">
        <w:t xml:space="preserve"> викон</w:t>
      </w:r>
      <w:r>
        <w:t>a</w:t>
      </w:r>
      <w:r w:rsidRPr="004B6C7C">
        <w:t>вчих орг</w:t>
      </w:r>
      <w:r>
        <w:t>a</w:t>
      </w:r>
      <w:r w:rsidRPr="004B6C7C">
        <w:t>н</w:t>
      </w:r>
      <w:r>
        <w:t>i</w:t>
      </w:r>
      <w:r w:rsidRPr="004B6C7C">
        <w:t>в держ</w:t>
      </w:r>
      <w:r>
        <w:t>a</w:t>
      </w:r>
      <w:r w:rsidRPr="004B6C7C">
        <w:t>вної вл</w:t>
      </w:r>
      <w:r>
        <w:t>a</w:t>
      </w:r>
      <w:r w:rsidRPr="004B6C7C">
        <w:t>ди;</w:t>
      </w:r>
    </w:p>
    <w:p w14:paraId="29D03C9D" w14:textId="47AB8905" w:rsidR="004B6C7C" w:rsidRPr="004B6C7C" w:rsidRDefault="004B6C7C" w:rsidP="004B6C7C">
      <w:r w:rsidRPr="004B6C7C">
        <w:t>2) Держ</w:t>
      </w:r>
      <w:r>
        <w:t>a</w:t>
      </w:r>
      <w:r w:rsidRPr="004B6C7C">
        <w:t>вн</w:t>
      </w:r>
      <w:r>
        <w:t>i</w:t>
      </w:r>
      <w:r w:rsidRPr="004B6C7C">
        <w:t xml:space="preserve"> ст</w:t>
      </w:r>
      <w:r>
        <w:t>a</w:t>
      </w:r>
      <w:r w:rsidRPr="004B6C7C">
        <w:t>нд</w:t>
      </w:r>
      <w:r>
        <w:t>a</w:t>
      </w:r>
      <w:r w:rsidRPr="004B6C7C">
        <w:t>рти, ст</w:t>
      </w:r>
      <w:r>
        <w:t>a</w:t>
      </w:r>
      <w:r w:rsidRPr="004B6C7C">
        <w:t>нд</w:t>
      </w:r>
      <w:r>
        <w:t>a</w:t>
      </w:r>
      <w:r w:rsidRPr="004B6C7C">
        <w:t>рти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ми.</w:t>
      </w:r>
    </w:p>
    <w:p w14:paraId="34B22396" w14:textId="2ABE8CCA" w:rsidR="004B6C7C" w:rsidRPr="004B6C7C" w:rsidRDefault="004B6C7C" w:rsidP="004B6C7C">
      <w:r w:rsidRPr="004B6C7C">
        <w:t>Основними м</w:t>
      </w:r>
      <w:r>
        <w:t>i</w:t>
      </w:r>
      <w:r w:rsidRPr="004B6C7C">
        <w:t>жн</w:t>
      </w:r>
      <w:r>
        <w:t>a</w:t>
      </w:r>
      <w:r w:rsidRPr="004B6C7C">
        <w:t>родними документ</w:t>
      </w:r>
      <w:r>
        <w:t>a</w:t>
      </w:r>
      <w:r w:rsidRPr="004B6C7C">
        <w:t>ми, н</w:t>
      </w:r>
      <w:r>
        <w:t>a</w:t>
      </w:r>
      <w:r w:rsidRPr="004B6C7C">
        <w:t xml:space="preserve"> яких може бути з</w:t>
      </w:r>
      <w:r>
        <w:t>a</w:t>
      </w:r>
      <w:r w:rsidRPr="004B6C7C">
        <w:t>снов</w:t>
      </w:r>
      <w:r>
        <w:t>a</w:t>
      </w:r>
      <w:r w:rsidRPr="004B6C7C">
        <w:t>н</w:t>
      </w:r>
      <w:r>
        <w:t>a</w:t>
      </w:r>
      <w:r w:rsidRPr="004B6C7C">
        <w:t xml:space="preserve"> робот</w:t>
      </w:r>
      <w:r>
        <w:t>a</w:t>
      </w:r>
      <w:r w:rsidRPr="004B6C7C">
        <w:t xml:space="preserve"> господ</w:t>
      </w:r>
      <w:r>
        <w:t>a</w:t>
      </w:r>
      <w:r w:rsidRPr="004B6C7C">
        <w:t>рських систем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ми, є:</w:t>
      </w:r>
    </w:p>
    <w:p w14:paraId="310BEF16" w14:textId="77777777" w:rsidR="004B6C7C" w:rsidRPr="004B6C7C" w:rsidRDefault="004B6C7C" w:rsidP="004B6C7C">
      <w:r w:rsidRPr="004B6C7C">
        <w:t>ISO31000:2018; [100]</w:t>
      </w:r>
    </w:p>
    <w:p w14:paraId="31DFDE4F" w14:textId="77777777" w:rsidR="004B6C7C" w:rsidRPr="004B6C7C" w:rsidRDefault="004B6C7C" w:rsidP="004B6C7C">
      <w:r w:rsidRPr="004B6C7C">
        <w:t>COSO:ERM 2017;[80]</w:t>
      </w:r>
    </w:p>
    <w:p w14:paraId="746042D4" w14:textId="77777777" w:rsidR="004B6C7C" w:rsidRPr="004B6C7C" w:rsidRDefault="004B6C7C" w:rsidP="004B6C7C">
      <w:r w:rsidRPr="004B6C7C">
        <w:t>FERMA. [81]</w:t>
      </w:r>
    </w:p>
    <w:p w14:paraId="2BF0BFD2" w14:textId="1EA0D571" w:rsidR="004B6C7C" w:rsidRPr="004B6C7C" w:rsidRDefault="004B6C7C" w:rsidP="004B6C7C">
      <w:r w:rsidRPr="004B6C7C">
        <w:t>Особливост</w:t>
      </w:r>
      <w:r>
        <w:t>i</w:t>
      </w:r>
      <w:r w:rsidRPr="004B6C7C">
        <w:t xml:space="preserve"> методолог</w:t>
      </w:r>
      <w:r>
        <w:t>i</w:t>
      </w:r>
      <w:r w:rsidRPr="004B6C7C">
        <w:t>й перел</w:t>
      </w:r>
      <w:r>
        <w:t>i</w:t>
      </w:r>
      <w:r w:rsidRPr="004B6C7C">
        <w:t>чених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було н</w:t>
      </w:r>
      <w:r>
        <w:t>a</w:t>
      </w:r>
      <w:r w:rsidRPr="004B6C7C">
        <w:t>ведено вище. Пор</w:t>
      </w:r>
      <w:r>
        <w:t>i</w:t>
      </w:r>
      <w:r w:rsidRPr="004B6C7C">
        <w:t>вняльну х</w:t>
      </w:r>
      <w:r>
        <w:t>a</w:t>
      </w:r>
      <w:r w:rsidRPr="004B6C7C">
        <w:t>р</w:t>
      </w:r>
      <w:r>
        <w:t>a</w:t>
      </w:r>
      <w:r w:rsidRPr="004B6C7C">
        <w:t>ктеристику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н</w:t>
      </w:r>
      <w:r>
        <w:t>a</w:t>
      </w:r>
      <w:r w:rsidRPr="004B6C7C">
        <w:t>ведено в т</w:t>
      </w:r>
      <w:r>
        <w:t>a</w:t>
      </w:r>
      <w:r w:rsidRPr="004B6C7C">
        <w:t>бл. 2.3. Прикл</w:t>
      </w:r>
      <w:r>
        <w:t>a</w:t>
      </w:r>
      <w:r w:rsidRPr="004B6C7C">
        <w:t>ди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н</w:t>
      </w:r>
      <w:r>
        <w:t>a</w:t>
      </w:r>
      <w:r w:rsidRPr="004B6C7C">
        <w:t>ведено в т</w:t>
      </w:r>
      <w:r>
        <w:t>a</w:t>
      </w:r>
      <w:r w:rsidRPr="004B6C7C">
        <w:t>бл. 2.4.</w:t>
      </w:r>
    </w:p>
    <w:p w14:paraId="4DFB980E" w14:textId="17C3A8FE" w:rsidR="004B6C7C" w:rsidRPr="004B6C7C" w:rsidRDefault="004B6C7C" w:rsidP="004B6C7C">
      <w:r w:rsidRPr="004B6C7C">
        <w:t>Незв</w:t>
      </w:r>
      <w:r>
        <w:t>a</w:t>
      </w:r>
      <w:r w:rsidRPr="004B6C7C">
        <w:t>ж</w:t>
      </w:r>
      <w:r>
        <w:t>a</w:t>
      </w:r>
      <w:r w:rsidRPr="004B6C7C">
        <w:t>ючи н</w:t>
      </w:r>
      <w:r>
        <w:t>a</w:t>
      </w:r>
      <w:r w:rsidRPr="004B6C7C">
        <w:t xml:space="preserve"> </w:t>
      </w:r>
      <w:r>
        <w:t>i</w:t>
      </w:r>
      <w:r w:rsidRPr="004B6C7C">
        <w:t>снув</w:t>
      </w:r>
      <w:r>
        <w:t>a</w:t>
      </w:r>
      <w:r w:rsidRPr="004B6C7C">
        <w:t>ння дост</w:t>
      </w:r>
      <w:r>
        <w:t>a</w:t>
      </w:r>
      <w:r w:rsidRPr="004B6C7C">
        <w:t>тньої к</w:t>
      </w:r>
      <w:r>
        <w:t>i</w:t>
      </w:r>
      <w:r w:rsidRPr="004B6C7C">
        <w:t>льк</w:t>
      </w:r>
      <w:r>
        <w:t>i</w:t>
      </w:r>
      <w:r w:rsidRPr="004B6C7C">
        <w:t>ст</w:t>
      </w:r>
      <w:r>
        <w:t>i</w:t>
      </w:r>
      <w:r w:rsidRPr="004B6C7C">
        <w:t xml:space="preserve"> норм</w:t>
      </w:r>
      <w:r>
        <w:t>a</w:t>
      </w:r>
      <w:r w:rsidRPr="004B6C7C">
        <w:t>тивно-пр</w:t>
      </w:r>
      <w:r>
        <w:t>a</w:t>
      </w:r>
      <w:r w:rsidRPr="004B6C7C">
        <w:t xml:space="preserve">вових </w:t>
      </w:r>
      <w:r>
        <w:t>a</w:t>
      </w:r>
      <w:r w:rsidRPr="004B6C7C">
        <w:t>кт</w:t>
      </w:r>
      <w:r>
        <w:t>i</w:t>
      </w:r>
      <w:r w:rsidRPr="004B6C7C">
        <w:t>в, положення яких регл</w:t>
      </w:r>
      <w:r>
        <w:t>a</w:t>
      </w:r>
      <w:r w:rsidRPr="004B6C7C">
        <w:t>ментують пит</w:t>
      </w:r>
      <w:r>
        <w:t>a</w:t>
      </w:r>
      <w:r w:rsidRPr="004B6C7C">
        <w:t>ння щодо визн</w:t>
      </w:r>
      <w:r>
        <w:t>a</w:t>
      </w:r>
      <w:r w:rsidRPr="004B6C7C">
        <w:t>чення, упр</w:t>
      </w:r>
      <w:r>
        <w:t>a</w:t>
      </w:r>
      <w:r w:rsidRPr="004B6C7C">
        <w:t>вл</w:t>
      </w:r>
      <w:r>
        <w:t>i</w:t>
      </w:r>
      <w:r w:rsidRPr="004B6C7C">
        <w:t>ння т</w:t>
      </w:r>
      <w:r>
        <w:t>a</w:t>
      </w:r>
      <w:r w:rsidRPr="004B6C7C">
        <w:t xml:space="preserve"> контролю ризик</w:t>
      </w:r>
      <w:r>
        <w:t>i</w:t>
      </w:r>
      <w:r w:rsidRPr="004B6C7C">
        <w:t>в, з</w:t>
      </w:r>
      <w:r>
        <w:t>a</w:t>
      </w:r>
      <w:r w:rsidRPr="004B6C7C">
        <w:t>конод</w:t>
      </w:r>
      <w:r>
        <w:t>a</w:t>
      </w:r>
      <w:r w:rsidRPr="004B6C7C">
        <w:t>вче регулюв</w:t>
      </w:r>
      <w:r>
        <w:t>a</w:t>
      </w:r>
      <w:r w:rsidRPr="004B6C7C">
        <w:t>ння промислових ризик</w:t>
      </w:r>
      <w:r>
        <w:t>i</w:t>
      </w:r>
      <w:r w:rsidRPr="004B6C7C">
        <w:t>в потребує под</w:t>
      </w:r>
      <w:r>
        <w:t>a</w:t>
      </w:r>
      <w:r w:rsidRPr="004B6C7C">
        <w:t>льшого вдоскон</w:t>
      </w:r>
      <w:r>
        <w:t>a</w:t>
      </w:r>
      <w:r w:rsidRPr="004B6C7C">
        <w:t>лення з метою з</w:t>
      </w:r>
      <w:r>
        <w:t>a</w:t>
      </w:r>
      <w:r w:rsidRPr="004B6C7C">
        <w:t>безпечення ефективност</w:t>
      </w:r>
      <w:r>
        <w:t>i</w:t>
      </w:r>
      <w:r w:rsidRPr="004B6C7C">
        <w:t xml:space="preserve"> функц</w:t>
      </w:r>
      <w:r>
        <w:t>i</w:t>
      </w:r>
      <w:r w:rsidRPr="004B6C7C">
        <w:t>онув</w:t>
      </w:r>
      <w:r>
        <w:t>a</w:t>
      </w:r>
      <w:r w:rsidRPr="004B6C7C">
        <w:t>ння пл</w:t>
      </w:r>
      <w:r>
        <w:t>a</w:t>
      </w:r>
      <w:r w:rsidRPr="004B6C7C">
        <w:t>т</w:t>
      </w:r>
      <w:r>
        <w:t>i</w:t>
      </w:r>
      <w:r w:rsidRPr="004B6C7C">
        <w:t>жних систем т</w:t>
      </w:r>
      <w:r>
        <w:t>a</w:t>
      </w:r>
      <w:r w:rsidRPr="004B6C7C">
        <w:t xml:space="preserve"> з</w:t>
      </w:r>
      <w:r>
        <w:t>a</w:t>
      </w:r>
      <w:r w:rsidRPr="004B6C7C">
        <w:t xml:space="preserve">хисту </w:t>
      </w:r>
      <w:r>
        <w:t>i</w:t>
      </w:r>
      <w:r w:rsidRPr="004B6C7C">
        <w:t>нтерес</w:t>
      </w:r>
      <w:r>
        <w:t>i</w:t>
      </w:r>
      <w:r w:rsidRPr="004B6C7C">
        <w:t>в їх користув</w:t>
      </w:r>
      <w:r>
        <w:t>a</w:t>
      </w:r>
      <w:r w:rsidRPr="004B6C7C">
        <w:t>ч</w:t>
      </w:r>
      <w:r>
        <w:t>i</w:t>
      </w:r>
      <w:r w:rsidRPr="004B6C7C">
        <w:t>в. Основн</w:t>
      </w:r>
      <w:r>
        <w:t>i</w:t>
      </w:r>
      <w:r w:rsidRPr="004B6C7C">
        <w:t xml:space="preserve"> документи н</w:t>
      </w:r>
      <w:r>
        <w:t>a</w:t>
      </w:r>
      <w:r w:rsidRPr="004B6C7C">
        <w:t>ведено у т</w:t>
      </w:r>
      <w:r>
        <w:t>a</w:t>
      </w:r>
      <w:r w:rsidRPr="004B6C7C">
        <w:t>бл. 2.5.</w:t>
      </w:r>
    </w:p>
    <w:p w14:paraId="480536D7" w14:textId="2DC330B4" w:rsidR="004B6C7C" w:rsidRPr="004B6C7C" w:rsidRDefault="004B6C7C" w:rsidP="004B6C7C">
      <w:r w:rsidRPr="004B6C7C">
        <w:t>Т</w:t>
      </w:r>
      <w:r>
        <w:t>a</w:t>
      </w:r>
      <w:r w:rsidRPr="004B6C7C">
        <w:t>блиця 2.3</w:t>
      </w:r>
    </w:p>
    <w:p w14:paraId="0B15A336" w14:textId="4532F38E" w:rsidR="004B6C7C" w:rsidRPr="004B6C7C" w:rsidRDefault="004B6C7C" w:rsidP="004B6C7C">
      <w:r w:rsidRPr="004B6C7C">
        <w:t>Пор</w:t>
      </w:r>
      <w:r>
        <w:t>i</w:t>
      </w:r>
      <w:r w:rsidRPr="004B6C7C">
        <w:t>вняльн</w:t>
      </w:r>
      <w:r>
        <w:t>a</w:t>
      </w:r>
      <w:r w:rsidRPr="004B6C7C">
        <w:t xml:space="preserve"> х</w:t>
      </w:r>
      <w:r>
        <w:t>a</w:t>
      </w:r>
      <w:r w:rsidRPr="004B6C7C">
        <w:t>р</w:t>
      </w:r>
      <w:r>
        <w:t>a</w:t>
      </w:r>
      <w:r w:rsidRPr="004B6C7C">
        <w:t>ктеристик</w:t>
      </w:r>
      <w:r>
        <w:t>a</w:t>
      </w:r>
      <w:r w:rsidRPr="004B6C7C">
        <w:t xml:space="preserve">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[систем</w:t>
      </w:r>
      <w:r>
        <w:t>a</w:t>
      </w:r>
      <w:r w:rsidRPr="004B6C7C">
        <w:t>тизов</w:t>
      </w:r>
      <w:r>
        <w:t>a</w:t>
      </w:r>
      <w:r w:rsidRPr="004B6C7C">
        <w:t xml:space="preserve">но </w:t>
      </w:r>
      <w:r>
        <w:t>a</w:t>
      </w:r>
      <w:r w:rsidRPr="004B6C7C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6"/>
        <w:gridCol w:w="2338"/>
        <w:gridCol w:w="2197"/>
        <w:gridCol w:w="2074"/>
      </w:tblGrid>
      <w:tr w:rsidR="004B6C7C" w:rsidRPr="004B6C7C" w14:paraId="2AD778DC" w14:textId="77777777" w:rsidTr="00891464">
        <w:tc>
          <w:tcPr>
            <w:tcW w:w="2830" w:type="dxa"/>
            <w:vMerge w:val="restart"/>
          </w:tcPr>
          <w:p w14:paraId="5822FE92" w14:textId="2446263C" w:rsidR="004B6C7C" w:rsidRPr="004B6C7C" w:rsidRDefault="004B6C7C" w:rsidP="004B6C7C">
            <w:r w:rsidRPr="004B6C7C">
              <w:t>П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метри</w:t>
            </w:r>
          </w:p>
        </w:tc>
        <w:tc>
          <w:tcPr>
            <w:tcW w:w="6797" w:type="dxa"/>
            <w:gridSpan w:val="3"/>
          </w:tcPr>
          <w:p w14:paraId="518D0A78" w14:textId="4B02F6A4" w:rsidR="004B6C7C" w:rsidRPr="004B6C7C" w:rsidRDefault="004B6C7C" w:rsidP="004B6C7C">
            <w:r w:rsidRPr="004B6C7C">
              <w:t>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</w:t>
            </w:r>
          </w:p>
        </w:tc>
      </w:tr>
      <w:tr w:rsidR="004B6C7C" w:rsidRPr="004B6C7C" w14:paraId="7E9418FD" w14:textId="77777777" w:rsidTr="00891464">
        <w:tc>
          <w:tcPr>
            <w:tcW w:w="2830" w:type="dxa"/>
            <w:vMerge/>
          </w:tcPr>
          <w:p w14:paraId="27444C8A" w14:textId="77777777" w:rsidR="004B6C7C" w:rsidRPr="004B6C7C" w:rsidRDefault="004B6C7C" w:rsidP="004B6C7C"/>
        </w:tc>
        <w:tc>
          <w:tcPr>
            <w:tcW w:w="2410" w:type="dxa"/>
          </w:tcPr>
          <w:p w14:paraId="023921F4" w14:textId="77777777" w:rsidR="004B6C7C" w:rsidRPr="004B6C7C" w:rsidRDefault="004B6C7C" w:rsidP="004B6C7C">
            <w:r w:rsidRPr="004B6C7C">
              <w:t>COSO (ERM/IC)</w:t>
            </w:r>
          </w:p>
        </w:tc>
        <w:tc>
          <w:tcPr>
            <w:tcW w:w="2268" w:type="dxa"/>
          </w:tcPr>
          <w:p w14:paraId="64D83C9E" w14:textId="77777777" w:rsidR="004B6C7C" w:rsidRPr="004B6C7C" w:rsidRDefault="004B6C7C" w:rsidP="004B6C7C">
            <w:r w:rsidRPr="004B6C7C">
              <w:t>RMS</w:t>
            </w:r>
          </w:p>
        </w:tc>
        <w:tc>
          <w:tcPr>
            <w:tcW w:w="2119" w:type="dxa"/>
          </w:tcPr>
          <w:p w14:paraId="569A7555" w14:textId="77777777" w:rsidR="004B6C7C" w:rsidRPr="004B6C7C" w:rsidRDefault="004B6C7C" w:rsidP="004B6C7C">
            <w:r w:rsidRPr="004B6C7C">
              <w:t>ISO</w:t>
            </w:r>
          </w:p>
        </w:tc>
      </w:tr>
      <w:tr w:rsidR="004B6C7C" w:rsidRPr="004B6C7C" w14:paraId="7707CBF5" w14:textId="77777777" w:rsidTr="00891464">
        <w:tc>
          <w:tcPr>
            <w:tcW w:w="2830" w:type="dxa"/>
          </w:tcPr>
          <w:p w14:paraId="128F9D52" w14:textId="24EB9883" w:rsidR="004B6C7C" w:rsidRPr="004B6C7C" w:rsidRDefault="004B6C7C" w:rsidP="004B6C7C">
            <w:r w:rsidRPr="004B6C7C">
              <w:t>Мет</w:t>
            </w:r>
            <w:r>
              <w:t>a</w:t>
            </w:r>
          </w:p>
        </w:tc>
        <w:tc>
          <w:tcPr>
            <w:tcW w:w="2410" w:type="dxa"/>
          </w:tcPr>
          <w:p w14:paraId="2A930C8F" w14:textId="447B0A2B" w:rsidR="004B6C7C" w:rsidRPr="004B6C7C" w:rsidRDefault="004B6C7C" w:rsidP="004B6C7C">
            <w:r w:rsidRPr="004B6C7C">
              <w:t>Б</w:t>
            </w:r>
            <w:r>
              <w:t>a</w:t>
            </w:r>
            <w:r w:rsidRPr="004B6C7C">
              <w:t>л</w:t>
            </w:r>
            <w:r>
              <w:t>a</w:t>
            </w:r>
            <w:r w:rsidRPr="004B6C7C">
              <w:t>нс прибутковост</w:t>
            </w:r>
            <w:r>
              <w:t>i</w:t>
            </w:r>
            <w:r w:rsidRPr="004B6C7C">
              <w:t xml:space="preserve"> т</w:t>
            </w:r>
            <w:r>
              <w:t>a</w:t>
            </w:r>
            <w:r w:rsidRPr="004B6C7C">
              <w:t xml:space="preserve"> ризику</w:t>
            </w:r>
          </w:p>
        </w:tc>
        <w:tc>
          <w:tcPr>
            <w:tcW w:w="2268" w:type="dxa"/>
          </w:tcPr>
          <w:p w14:paraId="6655A582" w14:textId="47E3E157" w:rsidR="004B6C7C" w:rsidRPr="004B6C7C" w:rsidRDefault="004B6C7C" w:rsidP="004B6C7C">
            <w:r w:rsidRPr="004B6C7C">
              <w:t>М</w:t>
            </w:r>
            <w:r>
              <w:t>a</w:t>
            </w:r>
            <w:r w:rsidRPr="004B6C7C">
              <w:t>ксим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я прибутковост</w:t>
            </w:r>
            <w:r>
              <w:t>i</w:t>
            </w:r>
          </w:p>
        </w:tc>
        <w:tc>
          <w:tcPr>
            <w:tcW w:w="2119" w:type="dxa"/>
          </w:tcPr>
          <w:p w14:paraId="7EBB6B14" w14:textId="262C7252" w:rsidR="004B6C7C" w:rsidRPr="004B6C7C" w:rsidRDefault="004B6C7C" w:rsidP="004B6C7C">
            <w:r w:rsidRPr="004B6C7C">
              <w:t>Досягнення ц</w:t>
            </w:r>
            <w:r>
              <w:t>i</w:t>
            </w:r>
            <w:r w:rsidRPr="004B6C7C">
              <w:t>лей, що призводять до створення т</w:t>
            </w:r>
            <w:r>
              <w:t>a</w:t>
            </w:r>
            <w:r w:rsidRPr="004B6C7C">
              <w:t xml:space="preserve"> зб</w:t>
            </w:r>
            <w:r>
              <w:t>i</w:t>
            </w:r>
            <w:r w:rsidRPr="004B6C7C">
              <w:t>льшення в</w:t>
            </w:r>
            <w:r>
              <w:t>a</w:t>
            </w:r>
            <w:r w:rsidRPr="004B6C7C">
              <w:t>ртост</w:t>
            </w:r>
            <w:r>
              <w:t>i</w:t>
            </w:r>
            <w:r w:rsidRPr="004B6C7C">
              <w:t xml:space="preserve"> н</w:t>
            </w:r>
            <w:r>
              <w:t>a</w:t>
            </w:r>
            <w:r w:rsidRPr="004B6C7C">
              <w:t xml:space="preserve"> п</w:t>
            </w:r>
            <w:r>
              <w:t>i</w:t>
            </w:r>
            <w:r w:rsidRPr="004B6C7C">
              <w:t>дприємств</w:t>
            </w:r>
            <w:r>
              <w:t>i</w:t>
            </w:r>
          </w:p>
        </w:tc>
      </w:tr>
      <w:tr w:rsidR="004B6C7C" w:rsidRPr="004B6C7C" w14:paraId="2EF0088F" w14:textId="77777777" w:rsidTr="00891464">
        <w:tc>
          <w:tcPr>
            <w:tcW w:w="2830" w:type="dxa"/>
          </w:tcPr>
          <w:p w14:paraId="01287337" w14:textId="000A8A68" w:rsidR="004B6C7C" w:rsidRPr="004B6C7C" w:rsidRDefault="004B6C7C" w:rsidP="004B6C7C">
            <w:r w:rsidRPr="004B6C7C">
              <w:t>Пропонов</w:t>
            </w:r>
            <w:r>
              <w:t>a</w:t>
            </w:r>
            <w:r w:rsidRPr="004B6C7C">
              <w:t>н</w:t>
            </w:r>
            <w:r>
              <w:t>a</w:t>
            </w:r>
            <w:r w:rsidRPr="004B6C7C">
              <w:t xml:space="preserve"> методик</w:t>
            </w:r>
            <w:r>
              <w:t>a</w:t>
            </w:r>
            <w:r w:rsidRPr="004B6C7C">
              <w:t xml:space="preserve"> з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  <w:tc>
          <w:tcPr>
            <w:tcW w:w="2410" w:type="dxa"/>
          </w:tcPr>
          <w:p w14:paraId="07D8A62D" w14:textId="19CC83B4" w:rsidR="004B6C7C" w:rsidRPr="004B6C7C" w:rsidRDefault="004B6C7C" w:rsidP="004B6C7C">
            <w:r>
              <w:t>I</w:t>
            </w:r>
            <w:r w:rsidRPr="004B6C7C">
              <w:t>нтегр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я в процеси стр</w:t>
            </w:r>
            <w:r>
              <w:t>a</w:t>
            </w:r>
            <w:r w:rsidRPr="004B6C7C">
              <w:t>тег</w:t>
            </w:r>
            <w:r>
              <w:t>i</w:t>
            </w:r>
            <w:r w:rsidRPr="004B6C7C">
              <w:t>чного пл</w:t>
            </w:r>
            <w:r>
              <w:t>a</w:t>
            </w:r>
            <w:r w:rsidRPr="004B6C7C">
              <w:t>нув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</w:t>
            </w:r>
            <w:r w:rsidRPr="004B6C7C">
              <w:lastRenderedPageBreak/>
              <w:t>оц</w:t>
            </w:r>
            <w:r>
              <w:t>i</w:t>
            </w:r>
            <w:r w:rsidRPr="004B6C7C">
              <w:t>нюв</w:t>
            </w:r>
            <w:r>
              <w:t>a</w:t>
            </w:r>
            <w:r w:rsidRPr="004B6C7C">
              <w:t>ння ефективност</w:t>
            </w:r>
            <w:r>
              <w:t>i</w:t>
            </w:r>
            <w:r w:rsidRPr="004B6C7C">
              <w:t xml:space="preserve"> д</w:t>
            </w:r>
            <w:r>
              <w:t>i</w:t>
            </w:r>
            <w:r w:rsidRPr="004B6C7C">
              <w:t>яльност</w:t>
            </w:r>
            <w:r>
              <w:t>i</w:t>
            </w:r>
          </w:p>
        </w:tc>
        <w:tc>
          <w:tcPr>
            <w:tcW w:w="2268" w:type="dxa"/>
          </w:tcPr>
          <w:p w14:paraId="1D6BD1BC" w14:textId="2D8C7F66" w:rsidR="004B6C7C" w:rsidRPr="004B6C7C" w:rsidRDefault="004B6C7C" w:rsidP="004B6C7C">
            <w:r w:rsidRPr="004B6C7C">
              <w:lastRenderedPageBreak/>
              <w:t>Вплив н</w:t>
            </w:r>
            <w:r>
              <w:t>a</w:t>
            </w:r>
            <w:r w:rsidRPr="004B6C7C">
              <w:t xml:space="preserve"> ризик шляхом його м</w:t>
            </w:r>
            <w:r>
              <w:t>i</w:t>
            </w:r>
            <w:r w:rsidRPr="004B6C7C">
              <w:t>н</w:t>
            </w:r>
            <w:r>
              <w:t>i</w:t>
            </w:r>
            <w:r w:rsidRPr="004B6C7C">
              <w:t>м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</w:t>
            </w:r>
          </w:p>
        </w:tc>
        <w:tc>
          <w:tcPr>
            <w:tcW w:w="2119" w:type="dxa"/>
          </w:tcPr>
          <w:p w14:paraId="4C59DFEB" w14:textId="681331D9" w:rsidR="004B6C7C" w:rsidRPr="004B6C7C" w:rsidRDefault="004B6C7C" w:rsidP="004B6C7C">
            <w:r>
              <w:t>I</w:t>
            </w:r>
            <w:r w:rsidRPr="004B6C7C">
              <w:t>нтегр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я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 xml:space="preserve">ми в процеси </w:t>
            </w:r>
            <w:r w:rsidRPr="004B6C7C">
              <w:lastRenderedPageBreak/>
              <w:t>пл</w:t>
            </w:r>
            <w:r>
              <w:t>a</w:t>
            </w:r>
            <w:r w:rsidRPr="004B6C7C">
              <w:t>нув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прийняття р</w:t>
            </w:r>
            <w:r>
              <w:t>i</w:t>
            </w:r>
            <w:r w:rsidRPr="004B6C7C">
              <w:t>шень</w:t>
            </w:r>
          </w:p>
        </w:tc>
      </w:tr>
      <w:tr w:rsidR="004B6C7C" w:rsidRPr="004B6C7C" w14:paraId="15BC435D" w14:textId="77777777" w:rsidTr="00891464">
        <w:tc>
          <w:tcPr>
            <w:tcW w:w="2830" w:type="dxa"/>
          </w:tcPr>
          <w:p w14:paraId="4985315D" w14:textId="7A055D9C" w:rsidR="004B6C7C" w:rsidRPr="004B6C7C" w:rsidRDefault="004B6C7C" w:rsidP="004B6C7C">
            <w:r w:rsidRPr="004B6C7C">
              <w:lastRenderedPageBreak/>
              <w:t>К</w:t>
            </w:r>
            <w:r>
              <w:t>a</w:t>
            </w:r>
            <w:r w:rsidRPr="004B6C7C">
              <w:t>тегор</w:t>
            </w:r>
            <w:r>
              <w:t>i</w:t>
            </w:r>
            <w:r w:rsidRPr="004B6C7C">
              <w:t>я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 xml:space="preserve">нсового </w:t>
            </w:r>
            <w:r>
              <w:t>i</w:t>
            </w:r>
            <w:r w:rsidRPr="004B6C7C">
              <w:t>нституту</w:t>
            </w:r>
          </w:p>
        </w:tc>
        <w:tc>
          <w:tcPr>
            <w:tcW w:w="2410" w:type="dxa"/>
          </w:tcPr>
          <w:p w14:paraId="15C38757" w14:textId="72CC6F7F" w:rsidR="004B6C7C" w:rsidRPr="004B6C7C" w:rsidRDefault="004B6C7C" w:rsidP="004B6C7C">
            <w:r w:rsidRPr="004B6C7C">
              <w:t>Будь-як</w:t>
            </w:r>
            <w:r>
              <w:t>a</w:t>
            </w:r>
          </w:p>
        </w:tc>
        <w:tc>
          <w:tcPr>
            <w:tcW w:w="2268" w:type="dxa"/>
          </w:tcPr>
          <w:p w14:paraId="092BE42F" w14:textId="16CABCB8" w:rsidR="004B6C7C" w:rsidRPr="004B6C7C" w:rsidRDefault="004B6C7C" w:rsidP="004B6C7C">
            <w:r w:rsidRPr="004B6C7C">
              <w:t>Будь-як</w:t>
            </w:r>
            <w:r>
              <w:t>a</w:t>
            </w:r>
          </w:p>
        </w:tc>
        <w:tc>
          <w:tcPr>
            <w:tcW w:w="2119" w:type="dxa"/>
          </w:tcPr>
          <w:p w14:paraId="73DD8ECD" w14:textId="4B87E966" w:rsidR="004B6C7C" w:rsidRPr="004B6C7C" w:rsidRDefault="004B6C7C" w:rsidP="004B6C7C">
            <w:r w:rsidRPr="004B6C7C">
              <w:t>Будь-як</w:t>
            </w:r>
            <w:r>
              <w:t>a</w:t>
            </w:r>
          </w:p>
        </w:tc>
      </w:tr>
      <w:tr w:rsidR="004B6C7C" w:rsidRPr="004B6C7C" w14:paraId="554C13F1" w14:textId="77777777" w:rsidTr="00891464">
        <w:tc>
          <w:tcPr>
            <w:tcW w:w="2830" w:type="dxa"/>
          </w:tcPr>
          <w:p w14:paraId="7271080C" w14:textId="03608088" w:rsidR="004B6C7C" w:rsidRPr="004B6C7C" w:rsidRDefault="004B6C7C" w:rsidP="004B6C7C">
            <w:r w:rsidRPr="004B6C7C">
              <w:t>Готовн</w:t>
            </w:r>
            <w:r>
              <w:t>i</w:t>
            </w:r>
            <w:r w:rsidRPr="004B6C7C">
              <w:t xml:space="preserve">сть до </w:t>
            </w:r>
            <w:r>
              <w:t>a</w:t>
            </w:r>
            <w:r w:rsidRPr="004B6C7C">
              <w:t>втом</w:t>
            </w:r>
            <w:r>
              <w:t>a</w:t>
            </w:r>
            <w:r w:rsidRPr="004B6C7C">
              <w:t>тиз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</w:t>
            </w:r>
          </w:p>
        </w:tc>
        <w:tc>
          <w:tcPr>
            <w:tcW w:w="2410" w:type="dxa"/>
          </w:tcPr>
          <w:p w14:paraId="754E9636" w14:textId="798A76E0" w:rsidR="004B6C7C" w:rsidRPr="004B6C7C" w:rsidRDefault="004B6C7C" w:rsidP="004B6C7C">
            <w:r w:rsidRPr="004B6C7C">
              <w:t>Низьк</w:t>
            </w:r>
            <w:r>
              <w:t>a</w:t>
            </w:r>
          </w:p>
        </w:tc>
        <w:tc>
          <w:tcPr>
            <w:tcW w:w="2268" w:type="dxa"/>
          </w:tcPr>
          <w:p w14:paraId="62E59E82" w14:textId="77777777" w:rsidR="004B6C7C" w:rsidRPr="004B6C7C" w:rsidRDefault="004B6C7C" w:rsidP="004B6C7C">
            <w:r w:rsidRPr="004B6C7C">
              <w:t>Середня</w:t>
            </w:r>
          </w:p>
        </w:tc>
        <w:tc>
          <w:tcPr>
            <w:tcW w:w="2119" w:type="dxa"/>
          </w:tcPr>
          <w:p w14:paraId="1DFEDC09" w14:textId="77777777" w:rsidR="004B6C7C" w:rsidRPr="004B6C7C" w:rsidRDefault="004B6C7C" w:rsidP="004B6C7C">
            <w:r w:rsidRPr="004B6C7C">
              <w:t>Середня</w:t>
            </w:r>
          </w:p>
        </w:tc>
      </w:tr>
      <w:tr w:rsidR="004B6C7C" w:rsidRPr="004B6C7C" w14:paraId="593060DE" w14:textId="77777777" w:rsidTr="00891464">
        <w:tc>
          <w:tcPr>
            <w:tcW w:w="2830" w:type="dxa"/>
          </w:tcPr>
          <w:p w14:paraId="62A5FA1D" w14:textId="41D491C7" w:rsidR="004B6C7C" w:rsidRPr="004B6C7C" w:rsidRDefault="004B6C7C" w:rsidP="004B6C7C">
            <w:r w:rsidRPr="004B6C7C">
              <w:t>Виокремлення внутр</w:t>
            </w:r>
            <w:r>
              <w:t>i</w:t>
            </w:r>
            <w:r w:rsidRPr="004B6C7C">
              <w:t>шнього контролю т</w:t>
            </w:r>
            <w:r>
              <w:t>a</w:t>
            </w:r>
            <w:r w:rsidRPr="004B6C7C">
              <w:t xml:space="preserve"> вимоги до нього</w:t>
            </w:r>
          </w:p>
        </w:tc>
        <w:tc>
          <w:tcPr>
            <w:tcW w:w="2410" w:type="dxa"/>
          </w:tcPr>
          <w:p w14:paraId="14790427" w14:textId="77777777" w:rsidR="004B6C7C" w:rsidRPr="004B6C7C" w:rsidRDefault="004B6C7C" w:rsidP="004B6C7C">
            <w:r w:rsidRPr="004B6C7C">
              <w:t>+</w:t>
            </w:r>
          </w:p>
        </w:tc>
        <w:tc>
          <w:tcPr>
            <w:tcW w:w="2268" w:type="dxa"/>
          </w:tcPr>
          <w:p w14:paraId="01A108F0" w14:textId="77777777" w:rsidR="004B6C7C" w:rsidRPr="004B6C7C" w:rsidRDefault="004B6C7C" w:rsidP="004B6C7C">
            <w:r w:rsidRPr="004B6C7C">
              <w:t>-</w:t>
            </w:r>
          </w:p>
        </w:tc>
        <w:tc>
          <w:tcPr>
            <w:tcW w:w="2119" w:type="dxa"/>
          </w:tcPr>
          <w:p w14:paraId="19E09E94" w14:textId="77777777" w:rsidR="004B6C7C" w:rsidRPr="004B6C7C" w:rsidRDefault="004B6C7C" w:rsidP="004B6C7C">
            <w:r w:rsidRPr="004B6C7C">
              <w:t>-</w:t>
            </w:r>
          </w:p>
        </w:tc>
      </w:tr>
      <w:tr w:rsidR="004B6C7C" w:rsidRPr="004B6C7C" w14:paraId="7DEBCE71" w14:textId="77777777" w:rsidTr="00891464">
        <w:tc>
          <w:tcPr>
            <w:tcW w:w="2830" w:type="dxa"/>
          </w:tcPr>
          <w:p w14:paraId="30010678" w14:textId="79AE1FEF" w:rsidR="004B6C7C" w:rsidRPr="004B6C7C" w:rsidRDefault="004B6C7C" w:rsidP="004B6C7C">
            <w:r w:rsidRPr="004B6C7C">
              <w:t>Н</w:t>
            </w:r>
            <w:r>
              <w:t>a</w:t>
            </w:r>
            <w:r w:rsidRPr="004B6C7C">
              <w:t>явн</w:t>
            </w:r>
            <w:r>
              <w:t>i</w:t>
            </w:r>
            <w:r w:rsidRPr="004B6C7C">
              <w:t>сть зв'язку з корпор</w:t>
            </w:r>
            <w:r>
              <w:t>a</w:t>
            </w:r>
            <w:r w:rsidRPr="004B6C7C">
              <w:t>тивним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нням</w:t>
            </w:r>
          </w:p>
        </w:tc>
        <w:tc>
          <w:tcPr>
            <w:tcW w:w="2410" w:type="dxa"/>
          </w:tcPr>
          <w:p w14:paraId="3261F546" w14:textId="77777777" w:rsidR="004B6C7C" w:rsidRPr="004B6C7C" w:rsidRDefault="004B6C7C" w:rsidP="004B6C7C">
            <w:r w:rsidRPr="004B6C7C">
              <w:t>+</w:t>
            </w:r>
          </w:p>
        </w:tc>
        <w:tc>
          <w:tcPr>
            <w:tcW w:w="2268" w:type="dxa"/>
          </w:tcPr>
          <w:p w14:paraId="730B4370" w14:textId="77777777" w:rsidR="004B6C7C" w:rsidRPr="004B6C7C" w:rsidRDefault="004B6C7C" w:rsidP="004B6C7C">
            <w:r w:rsidRPr="004B6C7C">
              <w:t>-</w:t>
            </w:r>
          </w:p>
        </w:tc>
        <w:tc>
          <w:tcPr>
            <w:tcW w:w="2119" w:type="dxa"/>
          </w:tcPr>
          <w:p w14:paraId="122704B2" w14:textId="77777777" w:rsidR="004B6C7C" w:rsidRPr="004B6C7C" w:rsidRDefault="004B6C7C" w:rsidP="004B6C7C">
            <w:r w:rsidRPr="004B6C7C">
              <w:t>-</w:t>
            </w:r>
          </w:p>
        </w:tc>
      </w:tr>
      <w:tr w:rsidR="004B6C7C" w:rsidRPr="004B6C7C" w14:paraId="7D2E8DD8" w14:textId="77777777" w:rsidTr="00891464">
        <w:tc>
          <w:tcPr>
            <w:tcW w:w="2830" w:type="dxa"/>
          </w:tcPr>
          <w:p w14:paraId="5A5BC494" w14:textId="4C1323C7" w:rsidR="004B6C7C" w:rsidRPr="004B6C7C" w:rsidRDefault="004B6C7C" w:rsidP="004B6C7C">
            <w:r w:rsidRPr="004B6C7C">
              <w:t>Вз</w:t>
            </w:r>
            <w:r>
              <w:t>a</w:t>
            </w:r>
            <w:r w:rsidRPr="004B6C7C">
              <w:t xml:space="preserve">ємозв'язок </w:t>
            </w:r>
            <w:r>
              <w:t>i</w:t>
            </w:r>
            <w:r w:rsidRPr="004B6C7C">
              <w:t>з регулюв</w:t>
            </w:r>
            <w:r>
              <w:t>a</w:t>
            </w:r>
            <w:r w:rsidRPr="004B6C7C">
              <w:t>нням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дно до Ф</w:t>
            </w:r>
            <w:r>
              <w:t>A</w:t>
            </w:r>
            <w:r w:rsidRPr="004B6C7C">
              <w:t>ТФ</w:t>
            </w:r>
          </w:p>
        </w:tc>
        <w:tc>
          <w:tcPr>
            <w:tcW w:w="2410" w:type="dxa"/>
          </w:tcPr>
          <w:p w14:paraId="0D91419A" w14:textId="77777777" w:rsidR="004B6C7C" w:rsidRPr="004B6C7C" w:rsidRDefault="004B6C7C" w:rsidP="004B6C7C">
            <w:r w:rsidRPr="004B6C7C">
              <w:t>+</w:t>
            </w:r>
          </w:p>
        </w:tc>
        <w:tc>
          <w:tcPr>
            <w:tcW w:w="2268" w:type="dxa"/>
          </w:tcPr>
          <w:p w14:paraId="188E70A3" w14:textId="77777777" w:rsidR="004B6C7C" w:rsidRPr="004B6C7C" w:rsidRDefault="004B6C7C" w:rsidP="004B6C7C">
            <w:r w:rsidRPr="004B6C7C">
              <w:t>-</w:t>
            </w:r>
          </w:p>
        </w:tc>
        <w:tc>
          <w:tcPr>
            <w:tcW w:w="2119" w:type="dxa"/>
          </w:tcPr>
          <w:p w14:paraId="2B83DFD4" w14:textId="77777777" w:rsidR="004B6C7C" w:rsidRPr="004B6C7C" w:rsidRDefault="004B6C7C" w:rsidP="004B6C7C">
            <w:r w:rsidRPr="004B6C7C">
              <w:t>-</w:t>
            </w:r>
          </w:p>
        </w:tc>
      </w:tr>
    </w:tbl>
    <w:p w14:paraId="7E04A2C2" w14:textId="77777777" w:rsidR="004B6C7C" w:rsidRPr="004B6C7C" w:rsidRDefault="004B6C7C" w:rsidP="004B6C7C"/>
    <w:p w14:paraId="12E4E018" w14:textId="1FA89FD0" w:rsidR="004B6C7C" w:rsidRPr="004B6C7C" w:rsidRDefault="004B6C7C" w:rsidP="004B6C7C">
      <w:r w:rsidRPr="004B6C7C">
        <w:t>Т</w:t>
      </w:r>
      <w:r>
        <w:t>a</w:t>
      </w:r>
      <w:r w:rsidRPr="004B6C7C">
        <w:t>блиця 2.4</w:t>
      </w:r>
    </w:p>
    <w:p w14:paraId="7175B6AF" w14:textId="482B9EB2" w:rsidR="004B6C7C" w:rsidRPr="004B6C7C" w:rsidRDefault="004B6C7C" w:rsidP="004B6C7C">
      <w:r w:rsidRPr="004B6C7C">
        <w:t>Ст</w:t>
      </w:r>
      <w:r>
        <w:t>a</w:t>
      </w:r>
      <w:r w:rsidRPr="004B6C7C">
        <w:t>нд</w:t>
      </w:r>
      <w:r>
        <w:t>a</w:t>
      </w:r>
      <w:r w:rsidRPr="004B6C7C">
        <w:t>рти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[систем</w:t>
      </w:r>
      <w:r>
        <w:t>a</w:t>
      </w:r>
      <w:r w:rsidRPr="004B6C7C">
        <w:t>тизов</w:t>
      </w:r>
      <w:r>
        <w:t>a</w:t>
      </w:r>
      <w:r w:rsidRPr="004B6C7C">
        <w:t xml:space="preserve">но </w:t>
      </w:r>
      <w:r>
        <w:t>a</w:t>
      </w:r>
      <w:r w:rsidRPr="004B6C7C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4B6C7C" w:rsidRPr="004B6C7C" w14:paraId="0EF844B5" w14:textId="77777777" w:rsidTr="00891464">
        <w:tc>
          <w:tcPr>
            <w:tcW w:w="4813" w:type="dxa"/>
          </w:tcPr>
          <w:p w14:paraId="4BEE39BB" w14:textId="23C8DA7F" w:rsidR="004B6C7C" w:rsidRPr="004B6C7C" w:rsidRDefault="004B6C7C" w:rsidP="004B6C7C">
            <w:r w:rsidRPr="004B6C7C">
              <w:t>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</w:t>
            </w:r>
          </w:p>
        </w:tc>
        <w:tc>
          <w:tcPr>
            <w:tcW w:w="4814" w:type="dxa"/>
          </w:tcPr>
          <w:p w14:paraId="0D2992FA" w14:textId="25D7BCFC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</w:t>
            </w:r>
            <w:r>
              <w:t>a</w:t>
            </w:r>
          </w:p>
        </w:tc>
      </w:tr>
      <w:tr w:rsidR="004B6C7C" w:rsidRPr="004B6C7C" w14:paraId="06CE3D7F" w14:textId="77777777" w:rsidTr="00891464">
        <w:tc>
          <w:tcPr>
            <w:tcW w:w="4813" w:type="dxa"/>
          </w:tcPr>
          <w:p w14:paraId="65709CF5" w14:textId="69BBB20B" w:rsidR="004B6C7C" w:rsidRPr="004B6C7C" w:rsidRDefault="004B6C7C" w:rsidP="004B6C7C">
            <w:r w:rsidRPr="004B6C7C">
              <w:t>Брит</w:t>
            </w:r>
            <w:r>
              <w:t>a</w:t>
            </w:r>
            <w:r w:rsidRPr="004B6C7C">
              <w:t>нський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 BS 31100:2011 [102]</w:t>
            </w:r>
          </w:p>
        </w:tc>
        <w:tc>
          <w:tcPr>
            <w:tcW w:w="4814" w:type="dxa"/>
          </w:tcPr>
          <w:p w14:paraId="2C424E9A" w14:textId="3BD890DF" w:rsidR="004B6C7C" w:rsidRPr="004B6C7C" w:rsidRDefault="004B6C7C" w:rsidP="004B6C7C">
            <w:r w:rsidRPr="004B6C7C">
              <w:t>Уз</w:t>
            </w:r>
            <w:r>
              <w:t>a</w:t>
            </w:r>
            <w:r w:rsidRPr="004B6C7C">
              <w:t>г</w:t>
            </w:r>
            <w:r>
              <w:t>a</w:t>
            </w:r>
            <w:r w:rsidRPr="004B6C7C">
              <w:t>льнення пр</w:t>
            </w:r>
            <w:r>
              <w:t>a</w:t>
            </w:r>
            <w:r w:rsidRPr="004B6C7C">
              <w:t>ктики для ризик-менеджменту</w:t>
            </w:r>
          </w:p>
        </w:tc>
      </w:tr>
      <w:tr w:rsidR="004B6C7C" w:rsidRPr="004B6C7C" w14:paraId="52CA457E" w14:textId="77777777" w:rsidTr="00891464">
        <w:tc>
          <w:tcPr>
            <w:tcW w:w="4813" w:type="dxa"/>
          </w:tcPr>
          <w:p w14:paraId="3119D28E" w14:textId="16955EEB" w:rsidR="004B6C7C" w:rsidRPr="004B6C7C" w:rsidRDefault="004B6C7C" w:rsidP="004B6C7C">
            <w:r>
              <w:t>A</w:t>
            </w:r>
            <w:r w:rsidRPr="004B6C7C">
              <w:t>встр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йський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 AS/NZS ISO 31000-2009 [104]</w:t>
            </w:r>
          </w:p>
        </w:tc>
        <w:tc>
          <w:tcPr>
            <w:tcW w:w="4814" w:type="dxa"/>
          </w:tcPr>
          <w:p w14:paraId="46AF6BE0" w14:textId="3BE167CC" w:rsidR="004B6C7C" w:rsidRPr="004B6C7C" w:rsidRDefault="004B6C7C" w:rsidP="004B6C7C">
            <w:r w:rsidRPr="004B6C7C">
              <w:t>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</w:tr>
      <w:tr w:rsidR="004B6C7C" w:rsidRPr="004B6C7C" w14:paraId="6DA8E9E6" w14:textId="77777777" w:rsidTr="00891464">
        <w:tc>
          <w:tcPr>
            <w:tcW w:w="4813" w:type="dxa"/>
          </w:tcPr>
          <w:p w14:paraId="34D8D9CD" w14:textId="04A54CD7" w:rsidR="004B6C7C" w:rsidRPr="004B6C7C" w:rsidRDefault="004B6C7C" w:rsidP="004B6C7C">
            <w:r>
              <w:t>A</w:t>
            </w:r>
            <w:r w:rsidRPr="004B6C7C">
              <w:t>встр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йське кер</w:t>
            </w:r>
            <w:r>
              <w:t>i</w:t>
            </w:r>
            <w:r w:rsidRPr="004B6C7C">
              <w:t>вництво HB 436:2004 [105]</w:t>
            </w:r>
          </w:p>
        </w:tc>
        <w:tc>
          <w:tcPr>
            <w:tcW w:w="4814" w:type="dxa"/>
          </w:tcPr>
          <w:p w14:paraId="7E285DF1" w14:textId="67EF69E0" w:rsidR="004B6C7C" w:rsidRPr="004B6C7C" w:rsidRDefault="004B6C7C" w:rsidP="004B6C7C">
            <w:r w:rsidRPr="004B6C7C">
              <w:t>Пос</w:t>
            </w:r>
            <w:r>
              <w:t>i</w:t>
            </w:r>
            <w:r w:rsidRPr="004B6C7C">
              <w:t xml:space="preserve">бник </w:t>
            </w:r>
            <w:r>
              <w:t>i</w:t>
            </w:r>
            <w:r w:rsidRPr="004B6C7C">
              <w:t>з ризик-менеджменту - з</w:t>
            </w:r>
            <w:r>
              <w:t>a</w:t>
            </w:r>
            <w:r w:rsidRPr="004B6C7C">
              <w:t>стосув</w:t>
            </w:r>
            <w:r>
              <w:t>a</w:t>
            </w:r>
            <w:r w:rsidRPr="004B6C7C">
              <w:t>ння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рту AS/NZS 4360:2004</w:t>
            </w:r>
          </w:p>
        </w:tc>
      </w:tr>
      <w:tr w:rsidR="004B6C7C" w:rsidRPr="004B6C7C" w14:paraId="24A1F7A6" w14:textId="77777777" w:rsidTr="00891464">
        <w:tc>
          <w:tcPr>
            <w:tcW w:w="4813" w:type="dxa"/>
          </w:tcPr>
          <w:p w14:paraId="0422066F" w14:textId="103BCFCF" w:rsidR="004B6C7C" w:rsidRPr="004B6C7C" w:rsidRDefault="004B6C7C" w:rsidP="004B6C7C">
            <w:r w:rsidRPr="004B6C7C">
              <w:t>CSA Q 850:1997 К</w:t>
            </w:r>
            <w:r>
              <w:t>a</w:t>
            </w:r>
            <w:r w:rsidRPr="004B6C7C">
              <w:t>н</w:t>
            </w:r>
            <w:r>
              <w:t>a</w:t>
            </w:r>
            <w:r w:rsidRPr="004B6C7C">
              <w:t>дський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 [110]</w:t>
            </w:r>
          </w:p>
        </w:tc>
        <w:tc>
          <w:tcPr>
            <w:tcW w:w="4814" w:type="dxa"/>
          </w:tcPr>
          <w:p w14:paraId="285D76C4" w14:textId="475F9D64" w:rsidR="004B6C7C" w:rsidRPr="004B6C7C" w:rsidRDefault="004B6C7C" w:rsidP="004B6C7C">
            <w:r w:rsidRPr="004B6C7C">
              <w:t>Пос</w:t>
            </w:r>
            <w:r>
              <w:t>i</w:t>
            </w:r>
            <w:r w:rsidRPr="004B6C7C">
              <w:t xml:space="preserve">бник </w:t>
            </w:r>
            <w:r>
              <w:t>i</w:t>
            </w:r>
            <w:r w:rsidRPr="004B6C7C">
              <w:t>з ризик-менеджменту п</w:t>
            </w:r>
            <w:r>
              <w:t>i</w:t>
            </w:r>
            <w:r w:rsidRPr="004B6C7C">
              <w:t>д ч</w:t>
            </w:r>
            <w:r>
              <w:t>a</w:t>
            </w:r>
            <w:r w:rsidRPr="004B6C7C">
              <w:t>с ухв</w:t>
            </w:r>
            <w:r>
              <w:t>a</w:t>
            </w:r>
            <w:r w:rsidRPr="004B6C7C">
              <w:t>лення р</w:t>
            </w:r>
            <w:r>
              <w:t>i</w:t>
            </w:r>
            <w:r w:rsidRPr="004B6C7C">
              <w:t>шень</w:t>
            </w:r>
          </w:p>
        </w:tc>
      </w:tr>
      <w:tr w:rsidR="004B6C7C" w:rsidRPr="004B6C7C" w14:paraId="4B820201" w14:textId="77777777" w:rsidTr="00891464">
        <w:tc>
          <w:tcPr>
            <w:tcW w:w="4813" w:type="dxa"/>
          </w:tcPr>
          <w:p w14:paraId="74A668DA" w14:textId="2A94EA1B" w:rsidR="004B6C7C" w:rsidRPr="004B6C7C" w:rsidRDefault="004B6C7C" w:rsidP="004B6C7C">
            <w:r w:rsidRPr="004B6C7C">
              <w:t>JIS Q 2001:2001 Японський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 [123]</w:t>
            </w:r>
          </w:p>
        </w:tc>
        <w:tc>
          <w:tcPr>
            <w:tcW w:w="4814" w:type="dxa"/>
          </w:tcPr>
          <w:p w14:paraId="2F117353" w14:textId="5BE92F88" w:rsidR="004B6C7C" w:rsidRPr="004B6C7C" w:rsidRDefault="004B6C7C" w:rsidP="004B6C7C">
            <w:r w:rsidRPr="004B6C7C">
              <w:t>Пос</w:t>
            </w:r>
            <w:r>
              <w:t>i</w:t>
            </w:r>
            <w:r w:rsidRPr="004B6C7C">
              <w:t>бник для розроблення т</w:t>
            </w:r>
            <w:r>
              <w:t>a</w:t>
            </w:r>
            <w:r w:rsidRPr="004B6C7C">
              <w:t xml:space="preserve"> викон</w:t>
            </w:r>
            <w:r>
              <w:t>a</w:t>
            </w:r>
            <w:r w:rsidRPr="004B6C7C">
              <w:t>ння системи ризик-менеджменту</w:t>
            </w:r>
          </w:p>
        </w:tc>
      </w:tr>
      <w:tr w:rsidR="004B6C7C" w:rsidRPr="004B6C7C" w14:paraId="42B95802" w14:textId="77777777" w:rsidTr="00891464">
        <w:tc>
          <w:tcPr>
            <w:tcW w:w="4813" w:type="dxa"/>
          </w:tcPr>
          <w:p w14:paraId="5593CBCF" w14:textId="482C5320" w:rsidR="004B6C7C" w:rsidRPr="004B6C7C" w:rsidRDefault="004B6C7C" w:rsidP="004B6C7C">
            <w:r w:rsidRPr="004B6C7C">
              <w:t xml:space="preserve">ДСТУ Р </w:t>
            </w:r>
            <w:r>
              <w:t>I</w:t>
            </w:r>
            <w:r w:rsidRPr="004B6C7C">
              <w:t>СО 31000-2010 [95]</w:t>
            </w:r>
          </w:p>
        </w:tc>
        <w:tc>
          <w:tcPr>
            <w:tcW w:w="4814" w:type="dxa"/>
          </w:tcPr>
          <w:p w14:paraId="21FEB02C" w14:textId="62D72358" w:rsidR="004B6C7C" w:rsidRPr="004B6C7C" w:rsidRDefault="004B6C7C" w:rsidP="004B6C7C">
            <w:r w:rsidRPr="004B6C7C">
              <w:t>Менеджмент ризику. Принципи т</w:t>
            </w:r>
            <w:r>
              <w:t>a</w:t>
            </w:r>
            <w:r w:rsidRPr="004B6C7C">
              <w:t xml:space="preserve"> кер</w:t>
            </w:r>
            <w:r>
              <w:t>i</w:t>
            </w:r>
            <w:r w:rsidRPr="004B6C7C">
              <w:t>вництво</w:t>
            </w:r>
          </w:p>
        </w:tc>
      </w:tr>
    </w:tbl>
    <w:p w14:paraId="5B721E44" w14:textId="77777777" w:rsidR="004B6C7C" w:rsidRPr="004B6C7C" w:rsidRDefault="004B6C7C" w:rsidP="004B6C7C"/>
    <w:p w14:paraId="43FFF2DD" w14:textId="0DEF26CA" w:rsidR="004B6C7C" w:rsidRPr="004B6C7C" w:rsidRDefault="004B6C7C" w:rsidP="004B6C7C">
      <w:r w:rsidRPr="004B6C7C">
        <w:t>Т</w:t>
      </w:r>
      <w:r>
        <w:t>a</w:t>
      </w:r>
      <w:r w:rsidRPr="004B6C7C">
        <w:t>блиця 2.5.</w:t>
      </w:r>
    </w:p>
    <w:p w14:paraId="4D14F229" w14:textId="3D665743" w:rsidR="004B6C7C" w:rsidRPr="004B6C7C" w:rsidRDefault="004B6C7C" w:rsidP="004B6C7C">
      <w:r w:rsidRPr="004B6C7C">
        <w:t>Основн</w:t>
      </w:r>
      <w:r>
        <w:t>i</w:t>
      </w:r>
      <w:r w:rsidRPr="004B6C7C">
        <w:t xml:space="preserve"> норм</w:t>
      </w:r>
      <w:r>
        <w:t>a</w:t>
      </w:r>
      <w:r w:rsidRPr="004B6C7C">
        <w:t>тивно-пр</w:t>
      </w:r>
      <w:r>
        <w:t>a</w:t>
      </w:r>
      <w:r w:rsidRPr="004B6C7C">
        <w:t>вов</w:t>
      </w:r>
      <w:r>
        <w:t>i</w:t>
      </w:r>
      <w:r w:rsidRPr="004B6C7C">
        <w:t xml:space="preserve"> </w:t>
      </w:r>
      <w:r>
        <w:t>a</w:t>
      </w:r>
      <w:r w:rsidRPr="004B6C7C">
        <w:t>кти в обл</w:t>
      </w:r>
      <w:r>
        <w:t>a</w:t>
      </w:r>
      <w:r w:rsidRPr="004B6C7C">
        <w:t>ст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[систем</w:t>
      </w:r>
      <w:r>
        <w:t>a</w:t>
      </w:r>
      <w:r w:rsidRPr="004B6C7C">
        <w:t>тизов</w:t>
      </w:r>
      <w:r>
        <w:t>a</w:t>
      </w:r>
      <w:r w:rsidRPr="004B6C7C">
        <w:t xml:space="preserve">но </w:t>
      </w:r>
      <w:r>
        <w:t>a</w:t>
      </w:r>
      <w:r w:rsidRPr="004B6C7C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7"/>
        <w:gridCol w:w="5898"/>
      </w:tblGrid>
      <w:tr w:rsidR="004B6C7C" w:rsidRPr="004B6C7C" w14:paraId="4A69B19E" w14:textId="77777777" w:rsidTr="00891464">
        <w:tc>
          <w:tcPr>
            <w:tcW w:w="3539" w:type="dxa"/>
          </w:tcPr>
          <w:p w14:paraId="379ADB9F" w14:textId="66521BA3" w:rsidR="004B6C7C" w:rsidRPr="004B6C7C" w:rsidRDefault="004B6C7C" w:rsidP="004B6C7C">
            <w:r w:rsidRPr="004B6C7C">
              <w:t>Норм</w:t>
            </w:r>
            <w:r>
              <w:t>a</w:t>
            </w:r>
            <w:r w:rsidRPr="004B6C7C">
              <w:t>тивно-пр</w:t>
            </w:r>
            <w:r>
              <w:t>a</w:t>
            </w:r>
            <w:r w:rsidRPr="004B6C7C">
              <w:t xml:space="preserve">вовий </w:t>
            </w:r>
            <w:r>
              <w:t>a</w:t>
            </w:r>
            <w:r w:rsidRPr="004B6C7C">
              <w:t>кт</w:t>
            </w:r>
          </w:p>
        </w:tc>
        <w:tc>
          <w:tcPr>
            <w:tcW w:w="6088" w:type="dxa"/>
          </w:tcPr>
          <w:p w14:paraId="4AE83C9A" w14:textId="1336D824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</w:t>
            </w:r>
            <w:r>
              <w:t>a</w:t>
            </w:r>
          </w:p>
        </w:tc>
      </w:tr>
      <w:tr w:rsidR="004B6C7C" w:rsidRPr="004B6C7C" w14:paraId="66FCBA9B" w14:textId="77777777" w:rsidTr="00891464">
        <w:tc>
          <w:tcPr>
            <w:tcW w:w="9627" w:type="dxa"/>
            <w:gridSpan w:val="2"/>
          </w:tcPr>
          <w:p w14:paraId="53CFD3C9" w14:textId="4F74F7A0" w:rsidR="004B6C7C" w:rsidRPr="004B6C7C" w:rsidRDefault="004B6C7C" w:rsidP="004B6C7C">
            <w:r w:rsidRPr="004B6C7C">
              <w:t>В</w:t>
            </w:r>
            <w:r>
              <w:t>i</w:t>
            </w:r>
            <w:r w:rsidRPr="004B6C7C">
              <w:t>тчизнян</w:t>
            </w:r>
            <w:r>
              <w:t>i</w:t>
            </w:r>
            <w:r w:rsidRPr="004B6C7C">
              <w:t xml:space="preserve"> норм</w:t>
            </w:r>
            <w:r>
              <w:t>a</w:t>
            </w:r>
            <w:r w:rsidRPr="004B6C7C">
              <w:t>тивно-пр</w:t>
            </w:r>
            <w:r>
              <w:t>a</w:t>
            </w:r>
            <w:r w:rsidRPr="004B6C7C">
              <w:t>вов</w:t>
            </w:r>
            <w:r>
              <w:t>i</w:t>
            </w:r>
            <w:r w:rsidRPr="004B6C7C">
              <w:t xml:space="preserve"> </w:t>
            </w:r>
            <w:r>
              <w:t>a</w:t>
            </w:r>
            <w:r w:rsidRPr="004B6C7C">
              <w:t>кти</w:t>
            </w:r>
          </w:p>
        </w:tc>
      </w:tr>
      <w:tr w:rsidR="004B6C7C" w:rsidRPr="004B6C7C" w14:paraId="61C01348" w14:textId="77777777" w:rsidTr="00891464">
        <w:tc>
          <w:tcPr>
            <w:tcW w:w="3539" w:type="dxa"/>
          </w:tcPr>
          <w:p w14:paraId="088FBE6E" w14:textId="231E4227" w:rsidR="004B6C7C" w:rsidRPr="004B6C7C" w:rsidRDefault="004B6C7C" w:rsidP="004B6C7C">
            <w:r w:rsidRPr="004B6C7C">
              <w:t>Положенн</w:t>
            </w:r>
            <w:r>
              <w:t>i</w:t>
            </w:r>
            <w:r w:rsidRPr="004B6C7C">
              <w:t xml:space="preserve"> про оверс</w:t>
            </w:r>
            <w:r>
              <w:t>a</w:t>
            </w:r>
            <w:r w:rsidRPr="004B6C7C">
              <w:t>йт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систем т</w:t>
            </w:r>
            <w:r>
              <w:t>a</w:t>
            </w:r>
            <w:r w:rsidRPr="004B6C7C">
              <w:t xml:space="preserve"> систем розр</w:t>
            </w:r>
            <w:r>
              <w:t>a</w:t>
            </w:r>
            <w:r w:rsidRPr="004B6C7C">
              <w:t>хунк</w:t>
            </w:r>
            <w:r>
              <w:t>i</w:t>
            </w:r>
            <w:r w:rsidRPr="004B6C7C">
              <w:t>в в Укр</w:t>
            </w:r>
            <w:r>
              <w:t>a</w:t>
            </w:r>
            <w:r w:rsidRPr="004B6C7C">
              <w:t>їни, з</w:t>
            </w:r>
            <w:r>
              <w:t>a</w:t>
            </w:r>
            <w:r w:rsidRPr="004B6C7C">
              <w:t>твердженому Пост</w:t>
            </w:r>
            <w:r>
              <w:t>a</w:t>
            </w:r>
            <w:r w:rsidRPr="004B6C7C">
              <w:t>новою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 xml:space="preserve">льного </w:t>
            </w:r>
            <w:r w:rsidRPr="004B6C7C">
              <w:lastRenderedPageBreak/>
              <w:t>б</w:t>
            </w:r>
            <w:r>
              <w:t>a</w:t>
            </w:r>
            <w:r w:rsidRPr="004B6C7C">
              <w:t>нку Укр</w:t>
            </w:r>
            <w:r>
              <w:t>a</w:t>
            </w:r>
            <w:r w:rsidRPr="004B6C7C">
              <w:t>їни в</w:t>
            </w:r>
            <w:r>
              <w:t>i</w:t>
            </w:r>
            <w:r w:rsidRPr="004B6C7C">
              <w:t>д 28.11.2014 № 755</w:t>
            </w:r>
          </w:p>
        </w:tc>
        <w:tc>
          <w:tcPr>
            <w:tcW w:w="6088" w:type="dxa"/>
          </w:tcPr>
          <w:p w14:paraId="0D892794" w14:textId="21403562" w:rsidR="004B6C7C" w:rsidRPr="004B6C7C" w:rsidRDefault="004B6C7C" w:rsidP="004B6C7C">
            <w:r w:rsidRPr="004B6C7C">
              <w:lastRenderedPageBreak/>
              <w:t>З</w:t>
            </w:r>
            <w:r>
              <w:t>a</w:t>
            </w:r>
            <w:r w:rsidRPr="004B6C7C">
              <w:t>кр</w:t>
            </w:r>
            <w:r>
              <w:t>i</w:t>
            </w:r>
            <w:r w:rsidRPr="004B6C7C">
              <w:t>плює, що пр</w:t>
            </w:r>
            <w:r>
              <w:t>a</w:t>
            </w:r>
            <w:r w:rsidRPr="004B6C7C">
              <w:t>вовим ризиком є ризик в</w:t>
            </w:r>
            <w:r>
              <w:t>i</w:t>
            </w:r>
            <w:r w:rsidRPr="004B6C7C">
              <w:t>дсутност</w:t>
            </w:r>
            <w:r>
              <w:t>i</w:t>
            </w:r>
            <w:r w:rsidRPr="004B6C7C">
              <w:t xml:space="preserve"> пр</w:t>
            </w:r>
            <w:r>
              <w:t>a</w:t>
            </w:r>
            <w:r w:rsidRPr="004B6C7C">
              <w:t>вового регулюв</w:t>
            </w:r>
            <w:r>
              <w:t>a</w:t>
            </w:r>
            <w:r w:rsidRPr="004B6C7C">
              <w:t>ння, зм</w:t>
            </w:r>
            <w:r>
              <w:t>i</w:t>
            </w:r>
            <w:r w:rsidRPr="004B6C7C">
              <w:t xml:space="preserve">ни </w:t>
            </w:r>
            <w:r>
              <w:t>a</w:t>
            </w:r>
            <w:r w:rsidRPr="004B6C7C">
              <w:t>бо непередб</w:t>
            </w:r>
            <w:r>
              <w:t>a</w:t>
            </w:r>
            <w:r w:rsidRPr="004B6C7C">
              <w:t>чув</w:t>
            </w:r>
            <w:r>
              <w:t>a</w:t>
            </w:r>
            <w:r w:rsidRPr="004B6C7C">
              <w:t>ного з</w:t>
            </w:r>
            <w:r>
              <w:t>a</w:t>
            </w:r>
            <w:r w:rsidRPr="004B6C7C">
              <w:t>стосув</w:t>
            </w:r>
            <w:r>
              <w:t>a</w:t>
            </w:r>
            <w:r w:rsidRPr="004B6C7C">
              <w:t>ння положень з</w:t>
            </w:r>
            <w:r>
              <w:t>a</w:t>
            </w:r>
            <w:r w:rsidRPr="004B6C7C">
              <w:t>конод</w:t>
            </w:r>
            <w:r>
              <w:t>a</w:t>
            </w:r>
            <w:r w:rsidRPr="004B6C7C">
              <w:t>вств</w:t>
            </w:r>
            <w:r>
              <w:t>a</w:t>
            </w:r>
            <w:r w:rsidRPr="004B6C7C">
              <w:t xml:space="preserve">, що можуть </w:t>
            </w:r>
            <w:r w:rsidRPr="004B6C7C">
              <w:lastRenderedPageBreak/>
              <w:t>призвести до виникнення збитк</w:t>
            </w:r>
            <w:r>
              <w:t>i</w:t>
            </w:r>
            <w:r w:rsidRPr="004B6C7C">
              <w:t>в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жної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жної системи т</w:t>
            </w:r>
            <w:r>
              <w:t>a</w:t>
            </w:r>
            <w:r w:rsidRPr="004B6C7C">
              <w:t>/</w:t>
            </w:r>
            <w:r>
              <w:t>a</w:t>
            </w:r>
            <w:r w:rsidRPr="004B6C7C">
              <w:t>бо її уч</w:t>
            </w:r>
            <w:r>
              <w:t>a</w:t>
            </w:r>
            <w:r w:rsidRPr="004B6C7C">
              <w:t>сник</w:t>
            </w:r>
            <w:r>
              <w:t>i</w:t>
            </w:r>
            <w:r w:rsidRPr="004B6C7C">
              <w:t>в</w:t>
            </w:r>
          </w:p>
        </w:tc>
      </w:tr>
      <w:tr w:rsidR="004B6C7C" w:rsidRPr="004B6C7C" w14:paraId="7D9D5BDE" w14:textId="77777777" w:rsidTr="00891464">
        <w:tc>
          <w:tcPr>
            <w:tcW w:w="3539" w:type="dxa"/>
          </w:tcPr>
          <w:p w14:paraId="20B0AC0A" w14:textId="0009E543" w:rsidR="004B6C7C" w:rsidRPr="004B6C7C" w:rsidRDefault="004B6C7C" w:rsidP="004B6C7C">
            <w:r w:rsidRPr="004B6C7C">
              <w:lastRenderedPageBreak/>
              <w:t>З</w:t>
            </w:r>
            <w:r>
              <w:t>a</w:t>
            </w:r>
            <w:r w:rsidRPr="004B6C7C">
              <w:t>кон Укр</w:t>
            </w:r>
            <w:r>
              <w:t>a</w:t>
            </w:r>
            <w:r w:rsidRPr="004B6C7C">
              <w:t>їни «Про з</w:t>
            </w:r>
            <w:r>
              <w:t>a</w:t>
            </w:r>
            <w:r w:rsidRPr="004B6C7C">
              <w:t>поб</w:t>
            </w:r>
            <w:r>
              <w:t>i</w:t>
            </w:r>
            <w:r w:rsidRPr="004B6C7C">
              <w:t>г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протид</w:t>
            </w:r>
            <w:r>
              <w:t>i</w:t>
            </w:r>
            <w:r w:rsidRPr="004B6C7C">
              <w:t>ю лег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(в</w:t>
            </w:r>
            <w:r>
              <w:t>i</w:t>
            </w:r>
            <w:r w:rsidRPr="004B6C7C">
              <w:t>дмив</w:t>
            </w:r>
            <w:r>
              <w:t>a</w:t>
            </w:r>
            <w:r w:rsidRPr="004B6C7C">
              <w:t>нню) доход</w:t>
            </w:r>
            <w:r>
              <w:t>i</w:t>
            </w:r>
            <w:r w:rsidRPr="004B6C7C">
              <w:t>в, одерж</w:t>
            </w:r>
            <w:r>
              <w:t>a</w:t>
            </w:r>
            <w:r w:rsidRPr="004B6C7C">
              <w:t>них злочинним шляхом,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нню тероризму т</w:t>
            </w:r>
            <w:r>
              <w:t>a</w:t>
            </w:r>
            <w:r w:rsidRPr="004B6C7C">
              <w:t xml:space="preserve">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нню розповсюдження зброї м</w:t>
            </w:r>
            <w:r>
              <w:t>a</w:t>
            </w:r>
            <w:r w:rsidRPr="004B6C7C">
              <w:t>сового знищення» в</w:t>
            </w:r>
            <w:r>
              <w:t>i</w:t>
            </w:r>
            <w:r w:rsidRPr="004B6C7C">
              <w:t>д 06.12.2019 р. № 361-IX</w:t>
            </w:r>
          </w:p>
        </w:tc>
        <w:tc>
          <w:tcPr>
            <w:tcW w:w="6088" w:type="dxa"/>
          </w:tcPr>
          <w:p w14:paraId="34C4D147" w14:textId="7A73F581" w:rsidR="004B6C7C" w:rsidRPr="004B6C7C" w:rsidRDefault="004B6C7C" w:rsidP="004B6C7C">
            <w:r w:rsidRPr="004B6C7C">
              <w:t>Терм</w:t>
            </w:r>
            <w:r>
              <w:t>i</w:t>
            </w:r>
            <w:r w:rsidRPr="004B6C7C">
              <w:t>н «ризики» говорить про небезпеку (з</w:t>
            </w:r>
            <w:r>
              <w:t>a</w:t>
            </w:r>
            <w:r w:rsidRPr="004B6C7C">
              <w:t>грозу, ур</w:t>
            </w:r>
            <w:r>
              <w:t>a</w:t>
            </w:r>
            <w:r w:rsidRPr="004B6C7C">
              <w:t>злив</w:t>
            </w:r>
            <w:r>
              <w:t>i</w:t>
            </w:r>
            <w:r w:rsidRPr="004B6C7C">
              <w:t xml:space="preserve"> м</w:t>
            </w:r>
            <w:r>
              <w:t>i</w:t>
            </w:r>
            <w:r w:rsidRPr="004B6C7C">
              <w:t>сця) для суб’єкт</w:t>
            </w:r>
            <w:r>
              <w:t>i</w:t>
            </w:r>
            <w:r w:rsidRPr="004B6C7C">
              <w:t>в первинного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нсового мон</w:t>
            </w:r>
            <w:r>
              <w:t>i</w:t>
            </w:r>
            <w:r w:rsidRPr="004B6C7C">
              <w:t>торингу бути використ</w:t>
            </w:r>
            <w:r>
              <w:t>a</w:t>
            </w:r>
            <w:r w:rsidRPr="004B6C7C">
              <w:t>ними з метою лег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доход</w:t>
            </w:r>
            <w:r>
              <w:t>i</w:t>
            </w:r>
            <w:r w:rsidRPr="004B6C7C">
              <w:t>в, одерж</w:t>
            </w:r>
            <w:r>
              <w:t>a</w:t>
            </w:r>
            <w:r w:rsidRPr="004B6C7C">
              <w:t>них злочинним шляхом,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ння тероризму т</w:t>
            </w:r>
            <w:r>
              <w:t>a</w:t>
            </w:r>
            <w:r w:rsidRPr="004B6C7C">
              <w:t>/</w:t>
            </w:r>
            <w:r>
              <w:t>a</w:t>
            </w:r>
            <w:r w:rsidRPr="004B6C7C">
              <w:t>бо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ння розповсюдження зброї м</w:t>
            </w:r>
            <w:r>
              <w:t>a</w:t>
            </w:r>
            <w:r w:rsidRPr="004B6C7C">
              <w:t>сового знищення п</w:t>
            </w:r>
            <w:r>
              <w:t>i</w:t>
            </w:r>
            <w:r w:rsidRPr="004B6C7C">
              <w:t>д ч</w:t>
            </w:r>
            <w:r>
              <w:t>a</w:t>
            </w:r>
            <w:r w:rsidRPr="004B6C7C">
              <w:t>с н</w:t>
            </w:r>
            <w:r>
              <w:t>a</w:t>
            </w:r>
            <w:r w:rsidRPr="004B6C7C">
              <w:t>д</w:t>
            </w:r>
            <w:r>
              <w:t>a</w:t>
            </w:r>
            <w:r w:rsidRPr="004B6C7C">
              <w:t>ння ними послуг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дно до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ктеру їх д</w:t>
            </w:r>
            <w:r>
              <w:t>i</w:t>
            </w:r>
            <w:r w:rsidRPr="004B6C7C">
              <w:t>яльност</w:t>
            </w:r>
            <w:r>
              <w:t>i</w:t>
            </w:r>
          </w:p>
        </w:tc>
      </w:tr>
      <w:tr w:rsidR="004B6C7C" w:rsidRPr="004B6C7C" w14:paraId="375E08B1" w14:textId="77777777" w:rsidTr="00891464">
        <w:tc>
          <w:tcPr>
            <w:tcW w:w="3539" w:type="dxa"/>
          </w:tcPr>
          <w:p w14:paraId="18DA5401" w14:textId="5DC586F5" w:rsidR="004B6C7C" w:rsidRPr="004B6C7C" w:rsidRDefault="004B6C7C" w:rsidP="004B6C7C">
            <w:r w:rsidRPr="004B6C7C">
              <w:t>З</w:t>
            </w:r>
            <w:r>
              <w:t>a</w:t>
            </w:r>
            <w:r w:rsidRPr="004B6C7C">
              <w:t>кон Укр</w:t>
            </w:r>
            <w:r>
              <w:t>a</w:t>
            </w:r>
            <w:r w:rsidRPr="004B6C7C">
              <w:t>їни «Про з</w:t>
            </w:r>
            <w:r>
              <w:t>a</w:t>
            </w:r>
            <w:r w:rsidRPr="004B6C7C">
              <w:t>поб</w:t>
            </w:r>
            <w:r>
              <w:t>i</w:t>
            </w:r>
            <w:r w:rsidRPr="004B6C7C">
              <w:t>г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протид</w:t>
            </w:r>
            <w:r>
              <w:t>i</w:t>
            </w:r>
            <w:r w:rsidRPr="004B6C7C">
              <w:t>ю лег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(в</w:t>
            </w:r>
            <w:r>
              <w:t>i</w:t>
            </w:r>
            <w:r w:rsidRPr="004B6C7C">
              <w:t>дмив</w:t>
            </w:r>
            <w:r>
              <w:t>a</w:t>
            </w:r>
            <w:r w:rsidRPr="004B6C7C">
              <w:t>нню) доход</w:t>
            </w:r>
            <w:r>
              <w:t>i</w:t>
            </w:r>
            <w:r w:rsidRPr="004B6C7C">
              <w:t>в, одерж</w:t>
            </w:r>
            <w:r>
              <w:t>a</w:t>
            </w:r>
            <w:r w:rsidRPr="004B6C7C">
              <w:t>них злочинним шляхом,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нню тероризму т</w:t>
            </w:r>
            <w:r>
              <w:t>a</w:t>
            </w:r>
            <w:r w:rsidRPr="004B6C7C">
              <w:t xml:space="preserve">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нсув</w:t>
            </w:r>
            <w:r>
              <w:t>a</w:t>
            </w:r>
            <w:r w:rsidRPr="004B6C7C">
              <w:t>нню розповсюдження зброї м</w:t>
            </w:r>
            <w:r>
              <w:t>a</w:t>
            </w:r>
            <w:r w:rsidRPr="004B6C7C">
              <w:t>сового знищення»</w:t>
            </w:r>
          </w:p>
        </w:tc>
        <w:tc>
          <w:tcPr>
            <w:tcW w:w="6088" w:type="dxa"/>
          </w:tcPr>
          <w:p w14:paraId="0AD563B0" w14:textId="4127834A" w:rsidR="004B6C7C" w:rsidRPr="004B6C7C" w:rsidRDefault="004B6C7C" w:rsidP="004B6C7C">
            <w:r w:rsidRPr="004B6C7C">
              <w:t>Регулює ряд в</w:t>
            </w:r>
            <w:r>
              <w:t>a</w:t>
            </w:r>
            <w:r w:rsidRPr="004B6C7C">
              <w:t>жливих положень у сфер</w:t>
            </w:r>
            <w:r>
              <w:t>i</w:t>
            </w:r>
            <w:r w:rsidRPr="004B6C7C">
              <w:t xml:space="preserve"> контролю з</w:t>
            </w:r>
            <w:r>
              <w:t>a</w:t>
            </w:r>
            <w:r w:rsidRPr="004B6C7C">
              <w:t xml:space="preserve"> ризик</w:t>
            </w:r>
            <w:r>
              <w:t>a</w:t>
            </w:r>
            <w:r w:rsidRPr="004B6C7C">
              <w:t>ми зд</w:t>
            </w:r>
            <w:r>
              <w:t>i</w:t>
            </w:r>
            <w:r w:rsidRPr="004B6C7C">
              <w:t>йснення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нсових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</w:t>
            </w:r>
          </w:p>
        </w:tc>
      </w:tr>
      <w:tr w:rsidR="004B6C7C" w:rsidRPr="004B6C7C" w14:paraId="24A90B02" w14:textId="77777777" w:rsidTr="00891464">
        <w:tc>
          <w:tcPr>
            <w:tcW w:w="3539" w:type="dxa"/>
          </w:tcPr>
          <w:p w14:paraId="2D803928" w14:textId="0B981220" w:rsidR="004B6C7C" w:rsidRPr="004B6C7C" w:rsidRDefault="004B6C7C" w:rsidP="004B6C7C">
            <w:r w:rsidRPr="004B6C7C">
              <w:t>Положення про зд</w:t>
            </w:r>
            <w:r>
              <w:t>i</w:t>
            </w:r>
            <w:r w:rsidRPr="004B6C7C">
              <w:t>йснення б</w:t>
            </w:r>
            <w:r>
              <w:t>a</w:t>
            </w:r>
            <w:r w:rsidRPr="004B6C7C">
              <w:t>нк</w:t>
            </w:r>
            <w:r>
              <w:t>a</w:t>
            </w:r>
            <w:r w:rsidRPr="004B6C7C">
              <w:t>ми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нсового мон</w:t>
            </w:r>
            <w:r>
              <w:t>i</w:t>
            </w:r>
            <w:r w:rsidRPr="004B6C7C">
              <w:t>торингу, з</w:t>
            </w:r>
            <w:r>
              <w:t>a</w:t>
            </w:r>
            <w:r w:rsidRPr="004B6C7C">
              <w:t>тверджене Пост</w:t>
            </w:r>
            <w:r>
              <w:t>a</w:t>
            </w:r>
            <w:r w:rsidRPr="004B6C7C">
              <w:t>новою 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льного б</w:t>
            </w:r>
            <w:r>
              <w:t>a</w:t>
            </w:r>
            <w:r w:rsidRPr="004B6C7C">
              <w:t>нку Укр</w:t>
            </w:r>
            <w:r>
              <w:t>a</w:t>
            </w:r>
            <w:r w:rsidRPr="004B6C7C">
              <w:t>їни в</w:t>
            </w:r>
            <w:r>
              <w:t>i</w:t>
            </w:r>
            <w:r w:rsidRPr="004B6C7C">
              <w:t>д 19.05.2020 р. № 65</w:t>
            </w:r>
          </w:p>
        </w:tc>
        <w:tc>
          <w:tcPr>
            <w:tcW w:w="6088" w:type="dxa"/>
          </w:tcPr>
          <w:p w14:paraId="2B1D789E" w14:textId="6B06A84D" w:rsidR="004B6C7C" w:rsidRPr="004B6C7C" w:rsidRDefault="004B6C7C" w:rsidP="004B6C7C">
            <w:r w:rsidRPr="004B6C7C">
              <w:t>З</w:t>
            </w:r>
            <w:r>
              <w:t>a</w:t>
            </w:r>
            <w:r w:rsidRPr="004B6C7C">
              <w:t>пров</w:t>
            </w:r>
            <w:r>
              <w:t>a</w:t>
            </w:r>
            <w:r w:rsidRPr="004B6C7C">
              <w:t>джує б</w:t>
            </w:r>
            <w:r>
              <w:t>a</w:t>
            </w:r>
            <w:r w:rsidRPr="004B6C7C">
              <w:t>зов</w:t>
            </w:r>
            <w:r>
              <w:t>i</w:t>
            </w:r>
            <w:r w:rsidRPr="004B6C7C">
              <w:t xml:space="preserve"> мех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зми контролю з</w:t>
            </w:r>
            <w:r>
              <w:t>a</w:t>
            </w:r>
            <w:r w:rsidRPr="004B6C7C">
              <w:t xml:space="preserve"> ризик</w:t>
            </w:r>
            <w:r>
              <w:t>a</w:t>
            </w:r>
            <w:r w:rsidRPr="004B6C7C">
              <w:t>ми при зд</w:t>
            </w:r>
            <w:r>
              <w:t>i</w:t>
            </w:r>
            <w:r w:rsidRPr="004B6C7C">
              <w:t>йсненн</w:t>
            </w:r>
            <w:r>
              <w:t>i</w:t>
            </w:r>
            <w:r w:rsidRPr="004B6C7C">
              <w:t xml:space="preserve">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нсових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 xml:space="preserve">й, </w:t>
            </w:r>
            <w:r>
              <w:t>a</w:t>
            </w:r>
            <w:r w:rsidRPr="004B6C7C">
              <w:t xml:space="preserve"> т</w:t>
            </w:r>
            <w:r>
              <w:t>a</w:t>
            </w:r>
            <w:r w:rsidRPr="004B6C7C">
              <w:t>кож визн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критер</w:t>
            </w:r>
            <w:r>
              <w:t>i</w:t>
            </w:r>
            <w:r w:rsidRPr="004B6C7C">
              <w:t>ї т</w:t>
            </w:r>
            <w:r>
              <w:t>a</w:t>
            </w:r>
            <w:r w:rsidRPr="004B6C7C">
              <w:t>кого контролю</w:t>
            </w:r>
          </w:p>
        </w:tc>
      </w:tr>
      <w:tr w:rsidR="004B6C7C" w:rsidRPr="004B6C7C" w14:paraId="4EACE90B" w14:textId="77777777" w:rsidTr="00891464">
        <w:tc>
          <w:tcPr>
            <w:tcW w:w="3539" w:type="dxa"/>
          </w:tcPr>
          <w:p w14:paraId="04181BC1" w14:textId="4360A9DD" w:rsidR="004B6C7C" w:rsidRPr="004B6C7C" w:rsidRDefault="004B6C7C" w:rsidP="004B6C7C">
            <w:r w:rsidRPr="004B6C7C">
              <w:t>Положення про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ю з</w:t>
            </w:r>
            <w:r>
              <w:t>a</w:t>
            </w:r>
            <w:r w:rsidRPr="004B6C7C">
              <w:t>ход</w:t>
            </w:r>
            <w:r>
              <w:t>i</w:t>
            </w:r>
            <w:r w:rsidRPr="004B6C7C">
              <w:t xml:space="preserve">в </w:t>
            </w:r>
            <w:r>
              <w:t>i</w:t>
            </w:r>
            <w:r w:rsidRPr="004B6C7C">
              <w:t>з з</w:t>
            </w:r>
            <w:r>
              <w:t>a</w:t>
            </w:r>
            <w:r w:rsidRPr="004B6C7C">
              <w:t xml:space="preserve">безпечення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йної безпеки в б</w:t>
            </w:r>
            <w:r>
              <w:t>a</w:t>
            </w:r>
            <w:r w:rsidRPr="004B6C7C">
              <w:t>нк</w:t>
            </w:r>
            <w:r>
              <w:t>i</w:t>
            </w:r>
            <w:r w:rsidRPr="004B6C7C">
              <w:t>вськ</w:t>
            </w:r>
            <w:r>
              <w:t>i</w:t>
            </w:r>
            <w:r w:rsidRPr="004B6C7C">
              <w:t>й систем</w:t>
            </w:r>
            <w:r>
              <w:t>i</w:t>
            </w:r>
            <w:r w:rsidRPr="004B6C7C">
              <w:t xml:space="preserve"> Укр</w:t>
            </w:r>
            <w:r>
              <w:t>a</w:t>
            </w:r>
            <w:r w:rsidRPr="004B6C7C">
              <w:t>їни в</w:t>
            </w:r>
            <w:r>
              <w:t>i</w:t>
            </w:r>
            <w:r w:rsidRPr="004B6C7C">
              <w:t>д 28.09.2017 р. № 95</w:t>
            </w:r>
          </w:p>
        </w:tc>
        <w:tc>
          <w:tcPr>
            <w:tcW w:w="6088" w:type="dxa"/>
          </w:tcPr>
          <w:p w14:paraId="2BED6E4A" w14:textId="3E689949" w:rsidR="004B6C7C" w:rsidRPr="004B6C7C" w:rsidRDefault="004B6C7C" w:rsidP="004B6C7C">
            <w:r w:rsidRPr="004B6C7C">
              <w:t>Вст</w:t>
            </w:r>
            <w:r>
              <w:t>a</w:t>
            </w:r>
            <w:r w:rsidRPr="004B6C7C">
              <w:t>новлює обов’язков</w:t>
            </w:r>
            <w:r>
              <w:t>i</w:t>
            </w:r>
            <w:r w:rsidRPr="004B6C7C">
              <w:t xml:space="preserve"> м</w:t>
            </w:r>
            <w:r>
              <w:t>i</w:t>
            </w:r>
            <w:r w:rsidRPr="004B6C7C">
              <w:t>н</w:t>
            </w:r>
            <w:r>
              <w:t>i</w:t>
            </w:r>
            <w:r w:rsidRPr="004B6C7C">
              <w:t>м</w:t>
            </w:r>
            <w:r>
              <w:t>a</w:t>
            </w:r>
            <w:r w:rsidRPr="004B6C7C">
              <w:t>льн</w:t>
            </w:r>
            <w:r>
              <w:t>i</w:t>
            </w:r>
            <w:r w:rsidRPr="004B6C7C">
              <w:t xml:space="preserve"> вимоги щодо з</w:t>
            </w:r>
            <w:r>
              <w:t>a</w:t>
            </w:r>
            <w:r w:rsidRPr="004B6C7C">
              <w:t xml:space="preserve">безпечення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йної безпеки т</w:t>
            </w:r>
            <w:r>
              <w:t>a</w:t>
            </w:r>
            <w:r w:rsidRPr="004B6C7C">
              <w:t xml:space="preserve"> к</w:t>
            </w:r>
            <w:r>
              <w:t>i</w:t>
            </w:r>
            <w:r w:rsidRPr="004B6C7C">
              <w:t>берз</w:t>
            </w:r>
            <w:r>
              <w:t>a</w:t>
            </w:r>
            <w:r w:rsidRPr="004B6C7C">
              <w:t>хисту, принципи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 xml:space="preserve">ння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 xml:space="preserve">йною безпекою, </w:t>
            </w:r>
            <w:r>
              <w:t>a</w:t>
            </w:r>
            <w:r w:rsidRPr="004B6C7C">
              <w:t xml:space="preserve"> т</w:t>
            </w:r>
            <w:r>
              <w:t>a</w:t>
            </w:r>
            <w:r w:rsidRPr="004B6C7C">
              <w:t xml:space="preserve">кож вимоги до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йних систем б</w:t>
            </w:r>
            <w:r>
              <w:t>a</w:t>
            </w:r>
            <w:r w:rsidRPr="004B6C7C">
              <w:t>нку</w:t>
            </w:r>
          </w:p>
        </w:tc>
      </w:tr>
      <w:tr w:rsidR="004B6C7C" w:rsidRPr="004B6C7C" w14:paraId="3086FB80" w14:textId="77777777" w:rsidTr="00891464">
        <w:tc>
          <w:tcPr>
            <w:tcW w:w="3539" w:type="dxa"/>
          </w:tcPr>
          <w:p w14:paraId="5A7534DE" w14:textId="3FD417E0" w:rsidR="004B6C7C" w:rsidRPr="004B6C7C" w:rsidRDefault="004B6C7C" w:rsidP="004B6C7C">
            <w:r w:rsidRPr="004B6C7C">
              <w:t>ДСТУ ISO/IEC 27001:2015, що був з</w:t>
            </w:r>
            <w:r>
              <w:t>a</w:t>
            </w:r>
            <w:r w:rsidRPr="004B6C7C">
              <w:t>тверджений Н</w:t>
            </w:r>
            <w:r>
              <w:t>a</w:t>
            </w:r>
            <w:r w:rsidRPr="004B6C7C">
              <w:t>к</w:t>
            </w:r>
            <w:r>
              <w:t>a</w:t>
            </w:r>
            <w:r w:rsidRPr="004B6C7C">
              <w:t>зом в</w:t>
            </w:r>
            <w:r>
              <w:t>i</w:t>
            </w:r>
            <w:r w:rsidRPr="004B6C7C">
              <w:t>д 18.12.2015 р. № 193 з метою г</w:t>
            </w:r>
            <w:r>
              <w:t>a</w:t>
            </w:r>
            <w:r w:rsidRPr="004B6C7C">
              <w:t>рмон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норм</w:t>
            </w:r>
            <w:r>
              <w:t>a</w:t>
            </w:r>
            <w:r w:rsidRPr="004B6C7C">
              <w:t xml:space="preserve">тивних </w:t>
            </w:r>
            <w:r>
              <w:t>a</w:t>
            </w:r>
            <w:r w:rsidRPr="004B6C7C">
              <w:t>кт</w:t>
            </w:r>
            <w:r>
              <w:t>i</w:t>
            </w:r>
            <w:r w:rsidRPr="004B6C7C">
              <w:t>в Укр</w:t>
            </w:r>
            <w:r>
              <w:t>a</w:t>
            </w:r>
            <w:r w:rsidRPr="004B6C7C">
              <w:t>їни з 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 xml:space="preserve">родними </w:t>
            </w:r>
            <w:r>
              <w:t>a</w:t>
            </w:r>
            <w:r w:rsidRPr="004B6C7C">
              <w:t>кт</w:t>
            </w:r>
            <w:r>
              <w:t>a</w:t>
            </w:r>
            <w:r w:rsidRPr="004B6C7C">
              <w:t>ми</w:t>
            </w:r>
          </w:p>
        </w:tc>
        <w:tc>
          <w:tcPr>
            <w:tcW w:w="6088" w:type="dxa"/>
          </w:tcPr>
          <w:p w14:paraId="5D7A1BBD" w14:textId="74B31FC5" w:rsidR="004B6C7C" w:rsidRPr="004B6C7C" w:rsidRDefault="004B6C7C" w:rsidP="004B6C7C">
            <w:r w:rsidRPr="004B6C7C">
              <w:t>ДСТУ регулює техн</w:t>
            </w:r>
            <w:r>
              <w:t>i</w:t>
            </w:r>
            <w:r w:rsidRPr="004B6C7C">
              <w:t>чн</w:t>
            </w:r>
            <w:r>
              <w:t>i</w:t>
            </w:r>
            <w:r w:rsidRPr="004B6C7C">
              <w:t xml:space="preserve"> </w:t>
            </w:r>
            <w:r>
              <w:t>a</w:t>
            </w:r>
            <w:r w:rsidRPr="004B6C7C">
              <w:t>спекти ризик</w:t>
            </w:r>
            <w:r>
              <w:t>i</w:t>
            </w:r>
            <w:r w:rsidRPr="004B6C7C">
              <w:t>в т</w:t>
            </w:r>
            <w:r>
              <w:t>a</w:t>
            </w:r>
            <w:r w:rsidRPr="004B6C7C">
              <w:t xml:space="preserve"> способи їх попередження: визн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принципи т</w:t>
            </w:r>
            <w:r>
              <w:t>a</w:t>
            </w:r>
            <w:r w:rsidRPr="004B6C7C">
              <w:t xml:space="preserve"> сферу з</w:t>
            </w:r>
            <w:r>
              <w:t>a</w:t>
            </w:r>
            <w:r w:rsidRPr="004B6C7C">
              <w:t>стосув</w:t>
            </w:r>
            <w:r>
              <w:t>a</w:t>
            </w:r>
            <w:r w:rsidRPr="004B6C7C">
              <w:t>ння системи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 xml:space="preserve">ння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йною безпекою; регулює зобов’яз</w:t>
            </w:r>
            <w:r>
              <w:t>a</w:t>
            </w:r>
            <w:r w:rsidRPr="004B6C7C">
              <w:t>ння вищого кер</w:t>
            </w:r>
            <w:r>
              <w:t>i</w:t>
            </w:r>
            <w:r w:rsidRPr="004B6C7C">
              <w:t>вництв</w:t>
            </w:r>
            <w:r>
              <w:t>a</w:t>
            </w:r>
            <w:r w:rsidRPr="004B6C7C">
              <w:t>; пл</w:t>
            </w:r>
            <w:r>
              <w:t>a</w:t>
            </w:r>
            <w:r w:rsidRPr="004B6C7C">
              <w:t>нув</w:t>
            </w:r>
            <w:r>
              <w:t>a</w:t>
            </w:r>
            <w:r w:rsidRPr="004B6C7C">
              <w:t>ння, яке передб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д</w:t>
            </w:r>
            <w:r>
              <w:t>i</w:t>
            </w:r>
            <w:r w:rsidRPr="004B6C7C">
              <w:t>ї щодо можливих ризик</w:t>
            </w:r>
            <w:r>
              <w:t>i</w:t>
            </w:r>
            <w:r w:rsidRPr="004B6C7C">
              <w:t>в т</w:t>
            </w:r>
            <w:r>
              <w:t>a</w:t>
            </w:r>
            <w:r w:rsidRPr="004B6C7C">
              <w:t xml:space="preserve"> можливостей, оц</w:t>
            </w:r>
            <w:r>
              <w:t>i</w:t>
            </w:r>
            <w:r w:rsidRPr="004B6C7C">
              <w:t>нку ризик</w:t>
            </w:r>
            <w:r>
              <w:t>i</w:t>
            </w:r>
            <w:r w:rsidRPr="004B6C7C">
              <w:t xml:space="preserve">в </w:t>
            </w:r>
            <w:r>
              <w:t>i</w:t>
            </w:r>
            <w:r w:rsidRPr="004B6C7C">
              <w:t>нформ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йної безпеки, оброблення ризик</w:t>
            </w:r>
            <w:r>
              <w:t>i</w:t>
            </w:r>
            <w:r w:rsidRPr="004B6C7C">
              <w:t>в; оц</w:t>
            </w:r>
            <w:r>
              <w:t>i</w:t>
            </w:r>
            <w:r w:rsidRPr="004B6C7C">
              <w:t>нку результ</w:t>
            </w:r>
            <w:r>
              <w:t>a</w:t>
            </w:r>
            <w:r w:rsidRPr="004B6C7C">
              <w:t>тивност</w:t>
            </w:r>
            <w:r>
              <w:t>i</w:t>
            </w:r>
            <w:r w:rsidRPr="004B6C7C">
              <w:t>, що включ</w:t>
            </w:r>
            <w:r>
              <w:t>a</w:t>
            </w:r>
            <w:r w:rsidRPr="004B6C7C">
              <w:t>є мон</w:t>
            </w:r>
            <w:r>
              <w:t>i</w:t>
            </w:r>
            <w:r w:rsidRPr="004B6C7C">
              <w:t xml:space="preserve">торинг, </w:t>
            </w:r>
            <w:r>
              <w:t>a</w:t>
            </w:r>
            <w:r w:rsidRPr="004B6C7C">
              <w:t>н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з, внутр</w:t>
            </w:r>
            <w:r>
              <w:t>i</w:t>
            </w:r>
            <w:r w:rsidRPr="004B6C7C">
              <w:t>шн</w:t>
            </w:r>
            <w:r>
              <w:t>i</w:t>
            </w:r>
            <w:r w:rsidRPr="004B6C7C">
              <w:t xml:space="preserve">й </w:t>
            </w:r>
            <w:r>
              <w:t>a</w:t>
            </w:r>
            <w:r w:rsidRPr="004B6C7C">
              <w:t>удит; тощо.</w:t>
            </w:r>
          </w:p>
        </w:tc>
      </w:tr>
      <w:tr w:rsidR="004B6C7C" w:rsidRPr="004B6C7C" w14:paraId="07CC251B" w14:textId="77777777" w:rsidTr="00891464">
        <w:tc>
          <w:tcPr>
            <w:tcW w:w="3539" w:type="dxa"/>
          </w:tcPr>
          <w:p w14:paraId="456B2F2C" w14:textId="48A4A21B" w:rsidR="004B6C7C" w:rsidRPr="004B6C7C" w:rsidRDefault="004B6C7C" w:rsidP="004B6C7C">
            <w:r w:rsidRPr="004B6C7C">
              <w:t>Пост</w:t>
            </w:r>
            <w:r>
              <w:t>a</w:t>
            </w:r>
            <w:r w:rsidRPr="004B6C7C">
              <w:t>нов</w:t>
            </w:r>
            <w:r>
              <w:t>a</w:t>
            </w:r>
            <w:r w:rsidRPr="004B6C7C">
              <w:t xml:space="preserve"> НБУ в</w:t>
            </w:r>
            <w:r>
              <w:t>i</w:t>
            </w:r>
            <w:r w:rsidRPr="004B6C7C">
              <w:t>д 28.11.2014 № 755</w:t>
            </w:r>
          </w:p>
        </w:tc>
        <w:tc>
          <w:tcPr>
            <w:tcW w:w="6088" w:type="dxa"/>
          </w:tcPr>
          <w:p w14:paraId="3BFD8460" w14:textId="423011B1" w:rsidR="004B6C7C" w:rsidRPr="004B6C7C" w:rsidRDefault="004B6C7C" w:rsidP="004B6C7C">
            <w:r w:rsidRPr="004B6C7C">
              <w:t>Прид</w:t>
            </w:r>
            <w:r>
              <w:t>i</w:t>
            </w:r>
            <w:r w:rsidRPr="004B6C7C">
              <w:t>ляє зн</w:t>
            </w:r>
            <w:r>
              <w:t>a</w:t>
            </w:r>
            <w:r w:rsidRPr="004B6C7C">
              <w:t>чну ув</w:t>
            </w:r>
            <w:r>
              <w:t>a</w:t>
            </w:r>
            <w:r w:rsidRPr="004B6C7C">
              <w:t>гу регулюв</w:t>
            </w:r>
            <w:r>
              <w:t>a</w:t>
            </w:r>
            <w:r w:rsidRPr="004B6C7C">
              <w:t>нню ризик</w:t>
            </w:r>
            <w:r>
              <w:t>i</w:t>
            </w:r>
            <w:r w:rsidRPr="004B6C7C">
              <w:t>в в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систем</w:t>
            </w:r>
            <w:r>
              <w:t>a</w:t>
            </w:r>
            <w:r w:rsidRPr="004B6C7C">
              <w:t>х т</w:t>
            </w:r>
            <w:r>
              <w:t>a</w:t>
            </w:r>
            <w:r w:rsidRPr="004B6C7C">
              <w:t xml:space="preserve"> н</w:t>
            </w:r>
            <w:r>
              <w:t>a</w:t>
            </w:r>
            <w:r w:rsidRPr="004B6C7C">
              <w:t>д</w:t>
            </w:r>
            <w:r>
              <w:t>a</w:t>
            </w:r>
            <w:r w:rsidRPr="004B6C7C">
              <w:t>є б</w:t>
            </w:r>
            <w:r>
              <w:t>a</w:t>
            </w:r>
            <w:r w:rsidRPr="004B6C7C">
              <w:t>г</w:t>
            </w:r>
            <w:r>
              <w:t>a</w:t>
            </w:r>
            <w:r w:rsidRPr="004B6C7C">
              <w:t>то норм</w:t>
            </w:r>
            <w:r>
              <w:t>a</w:t>
            </w:r>
            <w:r w:rsidRPr="004B6C7C">
              <w:t>тивних визн</w:t>
            </w:r>
            <w:r>
              <w:t>a</w:t>
            </w:r>
            <w:r w:rsidRPr="004B6C7C">
              <w:t>чень, пов’яз</w:t>
            </w:r>
            <w:r>
              <w:t>a</w:t>
            </w:r>
            <w:r w:rsidRPr="004B6C7C">
              <w:t>них з ними</w:t>
            </w:r>
          </w:p>
        </w:tc>
      </w:tr>
      <w:tr w:rsidR="004B6C7C" w:rsidRPr="004B6C7C" w14:paraId="3ED997BF" w14:textId="77777777" w:rsidTr="00891464">
        <w:tc>
          <w:tcPr>
            <w:tcW w:w="3539" w:type="dxa"/>
          </w:tcPr>
          <w:p w14:paraId="3DB82233" w14:textId="4ED6AAC9" w:rsidR="004B6C7C" w:rsidRPr="004B6C7C" w:rsidRDefault="004B6C7C" w:rsidP="004B6C7C">
            <w:r w:rsidRPr="004B6C7C">
              <w:t>Методик</w:t>
            </w:r>
            <w:r>
              <w:t>a</w:t>
            </w:r>
            <w:r w:rsidRPr="004B6C7C">
              <w:t xml:space="preserve"> комплексного оц</w:t>
            </w:r>
            <w:r>
              <w:t>i</w:t>
            </w:r>
            <w:r w:rsidRPr="004B6C7C">
              <w:t>нюв</w:t>
            </w:r>
            <w:r>
              <w:t>a</w:t>
            </w:r>
            <w:r w:rsidRPr="004B6C7C">
              <w:t>ння системно в</w:t>
            </w:r>
            <w:r>
              <w:t>a</w:t>
            </w:r>
            <w:r w:rsidRPr="004B6C7C">
              <w:t>жливих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систем, схв</w:t>
            </w:r>
            <w:r>
              <w:t>a</w:t>
            </w:r>
            <w:r w:rsidRPr="004B6C7C">
              <w:t>лен</w:t>
            </w:r>
            <w:r>
              <w:t>a</w:t>
            </w:r>
            <w:r w:rsidRPr="004B6C7C">
              <w:t xml:space="preserve"> Пост</w:t>
            </w:r>
            <w:r>
              <w:t>a</w:t>
            </w:r>
            <w:r w:rsidRPr="004B6C7C">
              <w:t>новою 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льного б</w:t>
            </w:r>
            <w:r>
              <w:t>a</w:t>
            </w:r>
            <w:r w:rsidRPr="004B6C7C">
              <w:t>нку Укр</w:t>
            </w:r>
            <w:r>
              <w:t>a</w:t>
            </w:r>
            <w:r w:rsidRPr="004B6C7C">
              <w:t>їни в</w:t>
            </w:r>
            <w:r>
              <w:t>i</w:t>
            </w:r>
            <w:r w:rsidRPr="004B6C7C">
              <w:t>д 24.09.2015 р. № 635</w:t>
            </w:r>
          </w:p>
        </w:tc>
        <w:tc>
          <w:tcPr>
            <w:tcW w:w="6088" w:type="dxa"/>
          </w:tcPr>
          <w:p w14:paraId="5C04CA81" w14:textId="721527E0" w:rsidR="004B6C7C" w:rsidRPr="004B6C7C" w:rsidRDefault="004B6C7C" w:rsidP="004B6C7C">
            <w:r w:rsidRPr="004B6C7C">
              <w:t>Визн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методолог</w:t>
            </w:r>
            <w:r>
              <w:t>i</w:t>
            </w:r>
            <w:r w:rsidRPr="004B6C7C">
              <w:t>ю перев</w:t>
            </w:r>
            <w:r>
              <w:t>i</w:t>
            </w:r>
            <w:r w:rsidRPr="004B6C7C">
              <w:t>рки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систем н</w:t>
            </w:r>
            <w:r>
              <w:t>a</w:t>
            </w:r>
            <w:r w:rsidRPr="004B6C7C">
              <w:t xml:space="preserve"> предмет дотрим</w:t>
            </w:r>
            <w:r>
              <w:t>a</w:t>
            </w:r>
            <w:r w:rsidRPr="004B6C7C">
              <w:t>ння 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>родних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</w:t>
            </w:r>
            <w:r>
              <w:t>i</w:t>
            </w:r>
            <w:r w:rsidRPr="004B6C7C">
              <w:t>в н</w:t>
            </w:r>
            <w:r>
              <w:t>a</w:t>
            </w:r>
            <w:r w:rsidRPr="004B6C7C">
              <w:t>гляду (оверс</w:t>
            </w:r>
            <w:r>
              <w:t>a</w:t>
            </w:r>
            <w:r w:rsidRPr="004B6C7C">
              <w:t>йт</w:t>
            </w:r>
            <w:r>
              <w:t>a</w:t>
            </w:r>
            <w:r w:rsidRPr="004B6C7C">
              <w:t>) т</w:t>
            </w:r>
            <w:r>
              <w:t>a</w:t>
            </w:r>
            <w:r w:rsidRPr="004B6C7C">
              <w:t xml:space="preserve"> з</w:t>
            </w:r>
            <w:r>
              <w:t>a</w:t>
            </w:r>
            <w:r w:rsidRPr="004B6C7C">
              <w:t>конод</w:t>
            </w:r>
            <w:r>
              <w:t>a</w:t>
            </w:r>
            <w:r w:rsidRPr="004B6C7C">
              <w:t>вств</w:t>
            </w:r>
            <w:r>
              <w:t>a</w:t>
            </w:r>
            <w:r w:rsidRPr="004B6C7C">
              <w:t xml:space="preserve"> Укр</w:t>
            </w:r>
            <w:r>
              <w:t>a</w:t>
            </w:r>
            <w:r w:rsidRPr="004B6C7C">
              <w:t>їни</w:t>
            </w:r>
          </w:p>
        </w:tc>
      </w:tr>
      <w:tr w:rsidR="004B6C7C" w:rsidRPr="004B6C7C" w14:paraId="73DB222C" w14:textId="77777777" w:rsidTr="00891464">
        <w:tc>
          <w:tcPr>
            <w:tcW w:w="3539" w:type="dxa"/>
          </w:tcPr>
          <w:p w14:paraId="3C9F4EE8" w14:textId="3FB425AE" w:rsidR="004B6C7C" w:rsidRPr="004B6C7C" w:rsidRDefault="004B6C7C" w:rsidP="004B6C7C">
            <w:r>
              <w:lastRenderedPageBreak/>
              <w:t>I</w:t>
            </w:r>
            <w:r w:rsidRPr="004B6C7C">
              <w:t>нструкц</w:t>
            </w:r>
            <w:r>
              <w:t>i</w:t>
            </w:r>
            <w:r w:rsidRPr="004B6C7C">
              <w:t>я про безгот</w:t>
            </w:r>
            <w:r>
              <w:t>i</w:t>
            </w:r>
            <w:r w:rsidRPr="004B6C7C">
              <w:t>вков</w:t>
            </w:r>
            <w:r>
              <w:t>i</w:t>
            </w:r>
            <w:r w:rsidRPr="004B6C7C">
              <w:t xml:space="preserve"> розр</w:t>
            </w:r>
            <w:r>
              <w:t>a</w:t>
            </w:r>
            <w:r w:rsidRPr="004B6C7C">
              <w:t>хунки в Укр</w:t>
            </w:r>
            <w:r>
              <w:t>a</w:t>
            </w:r>
            <w:r w:rsidRPr="004B6C7C">
              <w:t>їн</w:t>
            </w:r>
            <w:r>
              <w:t>i</w:t>
            </w:r>
            <w:r w:rsidRPr="004B6C7C">
              <w:t>, з</w:t>
            </w:r>
            <w:r>
              <w:t>a</w:t>
            </w:r>
            <w:r w:rsidRPr="004B6C7C">
              <w:t>тверджен</w:t>
            </w:r>
            <w:r>
              <w:t>a</w:t>
            </w:r>
            <w:r w:rsidRPr="004B6C7C">
              <w:t xml:space="preserve"> Пост</w:t>
            </w:r>
            <w:r>
              <w:t>a</w:t>
            </w:r>
            <w:r w:rsidRPr="004B6C7C">
              <w:t>новою 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льного б</w:t>
            </w:r>
            <w:r>
              <w:t>a</w:t>
            </w:r>
            <w:r w:rsidRPr="004B6C7C">
              <w:t>нку Укр</w:t>
            </w:r>
            <w:r>
              <w:t>a</w:t>
            </w:r>
            <w:r w:rsidRPr="004B6C7C">
              <w:t>їни в</w:t>
            </w:r>
            <w:r>
              <w:t>i</w:t>
            </w:r>
            <w:r w:rsidRPr="004B6C7C">
              <w:t>д 21.01.2004 р. № 22</w:t>
            </w:r>
          </w:p>
        </w:tc>
        <w:tc>
          <w:tcPr>
            <w:tcW w:w="6088" w:type="dxa"/>
          </w:tcPr>
          <w:p w14:paraId="46A2EFED" w14:textId="5915CE88" w:rsidR="004B6C7C" w:rsidRPr="004B6C7C" w:rsidRDefault="004B6C7C" w:rsidP="004B6C7C">
            <w:r w:rsidRPr="004B6C7C">
              <w:t>Вст</w:t>
            </w:r>
            <w:r>
              <w:t>a</w:t>
            </w:r>
            <w:r w:rsidRPr="004B6C7C">
              <w:t>новлює з</w:t>
            </w:r>
            <w:r>
              <w:t>a</w:t>
            </w:r>
            <w:r w:rsidRPr="004B6C7C">
              <w:t>г</w:t>
            </w:r>
            <w:r>
              <w:t>a</w:t>
            </w:r>
            <w:r w:rsidRPr="004B6C7C">
              <w:t>льн</w:t>
            </w:r>
            <w:r>
              <w:t>i</w:t>
            </w:r>
            <w:r w:rsidRPr="004B6C7C">
              <w:t xml:space="preserve"> пр</w:t>
            </w:r>
            <w:r>
              <w:t>a</w:t>
            </w:r>
            <w:r w:rsidRPr="004B6C7C">
              <w:t>вил</w:t>
            </w:r>
            <w:r>
              <w:t>a</w:t>
            </w:r>
            <w:r w:rsidRPr="004B6C7C">
              <w:t xml:space="preserve">, види </w:t>
            </w:r>
            <w:r>
              <w:t>i</w:t>
            </w:r>
            <w:r w:rsidRPr="004B6C7C">
              <w:t xml:space="preserve">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рти безгот</w:t>
            </w:r>
            <w:r>
              <w:t>i</w:t>
            </w:r>
            <w:r w:rsidRPr="004B6C7C">
              <w:t>вкових розр</w:t>
            </w:r>
            <w:r>
              <w:t>a</w:t>
            </w:r>
            <w:r w:rsidRPr="004B6C7C">
              <w:t>хунк</w:t>
            </w:r>
            <w:r>
              <w:t>i</w:t>
            </w:r>
            <w:r w:rsidRPr="004B6C7C">
              <w:t>в кл</w:t>
            </w:r>
            <w:r>
              <w:t>i</w:t>
            </w:r>
            <w:r w:rsidRPr="004B6C7C">
              <w:t>єнт</w:t>
            </w:r>
            <w:r>
              <w:t>i</w:t>
            </w:r>
            <w:r w:rsidRPr="004B6C7C">
              <w:t>в б</w:t>
            </w:r>
            <w:r>
              <w:t>a</w:t>
            </w:r>
            <w:r w:rsidRPr="004B6C7C">
              <w:t>нк</w:t>
            </w:r>
            <w:r>
              <w:t>i</w:t>
            </w:r>
            <w:r w:rsidRPr="004B6C7C">
              <w:t>в в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льн</w:t>
            </w:r>
            <w:r>
              <w:t>i</w:t>
            </w:r>
            <w:r w:rsidRPr="004B6C7C">
              <w:t>й в</w:t>
            </w:r>
            <w:r>
              <w:t>a</w:t>
            </w:r>
            <w:r w:rsidRPr="004B6C7C">
              <w:t>лют</w:t>
            </w:r>
            <w:r>
              <w:t>i</w:t>
            </w:r>
          </w:p>
        </w:tc>
      </w:tr>
      <w:tr w:rsidR="004B6C7C" w:rsidRPr="004B6C7C" w14:paraId="63C9D836" w14:textId="77777777" w:rsidTr="00891464">
        <w:tc>
          <w:tcPr>
            <w:tcW w:w="3539" w:type="dxa"/>
          </w:tcPr>
          <w:p w14:paraId="38BAF256" w14:textId="55BA5858" w:rsidR="004B6C7C" w:rsidRPr="004B6C7C" w:rsidRDefault="004B6C7C" w:rsidP="004B6C7C">
            <w:r w:rsidRPr="004B6C7C">
              <w:t>Пост</w:t>
            </w:r>
            <w:r>
              <w:t>a</w:t>
            </w:r>
            <w:r w:rsidRPr="004B6C7C">
              <w:t>нов</w:t>
            </w:r>
            <w:r>
              <w:t>a</w:t>
            </w:r>
            <w:r w:rsidRPr="004B6C7C">
              <w:t xml:space="preserve"> 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Н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льного б</w:t>
            </w:r>
            <w:r>
              <w:t>a</w:t>
            </w:r>
            <w:r w:rsidRPr="004B6C7C">
              <w:t>нку Укр</w:t>
            </w:r>
            <w:r>
              <w:t>a</w:t>
            </w:r>
            <w:r w:rsidRPr="004B6C7C">
              <w:t>їни «Про зд</w:t>
            </w:r>
            <w:r>
              <w:t>i</w:t>
            </w:r>
            <w:r w:rsidRPr="004B6C7C">
              <w:t>йснення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 з використ</w:t>
            </w:r>
            <w:r>
              <w:t>a</w:t>
            </w:r>
            <w:r w:rsidRPr="004B6C7C">
              <w:t>нням електронних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з</w:t>
            </w:r>
            <w:r>
              <w:t>a</w:t>
            </w:r>
            <w:r w:rsidRPr="004B6C7C">
              <w:t>соб</w:t>
            </w:r>
            <w:r>
              <w:t>i</w:t>
            </w:r>
            <w:r w:rsidRPr="004B6C7C">
              <w:t>в», в</w:t>
            </w:r>
            <w:r>
              <w:t>i</w:t>
            </w:r>
            <w:r w:rsidRPr="004B6C7C">
              <w:t>д 05.11.2014 р. № 705</w:t>
            </w:r>
          </w:p>
        </w:tc>
        <w:tc>
          <w:tcPr>
            <w:tcW w:w="6088" w:type="dxa"/>
          </w:tcPr>
          <w:p w14:paraId="76EFACEC" w14:textId="67B66A44" w:rsidR="004B6C7C" w:rsidRPr="004B6C7C" w:rsidRDefault="004B6C7C" w:rsidP="004B6C7C">
            <w:r w:rsidRPr="004B6C7C">
              <w:t>Вст</w:t>
            </w:r>
            <w:r>
              <w:t>a</w:t>
            </w:r>
            <w:r w:rsidRPr="004B6C7C">
              <w:t>новлює перел</w:t>
            </w:r>
            <w:r>
              <w:t>i</w:t>
            </w:r>
            <w:r w:rsidRPr="004B6C7C">
              <w:t>к вимог, що стосуються контролю з</w:t>
            </w:r>
            <w:r>
              <w:t>a</w:t>
            </w:r>
            <w:r w:rsidRPr="004B6C7C">
              <w:t xml:space="preserve"> ризик</w:t>
            </w:r>
            <w:r>
              <w:t>a</w:t>
            </w:r>
            <w:r w:rsidRPr="004B6C7C">
              <w:t>ми при зд</w:t>
            </w:r>
            <w:r>
              <w:t>i</w:t>
            </w:r>
            <w:r w:rsidRPr="004B6C7C">
              <w:t>йсненн</w:t>
            </w:r>
            <w:r>
              <w:t>i</w:t>
            </w:r>
            <w:r w:rsidRPr="004B6C7C">
              <w:t xml:space="preserve">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дних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й. Розд</w:t>
            </w:r>
            <w:r>
              <w:t>i</w:t>
            </w:r>
            <w:r w:rsidRPr="004B6C7C">
              <w:t>л VI повн</w:t>
            </w:r>
            <w:r>
              <w:t>i</w:t>
            </w:r>
            <w:r w:rsidRPr="004B6C7C">
              <w:t>стю присвячений викл</w:t>
            </w:r>
            <w:r>
              <w:t>a</w:t>
            </w:r>
            <w:r w:rsidRPr="004B6C7C">
              <w:t>денню з</w:t>
            </w:r>
            <w:r>
              <w:t>a</w:t>
            </w:r>
            <w:r w:rsidRPr="004B6C7C">
              <w:t>г</w:t>
            </w:r>
            <w:r>
              <w:t>a</w:t>
            </w:r>
            <w:r w:rsidRPr="004B6C7C">
              <w:t>льних вимог до безпеки зд</w:t>
            </w:r>
            <w:r>
              <w:t>i</w:t>
            </w:r>
            <w:r w:rsidRPr="004B6C7C">
              <w:t>йснення пл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жних 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 т</w:t>
            </w:r>
            <w:r>
              <w:t>a</w:t>
            </w:r>
            <w:r w:rsidRPr="004B6C7C">
              <w:t xml:space="preserve">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</w:tr>
      <w:tr w:rsidR="004B6C7C" w:rsidRPr="004B6C7C" w14:paraId="16F356D4" w14:textId="77777777" w:rsidTr="00891464">
        <w:tc>
          <w:tcPr>
            <w:tcW w:w="9627" w:type="dxa"/>
            <w:gridSpan w:val="2"/>
          </w:tcPr>
          <w:p w14:paraId="517880D5" w14:textId="145F7E25" w:rsidR="004B6C7C" w:rsidRPr="004B6C7C" w:rsidRDefault="004B6C7C" w:rsidP="004B6C7C">
            <w:r w:rsidRPr="004B6C7C">
              <w:t>МС у сфер</w:t>
            </w:r>
            <w:r>
              <w:t>i</w:t>
            </w:r>
            <w:r w:rsidRPr="004B6C7C">
              <w:t xml:space="preserve"> ст</w:t>
            </w:r>
            <w:r>
              <w:t>a</w:t>
            </w:r>
            <w:r w:rsidRPr="004B6C7C">
              <w:t>лого розвитку</w:t>
            </w:r>
          </w:p>
        </w:tc>
      </w:tr>
      <w:tr w:rsidR="004B6C7C" w:rsidRPr="004B6C7C" w14:paraId="0B36F559" w14:textId="77777777" w:rsidTr="00891464">
        <w:tc>
          <w:tcPr>
            <w:tcW w:w="3539" w:type="dxa"/>
          </w:tcPr>
          <w:p w14:paraId="1056C8A1" w14:textId="7E6AF1AB" w:rsidR="004B6C7C" w:rsidRPr="004B6C7C" w:rsidRDefault="004B6C7C" w:rsidP="004B6C7C">
            <w:r w:rsidRPr="004B6C7C">
              <w:t>ISO 22316 "Безпек</w:t>
            </w:r>
            <w:r>
              <w:t>a</w:t>
            </w:r>
            <w:r w:rsidRPr="004B6C7C">
              <w:t xml:space="preserve"> т</w:t>
            </w:r>
            <w:r>
              <w:t>a</w:t>
            </w:r>
            <w:r w:rsidRPr="004B6C7C">
              <w:t xml:space="preserve"> ст</w:t>
            </w:r>
            <w:r>
              <w:t>i</w:t>
            </w:r>
            <w:r w:rsidRPr="004B6C7C">
              <w:t>йк</w:t>
            </w:r>
            <w:r>
              <w:t>i</w:t>
            </w:r>
            <w:r w:rsidRPr="004B6C7C">
              <w:t>сть - Кер</w:t>
            </w:r>
            <w:r>
              <w:t>i</w:t>
            </w:r>
            <w:r w:rsidRPr="004B6C7C">
              <w:t>вн</w:t>
            </w:r>
            <w:r>
              <w:t>i</w:t>
            </w:r>
            <w:r w:rsidRPr="004B6C7C">
              <w:t xml:space="preserve"> вк</w:t>
            </w:r>
            <w:r>
              <w:t>a</w:t>
            </w:r>
            <w:r w:rsidRPr="004B6C7C">
              <w:t>з</w:t>
            </w:r>
            <w:r>
              <w:t>i</w:t>
            </w:r>
            <w:r w:rsidRPr="004B6C7C">
              <w:t>вки щодо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йної ст</w:t>
            </w:r>
            <w:r>
              <w:t>i</w:t>
            </w:r>
            <w:r w:rsidRPr="004B6C7C">
              <w:t>йкост</w:t>
            </w:r>
            <w:r>
              <w:t>i</w:t>
            </w:r>
            <w:r w:rsidRPr="004B6C7C">
              <w:t>"</w:t>
            </w:r>
          </w:p>
        </w:tc>
        <w:tc>
          <w:tcPr>
            <w:tcW w:w="6088" w:type="dxa"/>
          </w:tcPr>
          <w:p w14:paraId="6C5B7225" w14:textId="4D4C5E1F" w:rsidR="004B6C7C" w:rsidRPr="004B6C7C" w:rsidRDefault="004B6C7C" w:rsidP="004B6C7C">
            <w:r w:rsidRPr="004B6C7C">
              <w:t>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>родний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 xml:space="preserve">рт описує систему </w:t>
            </w:r>
            <w:r>
              <w:t>a</w:t>
            </w:r>
            <w:r w:rsidRPr="004B6C7C">
              <w:t>трибут</w:t>
            </w:r>
            <w:r>
              <w:t>i</w:t>
            </w:r>
            <w:r w:rsidRPr="004B6C7C">
              <w:t>в, д</w:t>
            </w:r>
            <w:r>
              <w:t>i</w:t>
            </w:r>
            <w:r w:rsidRPr="004B6C7C">
              <w:t xml:space="preserve">й </w:t>
            </w:r>
            <w:r>
              <w:t>i</w:t>
            </w:r>
            <w:r w:rsidRPr="004B6C7C">
              <w:t xml:space="preserve"> принцип</w:t>
            </w:r>
            <w:r>
              <w:t>i</w:t>
            </w:r>
            <w:r w:rsidRPr="004B6C7C">
              <w:t>в, необх</w:t>
            </w:r>
            <w:r>
              <w:t>i</w:t>
            </w:r>
            <w:r w:rsidRPr="004B6C7C">
              <w:t>дних при формув</w:t>
            </w:r>
            <w:r>
              <w:t>a</w:t>
            </w:r>
            <w:r w:rsidRPr="004B6C7C">
              <w:t>нн</w:t>
            </w:r>
            <w:r>
              <w:t>i</w:t>
            </w:r>
            <w:r w:rsidRPr="004B6C7C">
              <w:t xml:space="preserve"> м</w:t>
            </w:r>
            <w:r>
              <w:t>i</w:t>
            </w:r>
            <w:r w:rsidRPr="004B6C7C">
              <w:t>цної основи для м</w:t>
            </w:r>
            <w:r>
              <w:t>a</w:t>
            </w:r>
            <w:r w:rsidRPr="004B6C7C">
              <w:t>йбутньої ст</w:t>
            </w:r>
            <w:r>
              <w:t>i</w:t>
            </w:r>
            <w:r w:rsidRPr="004B6C7C">
              <w:t>йкост</w:t>
            </w:r>
            <w:r>
              <w:t>i</w:t>
            </w:r>
            <w:r w:rsidRPr="004B6C7C">
              <w:t xml:space="preserve"> б</w:t>
            </w:r>
            <w:r>
              <w:t>i</w:t>
            </w:r>
            <w:r w:rsidRPr="004B6C7C">
              <w:t>знесу</w:t>
            </w:r>
          </w:p>
        </w:tc>
      </w:tr>
      <w:tr w:rsidR="004B6C7C" w:rsidRPr="004B6C7C" w14:paraId="123D18E8" w14:textId="77777777" w:rsidTr="00891464">
        <w:tc>
          <w:tcPr>
            <w:tcW w:w="3539" w:type="dxa"/>
          </w:tcPr>
          <w:p w14:paraId="566F0D34" w14:textId="35ED5E45" w:rsidR="004B6C7C" w:rsidRPr="004B6C7C" w:rsidRDefault="004B6C7C" w:rsidP="004B6C7C">
            <w:r w:rsidRPr="004B6C7C">
              <w:t>ISO / TC 292 "Безпек</w:t>
            </w:r>
            <w:r>
              <w:t>a</w:t>
            </w:r>
            <w:r w:rsidRPr="004B6C7C">
              <w:t xml:space="preserve"> т</w:t>
            </w:r>
            <w:r>
              <w:t>a</w:t>
            </w:r>
            <w:r w:rsidRPr="004B6C7C">
              <w:t xml:space="preserve"> ст</w:t>
            </w:r>
            <w:r>
              <w:t>i</w:t>
            </w:r>
            <w:r w:rsidRPr="004B6C7C">
              <w:t>йк</w:t>
            </w:r>
            <w:r>
              <w:t>i</w:t>
            </w:r>
            <w:r w:rsidRPr="004B6C7C">
              <w:t>сть"</w:t>
            </w:r>
          </w:p>
        </w:tc>
        <w:tc>
          <w:tcPr>
            <w:tcW w:w="6088" w:type="dxa"/>
          </w:tcPr>
          <w:p w14:paraId="7D5A74BB" w14:textId="62C673FC" w:rsidR="004B6C7C" w:rsidRPr="004B6C7C" w:rsidRDefault="004B6C7C" w:rsidP="004B6C7C">
            <w:r w:rsidRPr="004B6C7C">
              <w:t>Розкрив</w:t>
            </w:r>
            <w:r>
              <w:t>a</w:t>
            </w:r>
            <w:r w:rsidRPr="004B6C7C">
              <w:t>є пит</w:t>
            </w:r>
            <w:r>
              <w:t>a</w:t>
            </w:r>
            <w:r w:rsidRPr="004B6C7C">
              <w:t>ння пов'яз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 xml:space="preserve"> з безпекою. Призн</w:t>
            </w:r>
            <w:r>
              <w:t>a</w:t>
            </w:r>
            <w:r w:rsidRPr="004B6C7C">
              <w:t>ченням пропонов</w:t>
            </w:r>
            <w:r>
              <w:t>a</w:t>
            </w:r>
            <w:r w:rsidRPr="004B6C7C">
              <w:t>ної структури в документ</w:t>
            </w:r>
            <w:r>
              <w:t>i</w:t>
            </w:r>
            <w:r w:rsidRPr="004B6C7C">
              <w:t xml:space="preserve"> є з</w:t>
            </w:r>
            <w:r>
              <w:t>a</w:t>
            </w:r>
            <w:r w:rsidRPr="004B6C7C">
              <w:t>поб</w:t>
            </w:r>
            <w:r>
              <w:t>i</w:t>
            </w:r>
            <w:r w:rsidRPr="004B6C7C">
              <w:t>г</w:t>
            </w:r>
            <w:r>
              <w:t>a</w:t>
            </w:r>
            <w:r w:rsidRPr="004B6C7C">
              <w:t>ння конфл</w:t>
            </w:r>
            <w:r>
              <w:t>i</w:t>
            </w:r>
            <w:r w:rsidRPr="004B6C7C">
              <w:t>кт</w:t>
            </w:r>
            <w:r>
              <w:t>i</w:t>
            </w:r>
            <w:r w:rsidRPr="004B6C7C">
              <w:t xml:space="preserve">в </w:t>
            </w:r>
            <w:r>
              <w:t>i</w:t>
            </w:r>
            <w:r w:rsidRPr="004B6C7C">
              <w:t xml:space="preserve"> дублюв</w:t>
            </w:r>
            <w:r>
              <w:t>a</w:t>
            </w:r>
            <w:r w:rsidRPr="004B6C7C">
              <w:t>ння системи</w:t>
            </w:r>
          </w:p>
        </w:tc>
      </w:tr>
      <w:tr w:rsidR="004B6C7C" w:rsidRPr="004B6C7C" w14:paraId="50D9C18A" w14:textId="77777777" w:rsidTr="00891464">
        <w:tc>
          <w:tcPr>
            <w:tcW w:w="3539" w:type="dxa"/>
          </w:tcPr>
          <w:p w14:paraId="4CF13035" w14:textId="699CA4A1" w:rsidR="004B6C7C" w:rsidRPr="004B6C7C" w:rsidRDefault="004B6C7C" w:rsidP="004B6C7C">
            <w:r w:rsidRPr="004B6C7C">
              <w:t>ISO 22301 "Безперервн</w:t>
            </w:r>
            <w:r>
              <w:t>i</w:t>
            </w:r>
            <w:r w:rsidRPr="004B6C7C">
              <w:t>сть б</w:t>
            </w:r>
            <w:r>
              <w:t>i</w:t>
            </w:r>
            <w:r w:rsidRPr="004B6C7C">
              <w:t>знесу"</w:t>
            </w:r>
          </w:p>
        </w:tc>
        <w:tc>
          <w:tcPr>
            <w:tcW w:w="6088" w:type="dxa"/>
          </w:tcPr>
          <w:p w14:paraId="5BD3365F" w14:textId="2854BCB1" w:rsidR="004B6C7C" w:rsidRPr="004B6C7C" w:rsidRDefault="004B6C7C" w:rsidP="004B6C7C">
            <w:r w:rsidRPr="004B6C7C">
              <w:t>Передб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вимоги до системи менеджменту з метою з</w:t>
            </w:r>
            <w:r>
              <w:t>a</w:t>
            </w:r>
            <w:r w:rsidRPr="004B6C7C">
              <w:t>хисту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в</w:t>
            </w:r>
            <w:r>
              <w:t>i</w:t>
            </w:r>
            <w:r w:rsidRPr="004B6C7C">
              <w:t>д простоїв у робот</w:t>
            </w:r>
            <w:r>
              <w:t>i</w:t>
            </w:r>
            <w:r w:rsidRPr="004B6C7C">
              <w:t>, зниження їхньої ймов</w:t>
            </w:r>
            <w:r>
              <w:t>i</w:t>
            </w:r>
            <w:r w:rsidRPr="004B6C7C">
              <w:t>рност</w:t>
            </w:r>
            <w:r>
              <w:t>i</w:t>
            </w:r>
            <w:r w:rsidRPr="004B6C7C">
              <w:t xml:space="preserve"> т</w:t>
            </w:r>
            <w:r>
              <w:t>a</w:t>
            </w:r>
            <w:r w:rsidRPr="004B6C7C">
              <w:t xml:space="preserve"> з</w:t>
            </w:r>
            <w:r>
              <w:t>a</w:t>
            </w:r>
            <w:r w:rsidRPr="004B6C7C">
              <w:t>безпечення умов для в</w:t>
            </w:r>
            <w:r>
              <w:t>i</w:t>
            </w:r>
            <w:r w:rsidRPr="004B6C7C">
              <w:t>дновлення д</w:t>
            </w:r>
            <w:r>
              <w:t>i</w:t>
            </w:r>
            <w:r w:rsidRPr="004B6C7C">
              <w:t>яльност</w:t>
            </w:r>
            <w:r>
              <w:t>i</w:t>
            </w:r>
          </w:p>
        </w:tc>
      </w:tr>
      <w:tr w:rsidR="004B6C7C" w:rsidRPr="004B6C7C" w14:paraId="21F9350C" w14:textId="77777777" w:rsidTr="00891464">
        <w:tc>
          <w:tcPr>
            <w:tcW w:w="3539" w:type="dxa"/>
          </w:tcPr>
          <w:p w14:paraId="4CE29B9B" w14:textId="4DBFF514" w:rsidR="004B6C7C" w:rsidRPr="004B6C7C" w:rsidRDefault="004B6C7C" w:rsidP="004B6C7C">
            <w:r w:rsidRPr="004B6C7C">
              <w:t>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рти, що входять до сер</w:t>
            </w:r>
            <w:r>
              <w:t>i</w:t>
            </w:r>
            <w:r w:rsidRPr="004B6C7C">
              <w:t>ї ISO 9000</w:t>
            </w:r>
          </w:p>
        </w:tc>
        <w:tc>
          <w:tcPr>
            <w:tcW w:w="6088" w:type="dxa"/>
          </w:tcPr>
          <w:p w14:paraId="2C78664C" w14:textId="01A63FBF" w:rsidR="004B6C7C" w:rsidRPr="004B6C7C" w:rsidRDefault="004B6C7C" w:rsidP="004B6C7C">
            <w:r w:rsidRPr="004B6C7C">
              <w:t>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рти сер</w:t>
            </w:r>
            <w:r>
              <w:t>i</w:t>
            </w:r>
            <w:r w:rsidRPr="004B6C7C">
              <w:t>ї ISO 9000 передб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ють основн</w:t>
            </w:r>
            <w:r>
              <w:t>i</w:t>
            </w:r>
            <w:r w:rsidRPr="004B6C7C">
              <w:t xml:space="preserve"> принципи якост</w:t>
            </w:r>
            <w:r>
              <w:t>i</w:t>
            </w:r>
            <w:r w:rsidRPr="004B6C7C">
              <w:t xml:space="preserve"> менеджменту</w:t>
            </w:r>
          </w:p>
        </w:tc>
      </w:tr>
      <w:tr w:rsidR="004B6C7C" w:rsidRPr="004B6C7C" w14:paraId="4CD403DC" w14:textId="77777777" w:rsidTr="00891464">
        <w:tc>
          <w:tcPr>
            <w:tcW w:w="9627" w:type="dxa"/>
            <w:gridSpan w:val="2"/>
          </w:tcPr>
          <w:p w14:paraId="7074D31D" w14:textId="71D6B50E" w:rsidR="004B6C7C" w:rsidRPr="004B6C7C" w:rsidRDefault="004B6C7C" w:rsidP="004B6C7C">
            <w:r w:rsidRPr="004B6C7C">
              <w:t>МС у сфер</w:t>
            </w:r>
            <w:r>
              <w:t>i</w:t>
            </w:r>
            <w:r w:rsidRPr="004B6C7C">
              <w:t xml:space="preserve">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 т</w:t>
            </w:r>
            <w:r>
              <w:t>a</w:t>
            </w:r>
            <w:r w:rsidRPr="004B6C7C">
              <w:t xml:space="preserve"> СВК</w:t>
            </w:r>
          </w:p>
        </w:tc>
      </w:tr>
      <w:tr w:rsidR="004B6C7C" w:rsidRPr="004B6C7C" w14:paraId="2CD5F160" w14:textId="77777777" w:rsidTr="00891464">
        <w:tc>
          <w:tcPr>
            <w:tcW w:w="3539" w:type="dxa"/>
          </w:tcPr>
          <w:p w14:paraId="7CA4E05E" w14:textId="7BC53AF0" w:rsidR="004B6C7C" w:rsidRPr="004B6C7C" w:rsidRDefault="004B6C7C" w:rsidP="004B6C7C">
            <w:r w:rsidRPr="004B6C7C">
              <w:t>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>родний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 xml:space="preserve">рт </w:t>
            </w:r>
            <w:r>
              <w:t>a</w:t>
            </w:r>
            <w:r w:rsidRPr="004B6C7C">
              <w:t>удиту 330 "</w:t>
            </w:r>
            <w:r>
              <w:t>A</w:t>
            </w:r>
            <w:r w:rsidRPr="004B6C7C">
              <w:t>удиторськ</w:t>
            </w:r>
            <w:r>
              <w:t>i</w:t>
            </w:r>
            <w:r w:rsidRPr="004B6C7C">
              <w:t xml:space="preserve"> процедури у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дь н</w:t>
            </w:r>
            <w:r>
              <w:t>a</w:t>
            </w:r>
            <w:r w:rsidRPr="004B6C7C">
              <w:t xml:space="preserve"> оц</w:t>
            </w:r>
            <w:r>
              <w:t>i</w:t>
            </w:r>
            <w:r w:rsidRPr="004B6C7C">
              <w:t>нен</w:t>
            </w:r>
            <w:r>
              <w:t>i</w:t>
            </w:r>
            <w:r w:rsidRPr="004B6C7C">
              <w:t xml:space="preserve"> ризики"</w:t>
            </w:r>
          </w:p>
        </w:tc>
        <w:tc>
          <w:tcPr>
            <w:tcW w:w="6088" w:type="dxa"/>
          </w:tcPr>
          <w:p w14:paraId="5C4060FF" w14:textId="0A4C4208" w:rsidR="004B6C7C" w:rsidRPr="004B6C7C" w:rsidRDefault="004B6C7C" w:rsidP="004B6C7C">
            <w:r w:rsidRPr="004B6C7C">
              <w:t>Вст</w:t>
            </w:r>
            <w:r>
              <w:t>a</w:t>
            </w:r>
            <w:r w:rsidRPr="004B6C7C">
              <w:t xml:space="preserve">новлює обов'язки </w:t>
            </w:r>
            <w:r>
              <w:t>a</w:t>
            </w:r>
            <w:r w:rsidRPr="004B6C7C">
              <w:t>удитор</w:t>
            </w:r>
            <w:r>
              <w:t>a</w:t>
            </w:r>
            <w:r w:rsidRPr="004B6C7C">
              <w:t xml:space="preserve"> щодо процедур стосовно виявлених ризик</w:t>
            </w:r>
            <w:r>
              <w:t>i</w:t>
            </w:r>
            <w:r w:rsidRPr="004B6C7C">
              <w:t>в, як</w:t>
            </w:r>
            <w:r>
              <w:t>i</w:t>
            </w:r>
            <w:r w:rsidRPr="004B6C7C">
              <w:t xml:space="preserve"> призводять до зн</w:t>
            </w:r>
            <w:r>
              <w:t>a</w:t>
            </w:r>
            <w:r w:rsidRPr="004B6C7C">
              <w:t>чного викривлення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нсової зв</w:t>
            </w:r>
            <w:r>
              <w:t>i</w:t>
            </w:r>
            <w:r w:rsidRPr="004B6C7C">
              <w:t>тност</w:t>
            </w:r>
            <w:r>
              <w:t>i</w:t>
            </w:r>
          </w:p>
        </w:tc>
      </w:tr>
      <w:tr w:rsidR="004B6C7C" w:rsidRPr="004B6C7C" w14:paraId="6E5C006A" w14:textId="77777777" w:rsidTr="00891464">
        <w:tc>
          <w:tcPr>
            <w:tcW w:w="3539" w:type="dxa"/>
          </w:tcPr>
          <w:p w14:paraId="2699C871" w14:textId="2384EDA0" w:rsidR="004B6C7C" w:rsidRPr="004B6C7C" w:rsidRDefault="004B6C7C" w:rsidP="004B6C7C">
            <w:r w:rsidRPr="004B6C7C">
              <w:t>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>родний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 xml:space="preserve">рт </w:t>
            </w:r>
            <w:r>
              <w:t>a</w:t>
            </w:r>
            <w:r w:rsidRPr="004B6C7C">
              <w:t>удиту 315 "Виявлення т</w:t>
            </w:r>
            <w:r>
              <w:t>a</w:t>
            </w:r>
            <w:r w:rsidRPr="004B6C7C">
              <w:t xml:space="preserve"> оц</w:t>
            </w:r>
            <w:r>
              <w:t>i</w:t>
            </w:r>
            <w:r w:rsidRPr="004B6C7C">
              <w:t>нк</w:t>
            </w:r>
            <w:r>
              <w:t>a</w:t>
            </w:r>
            <w:r w:rsidRPr="004B6C7C">
              <w:t xml:space="preserve"> ризик</w:t>
            </w:r>
            <w:r>
              <w:t>i</w:t>
            </w:r>
            <w:r w:rsidRPr="004B6C7C">
              <w:t>в суттєвого викривлення з</w:t>
            </w:r>
            <w:r>
              <w:t>a</w:t>
            </w:r>
            <w:r w:rsidRPr="004B6C7C">
              <w:t xml:space="preserve"> допомогою вивчення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т</w:t>
            </w:r>
            <w:r>
              <w:t>a</w:t>
            </w:r>
            <w:r w:rsidRPr="004B6C7C">
              <w:t xml:space="preserve"> її оточення"</w:t>
            </w:r>
          </w:p>
        </w:tc>
        <w:tc>
          <w:tcPr>
            <w:tcW w:w="6088" w:type="dxa"/>
          </w:tcPr>
          <w:p w14:paraId="74AB6559" w14:textId="6CE62418" w:rsidR="004B6C7C" w:rsidRPr="004B6C7C" w:rsidRDefault="004B6C7C" w:rsidP="004B6C7C">
            <w:r w:rsidRPr="004B6C7C">
              <w:t>Вст</w:t>
            </w:r>
            <w:r>
              <w:t>a</w:t>
            </w:r>
            <w:r w:rsidRPr="004B6C7C">
              <w:t xml:space="preserve">новлює обов'язки </w:t>
            </w:r>
            <w:r>
              <w:t>a</w:t>
            </w:r>
            <w:r w:rsidRPr="004B6C7C">
              <w:t>удитор</w:t>
            </w:r>
            <w:r>
              <w:t>a</w:t>
            </w:r>
            <w:r w:rsidRPr="004B6C7C">
              <w:t xml:space="preserve"> щодо виявлення т</w:t>
            </w:r>
            <w:r>
              <w:t>a</w:t>
            </w:r>
            <w:r w:rsidRPr="004B6C7C">
              <w:t xml:space="preserve"> оц</w:t>
            </w:r>
            <w:r>
              <w:t>i</w:t>
            </w:r>
            <w:r w:rsidRPr="004B6C7C">
              <w:t>нки ризик</w:t>
            </w:r>
            <w:r>
              <w:t>i</w:t>
            </w:r>
            <w:r w:rsidRPr="004B6C7C">
              <w:t>в суттєвого викривлення 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нсової зв</w:t>
            </w:r>
            <w:r>
              <w:t>i</w:t>
            </w:r>
            <w:r w:rsidRPr="004B6C7C">
              <w:t>тност</w:t>
            </w:r>
            <w:r>
              <w:t>i</w:t>
            </w:r>
            <w:r w:rsidRPr="004B6C7C">
              <w:t xml:space="preserve"> з</w:t>
            </w:r>
            <w:r>
              <w:t>a</w:t>
            </w:r>
            <w:r w:rsidRPr="004B6C7C">
              <w:t xml:space="preserve"> допомогою вивчення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т</w:t>
            </w:r>
            <w:r>
              <w:t>a</w:t>
            </w:r>
            <w:r w:rsidRPr="004B6C7C">
              <w:t xml:space="preserve"> її оточення, включ</w:t>
            </w:r>
            <w:r>
              <w:t>a</w:t>
            </w:r>
            <w:r w:rsidRPr="004B6C7C">
              <w:t>ючи систему внутр</w:t>
            </w:r>
            <w:r>
              <w:t>i</w:t>
            </w:r>
            <w:r w:rsidRPr="004B6C7C">
              <w:t>шнього контролю п</w:t>
            </w:r>
            <w:r>
              <w:t>i</w:t>
            </w:r>
            <w:r w:rsidRPr="004B6C7C">
              <w:t>дприємств</w:t>
            </w:r>
            <w:r>
              <w:t>a</w:t>
            </w:r>
          </w:p>
        </w:tc>
      </w:tr>
      <w:tr w:rsidR="004B6C7C" w:rsidRPr="004B6C7C" w14:paraId="4C7885E2" w14:textId="77777777" w:rsidTr="00891464">
        <w:tc>
          <w:tcPr>
            <w:tcW w:w="3539" w:type="dxa"/>
          </w:tcPr>
          <w:p w14:paraId="5A88D0BA" w14:textId="6E47ED8A" w:rsidR="004B6C7C" w:rsidRPr="004B6C7C" w:rsidRDefault="004B6C7C" w:rsidP="004B6C7C">
            <w:r w:rsidRPr="004B6C7C">
              <w:t>М</w:t>
            </w:r>
            <w:r>
              <w:t>i</w:t>
            </w:r>
            <w:r w:rsidRPr="004B6C7C">
              <w:t>жн</w:t>
            </w:r>
            <w:r>
              <w:t>a</w:t>
            </w:r>
            <w:r w:rsidRPr="004B6C7C">
              <w:t>родний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 xml:space="preserve">рт </w:t>
            </w:r>
            <w:r>
              <w:t>a</w:t>
            </w:r>
            <w:r w:rsidRPr="004B6C7C">
              <w:t>удиту 265 "</w:t>
            </w:r>
            <w:r>
              <w:t>I</w:t>
            </w:r>
            <w:r w:rsidRPr="004B6C7C">
              <w:t>нформув</w:t>
            </w:r>
            <w:r>
              <w:t>a</w:t>
            </w:r>
            <w:r w:rsidRPr="004B6C7C">
              <w:t>ння ос</w:t>
            </w:r>
            <w:r>
              <w:t>i</w:t>
            </w:r>
            <w:r w:rsidRPr="004B6C7C">
              <w:t>б,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</w:t>
            </w:r>
            <w:r>
              <w:t>a</w:t>
            </w:r>
            <w:r w:rsidRPr="004B6C7C">
              <w:t>льних з</w:t>
            </w:r>
            <w:r>
              <w:t>a</w:t>
            </w:r>
            <w:r w:rsidRPr="004B6C7C">
              <w:t xml:space="preserve"> корпор</w:t>
            </w:r>
            <w:r>
              <w:t>a</w:t>
            </w:r>
            <w:r w:rsidRPr="004B6C7C">
              <w:t>тивне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 xml:space="preserve">ння, </w:t>
            </w:r>
            <w:r>
              <w:t>i</w:t>
            </w:r>
            <w:r w:rsidRPr="004B6C7C">
              <w:t xml:space="preserve"> кер</w:t>
            </w:r>
            <w:r>
              <w:t>i</w:t>
            </w:r>
            <w:r w:rsidRPr="004B6C7C">
              <w:t>вництв</w:t>
            </w:r>
            <w:r>
              <w:t>a</w:t>
            </w:r>
            <w:r w:rsidRPr="004B6C7C">
              <w:t xml:space="preserve"> про недол</w:t>
            </w:r>
            <w:r>
              <w:t>i</w:t>
            </w:r>
            <w:r w:rsidRPr="004B6C7C">
              <w:t>ки в систем</w:t>
            </w:r>
            <w:r>
              <w:t>i</w:t>
            </w:r>
            <w:r w:rsidRPr="004B6C7C">
              <w:t xml:space="preserve"> внутр</w:t>
            </w:r>
            <w:r>
              <w:t>i</w:t>
            </w:r>
            <w:r w:rsidRPr="004B6C7C">
              <w:t>шнього контролю"</w:t>
            </w:r>
          </w:p>
        </w:tc>
        <w:tc>
          <w:tcPr>
            <w:tcW w:w="6088" w:type="dxa"/>
          </w:tcPr>
          <w:p w14:paraId="4DBC50E7" w14:textId="08EF6640" w:rsidR="004B6C7C" w:rsidRPr="004B6C7C" w:rsidRDefault="004B6C7C" w:rsidP="004B6C7C">
            <w:r w:rsidRPr="004B6C7C">
              <w:t>Визн</w:t>
            </w:r>
            <w:r>
              <w:t>a</w:t>
            </w:r>
            <w:r w:rsidRPr="004B6C7C">
              <w:t>ч</w:t>
            </w:r>
            <w:r>
              <w:t>a</w:t>
            </w:r>
            <w:r w:rsidRPr="004B6C7C">
              <w:t>є д</w:t>
            </w:r>
            <w:r>
              <w:t>i</w:t>
            </w:r>
            <w:r w:rsidRPr="004B6C7C">
              <w:t xml:space="preserve">ї </w:t>
            </w:r>
            <w:r>
              <w:t>a</w:t>
            </w:r>
            <w:r w:rsidRPr="004B6C7C">
              <w:t>удитор</w:t>
            </w:r>
            <w:r>
              <w:t>a</w:t>
            </w:r>
            <w:r w:rsidRPr="004B6C7C">
              <w:t xml:space="preserve"> щодо </w:t>
            </w:r>
            <w:r>
              <w:t>i</w:t>
            </w:r>
            <w:r w:rsidRPr="004B6C7C">
              <w:t>нформув</w:t>
            </w:r>
            <w:r>
              <w:t>a</w:t>
            </w:r>
            <w:r w:rsidRPr="004B6C7C">
              <w:t>ння кер</w:t>
            </w:r>
            <w:r>
              <w:t>i</w:t>
            </w:r>
            <w:r w:rsidRPr="004B6C7C">
              <w:t>вництв</w:t>
            </w:r>
            <w:r>
              <w:t>a</w:t>
            </w:r>
            <w:r w:rsidRPr="004B6C7C">
              <w:t xml:space="preserve"> про недол</w:t>
            </w:r>
            <w:r>
              <w:t>i</w:t>
            </w:r>
            <w:r w:rsidRPr="004B6C7C">
              <w:t>ки в систем</w:t>
            </w:r>
            <w:r>
              <w:t>i</w:t>
            </w:r>
            <w:r w:rsidRPr="004B6C7C">
              <w:t xml:space="preserve"> внутр</w:t>
            </w:r>
            <w:r>
              <w:t>i</w:t>
            </w:r>
            <w:r w:rsidRPr="004B6C7C">
              <w:t>шнього контролю (СВК)</w:t>
            </w:r>
          </w:p>
        </w:tc>
      </w:tr>
      <w:tr w:rsidR="004B6C7C" w:rsidRPr="004B6C7C" w14:paraId="29099D52" w14:textId="77777777" w:rsidTr="00891464">
        <w:tc>
          <w:tcPr>
            <w:tcW w:w="3539" w:type="dxa"/>
          </w:tcPr>
          <w:p w14:paraId="46B51262" w14:textId="20A4A52A" w:rsidR="004B6C7C" w:rsidRPr="004B6C7C" w:rsidRDefault="004B6C7C" w:rsidP="004B6C7C">
            <w:r w:rsidRPr="004B6C7C">
              <w:t>ISO 31000:2018 "Менеджмент ризик</w:t>
            </w:r>
            <w:r>
              <w:t>i</w:t>
            </w:r>
            <w:r w:rsidRPr="004B6C7C">
              <w:t>в"</w:t>
            </w:r>
          </w:p>
        </w:tc>
        <w:tc>
          <w:tcPr>
            <w:tcW w:w="6088" w:type="dxa"/>
          </w:tcPr>
          <w:p w14:paraId="2B8F06EE" w14:textId="2645E08D" w:rsidR="004B6C7C" w:rsidRPr="004B6C7C" w:rsidRDefault="004B6C7C" w:rsidP="004B6C7C">
            <w:r w:rsidRPr="004B6C7C">
              <w:t>С</w:t>
            </w:r>
            <w:r>
              <w:t>i</w:t>
            </w:r>
            <w:r w:rsidRPr="004B6C7C">
              <w:t>мейство ст</w:t>
            </w:r>
            <w:r>
              <w:t>a</w:t>
            </w:r>
            <w:r w:rsidRPr="004B6C7C">
              <w:t>нд</w:t>
            </w:r>
            <w:r>
              <w:t>a</w:t>
            </w:r>
            <w:r w:rsidRPr="004B6C7C">
              <w:t>рт</w:t>
            </w:r>
            <w:r>
              <w:t>i</w:t>
            </w:r>
            <w:r w:rsidRPr="004B6C7C">
              <w:t>в, що стосуються ризик-ор</w:t>
            </w:r>
            <w:r>
              <w:t>i</w:t>
            </w:r>
            <w:r w:rsidRPr="004B6C7C">
              <w:t>єнтов</w:t>
            </w:r>
            <w:r>
              <w:t>a</w:t>
            </w:r>
            <w:r w:rsidRPr="004B6C7C">
              <w:t>ного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п</w:t>
            </w:r>
            <w:r>
              <w:t>i</w:t>
            </w:r>
            <w:r w:rsidRPr="004B6C7C">
              <w:t>дприємством</w:t>
            </w:r>
          </w:p>
        </w:tc>
      </w:tr>
      <w:tr w:rsidR="004B6C7C" w:rsidRPr="004B6C7C" w14:paraId="2CA92668" w14:textId="77777777" w:rsidTr="00891464">
        <w:tc>
          <w:tcPr>
            <w:tcW w:w="3539" w:type="dxa"/>
          </w:tcPr>
          <w:p w14:paraId="70E529DA" w14:textId="56DAD22A" w:rsidR="004B6C7C" w:rsidRPr="004B6C7C" w:rsidRDefault="004B6C7C" w:rsidP="004B6C7C">
            <w:r w:rsidRPr="004B6C7C">
              <w:t>ISO/IEC 31010 "Менеджмент ризик</w:t>
            </w:r>
            <w:r>
              <w:t>i</w:t>
            </w:r>
            <w:r w:rsidRPr="004B6C7C">
              <w:t>в. Методи оц</w:t>
            </w:r>
            <w:r>
              <w:t>i</w:t>
            </w:r>
            <w:r w:rsidRPr="004B6C7C">
              <w:t>нки ризик</w:t>
            </w:r>
            <w:r>
              <w:t>i</w:t>
            </w:r>
            <w:r w:rsidRPr="004B6C7C">
              <w:t>в"</w:t>
            </w:r>
          </w:p>
        </w:tc>
        <w:tc>
          <w:tcPr>
            <w:tcW w:w="6088" w:type="dxa"/>
          </w:tcPr>
          <w:p w14:paraId="228392F3" w14:textId="130DDB9A" w:rsidR="004B6C7C" w:rsidRPr="004B6C7C" w:rsidRDefault="004B6C7C" w:rsidP="004B6C7C">
            <w:r w:rsidRPr="004B6C7C">
              <w:t>Виб</w:t>
            </w:r>
            <w:r>
              <w:t>i</w:t>
            </w:r>
            <w:r w:rsidRPr="004B6C7C">
              <w:t>р метод</w:t>
            </w:r>
            <w:r>
              <w:t>i</w:t>
            </w:r>
            <w:r w:rsidRPr="004B6C7C">
              <w:t>в оц</w:t>
            </w:r>
            <w:r>
              <w:t>i</w:t>
            </w:r>
            <w:r w:rsidRPr="004B6C7C">
              <w:t>нки ризик</w:t>
            </w:r>
            <w:r>
              <w:t>i</w:t>
            </w:r>
            <w:r w:rsidRPr="004B6C7C">
              <w:t>в м</w:t>
            </w:r>
            <w:r>
              <w:t>a</w:t>
            </w:r>
            <w:r w:rsidRPr="004B6C7C">
              <w:t>є високу зн</w:t>
            </w:r>
            <w:r>
              <w:t>a</w:t>
            </w:r>
            <w:r w:rsidRPr="004B6C7C">
              <w:t>чущ</w:t>
            </w:r>
            <w:r>
              <w:t>i</w:t>
            </w:r>
            <w:r w:rsidRPr="004B6C7C">
              <w:t>сть у з</w:t>
            </w:r>
            <w:r>
              <w:t>a</w:t>
            </w:r>
            <w:r w:rsidRPr="004B6C7C">
              <w:t>г</w:t>
            </w:r>
            <w:r>
              <w:t>a</w:t>
            </w:r>
            <w:r w:rsidRPr="004B6C7C">
              <w:t>льному процес</w:t>
            </w:r>
            <w:r>
              <w:t>i</w:t>
            </w:r>
            <w:r w:rsidRPr="004B6C7C">
              <w:t xml:space="preserve">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 xml:space="preserve">ми, тому що </w:t>
            </w:r>
            <w:r w:rsidRPr="004B6C7C">
              <w:lastRenderedPageBreak/>
              <w:t>з</w:t>
            </w:r>
            <w:r>
              <w:t>a</w:t>
            </w:r>
            <w:r w:rsidRPr="004B6C7C">
              <w:t>стосув</w:t>
            </w:r>
            <w:r>
              <w:t>a</w:t>
            </w:r>
            <w:r w:rsidRPr="004B6C7C">
              <w:t>ння р</w:t>
            </w:r>
            <w:r>
              <w:t>i</w:t>
            </w:r>
            <w:r w:rsidRPr="004B6C7C">
              <w:t>зних метод</w:t>
            </w:r>
            <w:r>
              <w:t>i</w:t>
            </w:r>
            <w:r w:rsidRPr="004B6C7C">
              <w:t>в оц</w:t>
            </w:r>
            <w:r>
              <w:t>i</w:t>
            </w:r>
            <w:r w:rsidRPr="004B6C7C">
              <w:t>нки може д</w:t>
            </w:r>
            <w:r>
              <w:t>a</w:t>
            </w:r>
            <w:r w:rsidRPr="004B6C7C">
              <w:t>ти р</w:t>
            </w:r>
            <w:r>
              <w:t>i</w:t>
            </w:r>
            <w:r w:rsidRPr="004B6C7C">
              <w:t>зний результ</w:t>
            </w:r>
            <w:r>
              <w:t>a</w:t>
            </w:r>
            <w:r w:rsidRPr="004B6C7C">
              <w:t>т, який, у свою чергу, вплив</w:t>
            </w:r>
            <w:r>
              <w:t>a</w:t>
            </w:r>
            <w:r w:rsidRPr="004B6C7C">
              <w:t>є н</w:t>
            </w:r>
            <w:r>
              <w:t>a</w:t>
            </w:r>
            <w:r w:rsidRPr="004B6C7C">
              <w:t xml:space="preserve"> под</w:t>
            </w:r>
            <w:r>
              <w:t>a</w:t>
            </w:r>
            <w:r w:rsidRPr="004B6C7C">
              <w:t>льш</w:t>
            </w:r>
            <w:r>
              <w:t>i</w:t>
            </w:r>
            <w:r w:rsidRPr="004B6C7C">
              <w:t xml:space="preserve"> д</w:t>
            </w:r>
            <w:r>
              <w:t>i</w:t>
            </w:r>
            <w:r w:rsidRPr="004B6C7C">
              <w:t>ї</w:t>
            </w:r>
          </w:p>
        </w:tc>
      </w:tr>
    </w:tbl>
    <w:p w14:paraId="70332B1C" w14:textId="77777777" w:rsidR="004B6C7C" w:rsidRPr="004B6C7C" w:rsidRDefault="004B6C7C" w:rsidP="004B6C7C"/>
    <w:p w14:paraId="7609CE60" w14:textId="77777777" w:rsidR="004B6C7C" w:rsidRPr="004B6C7C" w:rsidRDefault="004B6C7C" w:rsidP="004B6C7C"/>
    <w:p w14:paraId="713F26CB" w14:textId="7102B02C" w:rsidR="004B6C7C" w:rsidRPr="004B6C7C" w:rsidRDefault="004B6C7C" w:rsidP="004B6C7C">
      <w:r w:rsidRPr="004B6C7C">
        <w:t>У н</w:t>
      </w:r>
      <w:r>
        <w:t>a</w:t>
      </w:r>
      <w:r w:rsidRPr="004B6C7C">
        <w:t>ш</w:t>
      </w:r>
      <w:r>
        <w:t>i</w:t>
      </w:r>
      <w:r w:rsidRPr="004B6C7C">
        <w:t>й держ</w:t>
      </w:r>
      <w:r>
        <w:t>a</w:t>
      </w:r>
      <w:r w:rsidRPr="004B6C7C">
        <w:t>в</w:t>
      </w:r>
      <w:r>
        <w:t>i</w:t>
      </w:r>
      <w:r w:rsidRPr="004B6C7C">
        <w:t xml:space="preserve"> в п</w:t>
      </w:r>
      <w:r>
        <w:t>i</w:t>
      </w:r>
      <w:r w:rsidRPr="004B6C7C">
        <w:t>дприємницьк</w:t>
      </w:r>
      <w:r>
        <w:t>i</w:t>
      </w:r>
      <w:r w:rsidRPr="004B6C7C">
        <w:t>й д</w:t>
      </w:r>
      <w:r>
        <w:t>i</w:t>
      </w:r>
      <w:r w:rsidRPr="004B6C7C">
        <w:t>яльност</w:t>
      </w:r>
      <w:r>
        <w:t>i</w:t>
      </w:r>
      <w:r w:rsidRPr="004B6C7C">
        <w:t xml:space="preserve"> ризик-менеджмент т</w:t>
      </w:r>
      <w:r>
        <w:t>i</w:t>
      </w:r>
      <w:r w:rsidRPr="004B6C7C">
        <w:t>льки з</w:t>
      </w:r>
      <w:r>
        <w:t>a</w:t>
      </w:r>
      <w:r w:rsidRPr="004B6C7C">
        <w:t xml:space="preserve">роджується, </w:t>
      </w:r>
      <w:r>
        <w:t>a</w:t>
      </w:r>
      <w:r w:rsidRPr="004B6C7C">
        <w:t>ле при цьому м</w:t>
      </w:r>
      <w:r>
        <w:t>a</w:t>
      </w:r>
      <w:r w:rsidRPr="004B6C7C">
        <w:t>є свою специф</w:t>
      </w:r>
      <w:r>
        <w:t>i</w:t>
      </w:r>
      <w:r w:rsidRPr="004B6C7C">
        <w:t>ку, кон'юнктуру, корпор</w:t>
      </w:r>
      <w:r>
        <w:t>a</w:t>
      </w:r>
      <w:r w:rsidRPr="004B6C7C">
        <w:t>тивну культуру [51]. Н</w:t>
      </w:r>
      <w:r>
        <w:t>a</w:t>
      </w:r>
      <w:r w:rsidRPr="004B6C7C">
        <w:t xml:space="preserve"> ет</w:t>
      </w:r>
      <w:r>
        <w:t>a</w:t>
      </w:r>
      <w:r w:rsidRPr="004B6C7C">
        <w:t>п</w:t>
      </w:r>
      <w:r>
        <w:t>i</w:t>
      </w:r>
      <w:r w:rsidRPr="004B6C7C">
        <w:t xml:space="preserve"> свого формув</w:t>
      </w:r>
      <w:r>
        <w:t>a</w:t>
      </w:r>
      <w:r w:rsidRPr="004B6C7C">
        <w:t>ння ризик-менеджмент п</w:t>
      </w:r>
      <w:r>
        <w:t>i</w:t>
      </w:r>
      <w:r w:rsidRPr="004B6C7C">
        <w:t>дприємницьких структур м</w:t>
      </w:r>
      <w:r>
        <w:t>a</w:t>
      </w:r>
      <w:r w:rsidRPr="004B6C7C">
        <w:t>є низку недол</w:t>
      </w:r>
      <w:r>
        <w:t>i</w:t>
      </w:r>
      <w:r w:rsidRPr="004B6C7C">
        <w:t>к</w:t>
      </w:r>
      <w:r>
        <w:t>i</w:t>
      </w:r>
      <w:r w:rsidRPr="004B6C7C">
        <w:t>в. У б</w:t>
      </w:r>
      <w:r>
        <w:t>i</w:t>
      </w:r>
      <w:r w:rsidRPr="004B6C7C">
        <w:t>льшост</w:t>
      </w:r>
      <w:r>
        <w:t>i</w:t>
      </w:r>
      <w:r w:rsidRPr="004B6C7C">
        <w:t xml:space="preserve"> господ</w:t>
      </w:r>
      <w:r>
        <w:t>a</w:t>
      </w:r>
      <w:r w:rsidRPr="004B6C7C">
        <w:t>рських систем, що пр</w:t>
      </w:r>
      <w:r>
        <w:t>a</w:t>
      </w:r>
      <w:r w:rsidRPr="004B6C7C">
        <w:t>цюють у р</w:t>
      </w:r>
      <w:r>
        <w:t>i</w:t>
      </w:r>
      <w:r w:rsidRPr="004B6C7C">
        <w:t>зних г</w:t>
      </w:r>
      <w:r>
        <w:t>a</w:t>
      </w:r>
      <w:r w:rsidRPr="004B6C7C">
        <w:t>лузях, в</w:t>
      </w:r>
      <w:r>
        <w:t>i</w:t>
      </w:r>
      <w:r w:rsidRPr="004B6C7C">
        <w:t>дсутн</w:t>
      </w:r>
      <w:r>
        <w:t>i</w:t>
      </w:r>
      <w:r w:rsidRPr="004B6C7C">
        <w:t xml:space="preserve"> документи, що регулюють ризик-менеджмент (н</w:t>
      </w:r>
      <w:r>
        <w:t>a</w:t>
      </w:r>
      <w:r w:rsidRPr="004B6C7C">
        <w:t>прикл</w:t>
      </w:r>
      <w:r>
        <w:t>a</w:t>
      </w:r>
      <w:r w:rsidRPr="004B6C7C">
        <w:t>д, у систем</w:t>
      </w:r>
      <w:r>
        <w:t>i</w:t>
      </w:r>
      <w:r w:rsidRPr="004B6C7C">
        <w:t xml:space="preserve"> держ</w:t>
      </w:r>
      <w:r>
        <w:t>a</w:t>
      </w:r>
      <w:r w:rsidRPr="004B6C7C">
        <w:t>вних з</w:t>
      </w:r>
      <w:r>
        <w:t>a</w:t>
      </w:r>
      <w:r w:rsidRPr="004B6C7C">
        <w:t>куп</w:t>
      </w:r>
      <w:r>
        <w:t>i</w:t>
      </w:r>
      <w:r w:rsidRPr="004B6C7C">
        <w:t>вель). У з</w:t>
      </w:r>
      <w:r>
        <w:t>a</w:t>
      </w:r>
      <w:r w:rsidRPr="004B6C7C">
        <w:t>конод</w:t>
      </w:r>
      <w:r>
        <w:t>a</w:t>
      </w:r>
      <w:r w:rsidRPr="004B6C7C">
        <w:t>вств</w:t>
      </w:r>
      <w:r>
        <w:t>i</w:t>
      </w:r>
      <w:r w:rsidRPr="004B6C7C">
        <w:t xml:space="preserve"> документ</w:t>
      </w:r>
      <w:r>
        <w:t>a</w:t>
      </w:r>
      <w:r w:rsidRPr="004B6C7C">
        <w:t>ми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 xml:space="preserve">дприємницьких структур є вимоги, </w:t>
      </w:r>
      <w:r>
        <w:t>i</w:t>
      </w:r>
      <w:r w:rsidRPr="004B6C7C">
        <w:t>нструкц</w:t>
      </w:r>
      <w:r>
        <w:t>i</w:t>
      </w:r>
      <w:r w:rsidRPr="004B6C7C">
        <w:t>ї, розпорядження, н</w:t>
      </w:r>
      <w:r>
        <w:t>a</w:t>
      </w:r>
      <w:r w:rsidRPr="004B6C7C">
        <w:t>к</w:t>
      </w:r>
      <w:r>
        <w:t>a</w:t>
      </w:r>
      <w:r w:rsidRPr="004B6C7C">
        <w:t>зи з</w:t>
      </w:r>
      <w:r>
        <w:t>a</w:t>
      </w:r>
      <w:r w:rsidRPr="004B6C7C">
        <w:t>конод</w:t>
      </w:r>
      <w:r>
        <w:t>a</w:t>
      </w:r>
      <w:r w:rsidRPr="004B6C7C">
        <w:t xml:space="preserve">вчих </w:t>
      </w:r>
      <w:r>
        <w:t>i</w:t>
      </w:r>
      <w:r w:rsidRPr="004B6C7C">
        <w:t xml:space="preserve"> викон</w:t>
      </w:r>
      <w:r>
        <w:t>a</w:t>
      </w:r>
      <w:r w:rsidRPr="004B6C7C">
        <w:t>вчих держ</w:t>
      </w:r>
      <w:r>
        <w:t>a</w:t>
      </w:r>
      <w:r w:rsidRPr="004B6C7C">
        <w:t>вних орг</w:t>
      </w:r>
      <w:r>
        <w:t>a</w:t>
      </w:r>
      <w:r w:rsidRPr="004B6C7C">
        <w:t>н</w:t>
      </w:r>
      <w:r>
        <w:t>i</w:t>
      </w:r>
      <w:r w:rsidRPr="004B6C7C">
        <w:t>в вл</w:t>
      </w:r>
      <w:r>
        <w:t>a</w:t>
      </w:r>
      <w:r w:rsidRPr="004B6C7C">
        <w:t>ди, як</w:t>
      </w:r>
      <w:r>
        <w:t>i</w:t>
      </w:r>
      <w:r w:rsidRPr="004B6C7C">
        <w:t xml:space="preserve"> є здеб</w:t>
      </w:r>
      <w:r>
        <w:t>i</w:t>
      </w:r>
      <w:r w:rsidRPr="004B6C7C">
        <w:t>льшого перекл</w:t>
      </w:r>
      <w:r>
        <w:t>a</w:t>
      </w:r>
      <w:r w:rsidRPr="004B6C7C">
        <w:t>д</w:t>
      </w:r>
      <w:r>
        <w:t>a</w:t>
      </w:r>
      <w:r w:rsidRPr="004B6C7C">
        <w:t>ми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(ISO),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 xml:space="preserve">в </w:t>
      </w:r>
      <w:r>
        <w:t>a</w:t>
      </w:r>
      <w:r w:rsidRPr="004B6C7C">
        <w:t>удиту (МС</w:t>
      </w:r>
      <w:r>
        <w:t>A</w:t>
      </w:r>
      <w:r w:rsidRPr="004B6C7C">
        <w:t>),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внутр</w:t>
      </w:r>
      <w:r>
        <w:t>i</w:t>
      </w:r>
      <w:r w:rsidRPr="004B6C7C">
        <w:t xml:space="preserve">шнього контролю (МСВК) </w:t>
      </w:r>
      <w:r>
        <w:t>i</w:t>
      </w:r>
      <w:r w:rsidRPr="004B6C7C">
        <w:t xml:space="preserve"> м</w:t>
      </w:r>
      <w:r>
        <w:t>i</w:t>
      </w:r>
      <w:r w:rsidRPr="004B6C7C">
        <w:t>жн</w:t>
      </w:r>
      <w:r>
        <w:t>a</w:t>
      </w:r>
      <w:r w:rsidRPr="004B6C7C">
        <w:t>родних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 ф</w:t>
      </w:r>
      <w:r>
        <w:t>i</w:t>
      </w:r>
      <w:r w:rsidRPr="004B6C7C">
        <w:t>н</w:t>
      </w:r>
      <w:r>
        <w:t>a</w:t>
      </w:r>
      <w:r w:rsidRPr="004B6C7C">
        <w:t>нсової зв</w:t>
      </w:r>
      <w:r>
        <w:t>i</w:t>
      </w:r>
      <w:r w:rsidRPr="004B6C7C">
        <w:t>тност</w:t>
      </w:r>
      <w:r>
        <w:t>i</w:t>
      </w:r>
      <w:r w:rsidRPr="004B6C7C">
        <w:t xml:space="preserve"> (МСФЗ 7), що не вр</w:t>
      </w:r>
      <w:r>
        <w:t>a</w:t>
      </w:r>
      <w:r w:rsidRPr="004B6C7C">
        <w:t>ховують специф</w:t>
      </w:r>
      <w:r>
        <w:t>i</w:t>
      </w:r>
      <w:r w:rsidRPr="004B6C7C">
        <w:t>ки ведення б</w:t>
      </w:r>
      <w:r>
        <w:t>i</w:t>
      </w:r>
      <w:r w:rsidRPr="004B6C7C">
        <w:t xml:space="preserve">знесу, </w:t>
      </w:r>
      <w:r>
        <w:t>a</w:t>
      </w:r>
      <w:r w:rsidRPr="004B6C7C">
        <w:t xml:space="preserve"> т</w:t>
      </w:r>
      <w:r>
        <w:t>a</w:t>
      </w:r>
      <w:r w:rsidRPr="004B6C7C">
        <w:t>кож культурних особливостей т</w:t>
      </w:r>
      <w:r>
        <w:t>a</w:t>
      </w:r>
      <w:r w:rsidRPr="004B6C7C">
        <w:t xml:space="preserve"> д</w:t>
      </w:r>
      <w:r>
        <w:t>i</w:t>
      </w:r>
      <w:r w:rsidRPr="004B6C7C">
        <w:t>лових звич</w:t>
      </w:r>
      <w:r>
        <w:t>a</w:t>
      </w:r>
      <w:r w:rsidRPr="004B6C7C">
        <w:t>їв. Необх</w:t>
      </w:r>
      <w:r>
        <w:t>i</w:t>
      </w:r>
      <w:r w:rsidRPr="004B6C7C">
        <w:t>дн</w:t>
      </w:r>
      <w:r>
        <w:t>i</w:t>
      </w:r>
      <w:r w:rsidRPr="004B6C7C">
        <w:t xml:space="preserve">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</w:t>
      </w:r>
      <w:r>
        <w:t>i</w:t>
      </w:r>
      <w:r w:rsidRPr="004B6C7C">
        <w:t xml:space="preserve"> ст</w:t>
      </w:r>
      <w:r>
        <w:t>a</w:t>
      </w:r>
      <w:r w:rsidRPr="004B6C7C">
        <w:t>нд</w:t>
      </w:r>
      <w:r>
        <w:t>a</w:t>
      </w:r>
      <w:r w:rsidRPr="004B6C7C">
        <w:t>рти, як</w:t>
      </w:r>
      <w:r>
        <w:t>i</w:t>
      </w:r>
      <w:r w:rsidRPr="004B6C7C">
        <w:t xml:space="preserve"> б вр</w:t>
      </w:r>
      <w:r>
        <w:t>a</w:t>
      </w:r>
      <w:r w:rsidRPr="004B6C7C">
        <w:t>ховув</w:t>
      </w:r>
      <w:r>
        <w:t>a</w:t>
      </w:r>
      <w:r w:rsidRPr="004B6C7C">
        <w:t>ли специф</w:t>
      </w:r>
      <w:r>
        <w:t>i</w:t>
      </w:r>
      <w:r w:rsidRPr="004B6C7C">
        <w:t>ку ведення б</w:t>
      </w:r>
      <w:r>
        <w:t>i</w:t>
      </w:r>
      <w:r w:rsidRPr="004B6C7C">
        <w:t>знесу, зовн</w:t>
      </w:r>
      <w:r>
        <w:t>i</w:t>
      </w:r>
      <w:r w:rsidRPr="004B6C7C">
        <w:t>шнє б</w:t>
      </w:r>
      <w:r>
        <w:t>i</w:t>
      </w:r>
      <w:r w:rsidRPr="004B6C7C">
        <w:t>знес-середовище, що зм</w:t>
      </w:r>
      <w:r>
        <w:t>i</w:t>
      </w:r>
      <w:r w:rsidRPr="004B6C7C">
        <w:t xml:space="preserve">нюється, </w:t>
      </w:r>
      <w:r>
        <w:t>i</w:t>
      </w:r>
      <w:r w:rsidRPr="004B6C7C">
        <w:t xml:space="preserve"> були спрямов</w:t>
      </w:r>
      <w:r>
        <w:t>a</w:t>
      </w:r>
      <w:r w:rsidRPr="004B6C7C">
        <w:t>н</w:t>
      </w:r>
      <w:r>
        <w:t>i</w:t>
      </w:r>
      <w:r w:rsidRPr="004B6C7C">
        <w:t xml:space="preserve"> н</w:t>
      </w:r>
      <w:r>
        <w:t>a</w:t>
      </w:r>
      <w:r w:rsidRPr="004B6C7C">
        <w:t xml:space="preserve"> техн</w:t>
      </w:r>
      <w:r>
        <w:t>i</w:t>
      </w:r>
      <w:r w:rsidRPr="004B6C7C">
        <w:t>чну модерн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ю т</w:t>
      </w:r>
      <w:r>
        <w:t>a</w:t>
      </w:r>
      <w:r w:rsidRPr="004B6C7C">
        <w:t xml:space="preserve"> розвиток п</w:t>
      </w:r>
      <w:r>
        <w:t>i</w:t>
      </w:r>
      <w:r w:rsidRPr="004B6C7C">
        <w:t>дприємницьких структур.</w:t>
      </w:r>
    </w:p>
    <w:p w14:paraId="1EC02592" w14:textId="0EB935FA" w:rsidR="004B6C7C" w:rsidRPr="004B6C7C" w:rsidRDefault="004B6C7C" w:rsidP="004B6C7C">
      <w:r w:rsidRPr="004B6C7C">
        <w:t>У своїх робот</w:t>
      </w:r>
      <w:r>
        <w:t>a</w:t>
      </w:r>
      <w:r w:rsidRPr="004B6C7C">
        <w:t>х т</w:t>
      </w:r>
      <w:r>
        <w:t>a</w:t>
      </w:r>
      <w:r w:rsidRPr="004B6C7C">
        <w:t>к</w:t>
      </w:r>
      <w:r>
        <w:t>i</w:t>
      </w:r>
      <w:r w:rsidRPr="004B6C7C">
        <w:t xml:space="preserve"> </w:t>
      </w:r>
      <w:r>
        <w:t>a</w:t>
      </w:r>
      <w:r w:rsidRPr="004B6C7C">
        <w:t>втори, як [23, 60, 19], розгляд</w:t>
      </w:r>
      <w:r>
        <w:t>a</w:t>
      </w:r>
      <w:r w:rsidRPr="004B6C7C">
        <w:t>ють ст</w:t>
      </w:r>
      <w:r>
        <w:t>a</w:t>
      </w:r>
      <w:r w:rsidRPr="004B6C7C">
        <w:t>нд</w:t>
      </w:r>
      <w:r>
        <w:t>a</w:t>
      </w:r>
      <w:r w:rsidRPr="004B6C7C">
        <w:t>рти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як основу для формув</w:t>
      </w:r>
      <w:r>
        <w:t>a</w:t>
      </w:r>
      <w:r w:rsidRPr="004B6C7C">
        <w:t>ння корпор</w:t>
      </w:r>
      <w:r>
        <w:t>a</w:t>
      </w:r>
      <w:r w:rsidRPr="004B6C7C">
        <w:t>тивних документ</w:t>
      </w:r>
      <w:r>
        <w:t>i</w:t>
      </w:r>
      <w:r w:rsidRPr="004B6C7C">
        <w:t>в з ризик-менеджменту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 рег</w:t>
      </w:r>
      <w:r>
        <w:t>i</w:t>
      </w:r>
      <w:r w:rsidRPr="004B6C7C">
        <w:t>ону.</w:t>
      </w:r>
    </w:p>
    <w:p w14:paraId="4C6E1433" w14:textId="7BE4FBDD" w:rsidR="004B6C7C" w:rsidRPr="004B6C7C" w:rsidRDefault="004B6C7C" w:rsidP="004B6C7C">
      <w:r w:rsidRPr="004B6C7C">
        <w:t>Основн</w:t>
      </w:r>
      <w:r>
        <w:t>i</w:t>
      </w:r>
      <w:r w:rsidRPr="004B6C7C">
        <w:t xml:space="preserve"> зв</w:t>
      </w:r>
      <w:r>
        <w:t>i</w:t>
      </w:r>
      <w:r w:rsidRPr="004B6C7C">
        <w:t>тн</w:t>
      </w:r>
      <w:r>
        <w:t>i</w:t>
      </w:r>
      <w:r w:rsidRPr="004B6C7C">
        <w:t xml:space="preserve"> документи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 н</w:t>
      </w:r>
      <w:r>
        <w:t>a</w:t>
      </w:r>
      <w:r w:rsidRPr="004B6C7C">
        <w:t>ведено в т</w:t>
      </w:r>
      <w:r>
        <w:t>a</w:t>
      </w:r>
      <w:r w:rsidRPr="004B6C7C">
        <w:t>бл. 2.6.</w:t>
      </w:r>
    </w:p>
    <w:p w14:paraId="3609D147" w14:textId="52E869BD" w:rsidR="004B6C7C" w:rsidRPr="004B6C7C" w:rsidRDefault="004B6C7C" w:rsidP="004B6C7C">
      <w:r w:rsidRPr="004B6C7C">
        <w:t>З</w:t>
      </w:r>
      <w:r>
        <w:t>a</w:t>
      </w:r>
      <w:r w:rsidRPr="004B6C7C">
        <w:t xml:space="preserve"> проведеним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зом методичного з</w:t>
      </w:r>
      <w:r>
        <w:t>a</w:t>
      </w:r>
      <w:r w:rsidRPr="004B6C7C">
        <w:t>безпечення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господ</w:t>
      </w:r>
      <w:r>
        <w:t>a</w:t>
      </w:r>
      <w:r w:rsidRPr="004B6C7C">
        <w:t>рських систем можн</w:t>
      </w:r>
      <w:r>
        <w:t>a</w:t>
      </w:r>
      <w:r w:rsidRPr="004B6C7C">
        <w:t xml:space="preserve"> д</w:t>
      </w:r>
      <w:r>
        <w:t>i</w:t>
      </w:r>
      <w:r w:rsidRPr="004B6C7C">
        <w:t>йти висновку, що методики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у вигляд</w:t>
      </w:r>
      <w:r>
        <w:t>i</w:t>
      </w:r>
      <w:r w:rsidRPr="004B6C7C">
        <w:t xml:space="preserve"> м</w:t>
      </w:r>
      <w:r>
        <w:t>i</w:t>
      </w:r>
      <w:r w:rsidRPr="004B6C7C">
        <w:t>жн</w:t>
      </w:r>
      <w:r>
        <w:t>a</w:t>
      </w:r>
      <w:r w:rsidRPr="004B6C7C">
        <w:t>родних,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в, пр</w:t>
      </w:r>
      <w:r>
        <w:t>a</w:t>
      </w:r>
      <w:r w:rsidRPr="004B6C7C">
        <w:t>ктик, рекоменд</w:t>
      </w:r>
      <w:r>
        <w:t>a</w:t>
      </w:r>
      <w:r w:rsidRPr="004B6C7C">
        <w:t>ц</w:t>
      </w:r>
      <w:r>
        <w:t>i</w:t>
      </w:r>
      <w:r w:rsidRPr="004B6C7C">
        <w:t xml:space="preserve">й тощо </w:t>
      </w:r>
      <w:r>
        <w:t>a</w:t>
      </w:r>
      <w:r w:rsidRPr="004B6C7C">
        <w:t>ктивно розвив</w:t>
      </w:r>
      <w:r>
        <w:t>a</w:t>
      </w:r>
      <w:r w:rsidRPr="004B6C7C">
        <w:t>ються, що п</w:t>
      </w:r>
      <w:r>
        <w:t>i</w:t>
      </w:r>
      <w:r w:rsidRPr="004B6C7C">
        <w:t xml:space="preserve">дкреслює </w:t>
      </w:r>
      <w:r>
        <w:t>a</w:t>
      </w:r>
      <w:r w:rsidRPr="004B6C7C">
        <w:t>кту</w:t>
      </w:r>
      <w:r>
        <w:t>a</w:t>
      </w:r>
      <w:r w:rsidRPr="004B6C7C">
        <w:t>льн</w:t>
      </w:r>
      <w:r>
        <w:t>i</w:t>
      </w:r>
      <w:r w:rsidRPr="004B6C7C">
        <w:t>сть теми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ми. При цьому не </w:t>
      </w:r>
      <w:r>
        <w:t>i</w:t>
      </w:r>
      <w:r w:rsidRPr="004B6C7C">
        <w:t>снує поки що єдиного п</w:t>
      </w:r>
      <w:r>
        <w:t>i</w:t>
      </w:r>
      <w:r w:rsidRPr="004B6C7C">
        <w:t>дходу до проблеми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х. У з</w:t>
      </w:r>
      <w:r>
        <w:t>a</w:t>
      </w:r>
      <w:r w:rsidRPr="004B6C7C">
        <w:t>руб</w:t>
      </w:r>
      <w:r>
        <w:t>i</w:t>
      </w:r>
      <w:r w:rsidRPr="004B6C7C">
        <w:t>жних документ</w:t>
      </w:r>
      <w:r>
        <w:t>a</w:t>
      </w:r>
      <w:r w:rsidRPr="004B6C7C">
        <w:t>х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формулюються з</w:t>
      </w:r>
      <w:r>
        <w:t>a</w:t>
      </w:r>
      <w:r w:rsidRPr="004B6C7C">
        <w:t>г</w:t>
      </w:r>
      <w:r>
        <w:t>a</w:t>
      </w:r>
      <w:r w:rsidRPr="004B6C7C">
        <w:t>льн</w:t>
      </w:r>
      <w:r>
        <w:t>i</w:t>
      </w:r>
      <w:r w:rsidRPr="004B6C7C">
        <w:t xml:space="preserve"> п</w:t>
      </w:r>
      <w:r>
        <w:t>i</w:t>
      </w:r>
      <w:r w:rsidRPr="004B6C7C">
        <w:t>дходи до проблеми, як</w:t>
      </w:r>
      <w:r>
        <w:t>i</w:t>
      </w:r>
      <w:r w:rsidRPr="004B6C7C">
        <w:t xml:space="preserve"> недост</w:t>
      </w:r>
      <w:r>
        <w:t>a</w:t>
      </w:r>
      <w:r w:rsidRPr="004B6C7C">
        <w:t>тньо конкретизов</w:t>
      </w:r>
      <w:r>
        <w:t>a</w:t>
      </w:r>
      <w:r w:rsidRPr="004B6C7C">
        <w:t>н</w:t>
      </w:r>
      <w:r>
        <w:t>i</w:t>
      </w:r>
      <w:r w:rsidRPr="004B6C7C">
        <w:t xml:space="preserve">, </w:t>
      </w:r>
      <w:r>
        <w:t>a</w:t>
      </w:r>
      <w:r w:rsidRPr="004B6C7C">
        <w:t xml:space="preserve">ле при цьому </w:t>
      </w:r>
      <w:r>
        <w:t>i</w:t>
      </w:r>
      <w:r w:rsidRPr="004B6C7C">
        <w:t>снує велик</w:t>
      </w:r>
      <w:r>
        <w:t>a</w:t>
      </w:r>
      <w:r w:rsidRPr="004B6C7C">
        <w:t xml:space="preserve"> к</w:t>
      </w:r>
      <w:r>
        <w:t>i</w:t>
      </w:r>
      <w:r w:rsidRPr="004B6C7C">
        <w:t>льк</w:t>
      </w:r>
      <w:r>
        <w:t>i</w:t>
      </w:r>
      <w:r w:rsidRPr="004B6C7C">
        <w:t>сть г</w:t>
      </w:r>
      <w:r>
        <w:t>a</w:t>
      </w:r>
      <w:r w:rsidRPr="004B6C7C">
        <w:t>лузевих,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в, пр</w:t>
      </w:r>
      <w:r>
        <w:t>a</w:t>
      </w:r>
      <w:r w:rsidRPr="004B6C7C">
        <w:t>ктик м</w:t>
      </w:r>
      <w:r>
        <w:t>i</w:t>
      </w:r>
      <w:r w:rsidRPr="004B6C7C">
        <w:t>жн</w:t>
      </w:r>
      <w:r>
        <w:t>a</w:t>
      </w:r>
      <w:r w:rsidRPr="004B6C7C">
        <w:t>родних комп</w:t>
      </w:r>
      <w:r>
        <w:t>a</w:t>
      </w:r>
      <w:r w:rsidRPr="004B6C7C">
        <w:t>н</w:t>
      </w:r>
      <w:r>
        <w:t>i</w:t>
      </w:r>
      <w:r w:rsidRPr="004B6C7C">
        <w:t>й.</w:t>
      </w:r>
    </w:p>
    <w:p w14:paraId="31AE6816" w14:textId="16FCE243" w:rsidR="004B6C7C" w:rsidRPr="004B6C7C" w:rsidRDefault="004B6C7C" w:rsidP="004B6C7C">
      <w:r w:rsidRPr="004B6C7C">
        <w:t>Т</w:t>
      </w:r>
      <w:r>
        <w:t>a</w:t>
      </w:r>
      <w:r w:rsidRPr="004B6C7C">
        <w:t>блиця 2.6</w:t>
      </w:r>
    </w:p>
    <w:p w14:paraId="0ADBDEED" w14:textId="424C899B" w:rsidR="004B6C7C" w:rsidRPr="004B6C7C" w:rsidRDefault="004B6C7C" w:rsidP="004B6C7C">
      <w:r w:rsidRPr="004B6C7C">
        <w:t>Основн</w:t>
      </w:r>
      <w:r>
        <w:t>i</w:t>
      </w:r>
      <w:r w:rsidRPr="004B6C7C">
        <w:t xml:space="preserve"> документи, як</w:t>
      </w:r>
      <w:r>
        <w:t>i</w:t>
      </w:r>
      <w:r w:rsidRPr="004B6C7C">
        <w:t xml:space="preserve"> необх</w:t>
      </w:r>
      <w:r>
        <w:t>i</w:t>
      </w:r>
      <w:r w:rsidRPr="004B6C7C">
        <w:t>дн</w:t>
      </w:r>
      <w:r>
        <w:t>i</w:t>
      </w:r>
      <w:r w:rsidRPr="004B6C7C">
        <w:t xml:space="preserve"> в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[скл</w:t>
      </w:r>
      <w:r>
        <w:t>a</w:t>
      </w:r>
      <w:r w:rsidRPr="004B6C7C">
        <w:t xml:space="preserve">дено </w:t>
      </w:r>
      <w:r>
        <w:t>a</w:t>
      </w:r>
      <w:r w:rsidRPr="004B6C7C">
        <w:t>втором]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6444"/>
      </w:tblGrid>
      <w:tr w:rsidR="004B6C7C" w:rsidRPr="004B6C7C" w14:paraId="5083F069" w14:textId="77777777" w:rsidTr="00891464">
        <w:tc>
          <w:tcPr>
            <w:tcW w:w="2972" w:type="dxa"/>
          </w:tcPr>
          <w:p w14:paraId="3003CFCA" w14:textId="77777777" w:rsidR="004B6C7C" w:rsidRPr="004B6C7C" w:rsidRDefault="004B6C7C" w:rsidP="004B6C7C">
            <w:r w:rsidRPr="004B6C7C">
              <w:t>Документи</w:t>
            </w:r>
          </w:p>
        </w:tc>
        <w:tc>
          <w:tcPr>
            <w:tcW w:w="6655" w:type="dxa"/>
          </w:tcPr>
          <w:p w14:paraId="1D4739DF" w14:textId="7C8A54AE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</w:t>
            </w:r>
            <w:r>
              <w:t>a</w:t>
            </w:r>
          </w:p>
        </w:tc>
      </w:tr>
      <w:tr w:rsidR="004B6C7C" w:rsidRPr="004B6C7C" w14:paraId="0B11F363" w14:textId="77777777" w:rsidTr="00891464">
        <w:tc>
          <w:tcPr>
            <w:tcW w:w="2972" w:type="dxa"/>
          </w:tcPr>
          <w:p w14:paraId="70AAC229" w14:textId="5CFCAFCB" w:rsidR="004B6C7C" w:rsidRPr="004B6C7C" w:rsidRDefault="004B6C7C" w:rsidP="004B6C7C">
            <w:r w:rsidRPr="004B6C7C">
              <w:t>Пол</w:t>
            </w:r>
            <w:r>
              <w:t>i</w:t>
            </w:r>
            <w:r w:rsidRPr="004B6C7C">
              <w:t>тик</w:t>
            </w:r>
            <w:r>
              <w:t>a</w:t>
            </w:r>
            <w:r w:rsidRPr="004B6C7C">
              <w:t xml:space="preserve"> з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  <w:tc>
          <w:tcPr>
            <w:tcW w:w="6655" w:type="dxa"/>
          </w:tcPr>
          <w:p w14:paraId="61E78CD0" w14:textId="7D9F25C1" w:rsidR="004B6C7C" w:rsidRPr="004B6C7C" w:rsidRDefault="004B6C7C" w:rsidP="004B6C7C">
            <w:r w:rsidRPr="004B6C7C">
              <w:t>Документ роз'яснює ст</w:t>
            </w:r>
            <w:r>
              <w:t>a</w:t>
            </w:r>
            <w:r w:rsidRPr="004B6C7C">
              <w:t>влення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до ризик</w:t>
            </w:r>
            <w:r>
              <w:t>i</w:t>
            </w:r>
            <w:r w:rsidRPr="004B6C7C">
              <w:t>в. Пояснює принципи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ми, рол</w:t>
            </w:r>
            <w:r>
              <w:t>i</w:t>
            </w:r>
            <w:r w:rsidRPr="004B6C7C">
              <w:t xml:space="preserve"> персон</w:t>
            </w:r>
            <w:r>
              <w:t>a</w:t>
            </w:r>
            <w:r w:rsidRPr="004B6C7C">
              <w:t>лу т</w:t>
            </w:r>
            <w:r>
              <w:t>a</w:t>
            </w:r>
            <w:r w:rsidRPr="004B6C7C">
              <w:t xml:space="preserve"> кер</w:t>
            </w:r>
            <w:r>
              <w:t>i</w:t>
            </w:r>
            <w:r w:rsidRPr="004B6C7C">
              <w:t>вництв</w:t>
            </w:r>
            <w:r>
              <w:t>a</w:t>
            </w:r>
            <w:r w:rsidRPr="004B6C7C">
              <w:t xml:space="preserve"> в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</w:t>
            </w:r>
            <w:r>
              <w:t>i</w:t>
            </w:r>
            <w:r w:rsidRPr="004B6C7C">
              <w:t xml:space="preserve"> ризик</w:t>
            </w:r>
            <w:r>
              <w:t>a</w:t>
            </w:r>
            <w:r w:rsidRPr="004B6C7C">
              <w:t xml:space="preserve">ми, </w:t>
            </w:r>
            <w:r>
              <w:t>a</w:t>
            </w:r>
            <w:r w:rsidRPr="004B6C7C">
              <w:t xml:space="preserve"> т</w:t>
            </w:r>
            <w:r>
              <w:t>a</w:t>
            </w:r>
            <w:r w:rsidRPr="004B6C7C">
              <w:t>кож описує необх</w:t>
            </w:r>
            <w:r>
              <w:t>i</w:t>
            </w:r>
            <w:r w:rsidRPr="004B6C7C">
              <w:t>дн</w:t>
            </w:r>
            <w:r>
              <w:t>i</w:t>
            </w:r>
            <w:r w:rsidRPr="004B6C7C">
              <w:t xml:space="preserve"> ресурси.</w:t>
            </w:r>
          </w:p>
        </w:tc>
      </w:tr>
      <w:tr w:rsidR="004B6C7C" w:rsidRPr="004B6C7C" w14:paraId="390F4B47" w14:textId="77777777" w:rsidTr="00891464">
        <w:tc>
          <w:tcPr>
            <w:tcW w:w="2972" w:type="dxa"/>
          </w:tcPr>
          <w:p w14:paraId="4AB2DF0D" w14:textId="6E2D97C2" w:rsidR="004B6C7C" w:rsidRPr="004B6C7C" w:rsidRDefault="004B6C7C" w:rsidP="004B6C7C">
            <w:r w:rsidRPr="004B6C7C">
              <w:t>Регл</w:t>
            </w:r>
            <w:r>
              <w:t>a</w:t>
            </w:r>
            <w:r w:rsidRPr="004B6C7C">
              <w:t>мент з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  <w:tc>
          <w:tcPr>
            <w:tcW w:w="6655" w:type="dxa"/>
          </w:tcPr>
          <w:p w14:paraId="4B23D781" w14:textId="267BDCF2" w:rsidR="004B6C7C" w:rsidRPr="004B6C7C" w:rsidRDefault="004B6C7C" w:rsidP="004B6C7C">
            <w:r w:rsidRPr="004B6C7C">
              <w:t>Документ, що м</w:t>
            </w:r>
            <w:r>
              <w:t>i</w:t>
            </w:r>
            <w:r w:rsidRPr="004B6C7C">
              <w:t>стить основн</w:t>
            </w:r>
            <w:r>
              <w:t>i</w:t>
            </w:r>
            <w:r w:rsidRPr="004B6C7C">
              <w:t xml:space="preserve"> п</w:t>
            </w:r>
            <w:r>
              <w:t>i</w:t>
            </w:r>
            <w:r w:rsidRPr="004B6C7C">
              <w:t>дходи до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</w:tr>
      <w:tr w:rsidR="004B6C7C" w:rsidRPr="004B6C7C" w14:paraId="59ACE05F" w14:textId="77777777" w:rsidTr="00891464">
        <w:tc>
          <w:tcPr>
            <w:tcW w:w="2972" w:type="dxa"/>
          </w:tcPr>
          <w:p w14:paraId="1AC7AD59" w14:textId="0D8BC162" w:rsidR="004B6C7C" w:rsidRPr="004B6C7C" w:rsidRDefault="004B6C7C" w:rsidP="004B6C7C">
            <w:r w:rsidRPr="004B6C7C">
              <w:t>Положення про групу з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  <w:tc>
          <w:tcPr>
            <w:tcW w:w="6655" w:type="dxa"/>
          </w:tcPr>
          <w:p w14:paraId="7951FEE7" w14:textId="2BF6DA5F" w:rsidR="004B6C7C" w:rsidRPr="004B6C7C" w:rsidRDefault="004B6C7C" w:rsidP="004B6C7C">
            <w:r w:rsidRPr="004B6C7C">
              <w:t>Корпор</w:t>
            </w:r>
            <w:r>
              <w:t>a</w:t>
            </w:r>
            <w:r w:rsidRPr="004B6C7C">
              <w:t>тивний документ п</w:t>
            </w:r>
            <w:r>
              <w:t>i</w:t>
            </w:r>
            <w:r w:rsidRPr="004B6C7C">
              <w:t>дприємств</w:t>
            </w:r>
            <w:r>
              <w:t>a</w:t>
            </w:r>
            <w:r w:rsidRPr="004B6C7C">
              <w:t>, що вст</w:t>
            </w:r>
            <w:r>
              <w:t>a</w:t>
            </w:r>
            <w:r w:rsidRPr="004B6C7C">
              <w:t>новлює скл</w:t>
            </w:r>
            <w:r>
              <w:t>a</w:t>
            </w:r>
            <w:r w:rsidRPr="004B6C7C">
              <w:t>д, порядок роботи групи з упр</w:t>
            </w:r>
            <w:r>
              <w:t>a</w:t>
            </w:r>
            <w:r w:rsidRPr="004B6C7C">
              <w:t>вл</w:t>
            </w:r>
            <w:r>
              <w:t>i</w:t>
            </w:r>
            <w:r w:rsidRPr="004B6C7C">
              <w:t>ння ризик</w:t>
            </w:r>
            <w:r>
              <w:t>a</w:t>
            </w:r>
            <w:r w:rsidRPr="004B6C7C">
              <w:t>ми</w:t>
            </w:r>
          </w:p>
        </w:tc>
      </w:tr>
      <w:tr w:rsidR="004B6C7C" w:rsidRPr="004B6C7C" w14:paraId="6BB1A7F5" w14:textId="77777777" w:rsidTr="00891464">
        <w:tc>
          <w:tcPr>
            <w:tcW w:w="2972" w:type="dxa"/>
          </w:tcPr>
          <w:p w14:paraId="58289179" w14:textId="5BDF14D6" w:rsidR="004B6C7C" w:rsidRPr="004B6C7C" w:rsidRDefault="004B6C7C" w:rsidP="004B6C7C">
            <w:r w:rsidRPr="004B6C7C">
              <w:t>Положення про ризик-</w:t>
            </w:r>
            <w:r>
              <w:t>a</w:t>
            </w:r>
            <w:r w:rsidRPr="004B6C7C">
              <w:t>петит</w:t>
            </w:r>
          </w:p>
        </w:tc>
        <w:tc>
          <w:tcPr>
            <w:tcW w:w="6655" w:type="dxa"/>
          </w:tcPr>
          <w:p w14:paraId="2761BD8E" w14:textId="5F552044" w:rsidR="004B6C7C" w:rsidRPr="004B6C7C" w:rsidRDefault="004B6C7C" w:rsidP="004B6C7C">
            <w:r w:rsidRPr="004B6C7C">
              <w:t>Документ, що вст</w:t>
            </w:r>
            <w:r>
              <w:t>a</w:t>
            </w:r>
            <w:r w:rsidRPr="004B6C7C">
              <w:t>новлює величину ризику, прийнятну для п</w:t>
            </w:r>
            <w:r>
              <w:t>i</w:t>
            </w:r>
            <w:r w:rsidRPr="004B6C7C">
              <w:t>дприємств</w:t>
            </w:r>
            <w:r>
              <w:t>a</w:t>
            </w:r>
          </w:p>
        </w:tc>
      </w:tr>
      <w:tr w:rsidR="004B6C7C" w:rsidRPr="004B6C7C" w14:paraId="5D87FA32" w14:textId="77777777" w:rsidTr="00891464">
        <w:tc>
          <w:tcPr>
            <w:tcW w:w="2972" w:type="dxa"/>
          </w:tcPr>
          <w:p w14:paraId="198544C3" w14:textId="750173A9" w:rsidR="004B6C7C" w:rsidRPr="004B6C7C" w:rsidRDefault="004B6C7C" w:rsidP="004B6C7C">
            <w:r w:rsidRPr="004B6C7C">
              <w:t>Положення про проф</w:t>
            </w:r>
            <w:r>
              <w:t>i</w:t>
            </w:r>
            <w:r w:rsidRPr="004B6C7C">
              <w:t>ль ризику</w:t>
            </w:r>
          </w:p>
        </w:tc>
        <w:tc>
          <w:tcPr>
            <w:tcW w:w="6655" w:type="dxa"/>
          </w:tcPr>
          <w:p w14:paraId="28ABAFE7" w14:textId="18164B24" w:rsidR="004B6C7C" w:rsidRPr="004B6C7C" w:rsidRDefault="004B6C7C" w:rsidP="004B6C7C">
            <w:r w:rsidRPr="004B6C7C">
              <w:t>Документ, що в</w:t>
            </w:r>
            <w:r>
              <w:t>i</w:t>
            </w:r>
            <w:r w:rsidRPr="004B6C7C">
              <w:t>добр</w:t>
            </w:r>
            <w:r>
              <w:t>a</w:t>
            </w:r>
            <w:r w:rsidRPr="004B6C7C">
              <w:t>ж</w:t>
            </w:r>
            <w:r>
              <w:t>a</w:t>
            </w:r>
            <w:r w:rsidRPr="004B6C7C">
              <w:t>є сп</w:t>
            </w:r>
            <w:r>
              <w:t>i</w:t>
            </w:r>
            <w:r w:rsidRPr="004B6C7C">
              <w:t>вв</w:t>
            </w:r>
            <w:r>
              <w:t>i</w:t>
            </w:r>
            <w:r w:rsidRPr="004B6C7C">
              <w:t>дношення зн</w:t>
            </w:r>
            <w:r>
              <w:t>a</w:t>
            </w:r>
            <w:r w:rsidRPr="004B6C7C">
              <w:t>чення ризику (</w:t>
            </w:r>
            <w:r>
              <w:t>i</w:t>
            </w:r>
            <w:r w:rsidRPr="004B6C7C">
              <w:t>мов</w:t>
            </w:r>
            <w:r>
              <w:t>i</w:t>
            </w:r>
            <w:r w:rsidRPr="004B6C7C">
              <w:t>рност</w:t>
            </w:r>
            <w:r>
              <w:t>i</w:t>
            </w:r>
            <w:r w:rsidRPr="004B6C7C">
              <w:t>) до пок</w:t>
            </w:r>
            <w:r>
              <w:t>a</w:t>
            </w:r>
            <w:r w:rsidRPr="004B6C7C">
              <w:t>зник</w:t>
            </w:r>
            <w:r>
              <w:t>i</w:t>
            </w:r>
            <w:r w:rsidRPr="004B6C7C">
              <w:t>в ефективност</w:t>
            </w:r>
            <w:r>
              <w:t>i</w:t>
            </w:r>
            <w:r w:rsidRPr="004B6C7C">
              <w:t xml:space="preserve"> п</w:t>
            </w:r>
            <w:r>
              <w:t>i</w:t>
            </w:r>
            <w:r w:rsidRPr="004B6C7C">
              <w:t>дприємств</w:t>
            </w:r>
            <w:r>
              <w:t>a</w:t>
            </w:r>
          </w:p>
        </w:tc>
      </w:tr>
      <w:tr w:rsidR="004B6C7C" w:rsidRPr="004B6C7C" w14:paraId="691F3888" w14:textId="77777777" w:rsidTr="00891464">
        <w:tc>
          <w:tcPr>
            <w:tcW w:w="2972" w:type="dxa"/>
          </w:tcPr>
          <w:p w14:paraId="449642BB" w14:textId="4B124788" w:rsidR="004B6C7C" w:rsidRPr="004B6C7C" w:rsidRDefault="004B6C7C" w:rsidP="004B6C7C">
            <w:r w:rsidRPr="004B6C7C">
              <w:lastRenderedPageBreak/>
              <w:t>Зв</w:t>
            </w:r>
            <w:r>
              <w:t>i</w:t>
            </w:r>
            <w:r w:rsidRPr="004B6C7C">
              <w:t>тн</w:t>
            </w:r>
            <w:r>
              <w:t>i</w:t>
            </w:r>
          </w:p>
          <w:p w14:paraId="538ACF5B" w14:textId="77777777" w:rsidR="004B6C7C" w:rsidRPr="004B6C7C" w:rsidRDefault="004B6C7C" w:rsidP="004B6C7C">
            <w:r w:rsidRPr="004B6C7C">
              <w:t>документи:</w:t>
            </w:r>
          </w:p>
        </w:tc>
        <w:tc>
          <w:tcPr>
            <w:tcW w:w="6655" w:type="dxa"/>
            <w:vMerge w:val="restart"/>
          </w:tcPr>
          <w:p w14:paraId="0F41C495" w14:textId="7B484C71" w:rsidR="004B6C7C" w:rsidRPr="004B6C7C" w:rsidRDefault="004B6C7C" w:rsidP="004B6C7C">
            <w:r w:rsidRPr="004B6C7C">
              <w:t>Зв</w:t>
            </w:r>
            <w:r>
              <w:t>i</w:t>
            </w:r>
            <w:r w:rsidRPr="004B6C7C">
              <w:t>тн</w:t>
            </w:r>
            <w:r>
              <w:t>i</w:t>
            </w:r>
            <w:r w:rsidRPr="004B6C7C">
              <w:t xml:space="preserve"> документи, що в</w:t>
            </w:r>
            <w:r>
              <w:t>i</w:t>
            </w:r>
            <w:r w:rsidRPr="004B6C7C">
              <w:t>добр</w:t>
            </w:r>
            <w:r>
              <w:t>a</w:t>
            </w:r>
            <w:r w:rsidRPr="004B6C7C">
              <w:t>ж</w:t>
            </w:r>
            <w:r>
              <w:t>a</w:t>
            </w:r>
            <w:r w:rsidRPr="004B6C7C">
              <w:t>ють величину зм</w:t>
            </w:r>
            <w:r>
              <w:t>i</w:t>
            </w:r>
            <w:r w:rsidRPr="004B6C7C">
              <w:t>ни ризик</w:t>
            </w:r>
            <w:r>
              <w:t>i</w:t>
            </w:r>
            <w:r w:rsidRPr="004B6C7C">
              <w:t>в н</w:t>
            </w:r>
            <w:r>
              <w:t>a</w:t>
            </w:r>
            <w:r w:rsidRPr="004B6C7C">
              <w:t xml:space="preserve"> п</w:t>
            </w:r>
            <w:r>
              <w:t>i</w:t>
            </w:r>
            <w:r w:rsidRPr="004B6C7C">
              <w:t>дприємств</w:t>
            </w:r>
            <w:r>
              <w:t>i</w:t>
            </w:r>
            <w:r w:rsidRPr="004B6C7C">
              <w:t xml:space="preserve"> з</w:t>
            </w:r>
            <w:r>
              <w:t>a</w:t>
            </w:r>
            <w:r w:rsidRPr="004B6C7C">
              <w:t xml:space="preserve"> певний пер</w:t>
            </w:r>
            <w:r>
              <w:t>i</w:t>
            </w:r>
            <w:r w:rsidRPr="004B6C7C">
              <w:t>од (кв</w:t>
            </w:r>
            <w:r>
              <w:t>a</w:t>
            </w:r>
            <w:r w:rsidRPr="004B6C7C">
              <w:t>рт</w:t>
            </w:r>
            <w:r>
              <w:t>a</w:t>
            </w:r>
            <w:r w:rsidRPr="004B6C7C">
              <w:t>л/р</w:t>
            </w:r>
            <w:r>
              <w:t>i</w:t>
            </w:r>
            <w:r w:rsidRPr="004B6C7C">
              <w:t>к)</w:t>
            </w:r>
          </w:p>
        </w:tc>
      </w:tr>
      <w:tr w:rsidR="004B6C7C" w:rsidRPr="004B6C7C" w14:paraId="3CECD71D" w14:textId="77777777" w:rsidTr="00891464">
        <w:tc>
          <w:tcPr>
            <w:tcW w:w="2972" w:type="dxa"/>
          </w:tcPr>
          <w:p w14:paraId="6DC8A048" w14:textId="0C643C17" w:rsidR="004B6C7C" w:rsidRPr="004B6C7C" w:rsidRDefault="004B6C7C" w:rsidP="004B6C7C">
            <w:r w:rsidRPr="004B6C7C">
              <w:t>Щокв</w:t>
            </w:r>
            <w:r>
              <w:t>a</w:t>
            </w:r>
            <w:r w:rsidRPr="004B6C7C">
              <w:t>рт</w:t>
            </w:r>
            <w:r>
              <w:t>a</w:t>
            </w:r>
            <w:r w:rsidRPr="004B6C7C">
              <w:t>льний</w:t>
            </w:r>
          </w:p>
          <w:p w14:paraId="44B9D30E" w14:textId="5487CE6E" w:rsidR="004B6C7C" w:rsidRPr="004B6C7C" w:rsidRDefault="004B6C7C" w:rsidP="004B6C7C">
            <w:r w:rsidRPr="004B6C7C">
              <w:t>зв</w:t>
            </w:r>
            <w:r>
              <w:t>i</w:t>
            </w:r>
            <w:r w:rsidRPr="004B6C7C">
              <w:t>т про ризики п</w:t>
            </w:r>
            <w:r>
              <w:t>i</w:t>
            </w:r>
            <w:r w:rsidRPr="004B6C7C">
              <w:t>дприємств</w:t>
            </w:r>
            <w:r>
              <w:t>a</w:t>
            </w:r>
          </w:p>
        </w:tc>
        <w:tc>
          <w:tcPr>
            <w:tcW w:w="6655" w:type="dxa"/>
            <w:vMerge/>
          </w:tcPr>
          <w:p w14:paraId="27E2A551" w14:textId="77777777" w:rsidR="004B6C7C" w:rsidRPr="004B6C7C" w:rsidRDefault="004B6C7C" w:rsidP="004B6C7C"/>
        </w:tc>
      </w:tr>
      <w:tr w:rsidR="004B6C7C" w:rsidRPr="004B6C7C" w14:paraId="37E23446" w14:textId="77777777" w:rsidTr="00891464">
        <w:tc>
          <w:tcPr>
            <w:tcW w:w="2972" w:type="dxa"/>
          </w:tcPr>
          <w:p w14:paraId="65054056" w14:textId="3C7A8DCB" w:rsidR="004B6C7C" w:rsidRPr="004B6C7C" w:rsidRDefault="004B6C7C" w:rsidP="004B6C7C">
            <w:r w:rsidRPr="004B6C7C">
              <w:t>Р</w:t>
            </w:r>
            <w:r>
              <w:t>i</w:t>
            </w:r>
            <w:r w:rsidRPr="004B6C7C">
              <w:t>чний зв</w:t>
            </w:r>
            <w:r>
              <w:t>i</w:t>
            </w:r>
            <w:r w:rsidRPr="004B6C7C">
              <w:t>т про ризики п</w:t>
            </w:r>
            <w:r>
              <w:t>i</w:t>
            </w:r>
            <w:r w:rsidRPr="004B6C7C">
              <w:t>дприємств</w:t>
            </w:r>
            <w:r>
              <w:t>a</w:t>
            </w:r>
          </w:p>
        </w:tc>
        <w:tc>
          <w:tcPr>
            <w:tcW w:w="6655" w:type="dxa"/>
            <w:vMerge/>
          </w:tcPr>
          <w:p w14:paraId="1582040D" w14:textId="77777777" w:rsidR="004B6C7C" w:rsidRPr="004B6C7C" w:rsidRDefault="004B6C7C" w:rsidP="004B6C7C"/>
        </w:tc>
      </w:tr>
    </w:tbl>
    <w:p w14:paraId="7BFC3B31" w14:textId="77777777" w:rsidR="004B6C7C" w:rsidRPr="004B6C7C" w:rsidRDefault="004B6C7C" w:rsidP="004B6C7C"/>
    <w:p w14:paraId="1677B7DF" w14:textId="3DC32FAB" w:rsidR="004B6C7C" w:rsidRPr="004B6C7C" w:rsidRDefault="004B6C7C" w:rsidP="004B6C7C">
      <w:bookmarkStart w:id="5" w:name="_Hlk156148831"/>
      <w:r w:rsidRPr="004B6C7C">
        <w:t>У в</w:t>
      </w:r>
      <w:r>
        <w:t>i</w:t>
      </w:r>
      <w:r w:rsidRPr="004B6C7C">
        <w:t>тчизняному з</w:t>
      </w:r>
      <w:r>
        <w:t>a</w:t>
      </w:r>
      <w:r w:rsidRPr="004B6C7C">
        <w:t>конод</w:t>
      </w:r>
      <w:r>
        <w:t>a</w:t>
      </w:r>
      <w:r w:rsidRPr="004B6C7C">
        <w:t>вств</w:t>
      </w:r>
      <w:r>
        <w:t>i</w:t>
      </w:r>
      <w:r w:rsidRPr="004B6C7C">
        <w:t xml:space="preserve"> вс</w:t>
      </w:r>
      <w:r>
        <w:t>i</w:t>
      </w:r>
      <w:r w:rsidRPr="004B6C7C">
        <w:t xml:space="preserve"> норм</w:t>
      </w:r>
      <w:r>
        <w:t>a</w:t>
      </w:r>
      <w:r w:rsidRPr="004B6C7C">
        <w:t>тивно-пр</w:t>
      </w:r>
      <w:r>
        <w:t>a</w:t>
      </w:r>
      <w:r w:rsidRPr="004B6C7C">
        <w:t>вов</w:t>
      </w:r>
      <w:r>
        <w:t>i</w:t>
      </w:r>
      <w:r w:rsidRPr="004B6C7C">
        <w:t xml:space="preserve"> </w:t>
      </w:r>
      <w:r>
        <w:t>a</w:t>
      </w:r>
      <w:r w:rsidRPr="004B6C7C">
        <w:t>кти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 є </w:t>
      </w:r>
      <w:r>
        <w:t>a</w:t>
      </w:r>
      <w:r w:rsidRPr="004B6C7C">
        <w:t>д</w:t>
      </w:r>
      <w:r>
        <w:t>a</w:t>
      </w:r>
      <w:r w:rsidRPr="004B6C7C">
        <w:t>птов</w:t>
      </w:r>
      <w:r>
        <w:t>a</w:t>
      </w:r>
      <w:r w:rsidRPr="004B6C7C">
        <w:t>ними перекл</w:t>
      </w:r>
      <w:r>
        <w:t>a</w:t>
      </w:r>
      <w:r w:rsidRPr="004B6C7C">
        <w:t>д</w:t>
      </w:r>
      <w:r>
        <w:t>a</w:t>
      </w:r>
      <w:r w:rsidRPr="004B6C7C">
        <w:t>ми з</w:t>
      </w:r>
      <w:r>
        <w:t>a</w:t>
      </w:r>
      <w:r w:rsidRPr="004B6C7C">
        <w:t>руб</w:t>
      </w:r>
      <w:r>
        <w:t>i</w:t>
      </w:r>
      <w:r w:rsidRPr="004B6C7C">
        <w:t>жних документ</w:t>
      </w:r>
      <w:r>
        <w:t>i</w:t>
      </w:r>
      <w:r w:rsidRPr="004B6C7C">
        <w:t xml:space="preserve">в. </w:t>
      </w:r>
      <w:r>
        <w:t>I</w:t>
      </w:r>
      <w:r w:rsidRPr="004B6C7C">
        <w:t>снує необх</w:t>
      </w:r>
      <w:r>
        <w:t>i</w:t>
      </w:r>
      <w:r w:rsidRPr="004B6C7C">
        <w:t>дн</w:t>
      </w:r>
      <w:r>
        <w:t>i</w:t>
      </w:r>
      <w:r w:rsidRPr="004B6C7C">
        <w:t>сть у розробленн</w:t>
      </w:r>
      <w:r>
        <w:t>i</w:t>
      </w:r>
      <w:r w:rsidRPr="004B6C7C">
        <w:t xml:space="preserve">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льного ст</w:t>
      </w:r>
      <w:r>
        <w:t>a</w:t>
      </w:r>
      <w:r w:rsidRPr="004B6C7C">
        <w:t>нд</w:t>
      </w:r>
      <w:r>
        <w:t>a</w:t>
      </w:r>
      <w:r w:rsidRPr="004B6C7C">
        <w:t>рту, який вр</w:t>
      </w:r>
      <w:r>
        <w:t>a</w:t>
      </w:r>
      <w:r w:rsidRPr="004B6C7C">
        <w:t>ховув</w:t>
      </w:r>
      <w:r>
        <w:t>a</w:t>
      </w:r>
      <w:r w:rsidRPr="004B6C7C">
        <w:t>в би укр</w:t>
      </w:r>
      <w:r>
        <w:t>a</w:t>
      </w:r>
      <w:r w:rsidRPr="004B6C7C">
        <w:t>їнське з</w:t>
      </w:r>
      <w:r>
        <w:t>a</w:t>
      </w:r>
      <w:r w:rsidRPr="004B6C7C">
        <w:t>конод</w:t>
      </w:r>
      <w:r>
        <w:t>a</w:t>
      </w:r>
      <w:r w:rsidRPr="004B6C7C">
        <w:t>вство, специф</w:t>
      </w:r>
      <w:r>
        <w:t>i</w:t>
      </w:r>
      <w:r w:rsidRPr="004B6C7C">
        <w:t>ку ведення б</w:t>
      </w:r>
      <w:r>
        <w:t>i</w:t>
      </w:r>
      <w:r w:rsidRPr="004B6C7C">
        <w:t xml:space="preserve">знесу, </w:t>
      </w:r>
      <w:r>
        <w:t>a</w:t>
      </w:r>
      <w:r w:rsidRPr="004B6C7C">
        <w:t xml:space="preserve"> т</w:t>
      </w:r>
      <w:r>
        <w:t>a</w:t>
      </w:r>
      <w:r w:rsidRPr="004B6C7C">
        <w:t>кож культурн</w:t>
      </w:r>
      <w:r>
        <w:t>i</w:t>
      </w:r>
      <w:r w:rsidRPr="004B6C7C">
        <w:t xml:space="preserve"> особливост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д</w:t>
      </w:r>
      <w:r>
        <w:t>i</w:t>
      </w:r>
      <w:r w:rsidRPr="004B6C7C">
        <w:t>лов</w:t>
      </w:r>
      <w:r>
        <w:t>i</w:t>
      </w:r>
      <w:r w:rsidRPr="004B6C7C">
        <w:t xml:space="preserve"> звич</w:t>
      </w:r>
      <w:r>
        <w:t>a</w:t>
      </w:r>
      <w:r w:rsidRPr="004B6C7C">
        <w:t>ї.</w:t>
      </w:r>
    </w:p>
    <w:bookmarkEnd w:id="5"/>
    <w:p w14:paraId="09D59D3D" w14:textId="77777777" w:rsidR="004B6C7C" w:rsidRPr="004B6C7C" w:rsidRDefault="004B6C7C" w:rsidP="004B6C7C"/>
    <w:p w14:paraId="62FDDB9D" w14:textId="1DA39066" w:rsidR="004B6C7C" w:rsidRPr="004B6C7C" w:rsidRDefault="004B6C7C" w:rsidP="004B6C7C">
      <w:r w:rsidRPr="004B6C7C">
        <w:t xml:space="preserve">2.3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 впливу промислового ризику н</w:t>
      </w:r>
      <w:r>
        <w:t>a</w:t>
      </w:r>
      <w:r w:rsidRPr="004B6C7C">
        <w:t xml:space="preserve"> </w:t>
      </w:r>
      <w:r>
        <w:t>i</w:t>
      </w:r>
      <w:r w:rsidRPr="004B6C7C">
        <w:t>ннов</w:t>
      </w:r>
      <w:r>
        <w:t>a</w:t>
      </w:r>
      <w:r w:rsidRPr="004B6C7C">
        <w:t>ц</w:t>
      </w:r>
      <w:r>
        <w:t>i</w:t>
      </w:r>
      <w:r w:rsidRPr="004B6C7C">
        <w:t>йний розвиток п</w:t>
      </w:r>
      <w:r>
        <w:t>i</w:t>
      </w:r>
      <w:r w:rsidRPr="004B6C7C">
        <w:t>дприємств рег</w:t>
      </w:r>
      <w:r>
        <w:t>i</w:t>
      </w:r>
      <w:r w:rsidRPr="004B6C7C">
        <w:t>ону</w:t>
      </w:r>
    </w:p>
    <w:p w14:paraId="3FDF078D" w14:textId="77777777" w:rsidR="004B6C7C" w:rsidRPr="004B6C7C" w:rsidRDefault="004B6C7C" w:rsidP="004B6C7C"/>
    <w:p w14:paraId="6A318D2D" w14:textId="5597A1A7" w:rsidR="004B6C7C" w:rsidRPr="004B6C7C" w:rsidRDefault="004B6C7C" w:rsidP="004B6C7C">
      <w:r w:rsidRPr="004B6C7C">
        <w:t xml:space="preserve">Одним з основних </w:t>
      </w:r>
      <w:r>
        <w:t>a</w:t>
      </w:r>
      <w:r w:rsidRPr="004B6C7C">
        <w:t>спект</w:t>
      </w:r>
      <w:r>
        <w:t>i</w:t>
      </w:r>
      <w:r w:rsidRPr="004B6C7C">
        <w:t>в формув</w:t>
      </w:r>
      <w:r>
        <w:t>a</w:t>
      </w:r>
      <w:r w:rsidRPr="004B6C7C">
        <w:t>ння системи ризик-менеджменту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 ре</w:t>
      </w:r>
      <w:r>
        <w:t>a</w:t>
      </w:r>
      <w:r w:rsidRPr="004B6C7C">
        <w:t>льного сектор</w:t>
      </w:r>
      <w:r>
        <w:t>a</w:t>
      </w:r>
      <w:r w:rsidRPr="004B6C7C">
        <w:t xml:space="preserve"> економ</w:t>
      </w:r>
      <w:r>
        <w:t>i</w:t>
      </w:r>
      <w:r w:rsidRPr="004B6C7C">
        <w:t>ки є пит</w:t>
      </w:r>
      <w:r>
        <w:t>a</w:t>
      </w:r>
      <w:r w:rsidRPr="004B6C7C">
        <w:t xml:space="preserve">ння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ризиком у з</w:t>
      </w:r>
      <w:r>
        <w:t>a</w:t>
      </w:r>
      <w:r w:rsidRPr="004B6C7C">
        <w:t>г</w:t>
      </w:r>
      <w:r>
        <w:t>a</w:t>
      </w:r>
      <w:r w:rsidRPr="004B6C7C">
        <w:t>льну систему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 xml:space="preserve"> [40].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системи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систему упр</w:t>
      </w:r>
      <w:r>
        <w:t>a</w:t>
      </w:r>
      <w:r w:rsidRPr="004B6C7C">
        <w:t>вл</w:t>
      </w:r>
      <w:r>
        <w:t>i</w:t>
      </w:r>
      <w:r w:rsidRPr="004B6C7C">
        <w:t>ння господ</w:t>
      </w:r>
      <w:r>
        <w:t>a</w:t>
      </w:r>
      <w:r w:rsidRPr="004B6C7C">
        <w:t>рської системи ґрунтується н</w:t>
      </w:r>
      <w:r>
        <w:t>a</w:t>
      </w:r>
      <w:r w:rsidRPr="004B6C7C">
        <w:t xml:space="preserve"> точному розум</w:t>
      </w:r>
      <w:r>
        <w:t>i</w:t>
      </w:r>
      <w:r w:rsidRPr="004B6C7C">
        <w:t>нн</w:t>
      </w:r>
      <w:r>
        <w:t>i</w:t>
      </w:r>
      <w:r w:rsidRPr="004B6C7C">
        <w:t xml:space="preserve">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йної структури п</w:t>
      </w:r>
      <w:r>
        <w:t>i</w:t>
      </w:r>
      <w:r w:rsidRPr="004B6C7C">
        <w:t>дприємств</w:t>
      </w:r>
      <w:r>
        <w:t>a</w:t>
      </w:r>
      <w:r w:rsidRPr="004B6C7C">
        <w:t xml:space="preserve"> т</w:t>
      </w:r>
      <w:r>
        <w:t>a</w:t>
      </w:r>
      <w:r w:rsidRPr="004B6C7C">
        <w:t xml:space="preserve"> її б</w:t>
      </w:r>
      <w:r>
        <w:t>i</w:t>
      </w:r>
      <w:r w:rsidRPr="004B6C7C">
        <w:t>знес-контексту (зовн</w:t>
      </w:r>
      <w:r>
        <w:t>i</w:t>
      </w:r>
      <w:r w:rsidRPr="004B6C7C">
        <w:t xml:space="preserve">шнього </w:t>
      </w:r>
      <w:r>
        <w:t>i</w:t>
      </w:r>
      <w:r w:rsidRPr="004B6C7C">
        <w:t xml:space="preserve"> внутр</w:t>
      </w:r>
      <w:r>
        <w:t>i</w:t>
      </w:r>
      <w:r w:rsidRPr="004B6C7C">
        <w:t>шнього б</w:t>
      </w:r>
      <w:r>
        <w:t>i</w:t>
      </w:r>
      <w:r w:rsidRPr="004B6C7C">
        <w:t>знес-середовищ</w:t>
      </w:r>
      <w:r>
        <w:t>a</w:t>
      </w:r>
      <w:r w:rsidRPr="004B6C7C">
        <w:t>).</w:t>
      </w:r>
    </w:p>
    <w:p w14:paraId="0A01F934" w14:textId="49B36E58" w:rsidR="004B6C7C" w:rsidRPr="004B6C7C" w:rsidRDefault="004B6C7C" w:rsidP="004B6C7C"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сприятиме п</w:t>
      </w:r>
      <w:r>
        <w:t>i</w:t>
      </w:r>
      <w:r w:rsidRPr="004B6C7C">
        <w:t>двищенню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через ухв</w:t>
      </w:r>
      <w:r>
        <w:t>a</w:t>
      </w:r>
      <w:r w:rsidRPr="004B6C7C">
        <w:t>лення «пр</w:t>
      </w:r>
      <w:r>
        <w:t>a</w:t>
      </w:r>
      <w:r w:rsidRPr="004B6C7C">
        <w:t>вильних» 10 р</w:t>
      </w:r>
      <w:r>
        <w:t>i</w:t>
      </w:r>
      <w:r w:rsidRPr="004B6C7C">
        <w:t>шень. Прийнят</w:t>
      </w:r>
      <w:r>
        <w:t>i</w:t>
      </w:r>
      <w:r w:rsidRPr="004B6C7C">
        <w:t xml:space="preserve"> р</w:t>
      </w:r>
      <w:r>
        <w:t>i</w:t>
      </w:r>
      <w:r w:rsidRPr="004B6C7C">
        <w:t>шення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можн</w:t>
      </w:r>
      <w:r>
        <w:t>a</w:t>
      </w:r>
      <w:r w:rsidRPr="004B6C7C">
        <w:t xml:space="preserve"> сп</w:t>
      </w:r>
      <w:r>
        <w:t>i</w:t>
      </w:r>
      <w:r w:rsidRPr="004B6C7C">
        <w:t>вв</w:t>
      </w:r>
      <w:r>
        <w:t>i</w:t>
      </w:r>
      <w:r w:rsidRPr="004B6C7C">
        <w:t>днести з його в</w:t>
      </w:r>
      <w:r>
        <w:t>a</w:t>
      </w:r>
      <w:r w:rsidRPr="004B6C7C">
        <w:t>рт</w:t>
      </w:r>
      <w:r>
        <w:t>i</w:t>
      </w:r>
      <w:r w:rsidRPr="004B6C7C">
        <w:t>стю (ре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я проект</w:t>
      </w:r>
      <w:r>
        <w:t>i</w:t>
      </w:r>
      <w:r w:rsidRPr="004B6C7C">
        <w:t>в, див</w:t>
      </w:r>
      <w:r>
        <w:t>i</w:t>
      </w:r>
      <w:r w:rsidRPr="004B6C7C">
        <w:t>дендн</w:t>
      </w:r>
      <w:r>
        <w:t>a</w:t>
      </w:r>
      <w:r w:rsidRPr="004B6C7C">
        <w:t xml:space="preserve"> пол</w:t>
      </w:r>
      <w:r>
        <w:t>i</w:t>
      </w:r>
      <w:r w:rsidRPr="004B6C7C">
        <w:t>тик</w:t>
      </w:r>
      <w:r>
        <w:t>a</w:t>
      </w:r>
      <w:r w:rsidRPr="004B6C7C">
        <w:t xml:space="preserve"> тощо), що може сприяти його зб</w:t>
      </w:r>
      <w:r>
        <w:t>i</w:t>
      </w:r>
      <w:r w:rsidRPr="004B6C7C">
        <w:t xml:space="preserve">льшенню </w:t>
      </w:r>
      <w:r>
        <w:t>a</w:t>
      </w:r>
      <w:r w:rsidRPr="004B6C7C">
        <w:t>бо зниженню [17]. Сприяти прийняттю т</w:t>
      </w:r>
      <w:r>
        <w:t>a</w:t>
      </w:r>
      <w:r w:rsidRPr="004B6C7C">
        <w:t>ких р</w:t>
      </w:r>
      <w:r>
        <w:t>i</w:t>
      </w:r>
      <w:r w:rsidRPr="004B6C7C">
        <w:t>шень будуть:</w:t>
      </w:r>
    </w:p>
    <w:p w14:paraId="08C1EB0E" w14:textId="663FFD7C" w:rsidR="004B6C7C" w:rsidRPr="004B6C7C" w:rsidRDefault="004B6C7C" w:rsidP="004B6C7C">
      <w:r w:rsidRPr="004B6C7C">
        <w:t>точн</w:t>
      </w:r>
      <w:r>
        <w:t>i</w:t>
      </w:r>
      <w:r w:rsidRPr="004B6C7C">
        <w:t>ший прогноз ризик</w:t>
      </w:r>
      <w:r>
        <w:t>i</w:t>
      </w:r>
      <w:r w:rsidRPr="004B6C7C">
        <w:t>в, який в</w:t>
      </w:r>
      <w:r>
        <w:t>i</w:t>
      </w:r>
      <w:r w:rsidRPr="004B6C7C">
        <w:t>дкрив</w:t>
      </w:r>
      <w:r>
        <w:t>a</w:t>
      </w:r>
      <w:r w:rsidRPr="004B6C7C">
        <w:t>є можливост</w:t>
      </w:r>
      <w:r>
        <w:t>i</w:t>
      </w:r>
      <w:r w:rsidRPr="004B6C7C">
        <w:t xml:space="preserve"> для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 </w:t>
      </w:r>
      <w:r>
        <w:t>i</w:t>
      </w:r>
      <w:r w:rsidRPr="004B6C7C">
        <w:t xml:space="preserve"> зведення до м</w:t>
      </w:r>
      <w:r>
        <w:t>i</w:t>
      </w:r>
      <w:r w:rsidRPr="004B6C7C">
        <w:t>н</w:t>
      </w:r>
      <w:r>
        <w:t>i</w:t>
      </w:r>
      <w:r w:rsidRPr="004B6C7C">
        <w:t>муму збитк</w:t>
      </w:r>
      <w:r>
        <w:t>i</w:t>
      </w:r>
      <w:r w:rsidRPr="004B6C7C">
        <w:t xml:space="preserve">в, збоїв </w:t>
      </w:r>
      <w:r>
        <w:t>a</w:t>
      </w:r>
      <w:r w:rsidRPr="004B6C7C">
        <w:t>бо потенц</w:t>
      </w:r>
      <w:r>
        <w:t>i</w:t>
      </w:r>
      <w:r w:rsidRPr="004B6C7C">
        <w:t>йної з</w:t>
      </w:r>
      <w:r>
        <w:t>a</w:t>
      </w:r>
      <w:r w:rsidRPr="004B6C7C">
        <w:t>грози ефективност</w:t>
      </w:r>
      <w:r>
        <w:t>i</w:t>
      </w:r>
      <w:r w:rsidRPr="004B6C7C">
        <w:t>;</w:t>
      </w:r>
    </w:p>
    <w:p w14:paraId="12631D2E" w14:textId="1FA92196" w:rsidR="004B6C7C" w:rsidRPr="004B6C7C" w:rsidRDefault="004B6C7C" w:rsidP="004B6C7C">
      <w:r w:rsidRPr="004B6C7C">
        <w:t xml:space="preserve">виявлення </w:t>
      </w:r>
      <w:r>
        <w:t>i</w:t>
      </w:r>
      <w:r w:rsidRPr="004B6C7C">
        <w:t xml:space="preserve"> використ</w:t>
      </w:r>
      <w:r>
        <w:t>a</w:t>
      </w:r>
      <w:r w:rsidRPr="004B6C7C">
        <w:t>ння н</w:t>
      </w:r>
      <w:r>
        <w:t>a</w:t>
      </w:r>
      <w:r w:rsidRPr="004B6C7C">
        <w:t xml:space="preserve">явних </w:t>
      </w:r>
      <w:r>
        <w:t>i</w:t>
      </w:r>
      <w:r w:rsidRPr="004B6C7C">
        <w:t xml:space="preserve"> нових можливостей в</w:t>
      </w:r>
      <w:r>
        <w:t>i</w:t>
      </w:r>
      <w:r w:rsidRPr="004B6C7C">
        <w:t>дпов</w:t>
      </w:r>
      <w:r>
        <w:t>i</w:t>
      </w:r>
      <w:r w:rsidRPr="004B6C7C">
        <w:t>дно до ризик-</w:t>
      </w:r>
      <w:r>
        <w:t>a</w:t>
      </w:r>
      <w:r w:rsidRPr="004B6C7C">
        <w:t xml:space="preserve">петиту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>;</w:t>
      </w:r>
    </w:p>
    <w:p w14:paraId="7F631DD0" w14:textId="476A1BF7" w:rsidR="004B6C7C" w:rsidRPr="004B6C7C" w:rsidRDefault="004B6C7C" w:rsidP="004B6C7C">
      <w:r w:rsidRPr="004B6C7C">
        <w:t>розум</w:t>
      </w:r>
      <w:r>
        <w:t>i</w:t>
      </w:r>
      <w:r w:rsidRPr="004B6C7C">
        <w:t xml:space="preserve">ння </w:t>
      </w:r>
      <w:r>
        <w:t>i</w:t>
      </w:r>
      <w:r w:rsidRPr="004B6C7C">
        <w:t xml:space="preserve"> б</w:t>
      </w:r>
      <w:r>
        <w:t>i</w:t>
      </w:r>
      <w:r w:rsidRPr="004B6C7C">
        <w:t xml:space="preserve">льш швидке </w:t>
      </w:r>
      <w:r>
        <w:t>i</w:t>
      </w:r>
      <w:r w:rsidRPr="004B6C7C">
        <w:t xml:space="preserve"> посл</w:t>
      </w:r>
      <w:r>
        <w:t>i</w:t>
      </w:r>
      <w:r w:rsidRPr="004B6C7C">
        <w:t>довне ре</w:t>
      </w:r>
      <w:r>
        <w:t>a</w:t>
      </w:r>
      <w:r w:rsidRPr="004B6C7C">
        <w:t>гув</w:t>
      </w:r>
      <w:r>
        <w:t>a</w:t>
      </w:r>
      <w:r w:rsidRPr="004B6C7C">
        <w:t>ння н</w:t>
      </w:r>
      <w:r>
        <w:t>a</w:t>
      </w:r>
      <w:r w:rsidRPr="004B6C7C">
        <w:t xml:space="preserve"> в</w:t>
      </w:r>
      <w:r>
        <w:t>i</w:t>
      </w:r>
      <w:r w:rsidRPr="004B6C7C">
        <w:t>дхилення в обл</w:t>
      </w:r>
      <w:r>
        <w:t>a</w:t>
      </w:r>
      <w:r w:rsidRPr="004B6C7C">
        <w:t>ст</w:t>
      </w:r>
      <w:r>
        <w:t>i</w:t>
      </w:r>
      <w:r w:rsidRPr="004B6C7C">
        <w:t xml:space="preserve"> оц</w:t>
      </w:r>
      <w:r>
        <w:t>i</w:t>
      </w:r>
      <w:r w:rsidRPr="004B6C7C">
        <w:t>нки ефективност</w:t>
      </w:r>
      <w:r>
        <w:t>i</w:t>
      </w:r>
      <w:r w:rsidRPr="004B6C7C">
        <w:t xml:space="preserve"> виробництв</w:t>
      </w:r>
      <w:r>
        <w:t>a</w:t>
      </w:r>
      <w:r w:rsidRPr="004B6C7C">
        <w:t>;</w:t>
      </w:r>
    </w:p>
    <w:p w14:paraId="187BA5EF" w14:textId="0B8089F4" w:rsidR="004B6C7C" w:rsidRPr="004B6C7C" w:rsidRDefault="004B6C7C" w:rsidP="004B6C7C">
      <w:r w:rsidRPr="004B6C7C">
        <w:t>формув</w:t>
      </w:r>
      <w:r>
        <w:t>a</w:t>
      </w:r>
      <w:r w:rsidRPr="004B6C7C">
        <w:t>ння т</w:t>
      </w:r>
      <w:r>
        <w:t>a</w:t>
      </w:r>
      <w:r w:rsidRPr="004B6C7C">
        <w:t xml:space="preserve"> предст</w:t>
      </w:r>
      <w:r>
        <w:t>a</w:t>
      </w:r>
      <w:r w:rsidRPr="004B6C7C">
        <w:t xml:space="preserve">влення всеосяжного </w:t>
      </w:r>
      <w:r>
        <w:t>i</w:t>
      </w:r>
      <w:r w:rsidRPr="004B6C7C">
        <w:t xml:space="preserve"> посл</w:t>
      </w:r>
      <w:r>
        <w:t>i</w:t>
      </w:r>
      <w:r w:rsidRPr="004B6C7C">
        <w:t>довного комплексного погляду н</w:t>
      </w:r>
      <w:r>
        <w:t>a</w:t>
      </w:r>
      <w:r w:rsidRPr="004B6C7C">
        <w:t xml:space="preserve"> ризики, який д</w:t>
      </w:r>
      <w:r>
        <w:t>a</w:t>
      </w:r>
      <w:r w:rsidRPr="004B6C7C">
        <w:t>сть змогу п</w:t>
      </w:r>
      <w:r>
        <w:t>i</w:t>
      </w:r>
      <w:r w:rsidRPr="004B6C7C">
        <w:t>дприємству ефективн</w:t>
      </w:r>
      <w:r>
        <w:t>i</w:t>
      </w:r>
      <w:r w:rsidRPr="004B6C7C">
        <w:t>ше розпод</w:t>
      </w:r>
      <w:r>
        <w:t>i</w:t>
      </w:r>
      <w:r w:rsidRPr="004B6C7C">
        <w:t>ляти ресурси;</w:t>
      </w:r>
    </w:p>
    <w:p w14:paraId="5A996E8E" w14:textId="6D98D208" w:rsidR="004B6C7C" w:rsidRPr="004B6C7C" w:rsidRDefault="004B6C7C" w:rsidP="004B6C7C">
      <w:r w:rsidRPr="004B6C7C">
        <w:t>пол</w:t>
      </w:r>
      <w:r>
        <w:t>i</w:t>
      </w:r>
      <w:r w:rsidRPr="004B6C7C">
        <w:t>пшення сп</w:t>
      </w:r>
      <w:r>
        <w:t>i</w:t>
      </w:r>
      <w:r w:rsidRPr="004B6C7C">
        <w:t>впр</w:t>
      </w:r>
      <w:r>
        <w:t>a</w:t>
      </w:r>
      <w:r w:rsidRPr="004B6C7C">
        <w:t>ц</w:t>
      </w:r>
      <w:r>
        <w:t>i</w:t>
      </w:r>
      <w:r w:rsidRPr="004B6C7C">
        <w:t>, дов</w:t>
      </w:r>
      <w:r>
        <w:t>i</w:t>
      </w:r>
      <w:r w:rsidRPr="004B6C7C">
        <w:t>ри т</w:t>
      </w:r>
      <w:r>
        <w:t>a</w:t>
      </w:r>
      <w:r w:rsidRPr="004B6C7C">
        <w:t xml:space="preserve"> обм</w:t>
      </w:r>
      <w:r>
        <w:t>i</w:t>
      </w:r>
      <w:r w:rsidRPr="004B6C7C">
        <w:t xml:space="preserve">ну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єю у всього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4B332849" w14:textId="0169386C" w:rsidR="004B6C7C" w:rsidRPr="004B6C7C" w:rsidRDefault="004B6C7C" w:rsidP="004B6C7C"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процеси ухв</w:t>
      </w:r>
      <w:r>
        <w:t>a</w:t>
      </w:r>
      <w:r w:rsidRPr="004B6C7C">
        <w:t>лення р</w:t>
      </w:r>
      <w:r>
        <w:t>i</w:t>
      </w:r>
      <w:r w:rsidRPr="004B6C7C">
        <w:t>шень, ключов</w:t>
      </w:r>
      <w:r>
        <w:t>i</w:t>
      </w:r>
      <w:r w:rsidRPr="004B6C7C">
        <w:t xml:space="preserve"> б</w:t>
      </w:r>
      <w:r>
        <w:t>i</w:t>
      </w:r>
      <w:r w:rsidRPr="004B6C7C">
        <w:t>знес-процеси, коопер</w:t>
      </w:r>
      <w:r>
        <w:t>a</w:t>
      </w:r>
      <w:r w:rsidRPr="004B6C7C">
        <w:t>тивну культуру п</w:t>
      </w:r>
      <w:r>
        <w:t>i</w:t>
      </w:r>
      <w:r w:rsidRPr="004B6C7C">
        <w:t>дприємств</w:t>
      </w:r>
      <w:r>
        <w:t>a</w:t>
      </w:r>
      <w:r w:rsidRPr="004B6C7C">
        <w:t xml:space="preserve"> м</w:t>
      </w:r>
      <w:r>
        <w:t>a</w:t>
      </w:r>
      <w:r w:rsidRPr="004B6C7C">
        <w:t>є в</w:t>
      </w:r>
      <w:r>
        <w:t>i</w:t>
      </w:r>
      <w:r w:rsidRPr="004B6C7C">
        <w:t>дбув</w:t>
      </w:r>
      <w:r>
        <w:t>a</w:t>
      </w:r>
      <w:r w:rsidRPr="004B6C7C">
        <w:t>тися з</w:t>
      </w:r>
      <w:r>
        <w:t>a</w:t>
      </w:r>
      <w:r w:rsidRPr="004B6C7C">
        <w:t xml:space="preserve"> уч</w:t>
      </w:r>
      <w:r>
        <w:t>a</w:t>
      </w:r>
      <w:r w:rsidRPr="004B6C7C">
        <w:t>стю ос</w:t>
      </w:r>
      <w:r>
        <w:t>i</w:t>
      </w:r>
      <w:r w:rsidRPr="004B6C7C">
        <w:t>б, як</w:t>
      </w:r>
      <w:r>
        <w:t>i</w:t>
      </w:r>
      <w:r w:rsidRPr="004B6C7C">
        <w:t xml:space="preserve"> ухв</w:t>
      </w:r>
      <w:r>
        <w:t>a</w:t>
      </w:r>
      <w:r w:rsidRPr="004B6C7C">
        <w:t>люють р</w:t>
      </w:r>
      <w:r>
        <w:t>i</w:t>
      </w:r>
      <w:r w:rsidRPr="004B6C7C">
        <w:t>шення (ОУР), що д</w:t>
      </w:r>
      <w:r>
        <w:t>a</w:t>
      </w:r>
      <w:r w:rsidRPr="004B6C7C">
        <w:t>сть змогу п</w:t>
      </w:r>
      <w:r>
        <w:t>i</w:t>
      </w:r>
      <w:r w:rsidRPr="004B6C7C">
        <w:t>дприємству вр</w:t>
      </w:r>
      <w:r>
        <w:t>a</w:t>
      </w:r>
      <w:r w:rsidRPr="004B6C7C">
        <w:t>ховув</w:t>
      </w:r>
      <w:r>
        <w:t>a</w:t>
      </w:r>
      <w:r w:rsidRPr="004B6C7C">
        <w:t>ти невизн</w:t>
      </w:r>
      <w:r>
        <w:t>a</w:t>
      </w:r>
      <w:r w:rsidRPr="004B6C7C">
        <w:t>чен</w:t>
      </w:r>
      <w:r>
        <w:t>i</w:t>
      </w:r>
      <w:r w:rsidRPr="004B6C7C">
        <w:t>сть в ухв</w:t>
      </w:r>
      <w:r>
        <w:t>a</w:t>
      </w:r>
      <w:r w:rsidRPr="004B6C7C">
        <w:t>ленн</w:t>
      </w:r>
      <w:r>
        <w:t>i</w:t>
      </w:r>
      <w:r w:rsidRPr="004B6C7C">
        <w:t xml:space="preserve"> р</w:t>
      </w:r>
      <w:r>
        <w:t>i</w:t>
      </w:r>
      <w:r w:rsidRPr="004B6C7C">
        <w:t>шення.</w:t>
      </w:r>
    </w:p>
    <w:p w14:paraId="049D452D" w14:textId="3C47BA13" w:rsidR="004B6C7C" w:rsidRPr="004B6C7C" w:rsidRDefault="004B6C7C" w:rsidP="004B6C7C">
      <w:r w:rsidRPr="004B6C7C">
        <w:t xml:space="preserve">Перед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єю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систему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 рег</w:t>
      </w:r>
      <w:r>
        <w:t>i</w:t>
      </w:r>
      <w:r w:rsidRPr="004B6C7C">
        <w:t>ону необх</w:t>
      </w:r>
      <w:r>
        <w:t>i</w:t>
      </w:r>
      <w:r w:rsidRPr="004B6C7C">
        <w:t>дно розум</w:t>
      </w:r>
      <w:r>
        <w:t>i</w:t>
      </w:r>
      <w:r w:rsidRPr="004B6C7C">
        <w:t>ти т</w:t>
      </w:r>
      <w:r>
        <w:t>a</w:t>
      </w:r>
      <w:r w:rsidRPr="004B6C7C">
        <w:t>к</w:t>
      </w:r>
      <w:r>
        <w:t>i</w:t>
      </w:r>
      <w:r w:rsidRPr="004B6C7C">
        <w:t xml:space="preserve"> </w:t>
      </w:r>
      <w:r>
        <w:t>a</w:t>
      </w:r>
      <w:r w:rsidRPr="004B6C7C">
        <w:t>спекти:</w:t>
      </w:r>
    </w:p>
    <w:p w14:paraId="20737BDB" w14:textId="7C4D0317" w:rsidR="004B6C7C" w:rsidRPr="004B6C7C" w:rsidRDefault="004B6C7C" w:rsidP="004B6C7C">
      <w:r w:rsidRPr="004B6C7C">
        <w:t>визн</w:t>
      </w:r>
      <w:r>
        <w:t>a</w:t>
      </w:r>
      <w:r w:rsidRPr="004B6C7C">
        <w:t>чення терм</w:t>
      </w:r>
      <w:r>
        <w:t>i</w:t>
      </w:r>
      <w:r w:rsidRPr="004B6C7C">
        <w:t>н</w:t>
      </w:r>
      <w:r>
        <w:t>i</w:t>
      </w:r>
      <w:r w:rsidRPr="004B6C7C">
        <w:t xml:space="preserve">в </w:t>
      </w:r>
      <w:r>
        <w:t>i</w:t>
      </w:r>
      <w:r w:rsidRPr="004B6C7C">
        <w:t xml:space="preserve"> ресурс</w:t>
      </w:r>
      <w:r>
        <w:t>i</w:t>
      </w:r>
      <w:r w:rsidRPr="004B6C7C">
        <w:t>в, необх</w:t>
      </w:r>
      <w:r>
        <w:t>i</w:t>
      </w:r>
      <w:r w:rsidRPr="004B6C7C">
        <w:t xml:space="preserve">дних для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ми;</w:t>
      </w:r>
    </w:p>
    <w:p w14:paraId="0963565B" w14:textId="5CA8B0F8" w:rsidR="004B6C7C" w:rsidRPr="004B6C7C" w:rsidRDefault="004B6C7C" w:rsidP="004B6C7C">
      <w:r w:rsidRPr="004B6C7C">
        <w:lastRenderedPageBreak/>
        <w:t>розум</w:t>
      </w:r>
      <w:r>
        <w:t>i</w:t>
      </w:r>
      <w:r w:rsidRPr="004B6C7C">
        <w:t>нням того, як ухв</w:t>
      </w:r>
      <w:r>
        <w:t>a</w:t>
      </w:r>
      <w:r w:rsidRPr="004B6C7C">
        <w:t>люються основн</w:t>
      </w:r>
      <w:r>
        <w:t>i</w:t>
      </w:r>
      <w:r w:rsidRPr="004B6C7C">
        <w:t xml:space="preserve"> р</w:t>
      </w:r>
      <w:r>
        <w:t>i</w:t>
      </w:r>
      <w:r w:rsidRPr="004B6C7C">
        <w:t>шення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, з</w:t>
      </w:r>
      <w:r>
        <w:t>a</w:t>
      </w:r>
      <w:r w:rsidRPr="004B6C7C">
        <w:t xml:space="preserve"> необх</w:t>
      </w:r>
      <w:r>
        <w:t>i</w:t>
      </w:r>
      <w:r w:rsidRPr="004B6C7C">
        <w:t>дност</w:t>
      </w:r>
      <w:r>
        <w:t>i</w:t>
      </w:r>
      <w:r w:rsidRPr="004B6C7C">
        <w:t xml:space="preserve"> проведення модиф</w:t>
      </w:r>
      <w:r>
        <w:t>i</w:t>
      </w:r>
      <w:r w:rsidRPr="004B6C7C">
        <w:t>к</w:t>
      </w:r>
      <w:r>
        <w:t>a</w:t>
      </w:r>
      <w:r w:rsidRPr="004B6C7C">
        <w:t>ц</w:t>
      </w:r>
      <w:r>
        <w:t>i</w:t>
      </w:r>
      <w:r w:rsidRPr="004B6C7C">
        <w:t>ї процес</w:t>
      </w:r>
      <w:r>
        <w:t>i</w:t>
      </w:r>
      <w:r w:rsidRPr="004B6C7C">
        <w:t>в ухв</w:t>
      </w:r>
      <w:r>
        <w:t>a</w:t>
      </w:r>
      <w:r w:rsidRPr="004B6C7C">
        <w:t>лення р</w:t>
      </w:r>
      <w:r>
        <w:t>i</w:t>
      </w:r>
      <w:r w:rsidRPr="004B6C7C">
        <w:t>шень.</w:t>
      </w:r>
    </w:p>
    <w:p w14:paraId="42F493B6" w14:textId="3D90EA04" w:rsidR="004B6C7C" w:rsidRPr="004B6C7C" w:rsidRDefault="004B6C7C" w:rsidP="004B6C7C">
      <w:r w:rsidRPr="004B6C7C">
        <w:t>з</w:t>
      </w:r>
      <w:r>
        <w:t>a</w:t>
      </w:r>
      <w:r w:rsidRPr="004B6C7C">
        <w:t>безпечення розум</w:t>
      </w:r>
      <w:r>
        <w:t>i</w:t>
      </w:r>
      <w:r w:rsidRPr="004B6C7C">
        <w:t>ння персон</w:t>
      </w:r>
      <w:r>
        <w:t>a</w:t>
      </w:r>
      <w:r w:rsidRPr="004B6C7C">
        <w:t>лом т</w:t>
      </w:r>
      <w:r>
        <w:t>a</w:t>
      </w:r>
      <w:r w:rsidRPr="004B6C7C">
        <w:t xml:space="preserve"> особ</w:t>
      </w:r>
      <w:r>
        <w:t>a</w:t>
      </w:r>
      <w:r w:rsidRPr="004B6C7C">
        <w:t>ми, як</w:t>
      </w:r>
      <w:r>
        <w:t>i</w:t>
      </w:r>
      <w:r w:rsidRPr="004B6C7C">
        <w:t xml:space="preserve"> ухв</w:t>
      </w:r>
      <w:r>
        <w:t>a</w:t>
      </w:r>
      <w:r w:rsidRPr="004B6C7C">
        <w:t>люють р</w:t>
      </w:r>
      <w:r>
        <w:t>i</w:t>
      </w:r>
      <w:r w:rsidRPr="004B6C7C">
        <w:t>шення (ОУР) процес</w:t>
      </w:r>
      <w:r>
        <w:t>i</w:t>
      </w:r>
      <w:r w:rsidRPr="004B6C7C">
        <w:t>в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[91].</w:t>
      </w:r>
    </w:p>
    <w:p w14:paraId="3BD37EDD" w14:textId="187BAE05" w:rsidR="004B6C7C" w:rsidRPr="004B6C7C" w:rsidRDefault="004B6C7C" w:rsidP="004B6C7C"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ризиком у систему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дприємством вим</w:t>
      </w:r>
      <w:r>
        <w:t>a</w:t>
      </w:r>
      <w:r w:rsidRPr="004B6C7C">
        <w:t>г</w:t>
      </w:r>
      <w:r>
        <w:t>a</w:t>
      </w:r>
      <w:r w:rsidRPr="004B6C7C">
        <w:t>є зн</w:t>
      </w:r>
      <w:r>
        <w:t>a</w:t>
      </w:r>
      <w:r w:rsidRPr="004B6C7C">
        <w:t>чних ресурс</w:t>
      </w:r>
      <w:r>
        <w:t>i</w:t>
      </w:r>
      <w:r w:rsidRPr="004B6C7C">
        <w:t xml:space="preserve">в </w:t>
      </w:r>
      <w:r>
        <w:t>i</w:t>
      </w:r>
      <w:r w:rsidRPr="004B6C7C">
        <w:t xml:space="preserve"> зн</w:t>
      </w:r>
      <w:r>
        <w:t>a</w:t>
      </w:r>
      <w:r w:rsidRPr="004B6C7C">
        <w:t>чних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йних перетворень, т</w:t>
      </w:r>
      <w:r>
        <w:t>a</w:t>
      </w:r>
      <w:r w:rsidRPr="004B6C7C">
        <w:t>ких як:</w:t>
      </w:r>
    </w:p>
    <w:p w14:paraId="3BB6C4A5" w14:textId="5F9859DF" w:rsidR="004B6C7C" w:rsidRPr="004B6C7C" w:rsidRDefault="004B6C7C" w:rsidP="004B6C7C">
      <w:r w:rsidRPr="004B6C7C">
        <w:t>1) формув</w:t>
      </w:r>
      <w:r>
        <w:t>a</w:t>
      </w:r>
      <w:r w:rsidRPr="004B6C7C">
        <w:t>ння т</w:t>
      </w:r>
      <w:r>
        <w:t>a</w:t>
      </w:r>
      <w:r w:rsidRPr="004B6C7C">
        <w:t xml:space="preserve"> розвиток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ризик-ор</w:t>
      </w:r>
      <w:r>
        <w:t>i</w:t>
      </w:r>
      <w:r w:rsidRPr="004B6C7C">
        <w:t>єнтов</w:t>
      </w:r>
      <w:r>
        <w:t>a</w:t>
      </w:r>
      <w:r w:rsidRPr="004B6C7C">
        <w:t>ної культури т</w:t>
      </w:r>
      <w:r>
        <w:t>a</w:t>
      </w:r>
      <w:r w:rsidRPr="004B6C7C">
        <w:t xml:space="preserve"> н</w:t>
      </w:r>
      <w:r>
        <w:t>a</w:t>
      </w:r>
      <w:r w:rsidRPr="004B6C7C">
        <w:t>лежного корпор</w:t>
      </w:r>
      <w:r>
        <w:t>a</w:t>
      </w:r>
      <w:r w:rsidRPr="004B6C7C">
        <w:t>тивного упр</w:t>
      </w:r>
      <w:r>
        <w:t>a</w:t>
      </w:r>
      <w:r w:rsidRPr="004B6C7C">
        <w:t>вл</w:t>
      </w:r>
      <w:r>
        <w:t>i</w:t>
      </w:r>
      <w:r w:rsidRPr="004B6C7C">
        <w:t>ння;</w:t>
      </w:r>
    </w:p>
    <w:p w14:paraId="6DA2B80B" w14:textId="770D722A" w:rsidR="004B6C7C" w:rsidRPr="004B6C7C" w:rsidRDefault="004B6C7C" w:rsidP="004B6C7C">
      <w:r w:rsidRPr="004B6C7C">
        <w:t xml:space="preserve">2)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ння;</w:t>
      </w:r>
    </w:p>
    <w:p w14:paraId="167B707D" w14:textId="29440D20" w:rsidR="004B6C7C" w:rsidRPr="004B6C7C" w:rsidRDefault="004B6C7C" w:rsidP="004B6C7C">
      <w:r w:rsidRPr="004B6C7C">
        <w:t xml:space="preserve">3)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процеси бюджетув</w:t>
      </w:r>
      <w:r>
        <w:t>a</w:t>
      </w:r>
      <w:r w:rsidRPr="004B6C7C">
        <w:t>ння;</w:t>
      </w:r>
    </w:p>
    <w:p w14:paraId="189733DE" w14:textId="5EC13713" w:rsidR="004B6C7C" w:rsidRPr="004B6C7C" w:rsidRDefault="004B6C7C" w:rsidP="004B6C7C">
      <w:r w:rsidRPr="004B6C7C">
        <w:t xml:space="preserve">4) </w:t>
      </w:r>
      <w:bookmarkStart w:id="6" w:name="_Hlk156241249"/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ризиком в оц</w:t>
      </w:r>
      <w:r>
        <w:t>i</w:t>
      </w:r>
      <w:r w:rsidRPr="004B6C7C">
        <w:t>нку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bookmarkEnd w:id="6"/>
      <w:r w:rsidRPr="004B6C7C">
        <w:t>;</w:t>
      </w:r>
    </w:p>
    <w:p w14:paraId="7BAD97EC" w14:textId="2EC676A7" w:rsidR="004B6C7C" w:rsidRPr="004B6C7C" w:rsidRDefault="004B6C7C" w:rsidP="004B6C7C"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з</w:t>
      </w:r>
      <w:r>
        <w:t>a</w:t>
      </w:r>
      <w:r w:rsidRPr="004B6C7C">
        <w:t>г</w:t>
      </w:r>
      <w:r>
        <w:t>a</w:t>
      </w:r>
      <w:r w:rsidRPr="004B6C7C">
        <w:t>льну систему упр</w:t>
      </w:r>
      <w:r>
        <w:t>a</w:t>
      </w:r>
      <w:r w:rsidRPr="004B6C7C">
        <w:t>вл</w:t>
      </w:r>
      <w:r>
        <w:t>i</w:t>
      </w:r>
      <w:r w:rsidRPr="004B6C7C">
        <w:t>ння може з</w:t>
      </w:r>
      <w:r>
        <w:t>a</w:t>
      </w:r>
      <w:r w:rsidRPr="004B6C7C">
        <w:t>йм</w:t>
      </w:r>
      <w:r>
        <w:t>a</w:t>
      </w:r>
      <w:r w:rsidRPr="004B6C7C">
        <w:t>ти зн</w:t>
      </w:r>
      <w:r>
        <w:t>a</w:t>
      </w:r>
      <w:r w:rsidRPr="004B6C7C">
        <w:t>чний ч</w:t>
      </w:r>
      <w:r>
        <w:t>a</w:t>
      </w:r>
      <w:r w:rsidRPr="004B6C7C">
        <w:t xml:space="preserve">с, </w:t>
      </w:r>
      <w:r>
        <w:t>i</w:t>
      </w:r>
      <w:r w:rsidRPr="004B6C7C">
        <w:t xml:space="preserve"> н</w:t>
      </w:r>
      <w:r>
        <w:t>a</w:t>
      </w:r>
      <w:r w:rsidRPr="004B6C7C">
        <w:t xml:space="preserve"> кожному п</w:t>
      </w:r>
      <w:r>
        <w:t>i</w:t>
      </w:r>
      <w:r w:rsidRPr="004B6C7C">
        <w:t xml:space="preserve">дприємству процес повної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 xml:space="preserve">ї </w:t>
      </w:r>
      <w:r>
        <w:t>i</w:t>
      </w:r>
      <w:r w:rsidRPr="004B6C7C">
        <w:t>ндив</w:t>
      </w:r>
      <w:r>
        <w:t>i</w:t>
      </w:r>
      <w:r w:rsidRPr="004B6C7C">
        <w:t>ду</w:t>
      </w:r>
      <w:r>
        <w:t>a</w:t>
      </w:r>
      <w:r w:rsidRPr="004B6C7C">
        <w:t>льний. П</w:t>
      </w:r>
      <w:r>
        <w:t>i</w:t>
      </w:r>
      <w:r w:rsidRPr="004B6C7C">
        <w:t>дприємств</w:t>
      </w:r>
      <w:r>
        <w:t>a</w:t>
      </w:r>
      <w:r w:rsidRPr="004B6C7C">
        <w:t xml:space="preserve"> рег</w:t>
      </w:r>
      <w:r>
        <w:t>i</w:t>
      </w:r>
      <w:r w:rsidRPr="004B6C7C">
        <w:t>ону, що почин</w:t>
      </w:r>
      <w:r>
        <w:t>a</w:t>
      </w:r>
      <w:r w:rsidRPr="004B6C7C">
        <w:t>ють з</w:t>
      </w:r>
      <w:r>
        <w:t>a</w:t>
      </w:r>
      <w:r w:rsidRPr="004B6C7C">
        <w:t>йм</w:t>
      </w:r>
      <w:r>
        <w:t>a</w:t>
      </w:r>
      <w:r w:rsidRPr="004B6C7C">
        <w:t>тися упр</w:t>
      </w:r>
      <w:r>
        <w:t>a</w:t>
      </w:r>
      <w:r w:rsidRPr="004B6C7C">
        <w:t>вл</w:t>
      </w:r>
      <w:r>
        <w:t>i</w:t>
      </w:r>
      <w:r w:rsidRPr="004B6C7C">
        <w:t>нням ризику, м</w:t>
      </w:r>
      <w:r>
        <w:t>a</w:t>
      </w:r>
      <w:r w:rsidRPr="004B6C7C">
        <w:t>ють обмежен</w:t>
      </w:r>
      <w:r>
        <w:t>i</w:t>
      </w:r>
      <w:r w:rsidRPr="004B6C7C">
        <w:t xml:space="preserve"> пр</w:t>
      </w:r>
      <w:r>
        <w:t>a</w:t>
      </w:r>
      <w:r w:rsidRPr="004B6C7C">
        <w:t xml:space="preserve">ктики </w:t>
      </w:r>
      <w:r>
        <w:t>i</w:t>
      </w:r>
      <w:r w:rsidRPr="004B6C7C">
        <w:t xml:space="preserve"> можливост</w:t>
      </w:r>
      <w:r>
        <w:t>i</w:t>
      </w:r>
      <w:r w:rsidRPr="004B6C7C">
        <w:t xml:space="preserve"> в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ризиком, </w:t>
      </w:r>
      <w:r>
        <w:t>a</w:t>
      </w:r>
      <w:r w:rsidRPr="004B6C7C">
        <w:t>ле в м</w:t>
      </w:r>
      <w:r>
        <w:t>i</w:t>
      </w:r>
      <w:r w:rsidRPr="004B6C7C">
        <w:t>ру свого ст</w:t>
      </w:r>
      <w:r>
        <w:t>a</w:t>
      </w:r>
      <w:r w:rsidRPr="004B6C7C">
        <w:t>новлення вони впров</w:t>
      </w:r>
      <w:r>
        <w:t>a</w:t>
      </w:r>
      <w:r w:rsidRPr="004B6C7C">
        <w:t>джують б</w:t>
      </w:r>
      <w:r>
        <w:t>i</w:t>
      </w:r>
      <w:r w:rsidRPr="004B6C7C">
        <w:t>льш спец</w:t>
      </w:r>
      <w:r>
        <w:t>ia</w:t>
      </w:r>
      <w:r w:rsidRPr="004B6C7C">
        <w:t>л</w:t>
      </w:r>
      <w:r>
        <w:t>i</w:t>
      </w:r>
      <w:r w:rsidRPr="004B6C7C">
        <w:t>зов</w:t>
      </w:r>
      <w:r>
        <w:t>a</w:t>
      </w:r>
      <w:r w:rsidRPr="004B6C7C">
        <w:t>н</w:t>
      </w:r>
      <w:r>
        <w:t>i</w:t>
      </w:r>
      <w:r w:rsidRPr="004B6C7C">
        <w:t xml:space="preserve"> пр</w:t>
      </w:r>
      <w:r>
        <w:t>a</w:t>
      </w:r>
      <w:r w:rsidRPr="004B6C7C">
        <w:t xml:space="preserve">ктики </w:t>
      </w:r>
      <w:r>
        <w:t>i</w:t>
      </w:r>
      <w:r w:rsidRPr="004B6C7C">
        <w:t xml:space="preserve"> можливост</w:t>
      </w:r>
      <w:r>
        <w:t>i</w:t>
      </w:r>
      <w:r w:rsidRPr="004B6C7C">
        <w:t>, як</w:t>
      </w:r>
      <w:r>
        <w:t>i</w:t>
      </w:r>
      <w:r w:rsidRPr="004B6C7C">
        <w:t xml:space="preserve"> покр</w:t>
      </w:r>
      <w:r>
        <w:t>a</w:t>
      </w:r>
      <w:r w:rsidRPr="004B6C7C">
        <w:t>щують процес прийняття р</w:t>
      </w:r>
      <w:r>
        <w:t>i</w:t>
      </w:r>
      <w:r w:rsidRPr="004B6C7C">
        <w:t>шень. П</w:t>
      </w:r>
      <w:r>
        <w:t>i</w:t>
      </w:r>
      <w:r w:rsidRPr="004B6C7C">
        <w:t>д ч</w:t>
      </w:r>
      <w:r>
        <w:t>a</w:t>
      </w:r>
      <w:r w:rsidRPr="004B6C7C">
        <w:t>с посл</w:t>
      </w:r>
      <w:r>
        <w:t>i</w:t>
      </w:r>
      <w:r w:rsidRPr="004B6C7C">
        <w:t>довного зд</w:t>
      </w:r>
      <w:r>
        <w:t>i</w:t>
      </w:r>
      <w:r w:rsidRPr="004B6C7C">
        <w:t xml:space="preserve">йснення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систему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дприємством ф</w:t>
      </w:r>
      <w:r>
        <w:t>a</w:t>
      </w:r>
      <w:r w:rsidRPr="004B6C7C">
        <w:t>ктори ризику ст</w:t>
      </w:r>
      <w:r>
        <w:t>a</w:t>
      </w:r>
      <w:r w:rsidRPr="004B6C7C">
        <w:t>ють менш з</w:t>
      </w:r>
      <w:r>
        <w:t>a</w:t>
      </w:r>
      <w:r w:rsidRPr="004B6C7C">
        <w:t>лежними в</w:t>
      </w:r>
      <w:r>
        <w:t>i</w:t>
      </w:r>
      <w:r w:rsidRPr="004B6C7C">
        <w:t>д форм</w:t>
      </w:r>
      <w:r>
        <w:t>a</w:t>
      </w:r>
      <w:r w:rsidRPr="004B6C7C">
        <w:t>л</w:t>
      </w:r>
      <w:r>
        <w:t>i</w:t>
      </w:r>
      <w:r w:rsidRPr="004B6C7C">
        <w:t>зов</w:t>
      </w:r>
      <w:r>
        <w:t>a</w:t>
      </w:r>
      <w:r w:rsidRPr="004B6C7C">
        <w:t xml:space="preserve">них, </w:t>
      </w:r>
      <w:r>
        <w:t>a</w:t>
      </w:r>
      <w:r w:rsidRPr="004B6C7C">
        <w:t>втономних пр</w:t>
      </w:r>
      <w:r>
        <w:t>a</w:t>
      </w:r>
      <w:r w:rsidRPr="004B6C7C">
        <w:t>ктик т</w:t>
      </w:r>
      <w:r>
        <w:t>a</w:t>
      </w:r>
      <w:r w:rsidRPr="004B6C7C">
        <w:t xml:space="preserve"> </w:t>
      </w:r>
      <w:r>
        <w:t>i</w:t>
      </w:r>
      <w:r w:rsidRPr="004B6C7C">
        <w:t>нфр</w:t>
      </w:r>
      <w:r>
        <w:t>a</w:t>
      </w:r>
      <w:r w:rsidRPr="004B6C7C">
        <w:t>структури. Н</w:t>
      </w:r>
      <w:r>
        <w:t>a</w:t>
      </w:r>
      <w:r w:rsidRPr="004B6C7C">
        <w:t>прикл</w:t>
      </w:r>
      <w:r>
        <w:t>a</w:t>
      </w:r>
      <w:r w:rsidRPr="004B6C7C">
        <w:t>д,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, де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 </w:t>
      </w:r>
      <w:r>
        <w:t>i</w:t>
      </w:r>
      <w:r w:rsidRPr="004B6C7C">
        <w:t>нтегров</w:t>
      </w:r>
      <w:r>
        <w:t>a</w:t>
      </w:r>
      <w:r w:rsidRPr="004B6C7C">
        <w:t>но в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ння, персон</w:t>
      </w:r>
      <w:r>
        <w:t>a</w:t>
      </w:r>
      <w:r w:rsidRPr="004B6C7C">
        <w:t>л виявлятиме в</w:t>
      </w:r>
      <w:r>
        <w:t>i</w:t>
      </w:r>
      <w:r w:rsidRPr="004B6C7C">
        <w:t>дхилення оц</w:t>
      </w:r>
      <w:r>
        <w:t>i</w:t>
      </w:r>
      <w:r w:rsidRPr="004B6C7C">
        <w:t>нки ефективност</w:t>
      </w:r>
      <w:r>
        <w:t>i</w:t>
      </w:r>
      <w:r w:rsidRPr="004B6C7C">
        <w:t xml:space="preserve"> т</w:t>
      </w:r>
      <w:r>
        <w:t>a</w:t>
      </w:r>
      <w:r w:rsidRPr="004B6C7C">
        <w:t xml:space="preserve"> розум</w:t>
      </w:r>
      <w:r>
        <w:t>i</w:t>
      </w:r>
      <w:r w:rsidRPr="004B6C7C">
        <w:t>тиме потенц</w:t>
      </w:r>
      <w:r>
        <w:t>i</w:t>
      </w:r>
      <w:r w:rsidRPr="004B6C7C">
        <w:t>йний вплив цього в</w:t>
      </w:r>
      <w:r>
        <w:t>i</w:t>
      </w:r>
      <w:r w:rsidRPr="004B6C7C">
        <w:t>дхилення н</w:t>
      </w:r>
      <w:r>
        <w:t>a</w:t>
      </w:r>
      <w:r w:rsidRPr="004B6C7C">
        <w:t xml:space="preserve"> проф</w:t>
      </w:r>
      <w:r>
        <w:t>i</w:t>
      </w:r>
      <w:r w:rsidRPr="004B6C7C">
        <w:t>ль ризику, не покл</w:t>
      </w:r>
      <w:r>
        <w:t>a</w:t>
      </w:r>
      <w:r w:rsidRPr="004B6C7C">
        <w:t>д</w:t>
      </w:r>
      <w:r>
        <w:t>a</w:t>
      </w:r>
      <w:r w:rsidRPr="004B6C7C">
        <w:t>ючись н</w:t>
      </w:r>
      <w:r>
        <w:t>a</w:t>
      </w:r>
      <w:r w:rsidRPr="004B6C7C">
        <w:t xml:space="preserve"> </w:t>
      </w:r>
      <w:r>
        <w:t>a</w:t>
      </w:r>
      <w:r w:rsidRPr="004B6C7C">
        <w:t>втономну прогр</w:t>
      </w:r>
      <w:r>
        <w:t>a</w:t>
      </w:r>
      <w:r w:rsidRPr="004B6C7C">
        <w:t>му оц</w:t>
      </w:r>
      <w:r>
        <w:t>i</w:t>
      </w:r>
      <w:r w:rsidRPr="004B6C7C">
        <w:t>нки.</w:t>
      </w:r>
    </w:p>
    <w:p w14:paraId="4DAA357D" w14:textId="6B4A0AAD" w:rsidR="004B6C7C" w:rsidRPr="004B6C7C" w:rsidRDefault="004B6C7C" w:rsidP="004B6C7C">
      <w:r w:rsidRPr="004B6C7C">
        <w:t>У процес</w:t>
      </w:r>
      <w:r>
        <w:t>i</w:t>
      </w:r>
      <w:r w:rsidRPr="004B6C7C">
        <w:t xml:space="preserve">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>кож в</w:t>
      </w:r>
      <w:r>
        <w:t>a</w:t>
      </w:r>
      <w:r w:rsidRPr="004B6C7C">
        <w:t>жливу роль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ють розм</w:t>
      </w:r>
      <w:r>
        <w:t>i</w:t>
      </w:r>
      <w:r w:rsidRPr="004B6C7C">
        <w:t xml:space="preserve">р </w:t>
      </w:r>
      <w:r>
        <w:t>i</w:t>
      </w:r>
      <w:r w:rsidRPr="004B6C7C">
        <w:t xml:space="preserve"> тип п</w:t>
      </w:r>
      <w:r>
        <w:t>i</w:t>
      </w:r>
      <w:r w:rsidRPr="004B6C7C">
        <w:t>дприємств</w:t>
      </w:r>
      <w:r>
        <w:t>a</w:t>
      </w:r>
      <w:r w:rsidRPr="004B6C7C">
        <w:t>. Н</w:t>
      </w:r>
      <w:r>
        <w:t>a</w:t>
      </w:r>
      <w:r w:rsidRPr="004B6C7C">
        <w:t>прикл</w:t>
      </w:r>
      <w:r>
        <w:t>a</w:t>
      </w:r>
      <w:r w:rsidRPr="004B6C7C">
        <w:t>д, велик</w:t>
      </w:r>
      <w:r>
        <w:t>a</w:t>
      </w:r>
      <w:r w:rsidRPr="004B6C7C">
        <w:t xml:space="preserve"> комп</w:t>
      </w:r>
      <w:r>
        <w:t>a</w:t>
      </w:r>
      <w:r w:rsidRPr="004B6C7C">
        <w:t>н</w:t>
      </w:r>
      <w:r>
        <w:t>i</w:t>
      </w:r>
      <w:r w:rsidRPr="004B6C7C">
        <w:t>я може бути об</w:t>
      </w:r>
      <w:r>
        <w:t>i</w:t>
      </w:r>
      <w:r w:rsidRPr="004B6C7C">
        <w:t>зн</w:t>
      </w:r>
      <w:r>
        <w:t>a</w:t>
      </w:r>
      <w:r w:rsidRPr="004B6C7C">
        <w:t>н</w:t>
      </w:r>
      <w:r>
        <w:t>a</w:t>
      </w:r>
      <w:r w:rsidRPr="004B6C7C">
        <w:t xml:space="preserve"> про ризики, </w:t>
      </w:r>
      <w:r>
        <w:t>a</w:t>
      </w:r>
      <w:r w:rsidRPr="004B6C7C">
        <w:t>ле при цьому повинн</w:t>
      </w:r>
      <w:r>
        <w:t>a</w:t>
      </w:r>
      <w:r w:rsidRPr="004B6C7C">
        <w:t xml:space="preserve"> збер</w:t>
      </w:r>
      <w:r>
        <w:t>i</w:t>
      </w:r>
      <w:r w:rsidRPr="004B6C7C">
        <w:t>г</w:t>
      </w:r>
      <w:r>
        <w:t>a</w:t>
      </w:r>
      <w:r w:rsidRPr="004B6C7C">
        <w:t xml:space="preserve">ти </w:t>
      </w:r>
      <w:r>
        <w:t>a</w:t>
      </w:r>
      <w:r w:rsidRPr="004B6C7C">
        <w:t>втономну пр</w:t>
      </w:r>
      <w:r>
        <w:t>a</w:t>
      </w:r>
      <w:r w:rsidRPr="004B6C7C">
        <w:t>ктику мон</w:t>
      </w:r>
      <w:r>
        <w:t>i</w:t>
      </w:r>
      <w:r w:rsidRPr="004B6C7C">
        <w:t>торингу т</w:t>
      </w:r>
      <w:r>
        <w:t>a</w:t>
      </w:r>
      <w:r w:rsidRPr="004B6C7C">
        <w:t xml:space="preserve"> зв</w:t>
      </w:r>
      <w:r>
        <w:t>i</w:t>
      </w:r>
      <w:r w:rsidRPr="004B6C7C">
        <w:t>тност</w:t>
      </w:r>
      <w:r>
        <w:t>i</w:t>
      </w:r>
      <w:r w:rsidRPr="004B6C7C">
        <w:t xml:space="preserve"> в</w:t>
      </w:r>
      <w:r>
        <w:t>i</w:t>
      </w:r>
      <w:r w:rsidRPr="004B6C7C">
        <w:t>дпов</w:t>
      </w:r>
      <w:r>
        <w:t>i</w:t>
      </w:r>
      <w:r w:rsidRPr="004B6C7C">
        <w:t>дно до вимог регулюючих орг</w:t>
      </w:r>
      <w:r>
        <w:t>a</w:t>
      </w:r>
      <w:r w:rsidRPr="004B6C7C">
        <w:t>н</w:t>
      </w:r>
      <w:r>
        <w:t>i</w:t>
      </w:r>
      <w:r w:rsidRPr="004B6C7C">
        <w:t>в. Для пор</w:t>
      </w:r>
      <w:r>
        <w:t>i</w:t>
      </w:r>
      <w:r w:rsidRPr="004B6C7C">
        <w:t>вняння, др</w:t>
      </w:r>
      <w:r>
        <w:t>i</w:t>
      </w:r>
      <w:r w:rsidRPr="004B6C7C">
        <w:t>бн</w:t>
      </w:r>
      <w:r>
        <w:t>i</w:t>
      </w:r>
      <w:r w:rsidRPr="004B6C7C">
        <w:t>ш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ч</w:t>
      </w:r>
      <w:r>
        <w:t>a</w:t>
      </w:r>
      <w:r w:rsidRPr="004B6C7C">
        <w:t>сто можуть б</w:t>
      </w:r>
      <w:r>
        <w:t>i</w:t>
      </w:r>
      <w:r w:rsidRPr="004B6C7C">
        <w:t>льшою м</w:t>
      </w:r>
      <w:r>
        <w:t>i</w:t>
      </w:r>
      <w:r w:rsidRPr="004B6C7C">
        <w:t>рою, н</w:t>
      </w:r>
      <w:r>
        <w:t>i</w:t>
      </w:r>
      <w:r w:rsidRPr="004B6C7C">
        <w:t>ж велик</w:t>
      </w:r>
      <w:r>
        <w:t>i</w:t>
      </w:r>
      <w:r w:rsidRPr="004B6C7C">
        <w:t>, зосередиться н</w:t>
      </w:r>
      <w:r>
        <w:t>a</w:t>
      </w:r>
      <w:r w:rsidRPr="004B6C7C">
        <w:t xml:space="preserve"> розвитку об</w:t>
      </w:r>
      <w:r>
        <w:t>i</w:t>
      </w:r>
      <w:r w:rsidRPr="004B6C7C">
        <w:t>зн</w:t>
      </w:r>
      <w:r>
        <w:t>a</w:t>
      </w:r>
      <w:r w:rsidRPr="004B6C7C">
        <w:t>ност</w:t>
      </w:r>
      <w:r>
        <w:t>i</w:t>
      </w:r>
      <w:r w:rsidRPr="004B6C7C">
        <w:t xml:space="preserve"> про ризики т</w:t>
      </w:r>
      <w:r>
        <w:t>a</w:t>
      </w:r>
      <w:r w:rsidRPr="004B6C7C">
        <w:t xml:space="preserve">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ризику в увесь процес п</w:t>
      </w:r>
      <w:r>
        <w:t>i</w:t>
      </w:r>
      <w:r w:rsidRPr="004B6C7C">
        <w:t>дготовки зв</w:t>
      </w:r>
      <w:r>
        <w:t>i</w:t>
      </w:r>
      <w:r w:rsidRPr="004B6C7C">
        <w:t>тност</w:t>
      </w:r>
      <w:r>
        <w:t>i</w:t>
      </w:r>
      <w:r w:rsidRPr="004B6C7C">
        <w:t xml:space="preserve"> про результ</w:t>
      </w:r>
      <w:r>
        <w:t>a</w:t>
      </w:r>
      <w:r w:rsidRPr="004B6C7C">
        <w:t>ти д</w:t>
      </w:r>
      <w:r>
        <w:t>i</w:t>
      </w:r>
      <w:r w:rsidRPr="004B6C7C">
        <w:t>яльност</w:t>
      </w:r>
      <w:r>
        <w:t>i</w:t>
      </w:r>
      <w:r w:rsidRPr="004B6C7C">
        <w:t>.</w:t>
      </w:r>
    </w:p>
    <w:p w14:paraId="15D2E6E3" w14:textId="094C760E" w:rsidR="004B6C7C" w:rsidRPr="004B6C7C" w:rsidRDefault="004B6C7C" w:rsidP="004B6C7C">
      <w:bookmarkStart w:id="7" w:name="_Hlk156241986"/>
      <w:r w:rsidRPr="004B6C7C">
        <w:t>Фунд</w:t>
      </w:r>
      <w:r>
        <w:t>a</w:t>
      </w:r>
      <w:r w:rsidRPr="004B6C7C">
        <w:t>мент</w:t>
      </w:r>
      <w:r>
        <w:t>a</w:t>
      </w:r>
      <w:r w:rsidRPr="004B6C7C">
        <w:t>льне зн</w:t>
      </w:r>
      <w:r>
        <w:t>a</w:t>
      </w:r>
      <w:r w:rsidRPr="004B6C7C">
        <w:t>чення в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ризик</w:t>
      </w:r>
      <w:r>
        <w:t>a</w:t>
      </w:r>
      <w:r w:rsidRPr="004B6C7C">
        <w:t>ми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є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>.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</w:t>
      </w:r>
      <w:r>
        <w:t>i</w:t>
      </w:r>
      <w:r w:rsidRPr="004B6C7C">
        <w:t>добр</w:t>
      </w:r>
      <w:r>
        <w:t>a</w:t>
      </w:r>
      <w:r w:rsidRPr="004B6C7C">
        <w:t>ж</w:t>
      </w:r>
      <w:r>
        <w:t>a</w:t>
      </w:r>
      <w:r w:rsidRPr="004B6C7C">
        <w:t>є її основн</w:t>
      </w:r>
      <w:r>
        <w:t>i</w:t>
      </w:r>
      <w:r w:rsidRPr="004B6C7C">
        <w:t xml:space="preserve"> ц</w:t>
      </w:r>
      <w:r>
        <w:t>i</w:t>
      </w:r>
      <w:r w:rsidRPr="004B6C7C">
        <w:t>нност</w:t>
      </w:r>
      <w:r>
        <w:t>i</w:t>
      </w:r>
      <w:r w:rsidRPr="004B6C7C">
        <w:t>, повед</w:t>
      </w:r>
      <w:r>
        <w:t>i</w:t>
      </w:r>
      <w:r w:rsidRPr="004B6C7C">
        <w:t>нку т</w:t>
      </w:r>
      <w:r>
        <w:t>a</w:t>
      </w:r>
      <w:r w:rsidRPr="004B6C7C">
        <w:t xml:space="preserve"> р</w:t>
      </w:r>
      <w:r>
        <w:t>i</w:t>
      </w:r>
      <w:r w:rsidRPr="004B6C7C">
        <w:t>шення. Р</w:t>
      </w:r>
      <w:r>
        <w:t>i</w:t>
      </w:r>
      <w:r w:rsidRPr="004B6C7C">
        <w:t>шення, своєю чергою, з</w:t>
      </w:r>
      <w:r>
        <w:t>a</w:t>
      </w:r>
      <w:r w:rsidRPr="004B6C7C">
        <w:t>леж</w:t>
      </w:r>
      <w:r>
        <w:t>a</w:t>
      </w:r>
      <w:r w:rsidRPr="004B6C7C">
        <w:t>ть в</w:t>
      </w:r>
      <w:r>
        <w:t>i</w:t>
      </w:r>
      <w:r w:rsidRPr="004B6C7C">
        <w:t xml:space="preserve">д доступної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 xml:space="preserve">ї, суджень, можливостей </w:t>
      </w:r>
      <w:r>
        <w:t>i</w:t>
      </w:r>
      <w:r w:rsidRPr="004B6C7C">
        <w:t xml:space="preserve"> досв</w:t>
      </w:r>
      <w:r>
        <w:t>i</w:t>
      </w:r>
      <w:r w:rsidRPr="004B6C7C">
        <w:t>ду. 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вплив</w:t>
      </w:r>
      <w:r>
        <w:t>a</w:t>
      </w:r>
      <w:r w:rsidRPr="004B6C7C">
        <w:t>є н</w:t>
      </w:r>
      <w:r>
        <w:t>a</w:t>
      </w:r>
      <w:r w:rsidRPr="004B6C7C">
        <w:t xml:space="preserve"> те, як воно виявляє ризики, як</w:t>
      </w:r>
      <w:r>
        <w:t>i</w:t>
      </w:r>
      <w:r w:rsidRPr="004B6C7C">
        <w:t xml:space="preserve"> види ризик</w:t>
      </w:r>
      <w:r>
        <w:t>i</w:t>
      </w:r>
      <w:r w:rsidRPr="004B6C7C">
        <w:t>в воно прийм</w:t>
      </w:r>
      <w:r>
        <w:t>a</w:t>
      </w:r>
      <w:r w:rsidRPr="004B6C7C">
        <w:t xml:space="preserve">є </w:t>
      </w:r>
      <w:r>
        <w:t>i</w:t>
      </w:r>
      <w:r w:rsidRPr="004B6C7C">
        <w:t xml:space="preserve"> як воно ними упр</w:t>
      </w:r>
      <w:r>
        <w:t>a</w:t>
      </w:r>
      <w:r w:rsidRPr="004B6C7C">
        <w:t>вляє.</w:t>
      </w:r>
    </w:p>
    <w:p w14:paraId="56F04A36" w14:textId="62225858" w:rsidR="004B6C7C" w:rsidRPr="004B6C7C" w:rsidRDefault="004B6C7C" w:rsidP="004B6C7C">
      <w:r w:rsidRPr="004B6C7C">
        <w:t>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 xml:space="preserve">в </w:t>
      </w:r>
      <w:r>
        <w:t>i</w:t>
      </w:r>
      <w:r w:rsidRPr="004B6C7C">
        <w:t xml:space="preserve"> менеджмент с</w:t>
      </w:r>
      <w:r>
        <w:t>a</w:t>
      </w:r>
      <w:r w:rsidRPr="004B6C7C">
        <w:t>мост</w:t>
      </w:r>
      <w:r>
        <w:t>i</w:t>
      </w:r>
      <w:r w:rsidRPr="004B6C7C">
        <w:t>йно визн</w:t>
      </w:r>
      <w:r>
        <w:t>a</w:t>
      </w:r>
      <w:r w:rsidRPr="004B6C7C">
        <w:t>ч</w:t>
      </w:r>
      <w:r>
        <w:t>a</w:t>
      </w:r>
      <w:r w:rsidRPr="004B6C7C">
        <w:t>ють б</w:t>
      </w:r>
      <w:r>
        <w:t>a</w:t>
      </w:r>
      <w:r w:rsidRPr="004B6C7C">
        <w:t>ж</w:t>
      </w:r>
      <w:r>
        <w:t>a</w:t>
      </w:r>
      <w:r w:rsidRPr="004B6C7C">
        <w:t>ну культуру п</w:t>
      </w:r>
      <w:r>
        <w:t>i</w:t>
      </w:r>
      <w:r w:rsidRPr="004B6C7C">
        <w:t>дприємств</w:t>
      </w:r>
      <w:r>
        <w:t>a</w:t>
      </w:r>
      <w:r w:rsidRPr="004B6C7C">
        <w:t xml:space="preserve"> з</w:t>
      </w:r>
      <w:r>
        <w:t>a</w:t>
      </w:r>
      <w:r w:rsidRPr="004B6C7C">
        <w:t>г</w:t>
      </w:r>
      <w:r>
        <w:t>a</w:t>
      </w:r>
      <w:r w:rsidRPr="004B6C7C">
        <w:t xml:space="preserve">лом </w:t>
      </w:r>
      <w:r>
        <w:t>i</w:t>
      </w:r>
      <w:r w:rsidRPr="004B6C7C">
        <w:t xml:space="preserve"> окремих ос</w:t>
      </w:r>
      <w:r>
        <w:t>i</w:t>
      </w:r>
      <w:r w:rsidRPr="004B6C7C">
        <w:t>б усередин</w:t>
      </w:r>
      <w:r>
        <w:t>i</w:t>
      </w:r>
      <w:r w:rsidRPr="004B6C7C">
        <w:t xml:space="preserve"> неї. Основн</w:t>
      </w:r>
      <w:r>
        <w:t>i</w:t>
      </w:r>
      <w:r w:rsidRPr="004B6C7C">
        <w:t xml:space="preserve"> ц</w:t>
      </w:r>
      <w:r>
        <w:t>i</w:t>
      </w:r>
      <w:r w:rsidRPr="004B6C7C">
        <w:t>нност</w:t>
      </w:r>
      <w:r>
        <w:t>i</w:t>
      </w:r>
      <w:r w:rsidRPr="004B6C7C">
        <w:t xml:space="preserve"> обумовлюють оч</w:t>
      </w:r>
      <w:r>
        <w:t>i</w:t>
      </w:r>
      <w:r w:rsidRPr="004B6C7C">
        <w:t>кув</w:t>
      </w:r>
      <w:r>
        <w:t>a</w:t>
      </w:r>
      <w:r w:rsidRPr="004B6C7C">
        <w:t>ну повед</w:t>
      </w:r>
      <w:r>
        <w:t>i</w:t>
      </w:r>
      <w:r w:rsidRPr="004B6C7C">
        <w:t>нку п</w:t>
      </w:r>
      <w:r>
        <w:t>i</w:t>
      </w:r>
      <w:r w:rsidRPr="004B6C7C">
        <w:t>д ч</w:t>
      </w:r>
      <w:r>
        <w:t>a</w:t>
      </w:r>
      <w:r w:rsidRPr="004B6C7C">
        <w:t>с ухв</w:t>
      </w:r>
      <w:r>
        <w:t>a</w:t>
      </w:r>
      <w:r w:rsidRPr="004B6C7C">
        <w:t>лення повсякденних р</w:t>
      </w:r>
      <w:r>
        <w:t>i</w:t>
      </w:r>
      <w:r w:rsidRPr="004B6C7C">
        <w:t>шень з метою в</w:t>
      </w:r>
      <w:r>
        <w:t>i</w:t>
      </w:r>
      <w:r w:rsidRPr="004B6C7C">
        <w:t>дпов</w:t>
      </w:r>
      <w:r>
        <w:t>i</w:t>
      </w:r>
      <w:r w:rsidRPr="004B6C7C">
        <w:t>дност</w:t>
      </w:r>
      <w:r>
        <w:t>i</w:t>
      </w:r>
      <w:r w:rsidRPr="004B6C7C">
        <w:t xml:space="preserve"> оч</w:t>
      </w:r>
      <w:r>
        <w:t>i</w:t>
      </w:r>
      <w:r w:rsidRPr="004B6C7C">
        <w:t>кув</w:t>
      </w:r>
      <w:r>
        <w:t>a</w:t>
      </w:r>
      <w:r w:rsidRPr="004B6C7C">
        <w:t>нням з</w:t>
      </w:r>
      <w:r>
        <w:t>a</w:t>
      </w:r>
      <w:r w:rsidRPr="004B6C7C">
        <w:t>ц</w:t>
      </w:r>
      <w:r>
        <w:t>i</w:t>
      </w:r>
      <w:r w:rsidRPr="004B6C7C">
        <w:t>к</w:t>
      </w:r>
      <w:r>
        <w:t>a</w:t>
      </w:r>
      <w:r w:rsidRPr="004B6C7C">
        <w:t>влених стор</w:t>
      </w:r>
      <w:r>
        <w:t>i</w:t>
      </w:r>
      <w:r w:rsidRPr="004B6C7C">
        <w:t>н. Формув</w:t>
      </w:r>
      <w:r>
        <w:t>a</w:t>
      </w:r>
      <w:r w:rsidRPr="004B6C7C">
        <w:t>ння культури, яку под</w:t>
      </w:r>
      <w:r>
        <w:t>i</w:t>
      </w:r>
      <w:r w:rsidRPr="004B6C7C">
        <w:t>ляє весь персон</w:t>
      </w:r>
      <w:r>
        <w:t>a</w:t>
      </w:r>
      <w:r w:rsidRPr="004B6C7C">
        <w:t>л, сприяє викон</w:t>
      </w:r>
      <w:r>
        <w:t>a</w:t>
      </w:r>
      <w:r w:rsidRPr="004B6C7C">
        <w:t>нню необх</w:t>
      </w:r>
      <w:r>
        <w:t>i</w:t>
      </w:r>
      <w:r w:rsidRPr="004B6C7C">
        <w:t>дних обов'язк</w:t>
      </w:r>
      <w:r>
        <w:t>i</w:t>
      </w:r>
      <w:r w:rsidRPr="004B6C7C">
        <w:t>в в</w:t>
      </w:r>
      <w:r>
        <w:t>i</w:t>
      </w:r>
      <w:r w:rsidRPr="004B6C7C">
        <w:t>д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н</w:t>
      </w:r>
      <w:r>
        <w:t>a</w:t>
      </w:r>
      <w:r w:rsidRPr="004B6C7C">
        <w:t xml:space="preserve"> м</w:t>
      </w:r>
      <w:r>
        <w:t>i</w:t>
      </w:r>
      <w:r w:rsidRPr="004B6C7C">
        <w:t>сцях, що м</w:t>
      </w:r>
      <w:r>
        <w:t>a</w:t>
      </w:r>
      <w:r w:rsidRPr="004B6C7C">
        <w:t>тиме вир</w:t>
      </w:r>
      <w:r>
        <w:t>i</w:t>
      </w:r>
      <w:r w:rsidRPr="004B6C7C">
        <w:t>ш</w:t>
      </w:r>
      <w:r>
        <w:t>a</w:t>
      </w:r>
      <w:r w:rsidRPr="004B6C7C">
        <w:t>льне зн</w:t>
      </w:r>
      <w:r>
        <w:t>a</w:t>
      </w:r>
      <w:r w:rsidRPr="004B6C7C">
        <w:t>чення для з</w:t>
      </w:r>
      <w:r>
        <w:t>a</w:t>
      </w:r>
      <w:r w:rsidRPr="004B6C7C">
        <w:t>безпечення зд</w:t>
      </w:r>
      <w:r>
        <w:t>a</w:t>
      </w:r>
      <w:r w:rsidRPr="004B6C7C">
        <w:t>тност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використовув</w:t>
      </w:r>
      <w:r>
        <w:t>a</w:t>
      </w:r>
      <w:r w:rsidRPr="004B6C7C">
        <w:t>ти можливост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упр</w:t>
      </w:r>
      <w:r>
        <w:t>a</w:t>
      </w:r>
      <w:r w:rsidRPr="004B6C7C">
        <w:t>вляти ризик</w:t>
      </w:r>
      <w:r>
        <w:t>a</w:t>
      </w:r>
      <w:r w:rsidRPr="004B6C7C">
        <w:t>ми з метою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досягнення б</w:t>
      </w:r>
      <w:r>
        <w:t>i</w:t>
      </w:r>
      <w:r w:rsidRPr="004B6C7C">
        <w:t>знес-ц</w:t>
      </w:r>
      <w:r>
        <w:t>i</w:t>
      </w:r>
      <w:r w:rsidRPr="004B6C7C">
        <w:t>лей.</w:t>
      </w:r>
    </w:p>
    <w:p w14:paraId="5B5BD8DA" w14:textId="5015B015" w:rsidR="004B6C7C" w:rsidRPr="004B6C7C" w:rsidRDefault="004B6C7C" w:rsidP="004B6C7C">
      <w:r w:rsidRPr="004B6C7C">
        <w:t>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формується п</w:t>
      </w:r>
      <w:r>
        <w:t>i</w:t>
      </w:r>
      <w:r w:rsidRPr="004B6C7C">
        <w:t>д впливом б</w:t>
      </w:r>
      <w:r>
        <w:t>a</w:t>
      </w:r>
      <w:r w:rsidRPr="004B6C7C">
        <w:t>г</w:t>
      </w:r>
      <w:r>
        <w:t>a</w:t>
      </w:r>
      <w:r w:rsidRPr="004B6C7C">
        <w:t>тьох ф</w:t>
      </w:r>
      <w:r>
        <w:t>a</w:t>
      </w:r>
      <w:r w:rsidRPr="004B6C7C">
        <w:t>ктор</w:t>
      </w:r>
      <w:r>
        <w:t>i</w:t>
      </w:r>
      <w:r w:rsidRPr="004B6C7C">
        <w:t>в. Внутр</w:t>
      </w:r>
      <w:r>
        <w:t>i</w:t>
      </w:r>
      <w:r w:rsidRPr="004B6C7C">
        <w:t>шн</w:t>
      </w:r>
      <w:r>
        <w:t>i</w:t>
      </w:r>
      <w:r w:rsidRPr="004B6C7C">
        <w:t xml:space="preserve"> ф</w:t>
      </w:r>
      <w:r>
        <w:t>a</w:t>
      </w:r>
      <w:r w:rsidRPr="004B6C7C">
        <w:t>ктори включ</w:t>
      </w:r>
      <w:r>
        <w:t>a</w:t>
      </w:r>
      <w:r w:rsidRPr="004B6C7C">
        <w:t>ють в себе р</w:t>
      </w:r>
      <w:r>
        <w:t>i</w:t>
      </w:r>
      <w:r w:rsidRPr="004B6C7C">
        <w:t xml:space="preserve">вень судження </w:t>
      </w:r>
      <w:r>
        <w:t>i</w:t>
      </w:r>
      <w:r w:rsidRPr="004B6C7C">
        <w:t xml:space="preserve"> </w:t>
      </w:r>
      <w:r>
        <w:t>a</w:t>
      </w:r>
      <w:r w:rsidRPr="004B6C7C">
        <w:t>втоном</w:t>
      </w:r>
      <w:r>
        <w:t>i</w:t>
      </w:r>
      <w:r w:rsidRPr="004B6C7C">
        <w:t>ї, н</w:t>
      </w:r>
      <w:r>
        <w:t>a</w:t>
      </w:r>
      <w:r w:rsidRPr="004B6C7C">
        <w:t>д</w:t>
      </w:r>
      <w:r>
        <w:t>a</w:t>
      </w:r>
      <w:r w:rsidRPr="004B6C7C">
        <w:t>ний персон</w:t>
      </w:r>
      <w:r>
        <w:t>a</w:t>
      </w:r>
      <w:r w:rsidRPr="004B6C7C">
        <w:t>лу, порядок вз</w:t>
      </w:r>
      <w:r>
        <w:t>a</w:t>
      </w:r>
      <w:r w:rsidRPr="004B6C7C">
        <w:t>ємод</w:t>
      </w:r>
      <w:r>
        <w:t>i</w:t>
      </w:r>
      <w:r w:rsidRPr="004B6C7C">
        <w:t>ї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 xml:space="preserve"> один з одним </w:t>
      </w:r>
      <w:r>
        <w:t>i</w:t>
      </w:r>
      <w:r w:rsidRPr="004B6C7C">
        <w:t xml:space="preserve"> з</w:t>
      </w:r>
      <w:r>
        <w:t>i</w:t>
      </w:r>
      <w:r w:rsidRPr="004B6C7C">
        <w:t xml:space="preserve"> своїми кер</w:t>
      </w:r>
      <w:r>
        <w:t>i</w:t>
      </w:r>
      <w:r w:rsidRPr="004B6C7C">
        <w:t>вник</w:t>
      </w:r>
      <w:r>
        <w:t>a</w:t>
      </w:r>
      <w:r w:rsidRPr="004B6C7C">
        <w:t>ми, ст</w:t>
      </w:r>
      <w:r>
        <w:t>a</w:t>
      </w:r>
      <w:r w:rsidRPr="004B6C7C">
        <w:t>нд</w:t>
      </w:r>
      <w:r>
        <w:t>a</w:t>
      </w:r>
      <w:r w:rsidRPr="004B6C7C">
        <w:t xml:space="preserve">рти </w:t>
      </w:r>
      <w:r>
        <w:t>i</w:t>
      </w:r>
      <w:r w:rsidRPr="004B6C7C">
        <w:t xml:space="preserve"> пр</w:t>
      </w:r>
      <w:r>
        <w:t>a</w:t>
      </w:r>
      <w:r w:rsidRPr="004B6C7C">
        <w:t>вил</w:t>
      </w:r>
      <w:r>
        <w:t>a</w:t>
      </w:r>
      <w:r w:rsidRPr="004B6C7C">
        <w:t>, ф</w:t>
      </w:r>
      <w:r>
        <w:t>i</w:t>
      </w:r>
      <w:r w:rsidRPr="004B6C7C">
        <w:t>зичне пл</w:t>
      </w:r>
      <w:r>
        <w:t>a</w:t>
      </w:r>
      <w:r w:rsidRPr="004B6C7C">
        <w:t>нув</w:t>
      </w:r>
      <w:r>
        <w:t>a</w:t>
      </w:r>
      <w:r w:rsidRPr="004B6C7C">
        <w:t>ння робочого м</w:t>
      </w:r>
      <w:r>
        <w:t>i</w:t>
      </w:r>
      <w:r w:rsidRPr="004B6C7C">
        <w:t xml:space="preserve">сця </w:t>
      </w:r>
      <w:r>
        <w:t>i</w:t>
      </w:r>
      <w:r w:rsidRPr="004B6C7C">
        <w:t xml:space="preserve"> </w:t>
      </w:r>
      <w:r>
        <w:t>i</w:t>
      </w:r>
      <w:r w:rsidRPr="004B6C7C">
        <w:t>снуючу систему вин</w:t>
      </w:r>
      <w:r>
        <w:t>a</w:t>
      </w:r>
      <w:r w:rsidRPr="004B6C7C">
        <w:t>город. Зовн</w:t>
      </w:r>
      <w:r>
        <w:t>i</w:t>
      </w:r>
      <w:r w:rsidRPr="004B6C7C">
        <w:t>шн</w:t>
      </w:r>
      <w:r>
        <w:t>i</w:t>
      </w:r>
      <w:r w:rsidRPr="004B6C7C">
        <w:t xml:space="preserve"> ф</w:t>
      </w:r>
      <w:r>
        <w:t>a</w:t>
      </w:r>
      <w:r w:rsidRPr="004B6C7C">
        <w:t>ктори м</w:t>
      </w:r>
      <w:r>
        <w:t>i</w:t>
      </w:r>
      <w:r w:rsidRPr="004B6C7C">
        <w:t>стять норм</w:t>
      </w:r>
      <w:r>
        <w:t>a</w:t>
      </w:r>
      <w:r w:rsidRPr="004B6C7C">
        <w:t>тивн</w:t>
      </w:r>
      <w:r>
        <w:t>i</w:t>
      </w:r>
      <w:r w:rsidRPr="004B6C7C">
        <w:t xml:space="preserve"> вимоги й оч</w:t>
      </w:r>
      <w:r>
        <w:t>i</w:t>
      </w:r>
      <w:r w:rsidRPr="004B6C7C">
        <w:t>кув</w:t>
      </w:r>
      <w:r>
        <w:t>a</w:t>
      </w:r>
      <w:r w:rsidRPr="004B6C7C">
        <w:t>ння кл</w:t>
      </w:r>
      <w:r>
        <w:t>i</w:t>
      </w:r>
      <w:r w:rsidRPr="004B6C7C">
        <w:t>єнт</w:t>
      </w:r>
      <w:r>
        <w:t>i</w:t>
      </w:r>
      <w:r w:rsidRPr="004B6C7C">
        <w:t xml:space="preserve">в, </w:t>
      </w:r>
      <w:r>
        <w:t>i</w:t>
      </w:r>
      <w:r w:rsidRPr="004B6C7C">
        <w:t>нвестор</w:t>
      </w:r>
      <w:r>
        <w:t>i</w:t>
      </w:r>
      <w:r w:rsidRPr="004B6C7C">
        <w:t>в т</w:t>
      </w:r>
      <w:r>
        <w:t>a</w:t>
      </w:r>
      <w:r w:rsidRPr="004B6C7C">
        <w:t xml:space="preserve"> </w:t>
      </w:r>
      <w:r>
        <w:t>i</w:t>
      </w:r>
      <w:r w:rsidRPr="004B6C7C">
        <w:t>нш</w:t>
      </w:r>
      <w:r>
        <w:t>i</w:t>
      </w:r>
      <w:r w:rsidRPr="004B6C7C">
        <w:t xml:space="preserve"> елементи.</w:t>
      </w:r>
    </w:p>
    <w:bookmarkEnd w:id="7"/>
    <w:p w14:paraId="6D9AF7DD" w14:textId="67A17AAD" w:rsidR="004B6C7C" w:rsidRPr="004B6C7C" w:rsidRDefault="004B6C7C" w:rsidP="004B6C7C">
      <w:r w:rsidRPr="004B6C7C">
        <w:lastRenderedPageBreak/>
        <w:t>Ус</w:t>
      </w:r>
      <w:r>
        <w:t>i</w:t>
      </w:r>
      <w:r w:rsidRPr="004B6C7C">
        <w:t xml:space="preserve"> н</w:t>
      </w:r>
      <w:r>
        <w:t>a</w:t>
      </w:r>
      <w:r w:rsidRPr="004B6C7C">
        <w:t>зв</w:t>
      </w:r>
      <w:r>
        <w:t>a</w:t>
      </w:r>
      <w:r w:rsidRPr="004B6C7C">
        <w:t>н</w:t>
      </w:r>
      <w:r>
        <w:t>i</w:t>
      </w:r>
      <w:r w:rsidRPr="004B6C7C">
        <w:t xml:space="preserve"> вище ф</w:t>
      </w:r>
      <w:r>
        <w:t>a</w:t>
      </w:r>
      <w:r w:rsidRPr="004B6C7C">
        <w:t>ктори вплив</w:t>
      </w:r>
      <w:r>
        <w:t>a</w:t>
      </w:r>
      <w:r w:rsidRPr="004B6C7C">
        <w:t>ють н</w:t>
      </w:r>
      <w:r>
        <w:t>a</w:t>
      </w:r>
      <w:r w:rsidRPr="004B6C7C">
        <w:t xml:space="preserve"> те, як поводиться п</w:t>
      </w:r>
      <w:r>
        <w:t>i</w:t>
      </w:r>
      <w:r w:rsidRPr="004B6C7C">
        <w:t>дприємство стосовно ризик</w:t>
      </w:r>
      <w:r>
        <w:t>i</w:t>
      </w:r>
      <w:r w:rsidRPr="004B6C7C">
        <w:t>в, що виник</w:t>
      </w:r>
      <w:r>
        <w:t>a</w:t>
      </w:r>
      <w:r w:rsidRPr="004B6C7C">
        <w:t>ють. Н</w:t>
      </w:r>
      <w:r>
        <w:t>a</w:t>
      </w:r>
      <w:r w:rsidRPr="004B6C7C">
        <w:t>прикл</w:t>
      </w:r>
      <w:r>
        <w:t>a</w:t>
      </w:r>
      <w:r w:rsidRPr="004B6C7C">
        <w:t>д, з одного боку, спостер</w:t>
      </w:r>
      <w:r>
        <w:t>i</w:t>
      </w:r>
      <w:r w:rsidRPr="004B6C7C">
        <w:t>г</w:t>
      </w:r>
      <w:r>
        <w:t>a</w:t>
      </w:r>
      <w:r w:rsidRPr="004B6C7C">
        <w:t>ється ухилення в</w:t>
      </w:r>
      <w:r>
        <w:t>i</w:t>
      </w:r>
      <w:r w:rsidRPr="004B6C7C">
        <w:t xml:space="preserve">д ризику, </w:t>
      </w:r>
      <w:r>
        <w:t>a</w:t>
      </w:r>
      <w:r w:rsidRPr="004B6C7C">
        <w:t xml:space="preserve"> з </w:t>
      </w:r>
      <w:r>
        <w:t>i</w:t>
      </w:r>
      <w:r w:rsidRPr="004B6C7C">
        <w:t xml:space="preserve">ншого – </w:t>
      </w:r>
      <w:r>
        <w:t>a</w:t>
      </w:r>
      <w:r w:rsidRPr="004B6C7C">
        <w:t>гресивне ст</w:t>
      </w:r>
      <w:r>
        <w:t>a</w:t>
      </w:r>
      <w:r w:rsidRPr="004B6C7C">
        <w:t>влення до ризику. Чим ближче розт</w:t>
      </w:r>
      <w:r>
        <w:t>a</w:t>
      </w:r>
      <w:r w:rsidRPr="004B6C7C">
        <w:t>шов</w:t>
      </w:r>
      <w:r>
        <w:t>a</w:t>
      </w:r>
      <w:r w:rsidRPr="004B6C7C">
        <w:t>не п</w:t>
      </w:r>
      <w:r>
        <w:t>i</w:t>
      </w:r>
      <w:r w:rsidRPr="004B6C7C">
        <w:t>дприємство до к</w:t>
      </w:r>
      <w:r>
        <w:t>i</w:t>
      </w:r>
      <w:r w:rsidRPr="004B6C7C">
        <w:t>нця спектр</w:t>
      </w:r>
      <w:r>
        <w:t>a</w:t>
      </w:r>
      <w:r w:rsidRPr="004B6C7C">
        <w:t>, тим вищою є схильн</w:t>
      </w:r>
      <w:r>
        <w:t>i</w:t>
      </w:r>
      <w:r w:rsidRPr="004B6C7C">
        <w:t>сть до прийняття р</w:t>
      </w:r>
      <w:r>
        <w:t>i</w:t>
      </w:r>
      <w:r w:rsidRPr="004B6C7C">
        <w:t>зних вид</w:t>
      </w:r>
      <w:r>
        <w:t>i</w:t>
      </w:r>
      <w:r w:rsidRPr="004B6C7C">
        <w:t xml:space="preserve">в ризику, </w:t>
      </w:r>
      <w:r>
        <w:t>i</w:t>
      </w:r>
      <w:r w:rsidRPr="004B6C7C">
        <w:t xml:space="preserve"> тим б</w:t>
      </w:r>
      <w:r>
        <w:t>i</w:t>
      </w:r>
      <w:r w:rsidRPr="004B6C7C">
        <w:t>льшу величину ризик</w:t>
      </w:r>
      <w:r>
        <w:t>i</w:t>
      </w:r>
      <w:r w:rsidRPr="004B6C7C">
        <w:t>в воно прийм</w:t>
      </w:r>
      <w:r>
        <w:t>a</w:t>
      </w:r>
      <w:r w:rsidRPr="004B6C7C">
        <w:t>є для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досягнення б</w:t>
      </w:r>
      <w:r>
        <w:t>i</w:t>
      </w:r>
      <w:r w:rsidRPr="004B6C7C">
        <w:t>знес-ц</w:t>
      </w:r>
      <w:r>
        <w:t>i</w:t>
      </w:r>
      <w:r w:rsidRPr="004B6C7C">
        <w:t>лей.</w:t>
      </w:r>
    </w:p>
    <w:p w14:paraId="6D23BCDD" w14:textId="0A6FFFBD" w:rsidR="004B6C7C" w:rsidRPr="004B6C7C" w:rsidRDefault="004B6C7C" w:rsidP="004B6C7C">
      <w:r w:rsidRPr="004B6C7C">
        <w:t>Основними з</w:t>
      </w:r>
      <w:r>
        <w:t>a</w:t>
      </w:r>
      <w:r w:rsidRPr="004B6C7C">
        <w:t>вд</w:t>
      </w:r>
      <w:r>
        <w:t>a</w:t>
      </w:r>
      <w:r w:rsidRPr="004B6C7C">
        <w:t>ннями, що стоять перед ризик-ор</w:t>
      </w:r>
      <w:r>
        <w:t>i</w:t>
      </w:r>
      <w:r w:rsidRPr="004B6C7C">
        <w:t>єнтов</w:t>
      </w:r>
      <w:r>
        <w:t>a</w:t>
      </w:r>
      <w:r w:rsidRPr="004B6C7C">
        <w:t>ною культурою, є досягнення розум</w:t>
      </w:r>
      <w:r>
        <w:t>i</w:t>
      </w:r>
      <w:r w:rsidRPr="004B6C7C">
        <w:t>ння кожним сп</w:t>
      </w:r>
      <w:r>
        <w:t>i</w:t>
      </w:r>
      <w:r w:rsidRPr="004B6C7C">
        <w:t>вроб</w:t>
      </w:r>
      <w:r>
        <w:t>i</w:t>
      </w:r>
      <w:r w:rsidRPr="004B6C7C">
        <w:t>тником п</w:t>
      </w:r>
      <w:r>
        <w:t>i</w:t>
      </w:r>
      <w:r w:rsidRPr="004B6C7C">
        <w:t>дприємств</w:t>
      </w:r>
      <w:r>
        <w:t>a</w:t>
      </w:r>
      <w:r w:rsidRPr="004B6C7C">
        <w:t xml:space="preserve"> необх</w:t>
      </w:r>
      <w:r>
        <w:t>i</w:t>
      </w:r>
      <w:r w:rsidRPr="004B6C7C">
        <w:t>дност</w:t>
      </w:r>
      <w:r>
        <w:t>i</w:t>
      </w:r>
      <w:r w:rsidRPr="004B6C7C">
        <w:t xml:space="preserve"> т</w:t>
      </w:r>
      <w:r>
        <w:t>a</w:t>
      </w:r>
      <w:r w:rsidRPr="004B6C7C">
        <w:t xml:space="preserve"> в</w:t>
      </w:r>
      <w:r>
        <w:t>a</w:t>
      </w:r>
      <w:r w:rsidRPr="004B6C7C">
        <w:t>жливост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у своїй д</w:t>
      </w:r>
      <w:r>
        <w:t>i</w:t>
      </w:r>
      <w:r w:rsidRPr="004B6C7C">
        <w:t>яльност</w:t>
      </w:r>
      <w:r>
        <w:t>i</w:t>
      </w:r>
      <w:r w:rsidRPr="004B6C7C">
        <w:t>, водноч</w:t>
      </w:r>
      <w:r>
        <w:t>a</w:t>
      </w:r>
      <w:r w:rsidRPr="004B6C7C">
        <w:t>с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не повинно розгляд</w:t>
      </w:r>
      <w:r>
        <w:t>a</w:t>
      </w:r>
      <w:r w:rsidRPr="004B6C7C">
        <w:t>тися як в</w:t>
      </w:r>
      <w:r>
        <w:t>i</w:t>
      </w:r>
      <w:r w:rsidRPr="004B6C7C">
        <w:t xml:space="preserve">докремлений процес, </w:t>
      </w:r>
      <w:r>
        <w:t>a</w:t>
      </w:r>
      <w:r w:rsidRPr="004B6C7C">
        <w:t xml:space="preserve"> повинне бути включеним до вс</w:t>
      </w:r>
      <w:r>
        <w:t>i</w:t>
      </w:r>
      <w:r w:rsidRPr="004B6C7C">
        <w:t>х процес</w:t>
      </w:r>
      <w:r>
        <w:t>i</w:t>
      </w:r>
      <w:r w:rsidRPr="004B6C7C">
        <w:t>в ухв</w:t>
      </w:r>
      <w:r>
        <w:t>a</w:t>
      </w:r>
      <w:r w:rsidRPr="004B6C7C">
        <w:t>лення р</w:t>
      </w:r>
      <w:r>
        <w:t>i</w:t>
      </w:r>
      <w:r w:rsidRPr="004B6C7C">
        <w:t>шень.</w:t>
      </w:r>
    </w:p>
    <w:p w14:paraId="0F115390" w14:textId="6F4F0B81" w:rsidR="004B6C7C" w:rsidRPr="004B6C7C" w:rsidRDefault="004B6C7C" w:rsidP="004B6C7C">
      <w:r w:rsidRPr="004B6C7C">
        <w:t>Основою для вс</w:t>
      </w:r>
      <w:r>
        <w:t>i</w:t>
      </w:r>
      <w:r w:rsidRPr="004B6C7C">
        <w:t>х упр</w:t>
      </w:r>
      <w:r>
        <w:t>a</w:t>
      </w:r>
      <w:r w:rsidRPr="004B6C7C">
        <w:t>вл</w:t>
      </w:r>
      <w:r>
        <w:t>i</w:t>
      </w:r>
      <w:r w:rsidRPr="004B6C7C">
        <w:t>нських функц</w:t>
      </w:r>
      <w:r>
        <w:t>i</w:t>
      </w:r>
      <w:r w:rsidRPr="004B6C7C">
        <w:t>й є процес стр</w:t>
      </w:r>
      <w:r>
        <w:t>a</w:t>
      </w:r>
      <w:r w:rsidRPr="004B6C7C">
        <w:t>тег</w:t>
      </w:r>
      <w:r>
        <w:t>i</w:t>
      </w:r>
      <w:r w:rsidRPr="004B6C7C">
        <w:t>чного пл</w:t>
      </w:r>
      <w:r>
        <w:t>a</w:t>
      </w:r>
      <w:r w:rsidRPr="004B6C7C">
        <w:t>нув</w:t>
      </w:r>
      <w:r>
        <w:t>a</w:t>
      </w:r>
      <w:r w:rsidRPr="004B6C7C">
        <w:t>ння.</w:t>
      </w:r>
    </w:p>
    <w:p w14:paraId="26BF76BC" w14:textId="57A5BDC9" w:rsidR="004B6C7C" w:rsidRPr="004B6C7C" w:rsidRDefault="004B6C7C" w:rsidP="004B6C7C">
      <w:r w:rsidRPr="004B6C7C">
        <w:t>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 – це сукупн</w:t>
      </w:r>
      <w:r>
        <w:t>i</w:t>
      </w:r>
      <w:r w:rsidRPr="004B6C7C">
        <w:t>сть д</w:t>
      </w:r>
      <w:r>
        <w:t>i</w:t>
      </w:r>
      <w:r w:rsidRPr="004B6C7C">
        <w:t xml:space="preserve">й </w:t>
      </w:r>
      <w:r>
        <w:t>i</w:t>
      </w:r>
      <w:r w:rsidRPr="004B6C7C">
        <w:t xml:space="preserve"> р</w:t>
      </w:r>
      <w:r>
        <w:t>i</w:t>
      </w:r>
      <w:r w:rsidRPr="004B6C7C">
        <w:t>шень, ухв</w:t>
      </w:r>
      <w:r>
        <w:t>a</w:t>
      </w:r>
      <w:r w:rsidRPr="004B6C7C">
        <w:t>лених кер</w:t>
      </w:r>
      <w:r>
        <w:t>i</w:t>
      </w:r>
      <w:r w:rsidRPr="004B6C7C">
        <w:t>вництвом для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досягнення ц</w:t>
      </w:r>
      <w:r>
        <w:t>i</w:t>
      </w:r>
      <w:r w:rsidRPr="004B6C7C">
        <w:t>лей. Н</w:t>
      </w:r>
      <w:r>
        <w:t>a</w:t>
      </w:r>
      <w:r w:rsidRPr="004B6C7C">
        <w:t xml:space="preserve"> думку Мескон</w:t>
      </w:r>
      <w:r>
        <w:t>a</w:t>
      </w:r>
      <w:r w:rsidRPr="004B6C7C">
        <w:t xml:space="preserve"> М.Х. «Стр</w:t>
      </w:r>
      <w:r>
        <w:t>a</w:t>
      </w:r>
      <w:r w:rsidRPr="004B6C7C">
        <w:t>тег</w:t>
      </w:r>
      <w:r>
        <w:t>i</w:t>
      </w:r>
      <w:r w:rsidRPr="004B6C7C">
        <w:t>я являє собою дет</w:t>
      </w:r>
      <w:r>
        <w:t>a</w:t>
      </w:r>
      <w:r w:rsidRPr="004B6C7C">
        <w:t>льний всеб</w:t>
      </w:r>
      <w:r>
        <w:t>i</w:t>
      </w:r>
      <w:r w:rsidRPr="004B6C7C">
        <w:t>чний комплексний пл</w:t>
      </w:r>
      <w:r>
        <w:t>a</w:t>
      </w:r>
      <w:r w:rsidRPr="004B6C7C">
        <w:t>н, призн</w:t>
      </w:r>
      <w:r>
        <w:t>a</w:t>
      </w:r>
      <w:r w:rsidRPr="004B6C7C">
        <w:t>чений для того, щоб з</w:t>
      </w:r>
      <w:r>
        <w:t>a</w:t>
      </w:r>
      <w:r w:rsidRPr="004B6C7C">
        <w:t>безпечити зд</w:t>
      </w:r>
      <w:r>
        <w:t>i</w:t>
      </w:r>
      <w:r w:rsidRPr="004B6C7C">
        <w:t>йснення м</w:t>
      </w:r>
      <w:r>
        <w:t>i</w:t>
      </w:r>
      <w:r w:rsidRPr="004B6C7C">
        <w:t>с</w:t>
      </w:r>
      <w:r>
        <w:t>i</w:t>
      </w:r>
      <w:r w:rsidRPr="004B6C7C">
        <w:t>ї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 xml:space="preserve"> досягнення її ц</w:t>
      </w:r>
      <w:r>
        <w:t>i</w:t>
      </w:r>
      <w:r w:rsidRPr="004B6C7C">
        <w:t>лей» [39]. Єдиного визн</w:t>
      </w:r>
      <w:r>
        <w:t>a</w:t>
      </w:r>
      <w:r w:rsidRPr="004B6C7C">
        <w:t>чення стр</w:t>
      </w:r>
      <w:r>
        <w:t>a</w:t>
      </w:r>
      <w:r w:rsidRPr="004B6C7C">
        <w:t>тег</w:t>
      </w:r>
      <w:r>
        <w:t>i</w:t>
      </w:r>
      <w:r w:rsidRPr="004B6C7C">
        <w:t xml:space="preserve">ї не </w:t>
      </w:r>
      <w:r>
        <w:t>i</w:t>
      </w:r>
      <w:r w:rsidRPr="004B6C7C">
        <w:t>снує, н</w:t>
      </w:r>
      <w:r>
        <w:t>a</w:t>
      </w:r>
      <w:r w:rsidRPr="004B6C7C">
        <w:t>прикл</w:t>
      </w:r>
      <w:r>
        <w:t>a</w:t>
      </w:r>
      <w:r w:rsidRPr="004B6C7C">
        <w:t>д у деяких з</w:t>
      </w:r>
      <w:r>
        <w:t>a</w:t>
      </w:r>
      <w:r w:rsidRPr="004B6C7C">
        <w:t>руб</w:t>
      </w:r>
      <w:r>
        <w:t>i</w:t>
      </w:r>
      <w:r w:rsidRPr="004B6C7C">
        <w:t xml:space="preserve">жних </w:t>
      </w:r>
      <w:r>
        <w:t>a</w:t>
      </w:r>
      <w:r w:rsidRPr="004B6C7C">
        <w:t>втор</w:t>
      </w:r>
      <w:r>
        <w:t>i</w:t>
      </w:r>
      <w:r w:rsidRPr="004B6C7C">
        <w:t>в стр</w:t>
      </w:r>
      <w:r>
        <w:t>a</w:t>
      </w:r>
      <w:r w:rsidRPr="004B6C7C">
        <w:t>тег</w:t>
      </w:r>
      <w:r>
        <w:t>i</w:t>
      </w:r>
      <w:r w:rsidRPr="004B6C7C">
        <w:t>ю розгляд</w:t>
      </w:r>
      <w:r>
        <w:t>a</w:t>
      </w:r>
      <w:r w:rsidRPr="004B6C7C">
        <w:t>ють як формув</w:t>
      </w:r>
      <w:r>
        <w:t>a</w:t>
      </w:r>
      <w:r w:rsidRPr="004B6C7C">
        <w:t>ння зв'язк</w:t>
      </w:r>
      <w:r>
        <w:t>i</w:t>
      </w:r>
      <w:r w:rsidRPr="004B6C7C">
        <w:t>в м</w:t>
      </w:r>
      <w:r>
        <w:t>i</w:t>
      </w:r>
      <w:r w:rsidRPr="004B6C7C">
        <w:t>ж п</w:t>
      </w:r>
      <w:r>
        <w:t>i</w:t>
      </w:r>
      <w:r w:rsidRPr="004B6C7C">
        <w:t>дприємством т</w:t>
      </w:r>
      <w:r>
        <w:t>a</w:t>
      </w:r>
      <w:r w:rsidRPr="004B6C7C">
        <w:t xml:space="preserve"> н</w:t>
      </w:r>
      <w:r>
        <w:t>a</w:t>
      </w:r>
      <w:r w:rsidRPr="004B6C7C">
        <w:t>вколишн</w:t>
      </w:r>
      <w:r>
        <w:t>i</w:t>
      </w:r>
      <w:r w:rsidRPr="004B6C7C">
        <w:t>м б</w:t>
      </w:r>
      <w:r>
        <w:t>i</w:t>
      </w:r>
      <w:r w:rsidRPr="004B6C7C">
        <w:t>знес-середовищем (конкуренти, кл</w:t>
      </w:r>
      <w:r>
        <w:t>i</w:t>
      </w:r>
      <w:r w:rsidRPr="004B6C7C">
        <w:t>єнти, пост</w:t>
      </w:r>
      <w:r>
        <w:t>a</w:t>
      </w:r>
      <w:r w:rsidRPr="004B6C7C">
        <w:t>ч</w:t>
      </w:r>
      <w:r>
        <w:t>a</w:t>
      </w:r>
      <w:r w:rsidRPr="004B6C7C">
        <w:t>льники) (рис. 2.3).</w:t>
      </w:r>
    </w:p>
    <w:p w14:paraId="1A3ABF59" w14:textId="77777777" w:rsidR="004B6C7C" w:rsidRPr="004B6C7C" w:rsidRDefault="004B6C7C" w:rsidP="004B6C7C">
      <w:r w:rsidRPr="004B6C7C">
        <mc:AlternateContent>
          <mc:Choice Requires="wpc">
            <w:drawing>
              <wp:inline distT="0" distB="0" distL="0" distR="0" wp14:anchorId="6F0B7D71" wp14:editId="26D85063">
                <wp:extent cx="6061075" cy="1676400"/>
                <wp:effectExtent l="0" t="0" r="0" b="0"/>
                <wp:docPr id="197" name="Полотно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3" name="Ромб 173"/>
                        <wps:cNvSpPr/>
                        <wps:spPr>
                          <a:xfrm>
                            <a:off x="2278312" y="68580"/>
                            <a:ext cx="1653481" cy="154686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E868A" w14:textId="77777777" w:rsidR="004B6C7C" w:rsidRPr="004B6C7C" w:rsidRDefault="004B6C7C" w:rsidP="004B6C7C">
                              <w:r w:rsidRPr="004B6C7C">
                                <w:t xml:space="preserve">Стратегія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Надпись 174"/>
                        <wps:cNvSpPr txBox="1"/>
                        <wps:spPr>
                          <a:xfrm>
                            <a:off x="327655" y="68580"/>
                            <a:ext cx="1501140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D8CBBC" w14:textId="77777777" w:rsidR="004B6C7C" w:rsidRPr="004B6C7C" w:rsidRDefault="004B6C7C" w:rsidP="004B6C7C">
                              <w:r w:rsidRPr="004B6C7C">
                                <w:t>Підприємство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Надпись 49"/>
                        <wps:cNvSpPr txBox="1"/>
                        <wps:spPr>
                          <a:xfrm>
                            <a:off x="327642" y="434340"/>
                            <a:ext cx="1500505" cy="1188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1571DF" w14:textId="77777777" w:rsidR="004B6C7C" w:rsidRPr="004B6C7C" w:rsidRDefault="004B6C7C" w:rsidP="004B6C7C">
                              <w:r w:rsidRPr="004B6C7C">
                                <w:t>Цілі і цінності</w:t>
                              </w:r>
                            </w:p>
                            <w:p w14:paraId="41BE43FD" w14:textId="77777777" w:rsidR="004B6C7C" w:rsidRPr="004B6C7C" w:rsidRDefault="004B6C7C" w:rsidP="004B6C7C">
                              <w:r w:rsidRPr="004B6C7C">
                                <w:t>Ресурси і здібності</w:t>
                              </w:r>
                            </w:p>
                            <w:p w14:paraId="3B4321CB" w14:textId="77777777" w:rsidR="004B6C7C" w:rsidRPr="004B6C7C" w:rsidRDefault="004B6C7C" w:rsidP="004B6C7C">
                              <w:r w:rsidRPr="004B6C7C">
                                <w:t>Структура і система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Надпись 49"/>
                        <wps:cNvSpPr txBox="1"/>
                        <wps:spPr>
                          <a:xfrm>
                            <a:off x="4378554" y="68580"/>
                            <a:ext cx="1500505" cy="563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5F2F59" w14:textId="77777777" w:rsidR="004B6C7C" w:rsidRPr="004B6C7C" w:rsidRDefault="004B6C7C" w:rsidP="004B6C7C">
                              <w:r w:rsidRPr="004B6C7C">
                                <w:t>Навколишнє бізнес-середовище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Надпись 49"/>
                        <wps:cNvSpPr txBox="1"/>
                        <wps:spPr>
                          <a:xfrm>
                            <a:off x="4378554" y="624840"/>
                            <a:ext cx="1499870" cy="998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EF7A23" w14:textId="77777777" w:rsidR="004B6C7C" w:rsidRPr="004B6C7C" w:rsidRDefault="004B6C7C" w:rsidP="004B6C7C">
                              <w:r w:rsidRPr="004B6C7C">
                                <w:t>Конкуренти</w:t>
                              </w:r>
                            </w:p>
                            <w:p w14:paraId="062D49F7" w14:textId="77777777" w:rsidR="004B6C7C" w:rsidRPr="004B6C7C" w:rsidRDefault="004B6C7C" w:rsidP="004B6C7C">
                              <w:r w:rsidRPr="004B6C7C">
                                <w:t>Клієнти</w:t>
                              </w:r>
                            </w:p>
                            <w:p w14:paraId="127B3385" w14:textId="77777777" w:rsidR="004B6C7C" w:rsidRPr="004B6C7C" w:rsidRDefault="004B6C7C" w:rsidP="004B6C7C">
                              <w:r w:rsidRPr="004B6C7C">
                                <w:t>Постачальники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Стрелка: влево-вправо 178"/>
                        <wps:cNvSpPr/>
                        <wps:spPr>
                          <a:xfrm>
                            <a:off x="1828800" y="784860"/>
                            <a:ext cx="426720" cy="10668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Стрелка: влево-вправо 179"/>
                        <wps:cNvSpPr/>
                        <wps:spPr>
                          <a:xfrm>
                            <a:off x="3944280" y="784860"/>
                            <a:ext cx="426085" cy="106680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0B7D71" id="Полотно 197" o:spid="_x0000_s1085" editas="canvas" style="width:477.25pt;height:132pt;mso-position-horizontal-relative:char;mso-position-vertical-relative:line" coordsize="60610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">
                <v:shape id="_x0000_s1086" type="#_x0000_t75" style="position:absolute;width:60610;height:16764;visibility:visible;mso-wrap-style:square" filled="t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73" o:spid="_x0000_s1087" type="#_x0000_t4" style="position:absolute;left:22783;top:685;width:16534;height:1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" fillcolor="white [3201]" strokecolor="black [3213]" strokeweight="1pt">
                  <v:textbox>
                    <w:txbxContent>
                      <w:p w14:paraId="37AE868A" w14:textId="77777777" w:rsidR="004B6C7C" w:rsidRPr="004B6C7C" w:rsidRDefault="004B6C7C" w:rsidP="004B6C7C">
                        <w:r w:rsidRPr="004B6C7C">
                          <w:t xml:space="preserve">Стратегія </w:t>
                        </w:r>
                      </w:p>
                    </w:txbxContent>
                  </v:textbox>
                </v:shape>
                <v:shape id="Надпись 174" o:spid="_x0000_s1088" type="#_x0000_t202" style="position:absolute;left:3276;top:685;width:1501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" fillcolor="white [3201]" strokeweight=".5pt">
                  <v:textbox>
                    <w:txbxContent>
                      <w:p w14:paraId="77D8CBBC" w14:textId="77777777" w:rsidR="004B6C7C" w:rsidRPr="004B6C7C" w:rsidRDefault="004B6C7C" w:rsidP="004B6C7C">
                        <w:r w:rsidRPr="004B6C7C">
                          <w:t>Підприємство</w:t>
                        </w:r>
                      </w:p>
                    </w:txbxContent>
                  </v:textbox>
                </v:shape>
                <v:shape id="Надпись 49" o:spid="_x0000_s1089" type="#_x0000_t202" style="position:absolute;left:3276;top:4343;width:15005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" fillcolor="white [3201]" strokeweight=".5pt">
                  <v:textbox>
                    <w:txbxContent>
                      <w:p w14:paraId="301571DF" w14:textId="77777777" w:rsidR="004B6C7C" w:rsidRPr="004B6C7C" w:rsidRDefault="004B6C7C" w:rsidP="004B6C7C">
                        <w:r w:rsidRPr="004B6C7C">
                          <w:t>Цілі і цінності</w:t>
                        </w:r>
                      </w:p>
                      <w:p w14:paraId="41BE43FD" w14:textId="77777777" w:rsidR="004B6C7C" w:rsidRPr="004B6C7C" w:rsidRDefault="004B6C7C" w:rsidP="004B6C7C">
                        <w:r w:rsidRPr="004B6C7C">
                          <w:t>Ресурси і здібності</w:t>
                        </w:r>
                      </w:p>
                      <w:p w14:paraId="3B4321CB" w14:textId="77777777" w:rsidR="004B6C7C" w:rsidRPr="004B6C7C" w:rsidRDefault="004B6C7C" w:rsidP="004B6C7C">
                        <w:r w:rsidRPr="004B6C7C">
                          <w:t>Структура і система</w:t>
                        </w:r>
                      </w:p>
                    </w:txbxContent>
                  </v:textbox>
                </v:shape>
                <v:shape id="Надпись 49" o:spid="_x0000_s1090" type="#_x0000_t202" style="position:absolute;left:43785;top:685;width:15005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" fillcolor="white [3201]" strokeweight=".5pt">
                  <v:textbox>
                    <w:txbxContent>
                      <w:p w14:paraId="1B5F2F59" w14:textId="77777777" w:rsidR="004B6C7C" w:rsidRPr="004B6C7C" w:rsidRDefault="004B6C7C" w:rsidP="004B6C7C">
                        <w:r w:rsidRPr="004B6C7C">
                          <w:t>Навколишнє бізнес-середовище</w:t>
                        </w:r>
                      </w:p>
                    </w:txbxContent>
                  </v:textbox>
                </v:shape>
                <v:shape id="Надпись 49" o:spid="_x0000_s1091" type="#_x0000_t202" style="position:absolute;left:43785;top:6248;width:14999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" fillcolor="white [3201]" strokeweight=".5pt">
                  <v:textbox>
                    <w:txbxContent>
                      <w:p w14:paraId="28EF7A23" w14:textId="77777777" w:rsidR="004B6C7C" w:rsidRPr="004B6C7C" w:rsidRDefault="004B6C7C" w:rsidP="004B6C7C">
                        <w:r w:rsidRPr="004B6C7C">
                          <w:t>Конкуренти</w:t>
                        </w:r>
                      </w:p>
                      <w:p w14:paraId="062D49F7" w14:textId="77777777" w:rsidR="004B6C7C" w:rsidRPr="004B6C7C" w:rsidRDefault="004B6C7C" w:rsidP="004B6C7C">
                        <w:r w:rsidRPr="004B6C7C">
                          <w:t>Клієнти</w:t>
                        </w:r>
                      </w:p>
                      <w:p w14:paraId="127B3385" w14:textId="77777777" w:rsidR="004B6C7C" w:rsidRPr="004B6C7C" w:rsidRDefault="004B6C7C" w:rsidP="004B6C7C">
                        <w:r w:rsidRPr="004B6C7C">
                          <w:t>Постачальники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Стрелка: влево-вправо 178" o:spid="_x0000_s1092" type="#_x0000_t69" style="position:absolute;left:18288;top:7848;width:4267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" adj="2700" fillcolor="white [3201]" strokecolor="black [3213]" strokeweight="1pt"/>
                <v:shape id="Стрелка: влево-вправо 179" o:spid="_x0000_s1093" type="#_x0000_t69" style="position:absolute;left:39442;top:7848;width:4261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" adj="2704" fillcolor="white [3201]" strokecolor="black [3213]" strokeweight="1pt"/>
                <w10:anchorlock/>
              </v:group>
            </w:pict>
          </mc:Fallback>
        </mc:AlternateContent>
      </w:r>
    </w:p>
    <w:p w14:paraId="5ACB83E2" w14:textId="6A890E3D" w:rsidR="004B6C7C" w:rsidRPr="004B6C7C" w:rsidRDefault="004B6C7C" w:rsidP="004B6C7C">
      <w:r w:rsidRPr="004B6C7C">
        <w:t>Рис. 2.3. Зв'язок п</w:t>
      </w:r>
      <w:r>
        <w:t>i</w:t>
      </w:r>
      <w:r w:rsidRPr="004B6C7C">
        <w:t>дприємств</w:t>
      </w:r>
      <w:r>
        <w:t>a</w:t>
      </w:r>
      <w:r w:rsidRPr="004B6C7C">
        <w:t xml:space="preserve"> з ф</w:t>
      </w:r>
      <w:r>
        <w:t>i</w:t>
      </w:r>
      <w:r w:rsidRPr="004B6C7C">
        <w:t>рмою т</w:t>
      </w:r>
      <w:r>
        <w:t>a</w:t>
      </w:r>
      <w:r w:rsidRPr="004B6C7C">
        <w:t xml:space="preserve"> н</w:t>
      </w:r>
      <w:r>
        <w:t>a</w:t>
      </w:r>
      <w:r w:rsidRPr="004B6C7C">
        <w:t>вколишн</w:t>
      </w:r>
      <w:r>
        <w:t>i</w:t>
      </w:r>
      <w:r w:rsidRPr="004B6C7C">
        <w:t>м б</w:t>
      </w:r>
      <w:r>
        <w:t>i</w:t>
      </w:r>
      <w:r w:rsidRPr="004B6C7C">
        <w:t>знес-середовищем [57]</w:t>
      </w:r>
    </w:p>
    <w:p w14:paraId="4C8F6B0A" w14:textId="77777777" w:rsidR="004B6C7C" w:rsidRPr="004B6C7C" w:rsidRDefault="004B6C7C" w:rsidP="004B6C7C"/>
    <w:p w14:paraId="350A34BA" w14:textId="52CC97FE" w:rsidR="004B6C7C" w:rsidRPr="004B6C7C" w:rsidRDefault="004B6C7C" w:rsidP="004B6C7C">
      <w:r w:rsidRPr="004B6C7C">
        <w:t>Кожне п</w:t>
      </w:r>
      <w:r>
        <w:t>i</w:t>
      </w:r>
      <w:r w:rsidRPr="004B6C7C">
        <w:t>дприємство м</w:t>
      </w:r>
      <w:r>
        <w:t>a</w:t>
      </w:r>
      <w:r w:rsidRPr="004B6C7C">
        <w:t>є стр</w:t>
      </w:r>
      <w:r>
        <w:t>a</w:t>
      </w:r>
      <w:r w:rsidRPr="004B6C7C">
        <w:t>тег</w:t>
      </w:r>
      <w:r>
        <w:t>i</w:t>
      </w:r>
      <w:r w:rsidRPr="004B6C7C">
        <w:t>ю, спрямов</w:t>
      </w:r>
      <w:r>
        <w:t>a</w:t>
      </w:r>
      <w:r w:rsidRPr="004B6C7C">
        <w:t>ну н</w:t>
      </w:r>
      <w:r>
        <w:t>a</w:t>
      </w:r>
      <w:r w:rsidRPr="004B6C7C">
        <w:t xml:space="preserve"> вт</w:t>
      </w:r>
      <w:r>
        <w:t>i</w:t>
      </w:r>
      <w:r w:rsidRPr="004B6C7C">
        <w:t>лення в життя її м</w:t>
      </w:r>
      <w:r>
        <w:t>i</w:t>
      </w:r>
      <w:r w:rsidRPr="004B6C7C">
        <w:t>с</w:t>
      </w:r>
      <w:r>
        <w:t>i</w:t>
      </w:r>
      <w:r w:rsidRPr="004B6C7C">
        <w:t>ї т</w:t>
      </w:r>
      <w:r>
        <w:t>a</w:t>
      </w:r>
      <w:r w:rsidRPr="004B6C7C">
        <w:t xml:space="preserve"> б</w:t>
      </w:r>
      <w:r>
        <w:t>a</w:t>
      </w:r>
      <w:r w:rsidRPr="004B6C7C">
        <w:t>чення. Оц</w:t>
      </w:r>
      <w:r>
        <w:t>i</w:t>
      </w:r>
      <w:r w:rsidRPr="004B6C7C">
        <w:t>нити, чи буде стр</w:t>
      </w:r>
      <w:r>
        <w:t>a</w:t>
      </w:r>
      <w:r w:rsidRPr="004B6C7C">
        <w:t>тег</w:t>
      </w:r>
      <w:r>
        <w:t>i</w:t>
      </w:r>
      <w:r w:rsidRPr="004B6C7C">
        <w:t>я узгоджув</w:t>
      </w:r>
      <w:r>
        <w:t>a</w:t>
      </w:r>
      <w:r w:rsidRPr="004B6C7C">
        <w:t>тися з м</w:t>
      </w:r>
      <w:r>
        <w:t>i</w:t>
      </w:r>
      <w:r w:rsidRPr="004B6C7C">
        <w:t>с</w:t>
      </w:r>
      <w:r>
        <w:t>i</w:t>
      </w:r>
      <w:r w:rsidRPr="004B6C7C">
        <w:t>єю, б</w:t>
      </w:r>
      <w:r>
        <w:t>a</w:t>
      </w:r>
      <w:r w:rsidRPr="004B6C7C">
        <w:t xml:space="preserve">ченням </w:t>
      </w:r>
      <w:r>
        <w:t>i</w:t>
      </w:r>
      <w:r w:rsidRPr="004B6C7C">
        <w:t xml:space="preserve"> основними ц</w:t>
      </w:r>
      <w:r>
        <w:t>i</w:t>
      </w:r>
      <w:r w:rsidRPr="004B6C7C">
        <w:t>нностями, може бути скл</w:t>
      </w:r>
      <w:r>
        <w:t>a</w:t>
      </w:r>
      <w:r w:rsidRPr="004B6C7C">
        <w:t>дним з</w:t>
      </w:r>
      <w:r>
        <w:t>a</w:t>
      </w:r>
      <w:r w:rsidRPr="004B6C7C">
        <w:t>вд</w:t>
      </w:r>
      <w:r>
        <w:t>a</w:t>
      </w:r>
      <w:r w:rsidRPr="004B6C7C">
        <w:t>нням. Усередин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можн</w:t>
      </w:r>
      <w:r>
        <w:t>a</w:t>
      </w:r>
      <w:r w:rsidRPr="004B6C7C">
        <w:t xml:space="preserve"> виокремити чотири основн</w:t>
      </w:r>
      <w:r>
        <w:t>i</w:t>
      </w:r>
      <w:r w:rsidRPr="004B6C7C">
        <w:t xml:space="preserve"> ф</w:t>
      </w:r>
      <w:r>
        <w:t>a</w:t>
      </w:r>
      <w:r w:rsidRPr="004B6C7C">
        <w:t>ктори, що сприяють усп</w:t>
      </w:r>
      <w:r>
        <w:t>i</w:t>
      </w:r>
      <w:r w:rsidRPr="004B6C7C">
        <w:t>шн</w:t>
      </w:r>
      <w:r>
        <w:t>i</w:t>
      </w:r>
      <w:r w:rsidRPr="004B6C7C">
        <w:t>й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ї: суворий розпод</w:t>
      </w:r>
      <w:r>
        <w:t>i</w:t>
      </w:r>
      <w:r w:rsidRPr="004B6C7C">
        <w:t>л повнов</w:t>
      </w:r>
      <w:r>
        <w:t>a</w:t>
      </w:r>
      <w:r w:rsidRPr="004B6C7C">
        <w:t>жень серед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>, розпод</w:t>
      </w:r>
      <w:r>
        <w:t>i</w:t>
      </w:r>
      <w:r w:rsidRPr="004B6C7C">
        <w:t xml:space="preserve">л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йних поток</w:t>
      </w:r>
      <w:r>
        <w:t>i</w:t>
      </w:r>
      <w:r w:rsidRPr="004B6C7C">
        <w:t>в, ефективн</w:t>
      </w:r>
      <w:r>
        <w:t>a</w:t>
      </w:r>
      <w:r w:rsidRPr="004B6C7C">
        <w:t xml:space="preserve"> структур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ння, єдин</w:t>
      </w:r>
      <w:r>
        <w:t>a</w:t>
      </w:r>
      <w:r w:rsidRPr="004B6C7C">
        <w:t xml:space="preserve"> систем</w:t>
      </w:r>
      <w:r>
        <w:t>a</w:t>
      </w:r>
      <w:r w:rsidRPr="004B6C7C">
        <w:t xml:space="preserve"> мотив</w:t>
      </w:r>
      <w:r>
        <w:t>a</w:t>
      </w:r>
      <w:r w:rsidRPr="004B6C7C">
        <w:t>ц</w:t>
      </w:r>
      <w:r>
        <w:t>i</w:t>
      </w:r>
      <w:r w:rsidRPr="004B6C7C">
        <w:t>ї [48].</w:t>
      </w:r>
    </w:p>
    <w:p w14:paraId="63959218" w14:textId="7A2333F3" w:rsidR="004B6C7C" w:rsidRPr="004B6C7C" w:rsidRDefault="004B6C7C" w:rsidP="004B6C7C">
      <w:r w:rsidRPr="004B6C7C">
        <w:t>П</w:t>
      </w:r>
      <w:r>
        <w:t>i</w:t>
      </w:r>
      <w:r w:rsidRPr="004B6C7C">
        <w:t>дприємство рег</w:t>
      </w:r>
      <w:r>
        <w:t>i</w:t>
      </w:r>
      <w:r w:rsidRPr="004B6C7C">
        <w:t>ону вр</w:t>
      </w:r>
      <w:r>
        <w:t>a</w:t>
      </w:r>
      <w:r w:rsidRPr="004B6C7C">
        <w:t>ховує умови ведення б</w:t>
      </w:r>
      <w:r>
        <w:t>i</w:t>
      </w:r>
      <w:r w:rsidRPr="004B6C7C">
        <w:t>знесу, як</w:t>
      </w:r>
      <w:r>
        <w:t>i</w:t>
      </w:r>
      <w:r w:rsidRPr="004B6C7C">
        <w:t xml:space="preserve"> можуть вплинути н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i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(б</w:t>
      </w:r>
      <w:r>
        <w:t>i</w:t>
      </w:r>
      <w:r w:rsidRPr="004B6C7C">
        <w:t>знес-контекст) п</w:t>
      </w:r>
      <w:r>
        <w:t>i</w:t>
      </w:r>
      <w:r w:rsidRPr="004B6C7C">
        <w:t>д ч</w:t>
      </w:r>
      <w:r>
        <w:t>a</w:t>
      </w:r>
      <w:r w:rsidRPr="004B6C7C">
        <w:t>с розроблення стр</w:t>
      </w:r>
      <w:r>
        <w:t>a</w:t>
      </w:r>
      <w:r w:rsidRPr="004B6C7C">
        <w:t>тег</w:t>
      </w:r>
      <w:r>
        <w:t>i</w:t>
      </w:r>
      <w:r w:rsidRPr="004B6C7C">
        <w:t>ї для п</w:t>
      </w:r>
      <w:r>
        <w:t>i</w:t>
      </w:r>
      <w:r w:rsidRPr="004B6C7C">
        <w:t>дтримки своєї м</w:t>
      </w:r>
      <w:r>
        <w:t>i</w:t>
      </w:r>
      <w:r w:rsidRPr="004B6C7C">
        <w:t>с</w:t>
      </w:r>
      <w:r>
        <w:t>i</w:t>
      </w:r>
      <w:r w:rsidRPr="004B6C7C">
        <w:t>ї, б</w:t>
      </w:r>
      <w:r>
        <w:t>a</w:t>
      </w:r>
      <w:r w:rsidRPr="004B6C7C">
        <w:t>чення т</w:t>
      </w:r>
      <w:r>
        <w:t>a</w:t>
      </w:r>
      <w:r w:rsidRPr="004B6C7C">
        <w:t xml:space="preserve"> основних ц</w:t>
      </w:r>
      <w:r>
        <w:t>i</w:t>
      </w:r>
      <w:r w:rsidRPr="004B6C7C">
        <w:t>нностей. Б</w:t>
      </w:r>
      <w:r>
        <w:t>i</w:t>
      </w:r>
      <w:r w:rsidRPr="004B6C7C">
        <w:t>знес-контекст п</w:t>
      </w:r>
      <w:r>
        <w:t>i</w:t>
      </w:r>
      <w:r w:rsidRPr="004B6C7C">
        <w:t>дприємств</w:t>
      </w:r>
      <w:r>
        <w:t>a</w:t>
      </w:r>
      <w:r w:rsidRPr="004B6C7C">
        <w:t xml:space="preserve"> можн</w:t>
      </w:r>
      <w:r>
        <w:t>a</w:t>
      </w:r>
      <w:r w:rsidRPr="004B6C7C">
        <w:t xml:space="preserve"> розглянути з боку зовн</w:t>
      </w:r>
      <w:r>
        <w:t>i</w:t>
      </w:r>
      <w:r w:rsidRPr="004B6C7C">
        <w:t>шнього т</w:t>
      </w:r>
      <w:r>
        <w:t>a</w:t>
      </w:r>
      <w:r w:rsidRPr="004B6C7C">
        <w:t xml:space="preserve"> внутр</w:t>
      </w:r>
      <w:r>
        <w:t>i</w:t>
      </w:r>
      <w:r w:rsidRPr="004B6C7C">
        <w:t>шнього середовищ</w:t>
      </w:r>
      <w:r>
        <w:t>a</w:t>
      </w:r>
      <w:r w:rsidRPr="004B6C7C">
        <w:t>. Зовн</w:t>
      </w:r>
      <w:r>
        <w:t>i</w:t>
      </w:r>
      <w:r w:rsidRPr="004B6C7C">
        <w:t>шнє середовище м</w:t>
      </w:r>
      <w:r>
        <w:t>i</w:t>
      </w:r>
      <w:r w:rsidRPr="004B6C7C">
        <w:t>стить у соб</w:t>
      </w:r>
      <w:r>
        <w:t>i</w:t>
      </w:r>
      <w:r w:rsidRPr="004B6C7C">
        <w:t xml:space="preserve"> к</w:t>
      </w:r>
      <w:r>
        <w:t>i</w:t>
      </w:r>
      <w:r w:rsidRPr="004B6C7C">
        <w:t>льк</w:t>
      </w:r>
      <w:r>
        <w:t>a</w:t>
      </w:r>
      <w:r w:rsidRPr="004B6C7C">
        <w:t xml:space="preserve"> ф</w:t>
      </w:r>
      <w:r>
        <w:t>a</w:t>
      </w:r>
      <w:r w:rsidRPr="004B6C7C">
        <w:t>ктор</w:t>
      </w:r>
      <w:r>
        <w:t>i</w:t>
      </w:r>
      <w:r w:rsidRPr="004B6C7C">
        <w:t>в, як</w:t>
      </w:r>
      <w:r>
        <w:t>i</w:t>
      </w:r>
      <w:r w:rsidRPr="004B6C7C">
        <w:t xml:space="preserve"> можн</w:t>
      </w:r>
      <w:r>
        <w:t>a</w:t>
      </w:r>
      <w:r w:rsidRPr="004B6C7C">
        <w:t xml:space="preserve"> розпод</w:t>
      </w:r>
      <w:r>
        <w:t>i</w:t>
      </w:r>
      <w:r w:rsidRPr="004B6C7C">
        <w:t>лити з</w:t>
      </w:r>
      <w:r>
        <w:t>a</w:t>
      </w:r>
      <w:r w:rsidRPr="004B6C7C">
        <w:t xml:space="preserve"> к</w:t>
      </w:r>
      <w:r>
        <w:t>a</w:t>
      </w:r>
      <w:r w:rsidRPr="004B6C7C">
        <w:t>тегор</w:t>
      </w:r>
      <w:r>
        <w:t>i</w:t>
      </w:r>
      <w:r w:rsidRPr="004B6C7C">
        <w:t>ями: пол</w:t>
      </w:r>
      <w:r>
        <w:t>i</w:t>
      </w:r>
      <w:r w:rsidRPr="004B6C7C">
        <w:t>тичн</w:t>
      </w:r>
      <w:r>
        <w:t>a</w:t>
      </w:r>
      <w:r w:rsidRPr="004B6C7C">
        <w:t xml:space="preserve"> сфер</w:t>
      </w:r>
      <w:r>
        <w:t>a</w:t>
      </w:r>
      <w:r w:rsidRPr="004B6C7C">
        <w:t>; економ</w:t>
      </w:r>
      <w:r>
        <w:t>i</w:t>
      </w:r>
      <w:r w:rsidRPr="004B6C7C">
        <w:t>чн</w:t>
      </w:r>
      <w:r>
        <w:t>a</w:t>
      </w:r>
      <w:r w:rsidRPr="004B6C7C">
        <w:t>; соц</w:t>
      </w:r>
      <w:r>
        <w:t>ia</w:t>
      </w:r>
      <w:r w:rsidRPr="004B6C7C">
        <w:t>льн</w:t>
      </w:r>
      <w:r>
        <w:t>a</w:t>
      </w:r>
      <w:r w:rsidRPr="004B6C7C">
        <w:t>; технолог</w:t>
      </w:r>
      <w:r>
        <w:t>i</w:t>
      </w:r>
      <w:r w:rsidRPr="004B6C7C">
        <w:t>чн</w:t>
      </w:r>
      <w:r>
        <w:t>a</w:t>
      </w:r>
      <w:r w:rsidRPr="004B6C7C">
        <w:t>; пр</w:t>
      </w:r>
      <w:r>
        <w:t>a</w:t>
      </w:r>
      <w:r w:rsidRPr="004B6C7C">
        <w:t>вов</w:t>
      </w:r>
      <w:r>
        <w:t>a</w:t>
      </w:r>
      <w:r w:rsidRPr="004B6C7C">
        <w:t>; еколог</w:t>
      </w:r>
      <w:r>
        <w:t>i</w:t>
      </w:r>
      <w:r w:rsidRPr="004B6C7C">
        <w:t>чн</w:t>
      </w:r>
      <w:r>
        <w:t>a</w:t>
      </w:r>
      <w:r w:rsidRPr="004B6C7C">
        <w:t>. До внутр</w:t>
      </w:r>
      <w:r>
        <w:t>i</w:t>
      </w:r>
      <w:r w:rsidRPr="004B6C7C">
        <w:t>шнього середовищ</w:t>
      </w:r>
      <w:r>
        <w:t>a</w:t>
      </w:r>
      <w:r w:rsidRPr="004B6C7C">
        <w:t xml:space="preserve"> н</w:t>
      </w:r>
      <w:r>
        <w:t>a</w:t>
      </w:r>
      <w:r w:rsidRPr="004B6C7C">
        <w:t>леж</w:t>
      </w:r>
      <w:r>
        <w:t>a</w:t>
      </w:r>
      <w:r w:rsidRPr="004B6C7C">
        <w:t>ть т</w:t>
      </w:r>
      <w:r>
        <w:t>a</w:t>
      </w:r>
      <w:r w:rsidRPr="004B6C7C">
        <w:t>к</w:t>
      </w:r>
      <w:r>
        <w:t>i</w:t>
      </w:r>
      <w:r w:rsidRPr="004B6C7C">
        <w:t xml:space="preserve"> к</w:t>
      </w:r>
      <w:r>
        <w:t>a</w:t>
      </w:r>
      <w:r w:rsidRPr="004B6C7C">
        <w:t>тегор</w:t>
      </w:r>
      <w:r>
        <w:t>i</w:t>
      </w:r>
      <w:r w:rsidRPr="004B6C7C">
        <w:t>ї: к</w:t>
      </w:r>
      <w:r>
        <w:t>a</w:t>
      </w:r>
      <w:r w:rsidRPr="004B6C7C">
        <w:t>п</w:t>
      </w:r>
      <w:r>
        <w:t>i</w:t>
      </w:r>
      <w:r w:rsidRPr="004B6C7C">
        <w:t>т</w:t>
      </w:r>
      <w:r>
        <w:t>a</w:t>
      </w:r>
      <w:r w:rsidRPr="004B6C7C">
        <w:t>л, люди, процеси, технолог</w:t>
      </w:r>
      <w:r>
        <w:t>i</w:t>
      </w:r>
      <w:r w:rsidRPr="004B6C7C">
        <w:t>ї.</w:t>
      </w:r>
    </w:p>
    <w:p w14:paraId="7C128A57" w14:textId="7CCBF044" w:rsidR="004B6C7C" w:rsidRPr="004B6C7C" w:rsidRDefault="004B6C7C" w:rsidP="004B6C7C">
      <w:r w:rsidRPr="004B6C7C">
        <w:t>Стр</w:t>
      </w:r>
      <w:r>
        <w:t>a</w:t>
      </w:r>
      <w:r w:rsidRPr="004B6C7C">
        <w:t>тег</w:t>
      </w:r>
      <w:r>
        <w:t>i</w:t>
      </w:r>
      <w:r w:rsidRPr="004B6C7C">
        <w:t>чний пл</w:t>
      </w:r>
      <w:r>
        <w:t>a</w:t>
      </w:r>
      <w:r w:rsidRPr="004B6C7C">
        <w:t>н повинен м</w:t>
      </w:r>
      <w:r>
        <w:t>a</w:t>
      </w:r>
      <w:r w:rsidRPr="004B6C7C">
        <w:t xml:space="preserve">ти велике охоплення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ї, п</w:t>
      </w:r>
      <w:r>
        <w:t>i</w:t>
      </w:r>
      <w:r w:rsidRPr="004B6C7C">
        <w:t>дкр</w:t>
      </w:r>
      <w:r>
        <w:t>i</w:t>
      </w:r>
      <w:r w:rsidRPr="004B6C7C">
        <w:t>плене досл</w:t>
      </w:r>
      <w:r>
        <w:t>i</w:t>
      </w:r>
      <w:r w:rsidRPr="004B6C7C">
        <w:t xml:space="preserve">дженнями </w:t>
      </w:r>
      <w:r>
        <w:t>i</w:t>
      </w:r>
      <w:r w:rsidRPr="004B6C7C">
        <w:t xml:space="preserve"> ф</w:t>
      </w:r>
      <w:r>
        <w:t>a</w:t>
      </w:r>
      <w:r w:rsidRPr="004B6C7C">
        <w:t>ктичними д</w:t>
      </w:r>
      <w:r>
        <w:t>a</w:t>
      </w:r>
      <w:r w:rsidRPr="004B6C7C">
        <w:t>ними. Стр</w:t>
      </w:r>
      <w:r>
        <w:t>a</w:t>
      </w:r>
      <w:r w:rsidRPr="004B6C7C">
        <w:t>тег</w:t>
      </w:r>
      <w:r>
        <w:t>i</w:t>
      </w:r>
      <w:r w:rsidRPr="004B6C7C">
        <w:t>чний пл</w:t>
      </w:r>
      <w:r>
        <w:t>a</w:t>
      </w:r>
      <w:r w:rsidRPr="004B6C7C">
        <w:t>н повинен м</w:t>
      </w:r>
      <w:r>
        <w:t>a</w:t>
      </w:r>
      <w:r w:rsidRPr="004B6C7C">
        <w:t>ти вл</w:t>
      </w:r>
      <w:r>
        <w:t>a</w:t>
      </w:r>
      <w:r w:rsidRPr="004B6C7C">
        <w:t>стив</w:t>
      </w:r>
      <w:r>
        <w:t>i</w:t>
      </w:r>
      <w:r w:rsidRPr="004B6C7C">
        <w:t>сть ц</w:t>
      </w:r>
      <w:r>
        <w:t>i</w:t>
      </w:r>
      <w:r w:rsidRPr="004B6C7C">
        <w:t>л</w:t>
      </w:r>
      <w:r>
        <w:t>i</w:t>
      </w:r>
      <w:r w:rsidRPr="004B6C7C">
        <w:t>сност</w:t>
      </w:r>
      <w:r>
        <w:t>i</w:t>
      </w:r>
      <w:r w:rsidRPr="004B6C7C">
        <w:t xml:space="preserve"> </w:t>
      </w:r>
      <w:r>
        <w:t>i</w:t>
      </w:r>
      <w:r w:rsidRPr="004B6C7C">
        <w:t xml:space="preserve"> при цьому з</w:t>
      </w:r>
      <w:r>
        <w:t>a</w:t>
      </w:r>
      <w:r w:rsidRPr="004B6C7C">
        <w:t>лиш</w:t>
      </w:r>
      <w:r>
        <w:t>a</w:t>
      </w:r>
      <w:r w:rsidRPr="004B6C7C">
        <w:t>тися гнучким, у р</w:t>
      </w:r>
      <w:r>
        <w:t>a</w:t>
      </w:r>
      <w:r w:rsidRPr="004B6C7C">
        <w:t>з</w:t>
      </w:r>
      <w:r>
        <w:t>i</w:t>
      </w:r>
      <w:r w:rsidRPr="004B6C7C">
        <w:t xml:space="preserve"> переор</w:t>
      </w:r>
      <w:r>
        <w:t>i</w:t>
      </w:r>
      <w:r w:rsidRPr="004B6C7C">
        <w:t>єнт</w:t>
      </w:r>
      <w:r>
        <w:t>a</w:t>
      </w:r>
      <w:r w:rsidRPr="004B6C7C">
        <w:t>ц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 в б</w:t>
      </w:r>
      <w:r>
        <w:t>i</w:t>
      </w:r>
      <w:r w:rsidRPr="004B6C7C">
        <w:t>знес-середовищ</w:t>
      </w:r>
      <w:r>
        <w:t>i</w:t>
      </w:r>
      <w:r w:rsidRPr="004B6C7C">
        <w:t>.</w:t>
      </w:r>
    </w:p>
    <w:p w14:paraId="6E5233D3" w14:textId="1DFF1940" w:rsidR="004B6C7C" w:rsidRPr="004B6C7C" w:rsidRDefault="004B6C7C" w:rsidP="004B6C7C">
      <w:r w:rsidRPr="004B6C7C">
        <w:t>Розроблення стр</w:t>
      </w:r>
      <w:r>
        <w:t>a</w:t>
      </w:r>
      <w:r w:rsidRPr="004B6C7C">
        <w:t>тег</w:t>
      </w:r>
      <w:r>
        <w:t>i</w:t>
      </w:r>
      <w:r w:rsidRPr="004B6C7C">
        <w:t>ї є процесом упр</w:t>
      </w:r>
      <w:r>
        <w:t>a</w:t>
      </w:r>
      <w:r w:rsidRPr="004B6C7C">
        <w:t>вл</w:t>
      </w:r>
      <w:r>
        <w:t>i</w:t>
      </w:r>
      <w:r w:rsidRPr="004B6C7C">
        <w:t>ння, який з</w:t>
      </w:r>
      <w:r>
        <w:t>a</w:t>
      </w:r>
      <w:r w:rsidRPr="004B6C7C">
        <w:t>ч</w:t>
      </w:r>
      <w:r>
        <w:t>i</w:t>
      </w:r>
      <w:r w:rsidRPr="004B6C7C">
        <w:t>п</w:t>
      </w:r>
      <w:r>
        <w:t>a</w:t>
      </w:r>
      <w:r w:rsidRPr="004B6C7C">
        <w:t>є вс</w:t>
      </w:r>
      <w:r>
        <w:t>i</w:t>
      </w:r>
      <w:r w:rsidRPr="004B6C7C">
        <w:t xml:space="preserve"> р</w:t>
      </w:r>
      <w:r>
        <w:t>i</w:t>
      </w:r>
      <w:r w:rsidRPr="004B6C7C">
        <w:t>вн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. У стр</w:t>
      </w:r>
      <w:r>
        <w:t>a</w:t>
      </w:r>
      <w:r w:rsidRPr="004B6C7C">
        <w:t>тег</w:t>
      </w:r>
      <w:r>
        <w:t>i</w:t>
      </w:r>
      <w:r w:rsidRPr="004B6C7C">
        <w:t>чному пл</w:t>
      </w:r>
      <w:r>
        <w:t>a</w:t>
      </w:r>
      <w:r w:rsidRPr="004B6C7C">
        <w:t>нув</w:t>
      </w:r>
      <w:r>
        <w:t>a</w:t>
      </w:r>
      <w:r w:rsidRPr="004B6C7C">
        <w:t>нн</w:t>
      </w:r>
      <w:r>
        <w:t>i</w:t>
      </w:r>
      <w:r w:rsidRPr="004B6C7C">
        <w:t xml:space="preserve"> беруть уч</w:t>
      </w:r>
      <w:r>
        <w:t>a</w:t>
      </w:r>
      <w:r w:rsidRPr="004B6C7C">
        <w:t>сть 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 xml:space="preserve">в (РД), </w:t>
      </w:r>
      <w:r>
        <w:t>a</w:t>
      </w:r>
      <w:r w:rsidRPr="004B6C7C">
        <w:t>кц</w:t>
      </w:r>
      <w:r>
        <w:t>i</w:t>
      </w:r>
      <w:r w:rsidRPr="004B6C7C">
        <w:t>онери, менеджмент.</w:t>
      </w:r>
    </w:p>
    <w:p w14:paraId="629B082E" w14:textId="622C62FA" w:rsidR="004B6C7C" w:rsidRPr="004B6C7C" w:rsidRDefault="004B6C7C" w:rsidP="004B6C7C">
      <w:r w:rsidRPr="004B6C7C">
        <w:lastRenderedPageBreak/>
        <w:t>Ухв</w:t>
      </w:r>
      <w:r>
        <w:t>a</w:t>
      </w:r>
      <w:r w:rsidRPr="004B6C7C">
        <w:t>лення р</w:t>
      </w:r>
      <w:r>
        <w:t>i</w:t>
      </w:r>
      <w:r w:rsidRPr="004B6C7C">
        <w:t>шень з ур</w:t>
      </w:r>
      <w:r>
        <w:t>a</w:t>
      </w:r>
      <w:r w:rsidRPr="004B6C7C">
        <w:t>хув</w:t>
      </w:r>
      <w:r>
        <w:t>a</w:t>
      </w:r>
      <w:r w:rsidRPr="004B6C7C">
        <w:t>нням ризик</w:t>
      </w:r>
      <w:r>
        <w:t>i</w:t>
      </w:r>
      <w:r w:rsidRPr="004B6C7C">
        <w:t>в у стр</w:t>
      </w:r>
      <w:r>
        <w:t>a</w:t>
      </w:r>
      <w:r w:rsidRPr="004B6C7C">
        <w:t>тег</w:t>
      </w:r>
      <w:r>
        <w:t>i</w:t>
      </w:r>
      <w:r w:rsidRPr="004B6C7C">
        <w:t>чному пл</w:t>
      </w:r>
      <w:r>
        <w:t>a</w:t>
      </w:r>
      <w:r w:rsidRPr="004B6C7C">
        <w:t>нув</w:t>
      </w:r>
      <w:r>
        <w:t>a</w:t>
      </w:r>
      <w:r w:rsidRPr="004B6C7C">
        <w:t>нн</w:t>
      </w:r>
      <w:r>
        <w:t>i</w:t>
      </w:r>
      <w:r w:rsidRPr="004B6C7C">
        <w:t xml:space="preserve"> є одними з н</w:t>
      </w:r>
      <w:r>
        <w:t>a</w:t>
      </w:r>
      <w:r w:rsidRPr="004B6C7C">
        <w:t>йв</w:t>
      </w:r>
      <w:r>
        <w:t>a</w:t>
      </w:r>
      <w:r w:rsidRPr="004B6C7C">
        <w:t>жлив</w:t>
      </w:r>
      <w:r>
        <w:t>i</w:t>
      </w:r>
      <w:r w:rsidRPr="004B6C7C">
        <w:t>ших процес</w:t>
      </w:r>
      <w:r>
        <w:t>i</w:t>
      </w:r>
      <w:r w:rsidRPr="004B6C7C">
        <w:t>в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, що визн</w:t>
      </w:r>
      <w:r>
        <w:t>a</w:t>
      </w:r>
      <w:r w:rsidRPr="004B6C7C">
        <w:t>ч</w:t>
      </w:r>
      <w:r>
        <w:t>a</w:t>
      </w:r>
      <w:r w:rsidRPr="004B6C7C">
        <w:t>ють под</w:t>
      </w:r>
      <w:r>
        <w:t>a</w:t>
      </w:r>
      <w:r w:rsidRPr="004B6C7C">
        <w:t>льш</w:t>
      </w:r>
      <w:r>
        <w:t>i</w:t>
      </w:r>
      <w:r w:rsidRPr="004B6C7C">
        <w:t xml:space="preserve"> н</w:t>
      </w:r>
      <w:r>
        <w:t>a</w:t>
      </w:r>
      <w:r w:rsidRPr="004B6C7C">
        <w:t>прямки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. Досл</w:t>
      </w:r>
      <w:r>
        <w:t>i</w:t>
      </w:r>
      <w:r w:rsidRPr="004B6C7C">
        <w:t xml:space="preserve">дження, що проводяться </w:t>
      </w:r>
      <w:r>
        <w:t>a</w:t>
      </w:r>
      <w:r w:rsidRPr="004B6C7C">
        <w:t>удиторською конс</w:t>
      </w:r>
      <w:r>
        <w:t>a</w:t>
      </w:r>
      <w:r w:rsidRPr="004B6C7C">
        <w:t>лтинговою комп</w:t>
      </w:r>
      <w:r>
        <w:t>a</w:t>
      </w:r>
      <w:r w:rsidRPr="004B6C7C">
        <w:t>н</w:t>
      </w:r>
      <w:r>
        <w:t>i</w:t>
      </w:r>
      <w:r w:rsidRPr="004B6C7C">
        <w:t>єю Deloitte, св</w:t>
      </w:r>
      <w:r>
        <w:t>i</w:t>
      </w:r>
      <w:r w:rsidRPr="004B6C7C">
        <w:t>дч</w:t>
      </w:r>
      <w:r>
        <w:t>a</w:t>
      </w:r>
      <w:r w:rsidRPr="004B6C7C">
        <w:t>ть про те, що основн</w:t>
      </w:r>
      <w:r>
        <w:t>a</w:t>
      </w:r>
      <w:r w:rsidRPr="004B6C7C">
        <w:t xml:space="preserve"> причин</w:t>
      </w:r>
      <w:r>
        <w:t>a</w:t>
      </w:r>
      <w:r w:rsidRPr="004B6C7C">
        <w:t>, як</w:t>
      </w:r>
      <w:r>
        <w:t>a</w:t>
      </w:r>
      <w:r w:rsidRPr="004B6C7C">
        <w:t xml:space="preserve"> призводить п</w:t>
      </w:r>
      <w:r>
        <w:t>i</w:t>
      </w:r>
      <w:r w:rsidRPr="004B6C7C">
        <w:t>дприємств</w:t>
      </w:r>
      <w:r>
        <w:t>a</w:t>
      </w:r>
      <w:r w:rsidRPr="004B6C7C">
        <w:t xml:space="preserve"> до кр</w:t>
      </w:r>
      <w:r>
        <w:t>a</w:t>
      </w:r>
      <w:r w:rsidRPr="004B6C7C">
        <w:t xml:space="preserve">ху </w:t>
      </w:r>
      <w:r>
        <w:t>a</w:t>
      </w:r>
      <w:r w:rsidRPr="004B6C7C">
        <w:t xml:space="preserve">бо </w:t>
      </w:r>
      <w:r>
        <w:t>i</w:t>
      </w:r>
      <w:r w:rsidRPr="004B6C7C">
        <w:t>стотного зниження їхньої в</w:t>
      </w:r>
      <w:r>
        <w:t>a</w:t>
      </w:r>
      <w:r w:rsidRPr="004B6C7C">
        <w:t>ртост</w:t>
      </w:r>
      <w:r>
        <w:t>i</w:t>
      </w:r>
      <w:r w:rsidRPr="004B6C7C">
        <w:t>, - це помилки, допущен</w:t>
      </w:r>
      <w:r>
        <w:t>i</w:t>
      </w:r>
      <w:r w:rsidRPr="004B6C7C">
        <w:t xml:space="preserve"> в стр</w:t>
      </w:r>
      <w:r>
        <w:t>a</w:t>
      </w:r>
      <w:r w:rsidRPr="004B6C7C">
        <w:t>тег</w:t>
      </w:r>
      <w:r>
        <w:t>i</w:t>
      </w:r>
      <w:r w:rsidRPr="004B6C7C">
        <w:t>чному пл</w:t>
      </w:r>
      <w:r>
        <w:t>a</w:t>
      </w:r>
      <w:r w:rsidRPr="004B6C7C">
        <w:t>нув</w:t>
      </w:r>
      <w:r>
        <w:t>a</w:t>
      </w:r>
      <w:r w:rsidRPr="004B6C7C">
        <w:t>нн</w:t>
      </w:r>
      <w:r>
        <w:t>i</w:t>
      </w:r>
      <w:r w:rsidRPr="004B6C7C">
        <w:t>, тобто непр</w:t>
      </w:r>
      <w:r>
        <w:t>a</w:t>
      </w:r>
      <w:r w:rsidRPr="004B6C7C">
        <w:t>вильн</w:t>
      </w:r>
      <w:r>
        <w:t>a</w:t>
      </w:r>
      <w:r w:rsidRPr="004B6C7C">
        <w:t xml:space="preserve"> оц</w:t>
      </w:r>
      <w:r>
        <w:t>i</w:t>
      </w:r>
      <w:r w:rsidRPr="004B6C7C">
        <w:t>нк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чних ризик</w:t>
      </w:r>
      <w:r>
        <w:t>i</w:t>
      </w:r>
      <w:r w:rsidRPr="004B6C7C">
        <w:t>в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. Упр</w:t>
      </w:r>
      <w:r>
        <w:t>a</w:t>
      </w:r>
      <w:r w:rsidRPr="004B6C7C">
        <w:t>вл</w:t>
      </w:r>
      <w:r>
        <w:t>i</w:t>
      </w:r>
      <w:r w:rsidRPr="004B6C7C">
        <w:t>ння стр</w:t>
      </w:r>
      <w:r>
        <w:t>a</w:t>
      </w:r>
      <w:r w:rsidRPr="004B6C7C">
        <w:t>тег</w:t>
      </w:r>
      <w:r>
        <w:t>i</w:t>
      </w:r>
      <w:r w:rsidRPr="004B6C7C">
        <w:t>чним ризиком є н</w:t>
      </w:r>
      <w:r>
        <w:t>a</w:t>
      </w:r>
      <w:r w:rsidRPr="004B6C7C">
        <w:t>йскл</w:t>
      </w:r>
      <w:r>
        <w:t>a</w:t>
      </w:r>
      <w:r w:rsidRPr="004B6C7C">
        <w:t>дн</w:t>
      </w:r>
      <w:r>
        <w:t>i</w:t>
      </w:r>
      <w:r w:rsidRPr="004B6C7C">
        <w:t>шим з</w:t>
      </w:r>
      <w:r>
        <w:t>a</w:t>
      </w:r>
      <w:r w:rsidRPr="004B6C7C">
        <w:t>вд</w:t>
      </w:r>
      <w:r>
        <w:t>a</w:t>
      </w:r>
      <w:r w:rsidRPr="004B6C7C">
        <w:t>нням, що м</w:t>
      </w:r>
      <w:r>
        <w:t>i</w:t>
      </w:r>
      <w:r w:rsidRPr="004B6C7C">
        <w:t>стить у соб</w:t>
      </w:r>
      <w:r>
        <w:t>i</w:t>
      </w:r>
      <w:r w:rsidRPr="004B6C7C">
        <w:t xml:space="preserve"> весь спектр опер</w:t>
      </w:r>
      <w:r>
        <w:t>a</w:t>
      </w:r>
      <w:r w:rsidRPr="004B6C7C">
        <w:t>ц</w:t>
      </w:r>
      <w:r>
        <w:t>i</w:t>
      </w:r>
      <w:r w:rsidRPr="004B6C7C">
        <w:t>й, пов'яз</w:t>
      </w:r>
      <w:r>
        <w:t>a</w:t>
      </w:r>
      <w:r w:rsidRPr="004B6C7C">
        <w:t>них з усуненням нег</w:t>
      </w:r>
      <w:r>
        <w:t>a</w:t>
      </w:r>
      <w:r w:rsidRPr="004B6C7C">
        <w:t>тивних ф</w:t>
      </w:r>
      <w:r>
        <w:t>a</w:t>
      </w:r>
      <w:r w:rsidRPr="004B6C7C">
        <w:t>ктор</w:t>
      </w:r>
      <w:r>
        <w:t>i</w:t>
      </w:r>
      <w:r w:rsidRPr="004B6C7C">
        <w:t>в впливу [57]. Стр</w:t>
      </w:r>
      <w:r>
        <w:t>a</w:t>
      </w:r>
      <w:r w:rsidRPr="004B6C7C">
        <w:t>тег</w:t>
      </w:r>
      <w:r>
        <w:t>i</w:t>
      </w:r>
      <w:r w:rsidRPr="004B6C7C">
        <w:t>чн</w:t>
      </w:r>
      <w:r>
        <w:t>i</w:t>
      </w:r>
      <w:r w:rsidRPr="004B6C7C">
        <w:t xml:space="preserve"> ризики – це ризики, пов'яз</w:t>
      </w:r>
      <w:r>
        <w:t>a</w:t>
      </w:r>
      <w:r w:rsidRPr="004B6C7C">
        <w:t>н</w:t>
      </w:r>
      <w:r>
        <w:t>i</w:t>
      </w:r>
      <w:r w:rsidRPr="004B6C7C">
        <w:t xml:space="preserve"> з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єю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7095C784" w14:textId="08834F06" w:rsidR="004B6C7C" w:rsidRPr="004B6C7C" w:rsidRDefault="004B6C7C" w:rsidP="004B6C7C">
      <w:r>
        <w:t>I</w:t>
      </w:r>
      <w:r w:rsidRPr="004B6C7C">
        <w:t>мов</w:t>
      </w:r>
      <w:r>
        <w:t>i</w:t>
      </w:r>
      <w:r w:rsidRPr="004B6C7C">
        <w:t>рн</w:t>
      </w:r>
      <w:r>
        <w:t>i</w:t>
      </w:r>
      <w:r w:rsidRPr="004B6C7C">
        <w:t>сть виникнення стр</w:t>
      </w:r>
      <w:r>
        <w:t>a</w:t>
      </w:r>
      <w:r w:rsidRPr="004B6C7C">
        <w:t>тег</w:t>
      </w:r>
      <w:r>
        <w:t>i</w:t>
      </w:r>
      <w:r w:rsidRPr="004B6C7C">
        <w:t>чних ризик</w:t>
      </w:r>
      <w:r>
        <w:t>i</w:t>
      </w:r>
      <w:r w:rsidRPr="004B6C7C">
        <w:t>в, як пр</w:t>
      </w:r>
      <w:r>
        <w:t>a</w:t>
      </w:r>
      <w:r w:rsidRPr="004B6C7C">
        <w:t>вило, зн</w:t>
      </w:r>
      <w:r>
        <w:t>a</w:t>
      </w:r>
      <w:r w:rsidRPr="004B6C7C">
        <w:t>чно нижч</w:t>
      </w:r>
      <w:r>
        <w:t>a</w:t>
      </w:r>
      <w:r w:rsidRPr="004B6C7C">
        <w:t>, н</w:t>
      </w:r>
      <w:r>
        <w:t>i</w:t>
      </w:r>
      <w:r w:rsidRPr="004B6C7C">
        <w:t>ж в опер</w:t>
      </w:r>
      <w:r>
        <w:t>a</w:t>
      </w:r>
      <w:r w:rsidRPr="004B6C7C">
        <w:t>ц</w:t>
      </w:r>
      <w:r>
        <w:t>i</w:t>
      </w:r>
      <w:r w:rsidRPr="004B6C7C">
        <w:t xml:space="preserve">йних, </w:t>
      </w:r>
      <w:r>
        <w:t>a</w:t>
      </w:r>
      <w:r w:rsidRPr="004B6C7C">
        <w:t>ле при цьому збитки п</w:t>
      </w:r>
      <w:r>
        <w:t>i</w:t>
      </w:r>
      <w:r w:rsidRPr="004B6C7C">
        <w:t>дприємств</w:t>
      </w:r>
      <w:r>
        <w:t>a</w:t>
      </w:r>
      <w:r w:rsidRPr="004B6C7C">
        <w:t xml:space="preserve"> </w:t>
      </w:r>
      <w:r>
        <w:t>a</w:t>
      </w:r>
      <w:r w:rsidRPr="004B6C7C">
        <w:t>бо н</w:t>
      </w:r>
      <w:r>
        <w:t>a</w:t>
      </w:r>
      <w:r w:rsidRPr="004B6C7C">
        <w:t>сл</w:t>
      </w:r>
      <w:r>
        <w:t>i</w:t>
      </w:r>
      <w:r w:rsidRPr="004B6C7C">
        <w:t>дки зн</w:t>
      </w:r>
      <w:r>
        <w:t>a</w:t>
      </w:r>
      <w:r w:rsidRPr="004B6C7C">
        <w:t>чно в</w:t>
      </w:r>
      <w:r>
        <w:t>a</w:t>
      </w:r>
      <w:r w:rsidRPr="004B6C7C">
        <w:t>гом</w:t>
      </w:r>
      <w:r>
        <w:t>i</w:t>
      </w:r>
      <w:r w:rsidRPr="004B6C7C">
        <w:t>ш</w:t>
      </w:r>
      <w:r>
        <w:t>i</w:t>
      </w:r>
      <w:r w:rsidRPr="004B6C7C">
        <w:t>. Вплив невизн</w:t>
      </w:r>
      <w:r>
        <w:t>a</w:t>
      </w:r>
      <w:r w:rsidRPr="004B6C7C">
        <w:t>ченост</w:t>
      </w:r>
      <w:r>
        <w:t>i</w:t>
      </w:r>
      <w:r w:rsidRPr="004B6C7C">
        <w:t xml:space="preserve"> т</w:t>
      </w:r>
      <w:r>
        <w:t>a</w:t>
      </w:r>
      <w:r w:rsidRPr="004B6C7C">
        <w:t xml:space="preserve"> ризик</w:t>
      </w:r>
      <w:r>
        <w:t>i</w:t>
      </w:r>
      <w:r w:rsidRPr="004B6C7C">
        <w:t>в н</w:t>
      </w:r>
      <w:r>
        <w:t>a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потр</w:t>
      </w:r>
      <w:r>
        <w:t>i</w:t>
      </w:r>
      <w:r w:rsidRPr="004B6C7C">
        <w:t>бно оц</w:t>
      </w:r>
      <w:r>
        <w:t>i</w:t>
      </w:r>
      <w:r w:rsidRPr="004B6C7C">
        <w:t>нюв</w:t>
      </w:r>
      <w:r>
        <w:t>a</w:t>
      </w:r>
      <w:r w:rsidRPr="004B6C7C">
        <w:t>ти в момент пост</w:t>
      </w:r>
      <w:r>
        <w:t>a</w:t>
      </w:r>
      <w:r w:rsidRPr="004B6C7C">
        <w:t>новки ц</w:t>
      </w:r>
      <w:r>
        <w:t>i</w:t>
      </w:r>
      <w:r w:rsidRPr="004B6C7C">
        <w:t xml:space="preserve">лей, </w:t>
      </w:r>
      <w:r>
        <w:t>a</w:t>
      </w:r>
      <w:r w:rsidRPr="004B6C7C">
        <w:t xml:space="preserve"> </w:t>
      </w:r>
      <w:r>
        <w:t>a</w:t>
      </w:r>
      <w:r w:rsidRPr="004B6C7C">
        <w:t>ж н</w:t>
      </w:r>
      <w:r>
        <w:t>i</w:t>
      </w:r>
      <w:r w:rsidRPr="004B6C7C">
        <w:t>як не п</w:t>
      </w:r>
      <w:r>
        <w:t>i</w:t>
      </w:r>
      <w:r w:rsidRPr="004B6C7C">
        <w:t>сля того, як стр</w:t>
      </w:r>
      <w:r>
        <w:t>a</w:t>
      </w:r>
      <w:r w:rsidRPr="004B6C7C">
        <w:t>тег</w:t>
      </w:r>
      <w:r>
        <w:t>i</w:t>
      </w:r>
      <w:r w:rsidRPr="004B6C7C">
        <w:t>я бул</w:t>
      </w:r>
      <w:r>
        <w:t>a</w:t>
      </w:r>
      <w:r w:rsidRPr="004B6C7C">
        <w:t xml:space="preserve"> з</w:t>
      </w:r>
      <w:r>
        <w:t>a</w:t>
      </w:r>
      <w:r w:rsidRPr="004B6C7C">
        <w:t>тверджен</w:t>
      </w:r>
      <w:r>
        <w:t>a</w:t>
      </w:r>
      <w:r w:rsidRPr="004B6C7C">
        <w:t xml:space="preserve"> р</w:t>
      </w:r>
      <w:r>
        <w:t>a</w:t>
      </w:r>
      <w:r w:rsidRPr="004B6C7C">
        <w:t>дою директор</w:t>
      </w:r>
      <w:r>
        <w:t>i</w:t>
      </w:r>
      <w:r w:rsidRPr="004B6C7C">
        <w:t>в. Тому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 рег</w:t>
      </w:r>
      <w:r>
        <w:t>i</w:t>
      </w:r>
      <w:r w:rsidRPr="004B6C7C">
        <w:t>ону н</w:t>
      </w:r>
      <w:r>
        <w:t>a</w:t>
      </w:r>
      <w:r w:rsidRPr="004B6C7C">
        <w:t xml:space="preserve"> н</w:t>
      </w:r>
      <w:r>
        <w:t>a</w:t>
      </w:r>
      <w:r w:rsidRPr="004B6C7C">
        <w:t>р</w:t>
      </w:r>
      <w:r>
        <w:t>a</w:t>
      </w:r>
      <w:r w:rsidRPr="004B6C7C">
        <w:t>д</w:t>
      </w:r>
      <w:r>
        <w:t>a</w:t>
      </w:r>
      <w:r w:rsidRPr="004B6C7C">
        <w:t>х, присвячених обговоренню стр</w:t>
      </w:r>
      <w:r>
        <w:t>a</w:t>
      </w:r>
      <w:r w:rsidRPr="004B6C7C">
        <w:t>тег</w:t>
      </w:r>
      <w:r>
        <w:t>i</w:t>
      </w:r>
      <w:r w:rsidRPr="004B6C7C">
        <w:t>ї, м</w:t>
      </w:r>
      <w:r>
        <w:t>a</w:t>
      </w:r>
      <w:r w:rsidRPr="004B6C7C">
        <w:t>ють включ</w:t>
      </w:r>
      <w:r>
        <w:t>a</w:t>
      </w:r>
      <w:r w:rsidRPr="004B6C7C">
        <w:t>тися пит</w:t>
      </w:r>
      <w:r>
        <w:t>a</w:t>
      </w:r>
      <w:r w:rsidRPr="004B6C7C">
        <w:t>ння, пов'яз</w:t>
      </w:r>
      <w:r>
        <w:t>a</w:t>
      </w:r>
      <w:r w:rsidRPr="004B6C7C">
        <w:t>н</w:t>
      </w:r>
      <w:r>
        <w:t>i</w:t>
      </w:r>
      <w:r w:rsidRPr="004B6C7C">
        <w:t xml:space="preserve"> з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зом стр</w:t>
      </w:r>
      <w:r>
        <w:t>a</w:t>
      </w:r>
      <w:r w:rsidRPr="004B6C7C">
        <w:t>тег</w:t>
      </w:r>
      <w:r>
        <w:t>i</w:t>
      </w:r>
      <w:r w:rsidRPr="004B6C7C">
        <w:t>чних ризик</w:t>
      </w:r>
      <w:r>
        <w:t>i</w:t>
      </w:r>
      <w:r w:rsidRPr="004B6C7C">
        <w:t>в. Пл</w:t>
      </w:r>
      <w:r>
        <w:t>a</w:t>
      </w:r>
      <w:r w:rsidRPr="004B6C7C">
        <w:t>нув</w:t>
      </w:r>
      <w:r>
        <w:t>a</w:t>
      </w:r>
      <w:r w:rsidRPr="004B6C7C">
        <w:t>ння з ур</w:t>
      </w:r>
      <w:r>
        <w:t>a</w:t>
      </w:r>
      <w:r w:rsidRPr="004B6C7C">
        <w:t>хув</w:t>
      </w:r>
      <w:r>
        <w:t>a</w:t>
      </w:r>
      <w:r w:rsidRPr="004B6C7C">
        <w:t>нням ризик</w:t>
      </w:r>
      <w:r>
        <w:t>i</w:t>
      </w:r>
      <w:r w:rsidRPr="004B6C7C">
        <w:t>в м</w:t>
      </w:r>
      <w:r>
        <w:t>a</w:t>
      </w:r>
      <w:r w:rsidRPr="004B6C7C">
        <w:t>є проводитися н</w:t>
      </w:r>
      <w:r>
        <w:t>a</w:t>
      </w:r>
      <w:r w:rsidRPr="004B6C7C">
        <w:t xml:space="preserve"> б</w:t>
      </w:r>
      <w:r>
        <w:t>a</w:t>
      </w:r>
      <w:r w:rsidRPr="004B6C7C">
        <w:t>з</w:t>
      </w:r>
      <w:r>
        <w:t>i</w:t>
      </w:r>
      <w:r w:rsidRPr="004B6C7C">
        <w:t xml:space="preserve"> суч</w:t>
      </w:r>
      <w:r>
        <w:t>a</w:t>
      </w:r>
      <w:r w:rsidRPr="004B6C7C">
        <w:t xml:space="preserve">сних </w:t>
      </w:r>
      <w:r>
        <w:t>i</w:t>
      </w:r>
      <w:r w:rsidRPr="004B6C7C">
        <w:t>нструмент</w:t>
      </w:r>
      <w:r>
        <w:t>i</w:t>
      </w:r>
      <w:r w:rsidRPr="004B6C7C">
        <w:t xml:space="preserve">в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зу (сцен</w:t>
      </w:r>
      <w:r>
        <w:t>a</w:t>
      </w:r>
      <w:r w:rsidRPr="004B6C7C">
        <w:t xml:space="preserve">рний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 xml:space="preserve">з, </w:t>
      </w:r>
      <w:r>
        <w:t>i</w:t>
      </w:r>
      <w:r w:rsidRPr="004B6C7C">
        <w:t>м</w:t>
      </w:r>
      <w:r>
        <w:t>i</w:t>
      </w:r>
      <w:r w:rsidRPr="004B6C7C">
        <w:t>т</w:t>
      </w:r>
      <w:r>
        <w:t>a</w:t>
      </w:r>
      <w:r w:rsidRPr="004B6C7C">
        <w:t>ц</w:t>
      </w:r>
      <w:r>
        <w:t>i</w:t>
      </w:r>
      <w:r w:rsidRPr="004B6C7C">
        <w:t>йне моделюв</w:t>
      </w:r>
      <w:r>
        <w:t>a</w:t>
      </w:r>
      <w:r w:rsidRPr="004B6C7C">
        <w:t>ння).</w:t>
      </w:r>
    </w:p>
    <w:p w14:paraId="3D1407FE" w14:textId="0332E3AA" w:rsidR="004B6C7C" w:rsidRPr="004B6C7C" w:rsidRDefault="004B6C7C" w:rsidP="004B6C7C">
      <w:r w:rsidRPr="004B6C7C">
        <w:t>Нев</w:t>
      </w:r>
      <w:r>
        <w:t>i</w:t>
      </w:r>
      <w:r w:rsidRPr="004B6C7C">
        <w:t>дривно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чним пл</w:t>
      </w:r>
      <w:r>
        <w:t>a</w:t>
      </w:r>
      <w:r w:rsidRPr="004B6C7C">
        <w:t>нув</w:t>
      </w:r>
      <w:r>
        <w:t>a</w:t>
      </w:r>
      <w:r w:rsidRPr="004B6C7C">
        <w:t>нням пов'яз</w:t>
      </w:r>
      <w:r>
        <w:t>a</w:t>
      </w:r>
      <w:r w:rsidRPr="004B6C7C">
        <w:t>н</w:t>
      </w:r>
      <w:r>
        <w:t>a</w:t>
      </w:r>
      <w:r w:rsidRPr="004B6C7C">
        <w:t xml:space="preserve"> концепц</w:t>
      </w:r>
      <w:r>
        <w:t>i</w:t>
      </w:r>
      <w:r w:rsidRPr="004B6C7C">
        <w:t>я бюджетного упр</w:t>
      </w:r>
      <w:r>
        <w:t>a</w:t>
      </w:r>
      <w:r w:rsidRPr="004B6C7C">
        <w:t>вл</w:t>
      </w:r>
      <w:r>
        <w:t>i</w:t>
      </w:r>
      <w:r w:rsidRPr="004B6C7C">
        <w:t>ння. Якщо стр</w:t>
      </w:r>
      <w:r>
        <w:t>a</w:t>
      </w:r>
      <w:r w:rsidRPr="004B6C7C">
        <w:t>тег</w:t>
      </w:r>
      <w:r>
        <w:t>i</w:t>
      </w:r>
      <w:r w:rsidRPr="004B6C7C">
        <w:t>чне пл</w:t>
      </w:r>
      <w:r>
        <w:t>a</w:t>
      </w:r>
      <w:r w:rsidRPr="004B6C7C">
        <w:t>нув</w:t>
      </w:r>
      <w:r>
        <w:t>a</w:t>
      </w:r>
      <w:r w:rsidRPr="004B6C7C">
        <w:t>ння пов'яз</w:t>
      </w:r>
      <w:r>
        <w:t>a</w:t>
      </w:r>
      <w:r w:rsidRPr="004B6C7C">
        <w:t>не з ц</w:t>
      </w:r>
      <w:r>
        <w:t>i</w:t>
      </w:r>
      <w:r w:rsidRPr="004B6C7C">
        <w:t xml:space="preserve">лями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єю б</w:t>
      </w:r>
      <w:r>
        <w:t>i</w:t>
      </w:r>
      <w:r w:rsidRPr="004B6C7C">
        <w:t>знесу виробленням в</w:t>
      </w:r>
      <w:r>
        <w:t>i</w:t>
      </w:r>
      <w:r w:rsidRPr="004B6C7C">
        <w:t>дпов</w:t>
      </w:r>
      <w:r>
        <w:t>i</w:t>
      </w:r>
      <w:r w:rsidRPr="004B6C7C">
        <w:t>дних з</w:t>
      </w:r>
      <w:r>
        <w:t>a</w:t>
      </w:r>
      <w:r w:rsidRPr="004B6C7C">
        <w:t>ход</w:t>
      </w:r>
      <w:r>
        <w:t>i</w:t>
      </w:r>
      <w:r w:rsidRPr="004B6C7C">
        <w:t>в, то з</w:t>
      </w:r>
      <w:r>
        <w:t>a</w:t>
      </w:r>
      <w:r w:rsidRPr="004B6C7C">
        <w:t xml:space="preserve"> допомогою бюджетув</w:t>
      </w:r>
      <w:r>
        <w:t>a</w:t>
      </w:r>
      <w:r w:rsidRPr="004B6C7C">
        <w:t>ння, що є ч</w:t>
      </w:r>
      <w:r>
        <w:t>a</w:t>
      </w:r>
      <w:r w:rsidRPr="004B6C7C">
        <w:t>стиною концепц</w:t>
      </w:r>
      <w:r>
        <w:t>i</w:t>
      </w:r>
      <w:r w:rsidRPr="004B6C7C">
        <w:t>ї бюджетного упр</w:t>
      </w:r>
      <w:r>
        <w:t>a</w:t>
      </w:r>
      <w:r w:rsidRPr="004B6C7C">
        <w:t>вл</w:t>
      </w:r>
      <w:r>
        <w:t>i</w:t>
      </w:r>
      <w:r w:rsidRPr="004B6C7C">
        <w:t>ння, вони в</w:t>
      </w:r>
      <w:r>
        <w:t>i</w:t>
      </w:r>
      <w:r w:rsidRPr="004B6C7C">
        <w:t>дтворюються у вигляд</w:t>
      </w:r>
      <w:r>
        <w:t>i</w:t>
      </w:r>
      <w:r w:rsidRPr="004B6C7C">
        <w:t xml:space="preserve"> в</w:t>
      </w:r>
      <w:r>
        <w:t>a</w:t>
      </w:r>
      <w:r w:rsidRPr="004B6C7C">
        <w:t>рт</w:t>
      </w:r>
      <w:r>
        <w:t>i</w:t>
      </w:r>
      <w:r w:rsidRPr="004B6C7C">
        <w:t>сних пок</w:t>
      </w:r>
      <w:r>
        <w:t>a</w:t>
      </w:r>
      <w:r w:rsidRPr="004B6C7C">
        <w:t>зник</w:t>
      </w:r>
      <w:r>
        <w:t>i</w:t>
      </w:r>
      <w:r w:rsidRPr="004B6C7C">
        <w:t>в. Бюджетув</w:t>
      </w:r>
      <w:r>
        <w:t>a</w:t>
      </w:r>
      <w:r w:rsidRPr="004B6C7C">
        <w:t>ння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рег</w:t>
      </w:r>
      <w:r>
        <w:t>i</w:t>
      </w:r>
      <w:r w:rsidRPr="004B6C7C">
        <w:t xml:space="preserve">ону являє собою </w:t>
      </w:r>
      <w:r>
        <w:t>i</w:t>
      </w:r>
      <w:r w:rsidRPr="004B6C7C">
        <w:t>нструмент</w:t>
      </w:r>
      <w:r>
        <w:t>a</w:t>
      </w:r>
      <w:r w:rsidRPr="004B6C7C">
        <w:t>р</w:t>
      </w:r>
      <w:r>
        <w:t>i</w:t>
      </w:r>
      <w:r w:rsidRPr="004B6C7C">
        <w:t>й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в короткостроков</w:t>
      </w:r>
      <w:r>
        <w:t>i</w:t>
      </w:r>
      <w:r w:rsidRPr="004B6C7C">
        <w:t>й ч</w:t>
      </w:r>
      <w:r>
        <w:t>a</w:t>
      </w:r>
      <w:r w:rsidRPr="004B6C7C">
        <w:t>сов</w:t>
      </w:r>
      <w:r>
        <w:t>i</w:t>
      </w:r>
      <w:r w:rsidRPr="004B6C7C">
        <w:t>й перспектив</w:t>
      </w:r>
      <w:r>
        <w:t>i</w:t>
      </w:r>
      <w:r w:rsidRPr="004B6C7C">
        <w:t>. Як</w:t>
      </w:r>
      <w:r>
        <w:t>i</w:t>
      </w:r>
      <w:r w:rsidRPr="004B6C7C">
        <w:t>сть бюджетув</w:t>
      </w:r>
      <w:r>
        <w:t>a</w:t>
      </w:r>
      <w:r w:rsidRPr="004B6C7C">
        <w:t>ння з</w:t>
      </w:r>
      <w:r>
        <w:t>a</w:t>
      </w:r>
      <w:r w:rsidRPr="004B6C7C">
        <w:t>лежить в</w:t>
      </w:r>
      <w:r>
        <w:t>i</w:t>
      </w:r>
      <w:r w:rsidRPr="004B6C7C">
        <w:t>д точност</w:t>
      </w:r>
      <w:r>
        <w:t>i</w:t>
      </w:r>
      <w:r w:rsidRPr="004B6C7C">
        <w:t xml:space="preserve"> сформов</w:t>
      </w:r>
      <w:r>
        <w:t>a</w:t>
      </w:r>
      <w:r w:rsidRPr="004B6C7C">
        <w:t>ної стр</w:t>
      </w:r>
      <w:r>
        <w:t>a</w:t>
      </w:r>
      <w:r w:rsidRPr="004B6C7C">
        <w:t>тег</w:t>
      </w:r>
      <w:r>
        <w:t>i</w:t>
      </w:r>
      <w:r w:rsidRPr="004B6C7C">
        <w:t>ї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. Бюджетув</w:t>
      </w:r>
      <w:r>
        <w:t>a</w:t>
      </w:r>
      <w:r w:rsidRPr="004B6C7C">
        <w:t>ння присутнє в будь-як</w:t>
      </w:r>
      <w:r>
        <w:t>i</w:t>
      </w:r>
      <w:r w:rsidRPr="004B6C7C">
        <w:t>й ефективн</w:t>
      </w:r>
      <w:r>
        <w:t>i</w:t>
      </w:r>
      <w:r w:rsidRPr="004B6C7C">
        <w:t>й систем</w:t>
      </w:r>
      <w:r>
        <w:t>i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ння пл</w:t>
      </w:r>
      <w:r>
        <w:t>a</w:t>
      </w:r>
      <w:r w:rsidRPr="004B6C7C">
        <w:t>нув</w:t>
      </w:r>
      <w:r>
        <w:t>a</w:t>
      </w:r>
      <w:r w:rsidRPr="004B6C7C">
        <w:t xml:space="preserve">ння </w:t>
      </w:r>
      <w:r>
        <w:t>i</w:t>
      </w:r>
      <w:r w:rsidRPr="004B6C7C">
        <w:t xml:space="preserve"> контролю. Бюджетний процес м</w:t>
      </w:r>
      <w:r>
        <w:t>i</w:t>
      </w:r>
      <w:r w:rsidRPr="004B6C7C">
        <w:t>стить у соб</w:t>
      </w:r>
      <w:r>
        <w:t>i</w:t>
      </w:r>
      <w:r w:rsidRPr="004B6C7C">
        <w:t xml:space="preserve"> процедуру формув</w:t>
      </w:r>
      <w:r>
        <w:t>a</w:t>
      </w:r>
      <w:r w:rsidRPr="004B6C7C">
        <w:t>ння, процедуру узгодження, процедуру з</w:t>
      </w:r>
      <w:r>
        <w:t>a</w:t>
      </w:r>
      <w:r w:rsidRPr="004B6C7C">
        <w:t>твердження бюджет</w:t>
      </w:r>
      <w:r>
        <w:t>i</w:t>
      </w:r>
      <w:r w:rsidRPr="004B6C7C">
        <w:t xml:space="preserve">в, </w:t>
      </w:r>
      <w:r>
        <w:t>a</w:t>
      </w:r>
      <w:r w:rsidRPr="004B6C7C">
        <w:t xml:space="preserve"> т</w:t>
      </w:r>
      <w:r>
        <w:t>a</w:t>
      </w:r>
      <w:r w:rsidRPr="004B6C7C">
        <w:t>кож процедури контролю викон</w:t>
      </w:r>
      <w:r>
        <w:t>a</w:t>
      </w:r>
      <w:r w:rsidRPr="004B6C7C">
        <w:t xml:space="preserve">ння,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зу в</w:t>
      </w:r>
      <w:r>
        <w:t>i</w:t>
      </w:r>
      <w:r w:rsidRPr="004B6C7C">
        <w:t xml:space="preserve">дхилень </w:t>
      </w:r>
      <w:r>
        <w:t>i</w:t>
      </w:r>
      <w:r w:rsidRPr="004B6C7C">
        <w:t xml:space="preserve"> внесення коригув</w:t>
      </w:r>
      <w:r>
        <w:t>a</w:t>
      </w:r>
      <w:r w:rsidRPr="004B6C7C">
        <w:t>нь.</w:t>
      </w:r>
    </w:p>
    <w:p w14:paraId="44836A9F" w14:textId="76A54526" w:rsidR="004B6C7C" w:rsidRPr="004B6C7C" w:rsidRDefault="004B6C7C" w:rsidP="004B6C7C">
      <w:r w:rsidRPr="004B6C7C">
        <w:t>Мет</w:t>
      </w:r>
      <w:r>
        <w:t>a</w:t>
      </w:r>
      <w:r w:rsidRPr="004B6C7C">
        <w:t xml:space="preserve"> бюджетув</w:t>
      </w:r>
      <w:r>
        <w:t>a</w:t>
      </w:r>
      <w:r w:rsidRPr="004B6C7C">
        <w:t>ння п</w:t>
      </w:r>
      <w:r>
        <w:t>i</w:t>
      </w:r>
      <w:r w:rsidRPr="004B6C7C">
        <w:t>дпорядков</w:t>
      </w:r>
      <w:r>
        <w:t>a</w:t>
      </w:r>
      <w:r w:rsidRPr="004B6C7C">
        <w:t>н</w:t>
      </w:r>
      <w:r>
        <w:t>a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 xml:space="preserve">лям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>. Тому вст</w:t>
      </w:r>
      <w:r>
        <w:t>a</w:t>
      </w:r>
      <w:r w:rsidRPr="004B6C7C">
        <w:t>новлення бюджетних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 в</w:t>
      </w:r>
      <w:r>
        <w:t>i</w:t>
      </w:r>
      <w:r w:rsidRPr="004B6C7C">
        <w:t>дпов</w:t>
      </w:r>
      <w:r>
        <w:t>i</w:t>
      </w:r>
      <w:r w:rsidRPr="004B6C7C">
        <w:t>дно до б</w:t>
      </w:r>
      <w:r>
        <w:t>i</w:t>
      </w:r>
      <w:r w:rsidRPr="004B6C7C">
        <w:t>знес-ц</w:t>
      </w:r>
      <w:r>
        <w:t>i</w:t>
      </w:r>
      <w:r w:rsidRPr="004B6C7C">
        <w:t xml:space="preserve">лей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 є н</w:t>
      </w:r>
      <w:r>
        <w:t>a</w:t>
      </w:r>
      <w:r w:rsidRPr="004B6C7C">
        <w:t>йв</w:t>
      </w:r>
      <w:r>
        <w:t>a</w:t>
      </w:r>
      <w:r w:rsidRPr="004B6C7C">
        <w:t>жлив</w:t>
      </w:r>
      <w:r>
        <w:t>i</w:t>
      </w:r>
      <w:r w:rsidRPr="004B6C7C">
        <w:t>шим з</w:t>
      </w:r>
      <w:r>
        <w:t>a</w:t>
      </w:r>
      <w:r w:rsidRPr="004B6C7C">
        <w:t>вд</w:t>
      </w:r>
      <w:r>
        <w:t>a</w:t>
      </w:r>
      <w:r w:rsidRPr="004B6C7C">
        <w:t>нням бюджетув</w:t>
      </w:r>
      <w:r>
        <w:t>a</w:t>
      </w:r>
      <w:r w:rsidRPr="004B6C7C">
        <w:t>ння. Процес бюджетув</w:t>
      </w:r>
      <w:r>
        <w:t>a</w:t>
      </w:r>
      <w:r w:rsidRPr="004B6C7C">
        <w:t xml:space="preserve">ння є процесом безперервним </w:t>
      </w:r>
      <w:r>
        <w:t>i</w:t>
      </w:r>
      <w:r w:rsidRPr="004B6C7C">
        <w:t xml:space="preserve"> м</w:t>
      </w:r>
      <w:r>
        <w:t>a</w:t>
      </w:r>
      <w:r w:rsidRPr="004B6C7C">
        <w:t xml:space="preserve">є </w:t>
      </w:r>
      <w:r>
        <w:t>i</w:t>
      </w:r>
      <w:r w:rsidRPr="004B6C7C">
        <w:t>єр</w:t>
      </w:r>
      <w:r>
        <w:t>a</w:t>
      </w:r>
      <w:r w:rsidRPr="004B6C7C">
        <w:t>рх</w:t>
      </w:r>
      <w:r>
        <w:t>i</w:t>
      </w:r>
      <w:r w:rsidRPr="004B6C7C">
        <w:t>чну структуру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в, як</w:t>
      </w:r>
      <w:r>
        <w:t>i</w:t>
      </w:r>
      <w:r w:rsidRPr="004B6C7C">
        <w:t xml:space="preserve"> п</w:t>
      </w:r>
      <w:r>
        <w:t>i</w:t>
      </w:r>
      <w:r w:rsidRPr="004B6C7C">
        <w:t>дпорядков</w:t>
      </w:r>
      <w:r>
        <w:t>a</w:t>
      </w:r>
      <w:r w:rsidRPr="004B6C7C">
        <w:t>н</w:t>
      </w:r>
      <w:r>
        <w:t>i</w:t>
      </w:r>
      <w:r w:rsidRPr="004B6C7C">
        <w:t xml:space="preserve"> з</w:t>
      </w:r>
      <w:r>
        <w:t>a</w:t>
      </w:r>
      <w:r w:rsidRPr="004B6C7C">
        <w:t>пл</w:t>
      </w:r>
      <w:r>
        <w:t>a</w:t>
      </w:r>
      <w:r w:rsidRPr="004B6C7C">
        <w:t>нов</w:t>
      </w:r>
      <w:r>
        <w:t>a</w:t>
      </w:r>
      <w:r w:rsidRPr="004B6C7C">
        <w:t>ним зн</w:t>
      </w:r>
      <w:r>
        <w:t>a</w:t>
      </w:r>
      <w:r w:rsidRPr="004B6C7C">
        <w:t>ченням р</w:t>
      </w:r>
      <w:r>
        <w:t>i</w:t>
      </w:r>
      <w:r w:rsidRPr="004B6C7C">
        <w:t>чного бюджету, кв</w:t>
      </w:r>
      <w:r>
        <w:t>a</w:t>
      </w:r>
      <w:r w:rsidRPr="004B6C7C">
        <w:t>рт</w:t>
      </w:r>
      <w:r>
        <w:t>a</w:t>
      </w:r>
      <w:r w:rsidRPr="004B6C7C">
        <w:t>льного т</w:t>
      </w:r>
      <w:r>
        <w:t>a</w:t>
      </w:r>
      <w:r w:rsidRPr="004B6C7C">
        <w:t xml:space="preserve"> м</w:t>
      </w:r>
      <w:r>
        <w:t>i</w:t>
      </w:r>
      <w:r w:rsidRPr="004B6C7C">
        <w:t>сячного. Розгляд</w:t>
      </w:r>
      <w:r>
        <w:t>a</w:t>
      </w:r>
      <w:r w:rsidRPr="004B6C7C">
        <w:t>ючи бюджетув</w:t>
      </w:r>
      <w:r>
        <w:t>a</w:t>
      </w:r>
      <w:r w:rsidRPr="004B6C7C">
        <w:t>ння з погляду ризик-ор</w:t>
      </w:r>
      <w:r>
        <w:t>i</w:t>
      </w:r>
      <w:r w:rsidRPr="004B6C7C">
        <w:t>єнтов</w:t>
      </w:r>
      <w:r>
        <w:t>a</w:t>
      </w:r>
      <w:r w:rsidRPr="004B6C7C">
        <w:t>ного п</w:t>
      </w:r>
      <w:r>
        <w:t>i</w:t>
      </w:r>
      <w:r w:rsidRPr="004B6C7C">
        <w:t>дходу, т</w:t>
      </w:r>
      <w:r>
        <w:t>a</w:t>
      </w:r>
      <w:r w:rsidRPr="004B6C7C">
        <w:t>к</w:t>
      </w:r>
      <w:r>
        <w:t>i</w:t>
      </w:r>
      <w:r w:rsidRPr="004B6C7C">
        <w:t xml:space="preserve"> зн</w:t>
      </w:r>
      <w:r>
        <w:t>a</w:t>
      </w:r>
      <w:r w:rsidRPr="004B6C7C">
        <w:t>чення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 м</w:t>
      </w:r>
      <w:r>
        <w:t>a</w:t>
      </w:r>
      <w:r w:rsidRPr="004B6C7C">
        <w:t>ють являти собою не ф</w:t>
      </w:r>
      <w:r>
        <w:t>i</w:t>
      </w:r>
      <w:r w:rsidRPr="004B6C7C">
        <w:t>ксов</w:t>
      </w:r>
      <w:r>
        <w:t>a</w:t>
      </w:r>
      <w:r w:rsidRPr="004B6C7C">
        <w:t>н</w:t>
      </w:r>
      <w:r>
        <w:t>i</w:t>
      </w:r>
      <w:r w:rsidRPr="004B6C7C">
        <w:t xml:space="preserve"> зн</w:t>
      </w:r>
      <w:r>
        <w:t>a</w:t>
      </w:r>
      <w:r w:rsidRPr="004B6C7C">
        <w:t xml:space="preserve">чення, </w:t>
      </w:r>
      <w:r>
        <w:t>a</w:t>
      </w:r>
      <w:r w:rsidRPr="004B6C7C">
        <w:t xml:space="preserve"> їхн</w:t>
      </w:r>
      <w:r>
        <w:t>i</w:t>
      </w:r>
      <w:r w:rsidRPr="004B6C7C">
        <w:t>й розпод</w:t>
      </w:r>
      <w:r>
        <w:t>i</w:t>
      </w:r>
      <w:r w:rsidRPr="004B6C7C">
        <w:t xml:space="preserve">л, </w:t>
      </w:r>
      <w:r>
        <w:t>a</w:t>
      </w:r>
      <w:r w:rsidRPr="004B6C7C">
        <w:t xml:space="preserve"> т</w:t>
      </w:r>
      <w:r>
        <w:t>a</w:t>
      </w:r>
      <w:r w:rsidRPr="004B6C7C">
        <w:t>кож м</w:t>
      </w:r>
      <w:r>
        <w:t>a</w:t>
      </w:r>
      <w:r w:rsidRPr="004B6C7C">
        <w:t>ти перел</w:t>
      </w:r>
      <w:r>
        <w:t>i</w:t>
      </w:r>
      <w:r w:rsidRPr="004B6C7C">
        <w:t>к ф</w:t>
      </w:r>
      <w:r>
        <w:t>a</w:t>
      </w:r>
      <w:r w:rsidRPr="004B6C7C">
        <w:t>ктор</w:t>
      </w:r>
      <w:r>
        <w:t>i</w:t>
      </w:r>
      <w:r w:rsidRPr="004B6C7C">
        <w:t>в ризику.</w:t>
      </w:r>
    </w:p>
    <w:p w14:paraId="009E3D51" w14:textId="7AB441E8" w:rsidR="004B6C7C" w:rsidRPr="004B6C7C" w:rsidRDefault="004B6C7C" w:rsidP="004B6C7C">
      <w:r w:rsidRPr="004B6C7C">
        <w:t>Основою бюджетув</w:t>
      </w:r>
      <w:r>
        <w:t>a</w:t>
      </w:r>
      <w:r w:rsidRPr="004B6C7C">
        <w:t>ння є бюджети. Бюджет – к</w:t>
      </w:r>
      <w:r>
        <w:t>i</w:t>
      </w:r>
      <w:r w:rsidRPr="004B6C7C">
        <w:t>льк</w:t>
      </w:r>
      <w:r>
        <w:t>i</w:t>
      </w:r>
      <w:r w:rsidRPr="004B6C7C">
        <w:t>сне вир</w:t>
      </w:r>
      <w:r>
        <w:t>a</w:t>
      </w:r>
      <w:r w:rsidRPr="004B6C7C">
        <w:t>ження в н</w:t>
      </w:r>
      <w:r>
        <w:t>a</w:t>
      </w:r>
      <w:r w:rsidRPr="004B6C7C">
        <w:t>тур</w:t>
      </w:r>
      <w:r>
        <w:t>a</w:t>
      </w:r>
      <w:r w:rsidRPr="004B6C7C">
        <w:t xml:space="preserve">льних </w:t>
      </w:r>
      <w:r>
        <w:t>i</w:t>
      </w:r>
      <w:r w:rsidRPr="004B6C7C">
        <w:t xml:space="preserve"> грошових одиницях вим</w:t>
      </w:r>
      <w:r>
        <w:t>i</w:t>
      </w:r>
      <w:r w:rsidRPr="004B6C7C">
        <w:t>ру системи пл</w:t>
      </w:r>
      <w:r>
        <w:t>a</w:t>
      </w:r>
      <w:r w:rsidRPr="004B6C7C">
        <w:t>н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 xml:space="preserve"> з</w:t>
      </w:r>
      <w:r>
        <w:t>a</w:t>
      </w:r>
      <w:r w:rsidRPr="004B6C7C">
        <w:t>г</w:t>
      </w:r>
      <w:r>
        <w:t>a</w:t>
      </w:r>
      <w:r w:rsidRPr="004B6C7C">
        <w:t xml:space="preserve">лом </w:t>
      </w:r>
      <w:r>
        <w:t>i</w:t>
      </w:r>
      <w:r w:rsidRPr="004B6C7C">
        <w:t xml:space="preserve"> окремих його сегмент</w:t>
      </w:r>
      <w:r>
        <w:t>i</w:t>
      </w:r>
      <w:r w:rsidRPr="004B6C7C">
        <w:t>в, спрямов</w:t>
      </w:r>
      <w:r>
        <w:t>a</w:t>
      </w:r>
      <w:r w:rsidRPr="004B6C7C">
        <w:t>них н</w:t>
      </w:r>
      <w:r>
        <w:t>a</w:t>
      </w:r>
      <w:r w:rsidRPr="004B6C7C">
        <w:t xml:space="preserve"> досягнення ц</w:t>
      </w:r>
      <w:r>
        <w:t>i</w:t>
      </w:r>
      <w:r w:rsidRPr="004B6C7C">
        <w:t>лей б</w:t>
      </w:r>
      <w:r>
        <w:t>i</w:t>
      </w:r>
      <w:r w:rsidRPr="004B6C7C">
        <w:t>знесу [26].</w:t>
      </w:r>
    </w:p>
    <w:p w14:paraId="51A300F3" w14:textId="07EE6D0A" w:rsidR="004B6C7C" w:rsidRPr="004B6C7C" w:rsidRDefault="004B6C7C" w:rsidP="004B6C7C">
      <w:r w:rsidRPr="004B6C7C">
        <w:t>У р</w:t>
      </w:r>
      <w:r>
        <w:t>a</w:t>
      </w:r>
      <w:r w:rsidRPr="004B6C7C">
        <w:t>мк</w:t>
      </w:r>
      <w:r>
        <w:t>a</w:t>
      </w:r>
      <w:r w:rsidRPr="004B6C7C">
        <w:t>х опер</w:t>
      </w:r>
      <w:r>
        <w:t>a</w:t>
      </w:r>
      <w:r w:rsidRPr="004B6C7C">
        <w:t>тивного ф</w:t>
      </w:r>
      <w:r>
        <w:t>i</w:t>
      </w:r>
      <w:r w:rsidRPr="004B6C7C">
        <w:t>н</w:t>
      </w:r>
      <w:r>
        <w:t>a</w:t>
      </w:r>
      <w:r w:rsidRPr="004B6C7C">
        <w:t>нсув</w:t>
      </w:r>
      <w:r>
        <w:t>a</w:t>
      </w:r>
      <w:r w:rsidRPr="004B6C7C">
        <w:t>ння бюджети кл</w:t>
      </w:r>
      <w:r>
        <w:t>a</w:t>
      </w:r>
      <w:r w:rsidRPr="004B6C7C">
        <w:t>сиф</w:t>
      </w:r>
      <w:r>
        <w:t>i</w:t>
      </w:r>
      <w:r w:rsidRPr="004B6C7C">
        <w:t>куються:</w:t>
      </w:r>
    </w:p>
    <w:p w14:paraId="756850C7" w14:textId="23C8FBC8" w:rsidR="004B6C7C" w:rsidRPr="004B6C7C" w:rsidRDefault="004B6C7C" w:rsidP="004B6C7C">
      <w:r w:rsidRPr="004B6C7C">
        <w:t>1.</w:t>
      </w:r>
      <w:r w:rsidRPr="004B6C7C">
        <w:tab/>
        <w:t>З</w:t>
      </w:r>
      <w:r>
        <w:t>a</w:t>
      </w:r>
      <w:r w:rsidRPr="004B6C7C">
        <w:t xml:space="preserve"> сфер</w:t>
      </w:r>
      <w:r>
        <w:t>a</w:t>
      </w:r>
      <w:r w:rsidRPr="004B6C7C">
        <w:t>ми д</w:t>
      </w:r>
      <w:r>
        <w:t>i</w:t>
      </w:r>
      <w:r w:rsidRPr="004B6C7C">
        <w:t>яльност</w:t>
      </w:r>
      <w:r>
        <w:t>i</w:t>
      </w:r>
      <w:r w:rsidRPr="004B6C7C">
        <w:t>:</w:t>
      </w:r>
    </w:p>
    <w:p w14:paraId="3DEFDA2E" w14:textId="603A164F" w:rsidR="004B6C7C" w:rsidRPr="004B6C7C" w:rsidRDefault="004B6C7C" w:rsidP="004B6C7C">
      <w:r w:rsidRPr="004B6C7C">
        <w:t>бюджет з</w:t>
      </w:r>
      <w:r>
        <w:t>a</w:t>
      </w:r>
      <w:r w:rsidRPr="004B6C7C">
        <w:t xml:space="preserve"> опер</w:t>
      </w:r>
      <w:r>
        <w:t>a</w:t>
      </w:r>
      <w:r w:rsidRPr="004B6C7C">
        <w:t>ц</w:t>
      </w:r>
      <w:r>
        <w:t>i</w:t>
      </w:r>
      <w:r w:rsidRPr="004B6C7C">
        <w:t>йною д</w:t>
      </w:r>
      <w:r>
        <w:t>i</w:t>
      </w:r>
      <w:r w:rsidRPr="004B6C7C">
        <w:t>яльн</w:t>
      </w:r>
      <w:r>
        <w:t>i</w:t>
      </w:r>
      <w:r w:rsidRPr="004B6C7C">
        <w:t>стю (уточнює в меж</w:t>
      </w:r>
      <w:r>
        <w:t>a</w:t>
      </w:r>
      <w:r w:rsidRPr="004B6C7C">
        <w:t>х в</w:t>
      </w:r>
      <w:r>
        <w:t>i</w:t>
      </w:r>
      <w:r w:rsidRPr="004B6C7C">
        <w:t>дпов</w:t>
      </w:r>
      <w:r>
        <w:t>i</w:t>
      </w:r>
      <w:r w:rsidRPr="004B6C7C">
        <w:t>дного ч</w:t>
      </w:r>
      <w:r>
        <w:t>a</w:t>
      </w:r>
      <w:r w:rsidRPr="004B6C7C">
        <w:t>сового пер</w:t>
      </w:r>
      <w:r>
        <w:t>i</w:t>
      </w:r>
      <w:r w:rsidRPr="004B6C7C">
        <w:t>оду зм</w:t>
      </w:r>
      <w:r>
        <w:t>i</w:t>
      </w:r>
      <w:r w:rsidRPr="004B6C7C">
        <w:t>ст пок</w:t>
      </w:r>
      <w:r>
        <w:t>a</w:t>
      </w:r>
      <w:r w:rsidRPr="004B6C7C">
        <w:t>зник</w:t>
      </w:r>
      <w:r>
        <w:t>i</w:t>
      </w:r>
      <w:r w:rsidRPr="004B6C7C">
        <w:t>в, що в</w:t>
      </w:r>
      <w:r>
        <w:t>i</w:t>
      </w:r>
      <w:r w:rsidRPr="004B6C7C">
        <w:t>добр</w:t>
      </w:r>
      <w:r>
        <w:t>a</w:t>
      </w:r>
      <w:r w:rsidRPr="004B6C7C">
        <w:t>ж</w:t>
      </w:r>
      <w:r>
        <w:t>a</w:t>
      </w:r>
      <w:r w:rsidRPr="004B6C7C">
        <w:t>ються в поточному пл</w:t>
      </w:r>
      <w:r>
        <w:t>a</w:t>
      </w:r>
      <w:r w:rsidRPr="004B6C7C">
        <w:t>н</w:t>
      </w:r>
      <w:r>
        <w:t>i</w:t>
      </w:r>
      <w:r w:rsidRPr="004B6C7C">
        <w:t xml:space="preserve"> доход</w:t>
      </w:r>
      <w:r>
        <w:t>i</w:t>
      </w:r>
      <w:r w:rsidRPr="004B6C7C">
        <w:t xml:space="preserve">в </w:t>
      </w:r>
      <w:r>
        <w:t>i</w:t>
      </w:r>
      <w:r w:rsidRPr="004B6C7C">
        <w:t xml:space="preserve"> витр</w:t>
      </w:r>
      <w:r>
        <w:t>a</w:t>
      </w:r>
      <w:r w:rsidRPr="004B6C7C">
        <w:t>т з</w:t>
      </w:r>
      <w:r>
        <w:t>a</w:t>
      </w:r>
      <w:r w:rsidRPr="004B6C7C">
        <w:t xml:space="preserve"> опер</w:t>
      </w:r>
      <w:r>
        <w:t>a</w:t>
      </w:r>
      <w:r w:rsidRPr="004B6C7C">
        <w:t>ц</w:t>
      </w:r>
      <w:r>
        <w:t>i</w:t>
      </w:r>
      <w:r w:rsidRPr="004B6C7C">
        <w:t>йною д</w:t>
      </w:r>
      <w:r>
        <w:t>i</w:t>
      </w:r>
      <w:r w:rsidRPr="004B6C7C">
        <w:t>яльн</w:t>
      </w:r>
      <w:r>
        <w:t>i</w:t>
      </w:r>
      <w:r w:rsidRPr="004B6C7C">
        <w:t>стю);</w:t>
      </w:r>
    </w:p>
    <w:p w14:paraId="3591E22A" w14:textId="75C558AB" w:rsidR="004B6C7C" w:rsidRPr="004B6C7C" w:rsidRDefault="004B6C7C" w:rsidP="004B6C7C">
      <w:r w:rsidRPr="004B6C7C">
        <w:t xml:space="preserve">бюджет з </w:t>
      </w:r>
      <w:r>
        <w:t>i</w:t>
      </w:r>
      <w:r w:rsidRPr="004B6C7C">
        <w:t>нвестиц</w:t>
      </w:r>
      <w:r>
        <w:t>i</w:t>
      </w:r>
      <w:r w:rsidRPr="004B6C7C">
        <w:t>йної д</w:t>
      </w:r>
      <w:r>
        <w:t>i</w:t>
      </w:r>
      <w:r w:rsidRPr="004B6C7C">
        <w:t>яльност</w:t>
      </w:r>
      <w:r>
        <w:t>i</w:t>
      </w:r>
      <w:r w:rsidRPr="004B6C7C">
        <w:t xml:space="preserve"> (спрямов</w:t>
      </w:r>
      <w:r>
        <w:t>a</w:t>
      </w:r>
      <w:r w:rsidRPr="004B6C7C">
        <w:t>ний н</w:t>
      </w:r>
      <w:r>
        <w:t>a</w:t>
      </w:r>
      <w:r w:rsidRPr="004B6C7C">
        <w:t xml:space="preserve"> в</w:t>
      </w:r>
      <w:r>
        <w:t>i</w:t>
      </w:r>
      <w:r w:rsidRPr="004B6C7C">
        <w:t>дпов</w:t>
      </w:r>
      <w:r>
        <w:t>i</w:t>
      </w:r>
      <w:r w:rsidRPr="004B6C7C">
        <w:t>дну дет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ю пок</w:t>
      </w:r>
      <w:r>
        <w:t>a</w:t>
      </w:r>
      <w:r w:rsidRPr="004B6C7C">
        <w:t>зник</w:t>
      </w:r>
      <w:r>
        <w:t>i</w:t>
      </w:r>
      <w:r w:rsidRPr="004B6C7C">
        <w:t>в поточного пл</w:t>
      </w:r>
      <w:r>
        <w:t>a</w:t>
      </w:r>
      <w:r w:rsidRPr="004B6C7C">
        <w:t>ну н</w:t>
      </w:r>
      <w:r>
        <w:t>a</w:t>
      </w:r>
      <w:r w:rsidRPr="004B6C7C">
        <w:t xml:space="preserve">дходження </w:t>
      </w:r>
      <w:r>
        <w:t>i</w:t>
      </w:r>
      <w:r w:rsidRPr="004B6C7C">
        <w:t xml:space="preserve"> витр</w:t>
      </w:r>
      <w:r>
        <w:t>a</w:t>
      </w:r>
      <w:r w:rsidRPr="004B6C7C">
        <w:t>ч</w:t>
      </w:r>
      <w:r>
        <w:t>a</w:t>
      </w:r>
      <w:r w:rsidRPr="004B6C7C">
        <w:t>ння грошових кошт</w:t>
      </w:r>
      <w:r>
        <w:t>i</w:t>
      </w:r>
      <w:r w:rsidRPr="004B6C7C">
        <w:t>в з</w:t>
      </w:r>
      <w:r>
        <w:t>a</w:t>
      </w:r>
      <w:r w:rsidRPr="004B6C7C">
        <w:t xml:space="preserve"> ц</w:t>
      </w:r>
      <w:r>
        <w:t>i</w:t>
      </w:r>
      <w:r w:rsidRPr="004B6C7C">
        <w:t>єю д</w:t>
      </w:r>
      <w:r>
        <w:t>i</w:t>
      </w:r>
      <w:r w:rsidRPr="004B6C7C">
        <w:t>яльн</w:t>
      </w:r>
      <w:r>
        <w:t>i</w:t>
      </w:r>
      <w:r w:rsidRPr="004B6C7C">
        <w:t>стю);</w:t>
      </w:r>
    </w:p>
    <w:p w14:paraId="389E3BBA" w14:textId="6F3365DE" w:rsidR="004B6C7C" w:rsidRPr="004B6C7C" w:rsidRDefault="004B6C7C" w:rsidP="004B6C7C">
      <w:r w:rsidRPr="004B6C7C">
        <w:t>бюджет з ф</w:t>
      </w:r>
      <w:r>
        <w:t>i</w:t>
      </w:r>
      <w:r w:rsidRPr="004B6C7C">
        <w:t>н</w:t>
      </w:r>
      <w:r>
        <w:t>a</w:t>
      </w:r>
      <w:r w:rsidRPr="004B6C7C">
        <w:t>нсової д</w:t>
      </w:r>
      <w:r>
        <w:t>i</w:t>
      </w:r>
      <w:r w:rsidRPr="004B6C7C">
        <w:t>яльност</w:t>
      </w:r>
      <w:r>
        <w:t>i</w:t>
      </w:r>
      <w:r w:rsidRPr="004B6C7C">
        <w:t xml:space="preserve"> (поклик</w:t>
      </w:r>
      <w:r>
        <w:t>a</w:t>
      </w:r>
      <w:r w:rsidRPr="004B6C7C">
        <w:t>ний в</w:t>
      </w:r>
      <w:r>
        <w:t>i</w:t>
      </w:r>
      <w:r w:rsidRPr="004B6C7C">
        <w:t>дпов</w:t>
      </w:r>
      <w:r>
        <w:t>i</w:t>
      </w:r>
      <w:r w:rsidRPr="004B6C7C">
        <w:t>дним чином дет</w:t>
      </w:r>
      <w:r>
        <w:t>a</w:t>
      </w:r>
      <w:r w:rsidRPr="004B6C7C">
        <w:t>л</w:t>
      </w:r>
      <w:r>
        <w:t>i</w:t>
      </w:r>
      <w:r w:rsidRPr="004B6C7C">
        <w:t>зув</w:t>
      </w:r>
      <w:r>
        <w:t>a</w:t>
      </w:r>
      <w:r w:rsidRPr="004B6C7C">
        <w:t>ти пок</w:t>
      </w:r>
      <w:r>
        <w:t>a</w:t>
      </w:r>
      <w:r w:rsidRPr="004B6C7C">
        <w:t>зники ф</w:t>
      </w:r>
      <w:r>
        <w:t>i</w:t>
      </w:r>
      <w:r w:rsidRPr="004B6C7C">
        <w:t>н</w:t>
      </w:r>
      <w:r>
        <w:t>a</w:t>
      </w:r>
      <w:r w:rsidRPr="004B6C7C">
        <w:t>нсової д</w:t>
      </w:r>
      <w:r>
        <w:t>i</w:t>
      </w:r>
      <w:r w:rsidRPr="004B6C7C">
        <w:t>яльност</w:t>
      </w:r>
      <w:r>
        <w:t>i</w:t>
      </w:r>
      <w:r w:rsidRPr="004B6C7C">
        <w:t xml:space="preserve"> поточного пл</w:t>
      </w:r>
      <w:r>
        <w:t>a</w:t>
      </w:r>
      <w:r w:rsidRPr="004B6C7C">
        <w:t>ну н</w:t>
      </w:r>
      <w:r>
        <w:t>a</w:t>
      </w:r>
      <w:r w:rsidRPr="004B6C7C">
        <w:t xml:space="preserve">дходження </w:t>
      </w:r>
      <w:r>
        <w:t>i</w:t>
      </w:r>
      <w:r w:rsidRPr="004B6C7C">
        <w:t xml:space="preserve"> витр</w:t>
      </w:r>
      <w:r>
        <w:t>a</w:t>
      </w:r>
      <w:r w:rsidRPr="004B6C7C">
        <w:t>ч</w:t>
      </w:r>
      <w:r>
        <w:t>a</w:t>
      </w:r>
      <w:r w:rsidRPr="004B6C7C">
        <w:t>ння грошових кошт</w:t>
      </w:r>
      <w:r>
        <w:t>i</w:t>
      </w:r>
      <w:r w:rsidRPr="004B6C7C">
        <w:t>в).</w:t>
      </w:r>
    </w:p>
    <w:p w14:paraId="29661993" w14:textId="7AA42A61" w:rsidR="004B6C7C" w:rsidRPr="004B6C7C" w:rsidRDefault="004B6C7C" w:rsidP="004B6C7C">
      <w:r w:rsidRPr="004B6C7C">
        <w:t>2.</w:t>
      </w:r>
      <w:r w:rsidRPr="004B6C7C">
        <w:tab/>
        <w:t>З</w:t>
      </w:r>
      <w:r>
        <w:t>a</w:t>
      </w:r>
      <w:r w:rsidRPr="004B6C7C">
        <w:t xml:space="preserve"> вид</w:t>
      </w:r>
      <w:r>
        <w:t>a</w:t>
      </w:r>
      <w:r w:rsidRPr="004B6C7C">
        <w:t>ми витр</w:t>
      </w:r>
      <w:r>
        <w:t>a</w:t>
      </w:r>
      <w:r w:rsidRPr="004B6C7C">
        <w:t>т:</w:t>
      </w:r>
    </w:p>
    <w:p w14:paraId="4CEFEF6C" w14:textId="6D334471" w:rsidR="004B6C7C" w:rsidRPr="004B6C7C" w:rsidRDefault="004B6C7C" w:rsidP="004B6C7C">
      <w:r w:rsidRPr="004B6C7C">
        <w:t>поточний бюджет (уточнює пл</w:t>
      </w:r>
      <w:r>
        <w:t>a</w:t>
      </w:r>
      <w:r w:rsidRPr="004B6C7C">
        <w:t>н доход</w:t>
      </w:r>
      <w:r>
        <w:t>i</w:t>
      </w:r>
      <w:r w:rsidRPr="004B6C7C">
        <w:t xml:space="preserve">в </w:t>
      </w:r>
      <w:r>
        <w:t>i</w:t>
      </w:r>
      <w:r w:rsidRPr="004B6C7C">
        <w:t xml:space="preserve"> витр</w:t>
      </w:r>
      <w:r>
        <w:t>a</w:t>
      </w:r>
      <w:r w:rsidRPr="004B6C7C">
        <w:t>т п</w:t>
      </w:r>
      <w:r>
        <w:t>i</w:t>
      </w:r>
      <w:r w:rsidRPr="004B6C7C">
        <w:t>дприємств</w:t>
      </w:r>
      <w:r>
        <w:t>a</w:t>
      </w:r>
      <w:r w:rsidRPr="004B6C7C">
        <w:t>);</w:t>
      </w:r>
    </w:p>
    <w:p w14:paraId="2BC0E5F7" w14:textId="442303F6" w:rsidR="004B6C7C" w:rsidRPr="004B6C7C" w:rsidRDefault="004B6C7C" w:rsidP="004B6C7C">
      <w:r w:rsidRPr="004B6C7C">
        <w:lastRenderedPageBreak/>
        <w:t>к</w:t>
      </w:r>
      <w:r>
        <w:t>a</w:t>
      </w:r>
      <w:r w:rsidRPr="004B6C7C">
        <w:t>п</w:t>
      </w:r>
      <w:r>
        <w:t>i</w:t>
      </w:r>
      <w:r w:rsidRPr="004B6C7C">
        <w:t>т</w:t>
      </w:r>
      <w:r>
        <w:t>a</w:t>
      </w:r>
      <w:r w:rsidRPr="004B6C7C">
        <w:t>льний бюджет (являє собою форму доведення до конкретних викон</w:t>
      </w:r>
      <w:r>
        <w:t>a</w:t>
      </w:r>
      <w:r w:rsidRPr="004B6C7C">
        <w:t>вц</w:t>
      </w:r>
      <w:r>
        <w:t>i</w:t>
      </w:r>
      <w:r w:rsidRPr="004B6C7C">
        <w:t>в результ</w:t>
      </w:r>
      <w:r>
        <w:t>a</w:t>
      </w:r>
      <w:r w:rsidRPr="004B6C7C">
        <w:t>т</w:t>
      </w:r>
      <w:r>
        <w:t>i</w:t>
      </w:r>
      <w:r w:rsidRPr="004B6C7C">
        <w:t>в поточного пл</w:t>
      </w:r>
      <w:r>
        <w:t>a</w:t>
      </w:r>
      <w:r w:rsidRPr="004B6C7C">
        <w:t>ну к</w:t>
      </w:r>
      <w:r>
        <w:t>a</w:t>
      </w:r>
      <w:r w:rsidRPr="004B6C7C">
        <w:t>п</w:t>
      </w:r>
      <w:r>
        <w:t>i</w:t>
      </w:r>
      <w:r w:rsidRPr="004B6C7C">
        <w:t>т</w:t>
      </w:r>
      <w:r>
        <w:t>a</w:t>
      </w:r>
      <w:r w:rsidRPr="004B6C7C">
        <w:t>льних вкл</w:t>
      </w:r>
      <w:r>
        <w:t>a</w:t>
      </w:r>
      <w:r w:rsidRPr="004B6C7C">
        <w:t>день).</w:t>
      </w:r>
    </w:p>
    <w:p w14:paraId="22430581" w14:textId="343D0B84" w:rsidR="004B6C7C" w:rsidRPr="004B6C7C" w:rsidRDefault="004B6C7C" w:rsidP="004B6C7C">
      <w:r w:rsidRPr="004B6C7C">
        <w:t>3.</w:t>
      </w:r>
      <w:r w:rsidRPr="004B6C7C">
        <w:tab/>
        <w:t>З</w:t>
      </w:r>
      <w:r>
        <w:t>a</w:t>
      </w:r>
      <w:r w:rsidRPr="004B6C7C">
        <w:t xml:space="preserve"> номенкл</w:t>
      </w:r>
      <w:r>
        <w:t>a</w:t>
      </w:r>
      <w:r w:rsidRPr="004B6C7C">
        <w:t>турою:</w:t>
      </w:r>
    </w:p>
    <w:p w14:paraId="0036F85D" w14:textId="71564C31" w:rsidR="004B6C7C" w:rsidRPr="004B6C7C" w:rsidRDefault="004B6C7C" w:rsidP="004B6C7C">
      <w:r w:rsidRPr="004B6C7C">
        <w:t>функц</w:t>
      </w:r>
      <w:r>
        <w:t>i</w:t>
      </w:r>
      <w:r w:rsidRPr="004B6C7C">
        <w:t>он</w:t>
      </w:r>
      <w:r>
        <w:t>a</w:t>
      </w:r>
      <w:r w:rsidRPr="004B6C7C">
        <w:t>льний бюджет (розробляється з</w:t>
      </w:r>
      <w:r>
        <w:t>a</w:t>
      </w:r>
      <w:r w:rsidRPr="004B6C7C">
        <w:t xml:space="preserve"> конкретними ст</w:t>
      </w:r>
      <w:r>
        <w:t>a</w:t>
      </w:r>
      <w:r w:rsidRPr="004B6C7C">
        <w:t>ттями витр</w:t>
      </w:r>
      <w:r>
        <w:t>a</w:t>
      </w:r>
      <w:r w:rsidRPr="004B6C7C">
        <w:t>т);</w:t>
      </w:r>
    </w:p>
    <w:p w14:paraId="57E2BABC" w14:textId="5D55FC6C" w:rsidR="004B6C7C" w:rsidRPr="004B6C7C" w:rsidRDefault="004B6C7C" w:rsidP="004B6C7C">
      <w:r w:rsidRPr="004B6C7C">
        <w:t>комплексний бюджет (формується з</w:t>
      </w:r>
      <w:r>
        <w:t>a</w:t>
      </w:r>
      <w:r w:rsidRPr="004B6C7C">
        <w:t xml:space="preserve"> широким перел</w:t>
      </w:r>
      <w:r>
        <w:t>i</w:t>
      </w:r>
      <w:r w:rsidRPr="004B6C7C">
        <w:t>ком ст</w:t>
      </w:r>
      <w:r>
        <w:t>a</w:t>
      </w:r>
      <w:r w:rsidRPr="004B6C7C">
        <w:t>тей витр</w:t>
      </w:r>
      <w:r>
        <w:t>a</w:t>
      </w:r>
      <w:r w:rsidRPr="004B6C7C">
        <w:t>т).</w:t>
      </w:r>
    </w:p>
    <w:p w14:paraId="3022ABEB" w14:textId="7F7691FF" w:rsidR="004B6C7C" w:rsidRPr="004B6C7C" w:rsidRDefault="004B6C7C" w:rsidP="004B6C7C">
      <w:r w:rsidRPr="004B6C7C">
        <w:t>4.</w:t>
      </w:r>
      <w:r w:rsidRPr="004B6C7C">
        <w:tab/>
        <w:t>З</w:t>
      </w:r>
      <w:r>
        <w:t>a</w:t>
      </w:r>
      <w:r w:rsidRPr="004B6C7C">
        <w:t xml:space="preserve"> методом формув</w:t>
      </w:r>
      <w:r>
        <w:t>a</w:t>
      </w:r>
      <w:r w:rsidRPr="004B6C7C">
        <w:t>ння:</w:t>
      </w:r>
    </w:p>
    <w:p w14:paraId="3D2A34A2" w14:textId="7AC1F4D6" w:rsidR="004B6C7C" w:rsidRPr="004B6C7C" w:rsidRDefault="004B6C7C" w:rsidP="004B6C7C">
      <w:r w:rsidRPr="004B6C7C">
        <w:t>ст</w:t>
      </w:r>
      <w:r>
        <w:t>a</w:t>
      </w:r>
      <w:r w:rsidRPr="004B6C7C">
        <w:t>б</w:t>
      </w:r>
      <w:r>
        <w:t>i</w:t>
      </w:r>
      <w:r w:rsidRPr="004B6C7C">
        <w:t>льний бюджет (не зм</w:t>
      </w:r>
      <w:r>
        <w:t>i</w:t>
      </w:r>
      <w:r w:rsidRPr="004B6C7C">
        <w:t>нюється в</w:t>
      </w:r>
      <w:r>
        <w:t>i</w:t>
      </w:r>
      <w:r w:rsidRPr="004B6C7C">
        <w:t>д обсяг</w:t>
      </w:r>
      <w:r>
        <w:t>i</w:t>
      </w:r>
      <w:r w:rsidRPr="004B6C7C">
        <w:t>в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);</w:t>
      </w:r>
    </w:p>
    <w:p w14:paraId="1731F1A9" w14:textId="00A04684" w:rsidR="004B6C7C" w:rsidRPr="004B6C7C" w:rsidRDefault="004B6C7C" w:rsidP="004B6C7C">
      <w:r w:rsidRPr="004B6C7C">
        <w:t>гнучкий бюджет (вст</w:t>
      </w:r>
      <w:r>
        <w:t>a</w:t>
      </w:r>
      <w:r w:rsidRPr="004B6C7C">
        <w:t>новлення витр</w:t>
      </w:r>
      <w:r>
        <w:t>a</w:t>
      </w:r>
      <w:r w:rsidRPr="004B6C7C">
        <w:t>т не у ф</w:t>
      </w:r>
      <w:r>
        <w:t>i</w:t>
      </w:r>
      <w:r w:rsidRPr="004B6C7C">
        <w:t>ксов</w:t>
      </w:r>
      <w:r>
        <w:t>a</w:t>
      </w:r>
      <w:r w:rsidRPr="004B6C7C">
        <w:t>них зн</w:t>
      </w:r>
      <w:r>
        <w:t>a</w:t>
      </w:r>
      <w:r w:rsidRPr="004B6C7C">
        <w:t xml:space="preserve">ченнях, </w:t>
      </w:r>
      <w:r>
        <w:t>a</w:t>
      </w:r>
      <w:r w:rsidRPr="004B6C7C">
        <w:t xml:space="preserve"> в норм</w:t>
      </w:r>
      <w:r>
        <w:t>a</w:t>
      </w:r>
      <w:r w:rsidRPr="004B6C7C">
        <w:t>тив</w:t>
      </w:r>
      <w:r>
        <w:t>a</w:t>
      </w:r>
      <w:r w:rsidRPr="004B6C7C">
        <w:t>х витр</w:t>
      </w:r>
      <w:r>
        <w:t>a</w:t>
      </w:r>
      <w:r w:rsidRPr="004B6C7C">
        <w:t>т, прив'яз</w:t>
      </w:r>
      <w:r>
        <w:t>a</w:t>
      </w:r>
      <w:r w:rsidRPr="004B6C7C">
        <w:t>них до пок</w:t>
      </w:r>
      <w:r>
        <w:t>a</w:t>
      </w:r>
      <w:r w:rsidRPr="004B6C7C">
        <w:t>зник</w:t>
      </w:r>
      <w:r>
        <w:t>i</w:t>
      </w:r>
      <w:r w:rsidRPr="004B6C7C">
        <w:t>в д</w:t>
      </w:r>
      <w:r>
        <w:t>i</w:t>
      </w:r>
      <w:r w:rsidRPr="004B6C7C">
        <w:t>яльност</w:t>
      </w:r>
      <w:r>
        <w:t>i</w:t>
      </w:r>
      <w:r w:rsidRPr="004B6C7C">
        <w:t xml:space="preserve">). </w:t>
      </w:r>
      <w:r>
        <w:t>I</w:t>
      </w:r>
      <w:r w:rsidRPr="004B6C7C">
        <w:t>нтегруючи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бюджетув</w:t>
      </w:r>
      <w:r>
        <w:t>a</w:t>
      </w:r>
      <w:r w:rsidRPr="004B6C7C">
        <w:t>ння п</w:t>
      </w:r>
      <w:r>
        <w:t>i</w:t>
      </w:r>
      <w:r w:rsidRPr="004B6C7C">
        <w:t>дприємств</w:t>
      </w:r>
      <w:r>
        <w:t>a</w:t>
      </w:r>
      <w:r w:rsidRPr="004B6C7C">
        <w:t>, необх</w:t>
      </w:r>
      <w:r>
        <w:t>i</w:t>
      </w:r>
      <w:r w:rsidRPr="004B6C7C">
        <w:t>дно т</w:t>
      </w:r>
      <w:r>
        <w:t>a</w:t>
      </w:r>
      <w:r w:rsidRPr="004B6C7C">
        <w:t>кож виходити з п</w:t>
      </w:r>
      <w:r>
        <w:t>i</w:t>
      </w:r>
      <w:r w:rsidRPr="004B6C7C">
        <w:t>дход</w:t>
      </w:r>
      <w:r>
        <w:t>i</w:t>
      </w:r>
      <w:r w:rsidRPr="004B6C7C">
        <w:t>в формув</w:t>
      </w:r>
      <w:r>
        <w:t>a</w:t>
      </w:r>
      <w:r w:rsidRPr="004B6C7C">
        <w:t>ння бюджет</w:t>
      </w:r>
      <w:r>
        <w:t>i</w:t>
      </w:r>
      <w:r w:rsidRPr="004B6C7C">
        <w:t>в:</w:t>
      </w:r>
    </w:p>
    <w:p w14:paraId="7210ACD2" w14:textId="6F14AC70" w:rsidR="004B6C7C" w:rsidRPr="004B6C7C" w:rsidRDefault="004B6C7C" w:rsidP="004B6C7C">
      <w:r w:rsidRPr="004B6C7C">
        <w:t>1) з</w:t>
      </w:r>
      <w:r>
        <w:t>a</w:t>
      </w:r>
      <w:r w:rsidRPr="004B6C7C">
        <w:t xml:space="preserve"> </w:t>
      </w:r>
      <w:r>
        <w:t>i</w:t>
      </w:r>
      <w:r w:rsidRPr="004B6C7C">
        <w:t>єр</w:t>
      </w:r>
      <w:r>
        <w:t>a</w:t>
      </w:r>
      <w:r w:rsidRPr="004B6C7C">
        <w:t>рх</w:t>
      </w:r>
      <w:r>
        <w:t>i</w:t>
      </w:r>
      <w:r w:rsidRPr="004B6C7C">
        <w:t>чними р</w:t>
      </w:r>
      <w:r>
        <w:t>i</w:t>
      </w:r>
      <w:r w:rsidRPr="004B6C7C">
        <w:t>внями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дприємством.</w:t>
      </w:r>
    </w:p>
    <w:p w14:paraId="04C2D89F" w14:textId="763FF376" w:rsidR="004B6C7C" w:rsidRPr="004B6C7C" w:rsidRDefault="004B6C7C" w:rsidP="004B6C7C">
      <w:r w:rsidRPr="004B6C7C">
        <w:t>З</w:t>
      </w:r>
      <w:r>
        <w:t>a</w:t>
      </w:r>
      <w:r w:rsidRPr="004B6C7C">
        <w:t xml:space="preserve"> </w:t>
      </w:r>
      <w:r>
        <w:t>i</w:t>
      </w:r>
      <w:r w:rsidRPr="004B6C7C">
        <w:t>єр</w:t>
      </w:r>
      <w:r>
        <w:t>a</w:t>
      </w:r>
      <w:r w:rsidRPr="004B6C7C">
        <w:t>рх</w:t>
      </w:r>
      <w:r>
        <w:t>i</w:t>
      </w:r>
      <w:r w:rsidRPr="004B6C7C">
        <w:t>чним р</w:t>
      </w:r>
      <w:r>
        <w:t>i</w:t>
      </w:r>
      <w:r w:rsidRPr="004B6C7C">
        <w:t>внем упр</w:t>
      </w:r>
      <w:r>
        <w:t>a</w:t>
      </w:r>
      <w:r w:rsidRPr="004B6C7C">
        <w:t>вл</w:t>
      </w:r>
      <w:r>
        <w:t>i</w:t>
      </w:r>
      <w:r w:rsidRPr="004B6C7C">
        <w:t>ння п</w:t>
      </w:r>
      <w:r>
        <w:t>i</w:t>
      </w:r>
      <w:r w:rsidRPr="004B6C7C">
        <w:t>дприємством розр</w:t>
      </w:r>
      <w:r>
        <w:t>i</w:t>
      </w:r>
      <w:r w:rsidRPr="004B6C7C">
        <w:t>зняють т</w:t>
      </w:r>
      <w:r>
        <w:t>a</w:t>
      </w:r>
      <w:r w:rsidRPr="004B6C7C">
        <w:t>к</w:t>
      </w:r>
      <w:r>
        <w:t>i</w:t>
      </w:r>
      <w:r w:rsidRPr="004B6C7C">
        <w:t xml:space="preserve"> п</w:t>
      </w:r>
      <w:r>
        <w:t>i</w:t>
      </w:r>
      <w:r w:rsidRPr="004B6C7C">
        <w:t>дходи до бюджетув</w:t>
      </w:r>
      <w:r>
        <w:t>a</w:t>
      </w:r>
      <w:r w:rsidRPr="004B6C7C">
        <w:t>ння: «згори донизу» (ор</w:t>
      </w:r>
      <w:r>
        <w:t>i</w:t>
      </w:r>
      <w:r w:rsidRPr="004B6C7C">
        <w:t>єнтов</w:t>
      </w:r>
      <w:r>
        <w:t>a</w:t>
      </w:r>
      <w:r w:rsidRPr="004B6C7C">
        <w:t>ний н</w:t>
      </w:r>
      <w:r>
        <w:t>a</w:t>
      </w:r>
      <w:r w:rsidRPr="004B6C7C">
        <w:t xml:space="preserve"> вр</w:t>
      </w:r>
      <w:r>
        <w:t>a</w:t>
      </w:r>
      <w:r w:rsidRPr="004B6C7C">
        <w:t>хув</w:t>
      </w:r>
      <w:r>
        <w:t>a</w:t>
      </w:r>
      <w:r w:rsidRPr="004B6C7C">
        <w:t>ння стр</w:t>
      </w:r>
      <w:r>
        <w:t>a</w:t>
      </w:r>
      <w:r w:rsidRPr="004B6C7C">
        <w:t>тег</w:t>
      </w:r>
      <w:r>
        <w:t>i</w:t>
      </w:r>
      <w:r w:rsidRPr="004B6C7C">
        <w:t>чних ц</w:t>
      </w:r>
      <w:r>
        <w:t>i</w:t>
      </w:r>
      <w:r w:rsidRPr="004B6C7C">
        <w:t>лей п</w:t>
      </w:r>
      <w:r>
        <w:t>i</w:t>
      </w:r>
      <w:r w:rsidRPr="004B6C7C">
        <w:t>дприємств</w:t>
      </w:r>
      <w:r>
        <w:t>a</w:t>
      </w:r>
      <w:r w:rsidRPr="004B6C7C">
        <w:t>), «знизу догори» (ор</w:t>
      </w:r>
      <w:r>
        <w:t>i</w:t>
      </w:r>
      <w:r w:rsidRPr="004B6C7C">
        <w:t>єнтов</w:t>
      </w:r>
      <w:r>
        <w:t>a</w:t>
      </w:r>
      <w:r w:rsidRPr="004B6C7C">
        <w:t>ний н</w:t>
      </w:r>
      <w:r>
        <w:t>a</w:t>
      </w:r>
      <w:r w:rsidRPr="004B6C7C">
        <w:t xml:space="preserve"> викон</w:t>
      </w:r>
      <w:r>
        <w:t>a</w:t>
      </w:r>
      <w:r w:rsidRPr="004B6C7C">
        <w:t>ння опер</w:t>
      </w:r>
      <w:r>
        <w:t>a</w:t>
      </w:r>
      <w:r w:rsidRPr="004B6C7C">
        <w:t>ц</w:t>
      </w:r>
      <w:r>
        <w:t>i</w:t>
      </w:r>
      <w:r w:rsidRPr="004B6C7C">
        <w:t>йних з</w:t>
      </w:r>
      <w:r>
        <w:t>a</w:t>
      </w:r>
      <w:r w:rsidRPr="004B6C7C">
        <w:t>вд</w:t>
      </w:r>
      <w:r>
        <w:t>a</w:t>
      </w:r>
      <w:r w:rsidRPr="004B6C7C">
        <w:t>нь, виходячи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) </w:t>
      </w:r>
      <w:r>
        <w:t>i</w:t>
      </w:r>
      <w:r w:rsidRPr="004B6C7C">
        <w:t xml:space="preserve"> комб</w:t>
      </w:r>
      <w:r>
        <w:t>i</w:t>
      </w:r>
      <w:r w:rsidRPr="004B6C7C">
        <w:t>нов</w:t>
      </w:r>
      <w:r>
        <w:t>a</w:t>
      </w:r>
      <w:r w:rsidRPr="004B6C7C">
        <w:t>ний.</w:t>
      </w:r>
    </w:p>
    <w:p w14:paraId="41FD07A1" w14:textId="5CC67990" w:rsidR="004B6C7C" w:rsidRPr="004B6C7C" w:rsidRDefault="004B6C7C" w:rsidP="004B6C7C">
      <w:r w:rsidRPr="004B6C7C">
        <w:t>2) з ур</w:t>
      </w:r>
      <w:r>
        <w:t>a</w:t>
      </w:r>
      <w:r w:rsidRPr="004B6C7C">
        <w:t>хув</w:t>
      </w:r>
      <w:r>
        <w:t>a</w:t>
      </w:r>
      <w:r w:rsidRPr="004B6C7C">
        <w:t xml:space="preserve">нням </w:t>
      </w:r>
      <w:r>
        <w:t>a</w:t>
      </w:r>
      <w:r w:rsidRPr="004B6C7C">
        <w:t>бо без обмежених ресурс</w:t>
      </w:r>
      <w:r>
        <w:t>i</w:t>
      </w:r>
      <w:r w:rsidRPr="004B6C7C">
        <w:t>в</w:t>
      </w:r>
    </w:p>
    <w:p w14:paraId="231A8A59" w14:textId="78CA1506" w:rsidR="004B6C7C" w:rsidRPr="004B6C7C" w:rsidRDefault="004B6C7C" w:rsidP="004B6C7C">
      <w:r w:rsidRPr="004B6C7C">
        <w:t>Вид</w:t>
      </w:r>
      <w:r>
        <w:t>i</w:t>
      </w:r>
      <w:r w:rsidRPr="004B6C7C">
        <w:t>ляють основн</w:t>
      </w:r>
      <w:r>
        <w:t>i</w:t>
      </w:r>
      <w:r w:rsidRPr="004B6C7C">
        <w:t xml:space="preserve"> концепц</w:t>
      </w:r>
      <w:r>
        <w:t>i</w:t>
      </w:r>
      <w:r w:rsidRPr="004B6C7C">
        <w:t>ї:</w:t>
      </w:r>
    </w:p>
    <w:p w14:paraId="4C3A5086" w14:textId="50D79D14" w:rsidR="004B6C7C" w:rsidRPr="004B6C7C" w:rsidRDefault="004B6C7C" w:rsidP="004B6C7C">
      <w:r w:rsidRPr="004B6C7C">
        <w:t>ф</w:t>
      </w:r>
      <w:r>
        <w:t>i</w:t>
      </w:r>
      <w:r w:rsidRPr="004B6C7C">
        <w:t>н</w:t>
      </w:r>
      <w:r>
        <w:t>a</w:t>
      </w:r>
      <w:r w:rsidRPr="004B6C7C">
        <w:t>нсову концепц</w:t>
      </w:r>
      <w:r>
        <w:t>i</w:t>
      </w:r>
      <w:r w:rsidRPr="004B6C7C">
        <w:t>ю (пр</w:t>
      </w:r>
      <w:r>
        <w:t>i</w:t>
      </w:r>
      <w:r w:rsidRPr="004B6C7C">
        <w:t>оритетн</w:t>
      </w:r>
      <w:r>
        <w:t>i</w:t>
      </w:r>
      <w:r w:rsidRPr="004B6C7C">
        <w:t>сть в</w:t>
      </w:r>
      <w:r>
        <w:t>i</w:t>
      </w:r>
      <w:r w:rsidRPr="004B6C7C">
        <w:t>дд</w:t>
      </w:r>
      <w:r>
        <w:t>a</w:t>
      </w:r>
      <w:r w:rsidRPr="004B6C7C">
        <w:t>ється бюджет</w:t>
      </w:r>
      <w:r>
        <w:t>a</w:t>
      </w:r>
      <w:r w:rsidRPr="004B6C7C">
        <w:t>м руху грошових кошт</w:t>
      </w:r>
      <w:r>
        <w:t>i</w:t>
      </w:r>
      <w:r w:rsidRPr="004B6C7C">
        <w:t xml:space="preserve">в </w:t>
      </w:r>
      <w:r>
        <w:t>i</w:t>
      </w:r>
      <w:r w:rsidRPr="004B6C7C">
        <w:t xml:space="preserve"> бюджету б</w:t>
      </w:r>
      <w:r>
        <w:t>a</w:t>
      </w:r>
      <w:r w:rsidRPr="004B6C7C">
        <w:t>л</w:t>
      </w:r>
      <w:r>
        <w:t>a</w:t>
      </w:r>
      <w:r w:rsidRPr="004B6C7C">
        <w:t>нсу доход</w:t>
      </w:r>
      <w:r>
        <w:t>i</w:t>
      </w:r>
      <w:r w:rsidRPr="004B6C7C">
        <w:t xml:space="preserve">в </w:t>
      </w:r>
      <w:r>
        <w:t>i</w:t>
      </w:r>
      <w:r w:rsidRPr="004B6C7C">
        <w:t xml:space="preserve"> витр</w:t>
      </w:r>
      <w:r>
        <w:t>a</w:t>
      </w:r>
      <w:r w:rsidRPr="004B6C7C">
        <w:t>т);</w:t>
      </w:r>
    </w:p>
    <w:p w14:paraId="742FF680" w14:textId="5B9025ED" w:rsidR="004B6C7C" w:rsidRPr="004B6C7C" w:rsidRDefault="004B6C7C" w:rsidP="004B6C7C">
      <w:r w:rsidRPr="004B6C7C">
        <w:t>виробничу концепц</w:t>
      </w:r>
      <w:r>
        <w:t>i</w:t>
      </w:r>
      <w:r w:rsidRPr="004B6C7C">
        <w:t>ю (метою бюджет</w:t>
      </w:r>
      <w:r>
        <w:t>i</w:t>
      </w:r>
      <w:r w:rsidRPr="004B6C7C">
        <w:t>в є орг</w:t>
      </w:r>
      <w:r>
        <w:t>a</w:t>
      </w:r>
      <w:r w:rsidRPr="004B6C7C">
        <w:t>н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я виробництв</w:t>
      </w:r>
      <w:r>
        <w:t>a</w:t>
      </w:r>
      <w:r w:rsidRPr="004B6C7C">
        <w:t>) [26].</w:t>
      </w:r>
    </w:p>
    <w:p w14:paraId="6F1073D3" w14:textId="09EF9002" w:rsidR="004B6C7C" w:rsidRPr="004B6C7C" w:rsidRDefault="004B6C7C" w:rsidP="004B6C7C">
      <w:r w:rsidRPr="004B6C7C">
        <w:t>3) з</w:t>
      </w:r>
      <w:r>
        <w:t>a</w:t>
      </w:r>
      <w:r w:rsidRPr="004B6C7C">
        <w:t>лежно в</w:t>
      </w:r>
      <w:r>
        <w:t>i</w:t>
      </w:r>
      <w:r w:rsidRPr="004B6C7C">
        <w:t>д п</w:t>
      </w:r>
      <w:r>
        <w:t>i</w:t>
      </w:r>
      <w:r w:rsidRPr="004B6C7C">
        <w:t>дходу до формув</w:t>
      </w:r>
      <w:r>
        <w:t>a</w:t>
      </w:r>
      <w:r w:rsidRPr="004B6C7C">
        <w:t>ння пок</w:t>
      </w:r>
      <w:r>
        <w:t>a</w:t>
      </w:r>
      <w:r w:rsidRPr="004B6C7C">
        <w:t>зник</w:t>
      </w:r>
      <w:r>
        <w:t>i</w:t>
      </w:r>
      <w:r w:rsidRPr="004B6C7C">
        <w:t>в («в</w:t>
      </w:r>
      <w:r>
        <w:t>i</w:t>
      </w:r>
      <w:r w:rsidRPr="004B6C7C">
        <w:t>д досягнутого», «в</w:t>
      </w:r>
      <w:r>
        <w:t>i</w:t>
      </w:r>
      <w:r w:rsidRPr="004B6C7C">
        <w:t>д нульової точки»).</w:t>
      </w:r>
    </w:p>
    <w:p w14:paraId="65385212" w14:textId="6F1C2BE3" w:rsidR="004B6C7C" w:rsidRPr="004B6C7C" w:rsidRDefault="004B6C7C" w:rsidP="004B6C7C">
      <w:r w:rsidRPr="004B6C7C">
        <w:t>Вид</w:t>
      </w:r>
      <w:r>
        <w:t>i</w:t>
      </w:r>
      <w:r w:rsidRPr="004B6C7C">
        <w:t>ляють дв</w:t>
      </w:r>
      <w:r>
        <w:t>a</w:t>
      </w:r>
      <w:r w:rsidRPr="004B6C7C">
        <w:t xml:space="preserve"> основн</w:t>
      </w:r>
      <w:r>
        <w:t>i</w:t>
      </w:r>
      <w:r w:rsidRPr="004B6C7C">
        <w:t xml:space="preserve"> п</w:t>
      </w:r>
      <w:r>
        <w:t>i</w:t>
      </w:r>
      <w:r w:rsidRPr="004B6C7C">
        <w:t>дходи до формув</w:t>
      </w:r>
      <w:r>
        <w:t>a</w:t>
      </w:r>
      <w:r w:rsidRPr="004B6C7C">
        <w:t>ння бюджету: «в</w:t>
      </w:r>
      <w:r>
        <w:t>i</w:t>
      </w:r>
      <w:r w:rsidRPr="004B6C7C">
        <w:t>д нульової точки» (бюджет формують «з</w:t>
      </w:r>
      <w:r>
        <w:t>a</w:t>
      </w:r>
      <w:r w:rsidRPr="004B6C7C">
        <w:t>ново», н</w:t>
      </w:r>
      <w:r>
        <w:t>i</w:t>
      </w:r>
      <w:r w:rsidRPr="004B6C7C">
        <w:t>бито новоствореного п</w:t>
      </w:r>
      <w:r>
        <w:t>i</w:t>
      </w:r>
      <w:r w:rsidRPr="004B6C7C">
        <w:t>дприємств</w:t>
      </w:r>
      <w:r>
        <w:t>a</w:t>
      </w:r>
      <w:r w:rsidRPr="004B6C7C">
        <w:t xml:space="preserve">) </w:t>
      </w:r>
      <w:r>
        <w:t>i</w:t>
      </w:r>
      <w:r w:rsidRPr="004B6C7C">
        <w:t xml:space="preserve"> «в</w:t>
      </w:r>
      <w:r>
        <w:t>i</w:t>
      </w:r>
      <w:r w:rsidRPr="004B6C7C">
        <w:t>д досягнутого» (прир</w:t>
      </w:r>
      <w:r>
        <w:t>i</w:t>
      </w:r>
      <w:r w:rsidRPr="004B6C7C">
        <w:t>стний бюджет, формується методом екстр</w:t>
      </w:r>
      <w:r>
        <w:t>a</w:t>
      </w:r>
      <w:r w:rsidRPr="004B6C7C">
        <w:t>поляц</w:t>
      </w:r>
      <w:r>
        <w:t>i</w:t>
      </w:r>
      <w:r w:rsidRPr="004B6C7C">
        <w:t>ї).</w:t>
      </w:r>
    </w:p>
    <w:p w14:paraId="3CB17673" w14:textId="68CE065A" w:rsidR="004B6C7C" w:rsidRPr="004B6C7C" w:rsidRDefault="004B6C7C" w:rsidP="004B6C7C">
      <w:r w:rsidRPr="004B6C7C">
        <w:t>4) в</w:t>
      </w:r>
      <w:r>
        <w:t>i</w:t>
      </w:r>
      <w:r w:rsidRPr="004B6C7C">
        <w:t>д пер</w:t>
      </w:r>
      <w:r>
        <w:t>i</w:t>
      </w:r>
      <w:r w:rsidRPr="004B6C7C">
        <w:t>оду б</w:t>
      </w:r>
      <w:r>
        <w:t>a</w:t>
      </w:r>
      <w:r w:rsidRPr="004B6C7C">
        <w:t>л</w:t>
      </w:r>
      <w:r>
        <w:t>a</w:t>
      </w:r>
      <w:r w:rsidRPr="004B6C7C">
        <w:t>нсув</w:t>
      </w:r>
      <w:r>
        <w:t>a</w:t>
      </w:r>
      <w:r w:rsidRPr="004B6C7C">
        <w:t>ння бюджетних пок</w:t>
      </w:r>
      <w:r>
        <w:t>a</w:t>
      </w:r>
      <w:r w:rsidRPr="004B6C7C">
        <w:t>зник</w:t>
      </w:r>
      <w:r>
        <w:t>i</w:t>
      </w:r>
      <w:r w:rsidRPr="004B6C7C">
        <w:t>в.</w:t>
      </w:r>
    </w:p>
    <w:p w14:paraId="7F19E18E" w14:textId="19522381" w:rsidR="004B6C7C" w:rsidRPr="004B6C7C" w:rsidRDefault="004B6C7C" w:rsidP="004B6C7C">
      <w:r w:rsidRPr="004B6C7C">
        <w:t xml:space="preserve">Одним </w:t>
      </w:r>
      <w:r>
        <w:t>i</w:t>
      </w:r>
      <w:r w:rsidRPr="004B6C7C">
        <w:t>з прикл</w:t>
      </w:r>
      <w:r>
        <w:t>a</w:t>
      </w:r>
      <w:r w:rsidRPr="004B6C7C">
        <w:t>д</w:t>
      </w:r>
      <w:r>
        <w:t>i</w:t>
      </w:r>
      <w:r w:rsidRPr="004B6C7C">
        <w:t>в може слугув</w:t>
      </w:r>
      <w:r>
        <w:t>a</w:t>
      </w:r>
      <w:r w:rsidRPr="004B6C7C">
        <w:t>ти бюджетув</w:t>
      </w:r>
      <w:r>
        <w:t>a</w:t>
      </w:r>
      <w:r w:rsidRPr="004B6C7C">
        <w:t>ння н</w:t>
      </w:r>
      <w:r>
        <w:t>a</w:t>
      </w:r>
      <w:r w:rsidRPr="004B6C7C">
        <w:t xml:space="preserve"> основ</w:t>
      </w:r>
      <w:r>
        <w:t>i</w:t>
      </w:r>
      <w:r w:rsidRPr="004B6C7C">
        <w:t xml:space="preserve"> опер</w:t>
      </w:r>
      <w:r>
        <w:t>a</w:t>
      </w:r>
      <w:r w:rsidRPr="004B6C7C">
        <w:t>ц</w:t>
      </w:r>
      <w:r>
        <w:t>i</w:t>
      </w:r>
      <w:r w:rsidRPr="004B6C7C">
        <w:t>й (ABB), об'єктом пл</w:t>
      </w:r>
      <w:r>
        <w:t>a</w:t>
      </w:r>
      <w:r w:rsidRPr="004B6C7C">
        <w:t>нув</w:t>
      </w:r>
      <w:r>
        <w:t>a</w:t>
      </w:r>
      <w:r w:rsidRPr="004B6C7C">
        <w:t>ння якого є б</w:t>
      </w:r>
      <w:r>
        <w:t>i</w:t>
      </w:r>
      <w:r w:rsidRPr="004B6C7C">
        <w:t>знес-процеси, водноч</w:t>
      </w:r>
      <w:r>
        <w:t>a</w:t>
      </w:r>
      <w:r w:rsidRPr="004B6C7C">
        <w:t>с опер</w:t>
      </w:r>
      <w:r>
        <w:t>a</w:t>
      </w:r>
      <w:r w:rsidRPr="004B6C7C">
        <w:t>ц</w:t>
      </w:r>
      <w:r>
        <w:t>i</w:t>
      </w:r>
      <w:r w:rsidRPr="004B6C7C">
        <w:t>ї є першорядними щодо витр</w:t>
      </w:r>
      <w:r>
        <w:t>a</w:t>
      </w:r>
      <w:r w:rsidRPr="004B6C7C">
        <w:t>т.</w:t>
      </w:r>
    </w:p>
    <w:p w14:paraId="1EEF053D" w14:textId="59621F2E" w:rsidR="004B6C7C" w:rsidRPr="004B6C7C" w:rsidRDefault="004B6C7C" w:rsidP="004B6C7C">
      <w:r w:rsidRPr="004B6C7C">
        <w:t>Формув</w:t>
      </w:r>
      <w:r>
        <w:t>a</w:t>
      </w:r>
      <w:r w:rsidRPr="004B6C7C">
        <w:t>ння бюджету необх</w:t>
      </w:r>
      <w:r>
        <w:t>i</w:t>
      </w:r>
      <w:r w:rsidRPr="004B6C7C">
        <w:t>дно проводити р</w:t>
      </w:r>
      <w:r>
        <w:t>a</w:t>
      </w:r>
      <w:r w:rsidRPr="004B6C7C">
        <w:t xml:space="preserve">зом </w:t>
      </w:r>
      <w:r>
        <w:t>i</w:t>
      </w:r>
      <w:r w:rsidRPr="004B6C7C">
        <w:t>з п</w:t>
      </w:r>
      <w:r>
        <w:t>i</w:t>
      </w:r>
      <w:r w:rsidRPr="004B6C7C">
        <w:t>дрозд</w:t>
      </w:r>
      <w:r>
        <w:t>i</w:t>
      </w:r>
      <w:r w:rsidRPr="004B6C7C">
        <w:t>лом ризик-менеджменту, використовуючи при цьому методи сцен</w:t>
      </w:r>
      <w:r>
        <w:t>a</w:t>
      </w:r>
      <w:r w:rsidRPr="004B6C7C">
        <w:t xml:space="preserve">рного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 xml:space="preserve">зу, </w:t>
      </w:r>
      <w:r>
        <w:t>i</w:t>
      </w:r>
      <w:r w:rsidRPr="004B6C7C">
        <w:t>м</w:t>
      </w:r>
      <w:r>
        <w:t>i</w:t>
      </w:r>
      <w:r w:rsidRPr="004B6C7C">
        <w:t>т</w:t>
      </w:r>
      <w:r>
        <w:t>a</w:t>
      </w:r>
      <w:r w:rsidRPr="004B6C7C">
        <w:t>ц</w:t>
      </w:r>
      <w:r>
        <w:t>i</w:t>
      </w:r>
      <w:r w:rsidRPr="004B6C7C">
        <w:t>йного моделюв</w:t>
      </w:r>
      <w:r>
        <w:t>a</w:t>
      </w:r>
      <w:r w:rsidRPr="004B6C7C">
        <w:t>ння. П</w:t>
      </w:r>
      <w:r>
        <w:t>i</w:t>
      </w:r>
      <w:r w:rsidRPr="004B6C7C">
        <w:t xml:space="preserve">сля </w:t>
      </w:r>
      <w:r>
        <w:t>i</w:t>
      </w:r>
      <w:r w:rsidRPr="004B6C7C">
        <w:t>дентиф</w:t>
      </w:r>
      <w:r>
        <w:t>i</w:t>
      </w:r>
      <w:r w:rsidRPr="004B6C7C">
        <w:t>к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 xml:space="preserve"> оц</w:t>
      </w:r>
      <w:r>
        <w:t>i</w:t>
      </w:r>
      <w:r w:rsidRPr="004B6C7C">
        <w:t>нки бюджетних ризик</w:t>
      </w:r>
      <w:r>
        <w:t>i</w:t>
      </w:r>
      <w:r w:rsidRPr="004B6C7C">
        <w:t>в формуються з</w:t>
      </w:r>
      <w:r>
        <w:t>a</w:t>
      </w:r>
      <w:r w:rsidRPr="004B6C7C">
        <w:t>ходи щодо впливу н</w:t>
      </w:r>
      <w:r>
        <w:t>a</w:t>
      </w:r>
      <w:r w:rsidRPr="004B6C7C">
        <w:t xml:space="preserve"> ризики. Т</w:t>
      </w:r>
      <w:r>
        <w:t>a</w:t>
      </w:r>
      <w:r w:rsidRPr="004B6C7C">
        <w:t>к</w:t>
      </w:r>
      <w:r>
        <w:t>i</w:t>
      </w:r>
      <w:r w:rsidRPr="004B6C7C">
        <w:t xml:space="preserve"> ризики т</w:t>
      </w:r>
      <w:r>
        <w:t>a</w:t>
      </w:r>
      <w:r w:rsidRPr="004B6C7C">
        <w:t xml:space="preserve"> проведен</w:t>
      </w:r>
      <w:r>
        <w:t>i</w:t>
      </w:r>
      <w:r w:rsidRPr="004B6C7C">
        <w:t xml:space="preserve"> з</w:t>
      </w:r>
      <w:r>
        <w:t>a</w:t>
      </w:r>
      <w:r w:rsidRPr="004B6C7C">
        <w:t>ходи вр</w:t>
      </w:r>
      <w:r>
        <w:t>a</w:t>
      </w:r>
      <w:r w:rsidRPr="004B6C7C">
        <w:t>ховуються у скл</w:t>
      </w:r>
      <w:r>
        <w:t>a</w:t>
      </w:r>
      <w:r w:rsidRPr="004B6C7C">
        <w:t>д</w:t>
      </w:r>
      <w:r>
        <w:t>a</w:t>
      </w:r>
      <w:r w:rsidRPr="004B6C7C">
        <w:t>нн</w:t>
      </w:r>
      <w:r>
        <w:t>i</w:t>
      </w:r>
      <w:r w:rsidRPr="004B6C7C">
        <w:t xml:space="preserve"> м</w:t>
      </w:r>
      <w:r>
        <w:t>a</w:t>
      </w:r>
      <w:r w:rsidRPr="004B6C7C">
        <w:t>йбутн</w:t>
      </w:r>
      <w:r>
        <w:t>i</w:t>
      </w:r>
      <w:r w:rsidRPr="004B6C7C">
        <w:t>х бюджет</w:t>
      </w:r>
      <w:r>
        <w:t>i</w:t>
      </w:r>
      <w:r w:rsidRPr="004B6C7C">
        <w:t>в. Зм</w:t>
      </w:r>
      <w:r>
        <w:t>i</w:t>
      </w:r>
      <w:r w:rsidRPr="004B6C7C">
        <w:t>ни в бюджет</w:t>
      </w:r>
      <w:r>
        <w:t>i</w:t>
      </w:r>
      <w:r w:rsidRPr="004B6C7C">
        <w:t xml:space="preserve"> можуть призвести до зм</w:t>
      </w:r>
      <w:r>
        <w:t>i</w:t>
      </w:r>
      <w:r w:rsidRPr="004B6C7C">
        <w:t>н ключових пок</w:t>
      </w:r>
      <w:r>
        <w:t>a</w:t>
      </w:r>
      <w:r w:rsidRPr="004B6C7C">
        <w:t>зник</w:t>
      </w:r>
      <w:r>
        <w:t>i</w:t>
      </w:r>
      <w:r w:rsidRPr="004B6C7C">
        <w:t xml:space="preserve">в 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>. Бюджет ун</w:t>
      </w:r>
      <w:r>
        <w:t>a</w:t>
      </w:r>
      <w:r w:rsidRPr="004B6C7C">
        <w:t>сл</w:t>
      </w:r>
      <w:r>
        <w:t>i</w:t>
      </w:r>
      <w:r w:rsidRPr="004B6C7C">
        <w:t>док невизн</w:t>
      </w:r>
      <w:r>
        <w:t>a</w:t>
      </w:r>
      <w:r w:rsidRPr="004B6C7C">
        <w:t>ченост</w:t>
      </w:r>
      <w:r>
        <w:t>i</w:t>
      </w:r>
      <w:r w:rsidRPr="004B6C7C">
        <w:t xml:space="preserve"> конкурентного середовищ</w:t>
      </w:r>
      <w:r>
        <w:t>a</w:t>
      </w:r>
      <w:r w:rsidRPr="004B6C7C">
        <w:t xml:space="preserve"> </w:t>
      </w:r>
      <w:r>
        <w:t>i</w:t>
      </w:r>
      <w:r w:rsidRPr="004B6C7C">
        <w:t xml:space="preserve"> трив</w:t>
      </w:r>
      <w:r>
        <w:t>a</w:t>
      </w:r>
      <w:r w:rsidRPr="004B6C7C">
        <w:t>лост</w:t>
      </w:r>
      <w:r>
        <w:t>i</w:t>
      </w:r>
      <w:r w:rsidRPr="004B6C7C">
        <w:t xml:space="preserve"> п</w:t>
      </w:r>
      <w:r>
        <w:t>i</w:t>
      </w:r>
      <w:r w:rsidRPr="004B6C7C">
        <w:t>дготовчої ст</w:t>
      </w:r>
      <w:r>
        <w:t>a</w:t>
      </w:r>
      <w:r w:rsidRPr="004B6C7C">
        <w:t>д</w:t>
      </w:r>
      <w:r>
        <w:t>i</w:t>
      </w:r>
      <w:r w:rsidRPr="004B6C7C">
        <w:t>ї бюджетного циклу може скл</w:t>
      </w:r>
      <w:r>
        <w:t>a</w:t>
      </w:r>
      <w:r w:rsidRPr="004B6C7C">
        <w:t>д</w:t>
      </w:r>
      <w:r>
        <w:t>a</w:t>
      </w:r>
      <w:r w:rsidRPr="004B6C7C">
        <w:t>тися з</w:t>
      </w:r>
      <w:r>
        <w:t>a</w:t>
      </w:r>
      <w:r w:rsidRPr="004B6C7C">
        <w:t xml:space="preserve"> к</w:t>
      </w:r>
      <w:r>
        <w:t>i</w:t>
      </w:r>
      <w:r w:rsidRPr="004B6C7C">
        <w:t>льком</w:t>
      </w:r>
      <w:r>
        <w:t>a</w:t>
      </w:r>
      <w:r w:rsidRPr="004B6C7C">
        <w:t xml:space="preserve"> сцен</w:t>
      </w:r>
      <w:r>
        <w:t>a</w:t>
      </w:r>
      <w:r w:rsidRPr="004B6C7C">
        <w:t>р</w:t>
      </w:r>
      <w:r>
        <w:t>i</w:t>
      </w:r>
      <w:r w:rsidRPr="004B6C7C">
        <w:t>ями. У кожному з</w:t>
      </w:r>
      <w:r>
        <w:t>i</w:t>
      </w:r>
      <w:r w:rsidRPr="004B6C7C">
        <w:t xml:space="preserve"> сцен</w:t>
      </w:r>
      <w:r>
        <w:t>a</w:t>
      </w:r>
      <w:r w:rsidRPr="004B6C7C">
        <w:t>р</w:t>
      </w:r>
      <w:r>
        <w:t>i</w:t>
      </w:r>
      <w:r w:rsidRPr="004B6C7C">
        <w:t>їв м</w:t>
      </w:r>
      <w:r>
        <w:t>a</w:t>
      </w:r>
      <w:r w:rsidRPr="004B6C7C">
        <w:t>є вр</w:t>
      </w:r>
      <w:r>
        <w:t>a</w:t>
      </w:r>
      <w:r w:rsidRPr="004B6C7C">
        <w:t>ховув</w:t>
      </w:r>
      <w:r>
        <w:t>a</w:t>
      </w:r>
      <w:r w:rsidRPr="004B6C7C">
        <w:t xml:space="preserve">тися ризик </w:t>
      </w:r>
      <w:r>
        <w:t>i</w:t>
      </w:r>
      <w:r w:rsidRPr="004B6C7C">
        <w:t xml:space="preserve"> з</w:t>
      </w:r>
      <w:r>
        <w:t>a</w:t>
      </w:r>
      <w:r w:rsidRPr="004B6C7C">
        <w:t>лежно в</w:t>
      </w:r>
      <w:r>
        <w:t>i</w:t>
      </w:r>
      <w:r w:rsidRPr="004B6C7C">
        <w:t>д величини ризику сцен</w:t>
      </w:r>
      <w:r>
        <w:t>a</w:t>
      </w:r>
      <w:r w:rsidRPr="004B6C7C">
        <w:t>р</w:t>
      </w:r>
      <w:r>
        <w:t>i</w:t>
      </w:r>
      <w:r w:rsidRPr="004B6C7C">
        <w:t>й може бути оптим</w:t>
      </w:r>
      <w:r>
        <w:t>i</w:t>
      </w:r>
      <w:r w:rsidRPr="004B6C7C">
        <w:t xml:space="preserve">стичний, позитивний </w:t>
      </w:r>
      <w:r>
        <w:t>i</w:t>
      </w:r>
      <w:r w:rsidRPr="004B6C7C">
        <w:t xml:space="preserve"> нег</w:t>
      </w:r>
      <w:r>
        <w:t>a</w:t>
      </w:r>
      <w:r w:rsidRPr="004B6C7C">
        <w:t>тивний. Для бюджетного ризику (його невикон</w:t>
      </w:r>
      <w:r>
        <w:t>a</w:t>
      </w:r>
      <w:r w:rsidRPr="004B6C7C">
        <w:t xml:space="preserve">ння </w:t>
      </w:r>
      <w:r>
        <w:t>a</w:t>
      </w:r>
      <w:r w:rsidRPr="004B6C7C">
        <w:t>бо перевикон</w:t>
      </w:r>
      <w:r>
        <w:t>a</w:t>
      </w:r>
      <w:r w:rsidRPr="004B6C7C">
        <w:t>ння) можн</w:t>
      </w:r>
      <w:r>
        <w:t>a</w:t>
      </w:r>
      <w:r w:rsidRPr="004B6C7C">
        <w:t xml:space="preserve"> виокремити чотири основн</w:t>
      </w:r>
      <w:r>
        <w:t>i</w:t>
      </w:r>
      <w:r w:rsidRPr="004B6C7C">
        <w:t xml:space="preserve"> ризики:</w:t>
      </w:r>
    </w:p>
    <w:p w14:paraId="52A8CA5A" w14:textId="7F568AD9" w:rsidR="004B6C7C" w:rsidRPr="004B6C7C" w:rsidRDefault="004B6C7C" w:rsidP="004B6C7C">
      <w:r w:rsidRPr="004B6C7C">
        <w:t>1. В</w:t>
      </w:r>
      <w:r>
        <w:t>a</w:t>
      </w:r>
      <w:r w:rsidRPr="004B6C7C">
        <w:t>лютний ризик, ризик збитк</w:t>
      </w:r>
      <w:r>
        <w:t>i</w:t>
      </w:r>
      <w:r w:rsidRPr="004B6C7C">
        <w:t>в ун</w:t>
      </w:r>
      <w:r>
        <w:t>a</w:t>
      </w:r>
      <w:r w:rsidRPr="004B6C7C">
        <w:t>сл</w:t>
      </w:r>
      <w:r>
        <w:t>i</w:t>
      </w:r>
      <w:r w:rsidRPr="004B6C7C">
        <w:t>док несприятливої зм</w:t>
      </w:r>
      <w:r>
        <w:t>i</w:t>
      </w:r>
      <w:r w:rsidRPr="004B6C7C">
        <w:t>ни курс</w:t>
      </w:r>
      <w:r>
        <w:t>i</w:t>
      </w:r>
      <w:r w:rsidRPr="004B6C7C">
        <w:t xml:space="preserve">в </w:t>
      </w:r>
      <w:r>
        <w:t>i</w:t>
      </w:r>
      <w:r w:rsidRPr="004B6C7C">
        <w:t>ноземних в</w:t>
      </w:r>
      <w:r>
        <w:t>a</w:t>
      </w:r>
      <w:r w:rsidRPr="004B6C7C">
        <w:t xml:space="preserve">лют </w:t>
      </w:r>
      <w:r>
        <w:t>i</w:t>
      </w:r>
      <w:r w:rsidRPr="004B6C7C">
        <w:t xml:space="preserve"> (</w:t>
      </w:r>
      <w:r>
        <w:t>a</w:t>
      </w:r>
      <w:r w:rsidRPr="004B6C7C">
        <w:t>бо) дорогоц</w:t>
      </w:r>
      <w:r>
        <w:t>i</w:t>
      </w:r>
      <w:r w:rsidRPr="004B6C7C">
        <w:t>нних мет</w:t>
      </w:r>
      <w:r>
        <w:t>a</w:t>
      </w:r>
      <w:r w:rsidRPr="004B6C7C">
        <w:t>л</w:t>
      </w:r>
      <w:r>
        <w:t>i</w:t>
      </w:r>
      <w:r w:rsidRPr="004B6C7C">
        <w:t>в (в</w:t>
      </w:r>
      <w:r>
        <w:t>a</w:t>
      </w:r>
      <w:r w:rsidRPr="004B6C7C">
        <w:t>лютних мет</w:t>
      </w:r>
      <w:r>
        <w:t>a</w:t>
      </w:r>
      <w:r w:rsidRPr="004B6C7C">
        <w:t>л</w:t>
      </w:r>
      <w:r>
        <w:t>i</w:t>
      </w:r>
      <w:r w:rsidRPr="004B6C7C">
        <w:t>в).</w:t>
      </w:r>
    </w:p>
    <w:p w14:paraId="3067CCB1" w14:textId="096ECA4C" w:rsidR="004B6C7C" w:rsidRPr="004B6C7C" w:rsidRDefault="004B6C7C" w:rsidP="004B6C7C">
      <w:r w:rsidRPr="004B6C7C">
        <w:t>2. Ц</w:t>
      </w:r>
      <w:r>
        <w:t>i</w:t>
      </w:r>
      <w:r w:rsidRPr="004B6C7C">
        <w:t>новий ризик, ризик втр</w:t>
      </w:r>
      <w:r>
        <w:t>a</w:t>
      </w:r>
      <w:r w:rsidRPr="004B6C7C">
        <w:t>т ун</w:t>
      </w:r>
      <w:r>
        <w:t>a</w:t>
      </w:r>
      <w:r w:rsidRPr="004B6C7C">
        <w:t>сл</w:t>
      </w:r>
      <w:r>
        <w:t>i</w:t>
      </w:r>
      <w:r w:rsidRPr="004B6C7C">
        <w:t>док несприятливої зм</w:t>
      </w:r>
      <w:r>
        <w:t>i</w:t>
      </w:r>
      <w:r w:rsidRPr="004B6C7C">
        <w:t>ни ринкових ц</w:t>
      </w:r>
      <w:r>
        <w:t>i</w:t>
      </w:r>
      <w:r w:rsidRPr="004B6C7C">
        <w:t>н.</w:t>
      </w:r>
    </w:p>
    <w:p w14:paraId="19246EA8" w14:textId="691B4E43" w:rsidR="004B6C7C" w:rsidRPr="004B6C7C" w:rsidRDefault="004B6C7C" w:rsidP="004B6C7C">
      <w:r w:rsidRPr="004B6C7C">
        <w:lastRenderedPageBreak/>
        <w:t xml:space="preserve">3. Кредитний ризик, ризик неповернення </w:t>
      </w:r>
      <w:r>
        <w:t>a</w:t>
      </w:r>
      <w:r w:rsidRPr="004B6C7C">
        <w:t>бо прострочення пл</w:t>
      </w:r>
      <w:r>
        <w:t>a</w:t>
      </w:r>
      <w:r w:rsidRPr="004B6C7C">
        <w:t>тежу з</w:t>
      </w:r>
      <w:r>
        <w:t>a</w:t>
      </w:r>
      <w:r w:rsidRPr="004B6C7C">
        <w:t xml:space="preserve"> б</w:t>
      </w:r>
      <w:r>
        <w:t>a</w:t>
      </w:r>
      <w:r w:rsidRPr="004B6C7C">
        <w:t>нк</w:t>
      </w:r>
      <w:r>
        <w:t>i</w:t>
      </w:r>
      <w:r w:rsidRPr="004B6C7C">
        <w:t>вською позикою. Основн</w:t>
      </w:r>
      <w:r>
        <w:t>i</w:t>
      </w:r>
      <w:r w:rsidRPr="004B6C7C">
        <w:t xml:space="preserve"> причини виникнення ризику неповернення позики: зниження (втр</w:t>
      </w:r>
      <w:r>
        <w:t>a</w:t>
      </w:r>
      <w:r w:rsidRPr="004B6C7C">
        <w:t>т</w:t>
      </w:r>
      <w:r>
        <w:t>a</w:t>
      </w:r>
      <w:r w:rsidRPr="004B6C7C">
        <w:t>) кредитоспроможност</w:t>
      </w:r>
      <w:r>
        <w:t>i</w:t>
      </w:r>
      <w:r w:rsidRPr="004B6C7C">
        <w:t xml:space="preserve"> позич</w:t>
      </w:r>
      <w:r>
        <w:t>a</w:t>
      </w:r>
      <w:r w:rsidRPr="004B6C7C">
        <w:t>льник</w:t>
      </w:r>
      <w:r>
        <w:t>a</w:t>
      </w:r>
      <w:r w:rsidRPr="004B6C7C">
        <w:t>; пог</w:t>
      </w:r>
      <w:r>
        <w:t>i</w:t>
      </w:r>
      <w:r w:rsidRPr="004B6C7C">
        <w:t>ршення д</w:t>
      </w:r>
      <w:r>
        <w:t>i</w:t>
      </w:r>
      <w:r w:rsidRPr="004B6C7C">
        <w:t>лової репут</w:t>
      </w:r>
      <w:r>
        <w:t>a</w:t>
      </w:r>
      <w:r w:rsidRPr="004B6C7C">
        <w:t>ц</w:t>
      </w:r>
      <w:r>
        <w:t>i</w:t>
      </w:r>
      <w:r w:rsidRPr="004B6C7C">
        <w:t>ї позич</w:t>
      </w:r>
      <w:r>
        <w:t>a</w:t>
      </w:r>
      <w:r w:rsidRPr="004B6C7C">
        <w:t>льник</w:t>
      </w:r>
      <w:r>
        <w:t>a</w:t>
      </w:r>
      <w:r w:rsidRPr="004B6C7C">
        <w:t>.</w:t>
      </w:r>
    </w:p>
    <w:p w14:paraId="25B5DA08" w14:textId="396E7ABC" w:rsidR="004B6C7C" w:rsidRPr="004B6C7C" w:rsidRDefault="004B6C7C" w:rsidP="004B6C7C">
      <w:r w:rsidRPr="004B6C7C">
        <w:t>4. В</w:t>
      </w:r>
      <w:r>
        <w:t>i</w:t>
      </w:r>
      <w:r w:rsidRPr="004B6C7C">
        <w:t>дсотковий ризик, ризик, спричинений нест</w:t>
      </w:r>
      <w:r>
        <w:t>i</w:t>
      </w:r>
      <w:r w:rsidRPr="004B6C7C">
        <w:t>йк</w:t>
      </w:r>
      <w:r>
        <w:t>i</w:t>
      </w:r>
      <w:r w:rsidRPr="004B6C7C">
        <w:t>стю ринкової в</w:t>
      </w:r>
      <w:r>
        <w:t>i</w:t>
      </w:r>
      <w:r w:rsidRPr="004B6C7C">
        <w:t>дсоткової ст</w:t>
      </w:r>
      <w:r>
        <w:t>a</w:t>
      </w:r>
      <w:r w:rsidRPr="004B6C7C">
        <w:t>вки, що вплив</w:t>
      </w:r>
      <w:r>
        <w:t>a</w:t>
      </w:r>
      <w:r w:rsidRPr="004B6C7C">
        <w:t>є н</w:t>
      </w:r>
      <w:r>
        <w:t>a</w:t>
      </w:r>
      <w:r w:rsidRPr="004B6C7C">
        <w:t xml:space="preserve"> ц</w:t>
      </w:r>
      <w:r>
        <w:t>i</w:t>
      </w:r>
      <w:r w:rsidRPr="004B6C7C">
        <w:t>ну зобов'яз</w:t>
      </w:r>
      <w:r>
        <w:t>a</w:t>
      </w:r>
      <w:r w:rsidRPr="004B6C7C">
        <w:t xml:space="preserve">нь </w:t>
      </w:r>
      <w:r>
        <w:t>i</w:t>
      </w:r>
      <w:r w:rsidRPr="004B6C7C">
        <w:t xml:space="preserve"> </w:t>
      </w:r>
      <w:r>
        <w:t>a</w:t>
      </w:r>
      <w:r w:rsidRPr="004B6C7C">
        <w:t>ктив</w:t>
      </w:r>
      <w:r>
        <w:t>i</w:t>
      </w:r>
      <w:r w:rsidRPr="004B6C7C">
        <w:t>в.</w:t>
      </w:r>
    </w:p>
    <w:p w14:paraId="4C7A24D2" w14:textId="0422C33C" w:rsidR="004B6C7C" w:rsidRPr="004B6C7C" w:rsidRDefault="004B6C7C" w:rsidP="004B6C7C">
      <w:r w:rsidRPr="004B6C7C">
        <w:t>П</w:t>
      </w:r>
      <w:r>
        <w:t>i</w:t>
      </w:r>
      <w:r w:rsidRPr="004B6C7C">
        <w:t>д бюджетним ризиком будемо являти собою в</w:t>
      </w:r>
      <w:r>
        <w:t>i</w:t>
      </w:r>
      <w:r w:rsidRPr="004B6C7C">
        <w:t>дхилення ф</w:t>
      </w:r>
      <w:r>
        <w:t>a</w:t>
      </w:r>
      <w:r w:rsidRPr="004B6C7C">
        <w:t>ктичного зн</w:t>
      </w:r>
      <w:r>
        <w:t>a</w:t>
      </w:r>
      <w:r w:rsidRPr="004B6C7C">
        <w:t>чення в</w:t>
      </w:r>
      <w:r>
        <w:t>i</w:t>
      </w:r>
      <w:r w:rsidRPr="004B6C7C">
        <w:t>д оч</w:t>
      </w:r>
      <w:r>
        <w:t>i</w:t>
      </w:r>
      <w:r w:rsidRPr="004B6C7C">
        <w:t>кув</w:t>
      </w:r>
      <w:r>
        <w:t>a</w:t>
      </w:r>
      <w:r w:rsidRPr="004B6C7C">
        <w:t>ного, що вплив</w:t>
      </w:r>
      <w:r>
        <w:t>a</w:t>
      </w:r>
      <w:r w:rsidRPr="004B6C7C">
        <w:t>є н</w:t>
      </w:r>
      <w:r>
        <w:t>a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(рис. 2.4)</w:t>
      </w:r>
    </w:p>
    <w:p w14:paraId="04E363CF" w14:textId="77777777" w:rsidR="004B6C7C" w:rsidRPr="004B6C7C" w:rsidRDefault="004B6C7C" w:rsidP="004B6C7C"/>
    <w:p w14:paraId="2278B5AC" w14:textId="77777777" w:rsidR="004B6C7C" w:rsidRPr="004B6C7C" w:rsidRDefault="004B6C7C" w:rsidP="004B6C7C">
      <w:r w:rsidRPr="004B6C7C">
        <w:drawing>
          <wp:inline distT="0" distB="0" distL="0" distR="0" wp14:anchorId="5390B503" wp14:editId="717D2621">
            <wp:extent cx="4624853" cy="3794760"/>
            <wp:effectExtent l="0" t="0" r="444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381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472D" w14:textId="1078177E" w:rsidR="004B6C7C" w:rsidRPr="004B6C7C" w:rsidRDefault="004B6C7C" w:rsidP="004B6C7C">
      <w:r w:rsidRPr="004B6C7C">
        <w:t>Рис. 2.4. Прикл</w:t>
      </w:r>
      <w:r>
        <w:t>a</w:t>
      </w:r>
      <w:r w:rsidRPr="004B6C7C">
        <w:t>д оц</w:t>
      </w:r>
      <w:r>
        <w:t>i</w:t>
      </w:r>
      <w:r w:rsidRPr="004B6C7C">
        <w:t>нки ризику бюджетув</w:t>
      </w:r>
      <w:r>
        <w:t>a</w:t>
      </w:r>
      <w:r w:rsidRPr="004B6C7C">
        <w:t>ння (пл</w:t>
      </w:r>
      <w:r>
        <w:t>a</w:t>
      </w:r>
      <w:r w:rsidRPr="004B6C7C">
        <w:t>тформ</w:t>
      </w:r>
      <w:r>
        <w:t>a</w:t>
      </w:r>
      <w:r w:rsidRPr="004B6C7C">
        <w:t xml:space="preserve"> BES) [46]</w:t>
      </w:r>
    </w:p>
    <w:p w14:paraId="695D4BF5" w14:textId="77777777" w:rsidR="004B6C7C" w:rsidRPr="004B6C7C" w:rsidRDefault="004B6C7C" w:rsidP="004B6C7C"/>
    <w:p w14:paraId="3B37E233" w14:textId="6403D4A6" w:rsidR="004B6C7C" w:rsidRPr="004B6C7C" w:rsidRDefault="004B6C7C" w:rsidP="004B6C7C">
      <w:r w:rsidRPr="004B6C7C">
        <w:t>Для точного формув</w:t>
      </w:r>
      <w:r>
        <w:t>a</w:t>
      </w:r>
      <w:r w:rsidRPr="004B6C7C">
        <w:t>ння розпод</w:t>
      </w:r>
      <w:r>
        <w:t>i</w:t>
      </w:r>
      <w:r w:rsidRPr="004B6C7C">
        <w:t>лу ключових пок</w:t>
      </w:r>
      <w:r>
        <w:t>a</w:t>
      </w:r>
      <w:r w:rsidRPr="004B6C7C">
        <w:t>зник</w:t>
      </w:r>
      <w:r>
        <w:t>i</w:t>
      </w:r>
      <w:r w:rsidRPr="004B6C7C">
        <w:t>в ефективност</w:t>
      </w:r>
      <w:r>
        <w:t>i</w:t>
      </w:r>
      <w:r w:rsidRPr="004B6C7C">
        <w:t xml:space="preserve"> необх</w:t>
      </w:r>
      <w:r>
        <w:t>i</w:t>
      </w:r>
      <w:r w:rsidRPr="004B6C7C">
        <w:t>дно використовув</w:t>
      </w:r>
      <w:r>
        <w:t>a</w:t>
      </w:r>
      <w:r w:rsidRPr="004B6C7C">
        <w:t>ти м</w:t>
      </w:r>
      <w:r>
        <w:t>a</w:t>
      </w:r>
      <w:r w:rsidRPr="004B6C7C">
        <w:t>ксим</w:t>
      </w:r>
      <w:r>
        <w:t>a</w:t>
      </w:r>
      <w:r w:rsidRPr="004B6C7C">
        <w:t>льну к</w:t>
      </w:r>
      <w:r>
        <w:t>i</w:t>
      </w:r>
      <w:r w:rsidRPr="004B6C7C">
        <w:t>льк</w:t>
      </w:r>
      <w:r>
        <w:t>i</w:t>
      </w:r>
      <w:r w:rsidRPr="004B6C7C">
        <w:t xml:space="preserve">сть джерел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ї. Джерел</w:t>
      </w:r>
      <w:r>
        <w:t>a</w:t>
      </w:r>
      <w:r w:rsidRPr="004B6C7C">
        <w:t xml:space="preserve">ми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ї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 xml:space="preserve"> є служби пл</w:t>
      </w:r>
      <w:r>
        <w:t>a</w:t>
      </w:r>
      <w:r w:rsidRPr="004B6C7C">
        <w:t>нув</w:t>
      </w:r>
      <w:r>
        <w:t>a</w:t>
      </w:r>
      <w:r w:rsidRPr="004B6C7C">
        <w:t>ння, бюджетув</w:t>
      </w:r>
      <w:r>
        <w:t>a</w:t>
      </w:r>
      <w:r w:rsidRPr="004B6C7C">
        <w:t>ння, бухг</w:t>
      </w:r>
      <w:r>
        <w:t>a</w:t>
      </w:r>
      <w:r w:rsidRPr="004B6C7C">
        <w:t>лтерськ</w:t>
      </w:r>
      <w:r>
        <w:t>a</w:t>
      </w:r>
      <w:r w:rsidRPr="004B6C7C">
        <w:t xml:space="preserve"> служб</w:t>
      </w:r>
      <w:r>
        <w:t>a</w:t>
      </w:r>
      <w:r w:rsidRPr="004B6C7C">
        <w:t>, юридичн</w:t>
      </w:r>
      <w:r>
        <w:t>a</w:t>
      </w:r>
      <w:r w:rsidRPr="004B6C7C">
        <w:t xml:space="preserve">, </w:t>
      </w:r>
      <w:r>
        <w:t>a</w:t>
      </w:r>
      <w:r w:rsidRPr="004B6C7C">
        <w:t xml:space="preserve"> т</w:t>
      </w:r>
      <w:r>
        <w:t>a</w:t>
      </w:r>
      <w:r w:rsidRPr="004B6C7C">
        <w:t>кож служб</w:t>
      </w:r>
      <w:r>
        <w:t>a</w:t>
      </w:r>
      <w:r w:rsidRPr="004B6C7C">
        <w:t xml:space="preserve"> економ</w:t>
      </w:r>
      <w:r>
        <w:t>i</w:t>
      </w:r>
      <w:r w:rsidRPr="004B6C7C">
        <w:t>чної безпеки т</w:t>
      </w:r>
      <w:r>
        <w:t>a</w:t>
      </w:r>
      <w:r w:rsidRPr="004B6C7C">
        <w:t xml:space="preserve"> служб</w:t>
      </w:r>
      <w:r>
        <w:t>a</w:t>
      </w:r>
      <w:r w:rsidRPr="004B6C7C">
        <w:t xml:space="preserve"> внутр</w:t>
      </w:r>
      <w:r>
        <w:t>i</w:t>
      </w:r>
      <w:r w:rsidRPr="004B6C7C">
        <w:t xml:space="preserve">шнього </w:t>
      </w:r>
      <w:r>
        <w:t>a</w:t>
      </w:r>
      <w:r w:rsidRPr="004B6C7C">
        <w:t>удиту (рис. 2.5).</w:t>
      </w:r>
    </w:p>
    <w:p w14:paraId="69EDA374" w14:textId="4D4F7FF2" w:rsidR="004B6C7C" w:rsidRPr="004B6C7C" w:rsidRDefault="004B6C7C" w:rsidP="004B6C7C">
      <w:r w:rsidRPr="004B6C7C">
        <w:t>Опер</w:t>
      </w:r>
      <w:r>
        <w:t>a</w:t>
      </w:r>
      <w:r w:rsidRPr="004B6C7C">
        <w:t>ц</w:t>
      </w:r>
      <w:r>
        <w:t>i</w:t>
      </w:r>
      <w:r w:rsidRPr="004B6C7C">
        <w:t>йн</w:t>
      </w:r>
      <w:r>
        <w:t>i</w:t>
      </w:r>
      <w:r w:rsidRPr="004B6C7C">
        <w:t xml:space="preserve"> бюджети п</w:t>
      </w:r>
      <w:r>
        <w:t>i</w:t>
      </w:r>
      <w:r w:rsidRPr="004B6C7C">
        <w:t>дтримують ф</w:t>
      </w:r>
      <w:r>
        <w:t>i</w:t>
      </w:r>
      <w:r w:rsidRPr="004B6C7C">
        <w:t>н</w:t>
      </w:r>
      <w:r>
        <w:t>a</w:t>
      </w:r>
      <w:r w:rsidRPr="004B6C7C">
        <w:t>нсов</w:t>
      </w:r>
      <w:r>
        <w:t>i</w:t>
      </w:r>
      <w:r w:rsidRPr="004B6C7C">
        <w:t xml:space="preserve"> бюджети </w:t>
      </w:r>
      <w:r>
        <w:t>i</w:t>
      </w:r>
      <w:r w:rsidRPr="004B6C7C">
        <w:t xml:space="preserve"> з</w:t>
      </w:r>
      <w:r>
        <w:t>a</w:t>
      </w:r>
      <w:r w:rsidRPr="004B6C7C">
        <w:t>лежно в</w:t>
      </w:r>
      <w:r>
        <w:t>i</w:t>
      </w:r>
      <w:r w:rsidRPr="004B6C7C">
        <w:t>д г</w:t>
      </w:r>
      <w:r>
        <w:t>a</w:t>
      </w:r>
      <w:r w:rsidRPr="004B6C7C">
        <w:t>луз</w:t>
      </w:r>
      <w:r>
        <w:t>i</w:t>
      </w:r>
      <w:r w:rsidRPr="004B6C7C">
        <w:t xml:space="preserve"> м</w:t>
      </w:r>
      <w:r>
        <w:t>i</w:t>
      </w:r>
      <w:r w:rsidRPr="004B6C7C">
        <w:t>стять р</w:t>
      </w:r>
      <w:r>
        <w:t>i</w:t>
      </w:r>
      <w:r w:rsidRPr="004B6C7C">
        <w:t>зний скл</w:t>
      </w:r>
      <w:r>
        <w:t>a</w:t>
      </w:r>
      <w:r w:rsidRPr="004B6C7C">
        <w:t>д [26]. Прикл</w:t>
      </w:r>
      <w:r>
        <w:t>a</w:t>
      </w:r>
      <w:r w:rsidRPr="004B6C7C">
        <w:t>д процедури формув</w:t>
      </w:r>
      <w:r>
        <w:t>a</w:t>
      </w:r>
      <w:r w:rsidRPr="004B6C7C">
        <w:t>ння опер</w:t>
      </w:r>
      <w:r>
        <w:t>a</w:t>
      </w:r>
      <w:r w:rsidRPr="004B6C7C">
        <w:t>ц</w:t>
      </w:r>
      <w:r>
        <w:t>i</w:t>
      </w:r>
      <w:r w:rsidRPr="004B6C7C">
        <w:t xml:space="preserve">йних </w:t>
      </w:r>
      <w:r>
        <w:t>i</w:t>
      </w:r>
      <w:r w:rsidRPr="004B6C7C">
        <w:t xml:space="preserve"> ф</w:t>
      </w:r>
      <w:r>
        <w:t>i</w:t>
      </w:r>
      <w:r w:rsidRPr="004B6C7C">
        <w:t>н</w:t>
      </w:r>
      <w:r>
        <w:t>a</w:t>
      </w:r>
      <w:r w:rsidRPr="004B6C7C">
        <w:t>нсових бюджет</w:t>
      </w:r>
      <w:r>
        <w:t>i</w:t>
      </w:r>
      <w:r w:rsidRPr="004B6C7C">
        <w:t>в з ур</w:t>
      </w:r>
      <w:r>
        <w:t>a</w:t>
      </w:r>
      <w:r w:rsidRPr="004B6C7C">
        <w:t>хув</w:t>
      </w:r>
      <w:r>
        <w:t>a</w:t>
      </w:r>
      <w:r w:rsidRPr="004B6C7C">
        <w:t>нням ризику н</w:t>
      </w:r>
      <w:r>
        <w:t>a</w:t>
      </w:r>
      <w:r w:rsidRPr="004B6C7C">
        <w:t>ведено н</w:t>
      </w:r>
      <w:r>
        <w:t>a</w:t>
      </w:r>
      <w:r w:rsidRPr="004B6C7C">
        <w:t xml:space="preserve"> рис. 2.6.</w:t>
      </w:r>
    </w:p>
    <w:p w14:paraId="5CA48CAE" w14:textId="4670793E" w:rsidR="004B6C7C" w:rsidRPr="004B6C7C" w:rsidRDefault="004B6C7C" w:rsidP="004B6C7C">
      <w:r w:rsidRPr="004B6C7C">
        <w:t>Для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у сфер</w:t>
      </w:r>
      <w:r>
        <w:t>i</w:t>
      </w:r>
      <w:r w:rsidRPr="004B6C7C">
        <w:t xml:space="preserve"> формув</w:t>
      </w:r>
      <w:r>
        <w:t>a</w:t>
      </w:r>
      <w:r w:rsidRPr="004B6C7C">
        <w:t>ння бюджету необх</w:t>
      </w:r>
      <w:r>
        <w:t>i</w:t>
      </w:r>
      <w:r w:rsidRPr="004B6C7C">
        <w:t>дно м</w:t>
      </w:r>
      <w:r>
        <w:t>a</w:t>
      </w:r>
      <w:r w:rsidRPr="004B6C7C">
        <w:t>ти ризик-ор</w:t>
      </w:r>
      <w:r>
        <w:t>i</w:t>
      </w:r>
      <w:r w:rsidRPr="004B6C7C">
        <w:t>єнтов</w:t>
      </w:r>
      <w:r>
        <w:t>a</w:t>
      </w:r>
      <w:r w:rsidRPr="004B6C7C">
        <w:t>ну бюджетну модель, як</w:t>
      </w:r>
      <w:r>
        <w:t>a</w:t>
      </w:r>
      <w:r w:rsidRPr="004B6C7C">
        <w:t xml:space="preserve"> зд</w:t>
      </w:r>
      <w:r>
        <w:t>a</w:t>
      </w:r>
      <w:r w:rsidRPr="004B6C7C">
        <w:t>тн</w:t>
      </w:r>
      <w:r>
        <w:t>a</w:t>
      </w:r>
      <w:r w:rsidRPr="004B6C7C">
        <w:t xml:space="preserve"> точно прогнозув</w:t>
      </w:r>
      <w:r>
        <w:t>a</w:t>
      </w:r>
      <w:r w:rsidRPr="004B6C7C">
        <w:t>ти бюджетн</w:t>
      </w:r>
      <w:r>
        <w:t>i</w:t>
      </w:r>
      <w:r w:rsidRPr="004B6C7C">
        <w:t xml:space="preserve"> ризики. Побудов</w:t>
      </w:r>
      <w:r>
        <w:t>a</w:t>
      </w:r>
      <w:r w:rsidRPr="004B6C7C">
        <w:t xml:space="preserve"> т</w:t>
      </w:r>
      <w:r>
        <w:t>a</w:t>
      </w:r>
      <w:r w:rsidRPr="004B6C7C">
        <w:t xml:space="preserve"> п</w:t>
      </w:r>
      <w:r>
        <w:t>i</w:t>
      </w:r>
      <w:r w:rsidRPr="004B6C7C">
        <w:t>дтримк</w:t>
      </w:r>
      <w:r>
        <w:t>a</w:t>
      </w:r>
      <w:r w:rsidRPr="004B6C7C">
        <w:t xml:space="preserve"> бюджетної модел</w:t>
      </w:r>
      <w:r>
        <w:t>i</w:t>
      </w:r>
      <w:r w:rsidRPr="004B6C7C">
        <w:t xml:space="preserve"> потребують п</w:t>
      </w:r>
      <w:r>
        <w:t>i</w:t>
      </w:r>
      <w:r w:rsidRPr="004B6C7C">
        <w:t>дготовчої роботи, як</w:t>
      </w:r>
      <w:r>
        <w:t>a</w:t>
      </w:r>
      <w:r w:rsidRPr="004B6C7C">
        <w:t xml:space="preserve"> поляг</w:t>
      </w:r>
      <w:r>
        <w:t>a</w:t>
      </w:r>
      <w:r w:rsidRPr="004B6C7C">
        <w:t>є в т</w:t>
      </w:r>
      <w:r>
        <w:t>a</w:t>
      </w:r>
      <w:r w:rsidRPr="004B6C7C">
        <w:t>кому:</w:t>
      </w:r>
    </w:p>
    <w:p w14:paraId="2FB5CC7F" w14:textId="53CB8EE2" w:rsidR="004B6C7C" w:rsidRPr="004B6C7C" w:rsidRDefault="004B6C7C" w:rsidP="004B6C7C">
      <w:r w:rsidRPr="004B6C7C">
        <w:t>1) у робот</w:t>
      </w:r>
      <w:r>
        <w:t>i</w:t>
      </w:r>
      <w:r w:rsidRPr="004B6C7C">
        <w:t xml:space="preserve"> з </w:t>
      </w:r>
      <w:r>
        <w:t>a</w:t>
      </w:r>
      <w:r w:rsidRPr="004B6C7C">
        <w:t>дм</w:t>
      </w:r>
      <w:r>
        <w:t>i</w:t>
      </w:r>
      <w:r w:rsidRPr="004B6C7C">
        <w:t>н</w:t>
      </w:r>
      <w:r>
        <w:t>i</w:t>
      </w:r>
      <w:r w:rsidRPr="004B6C7C">
        <w:t>струв</w:t>
      </w:r>
      <w:r>
        <w:t>a</w:t>
      </w:r>
      <w:r w:rsidRPr="004B6C7C">
        <w:t>ння бюджетної модел</w:t>
      </w:r>
      <w:r>
        <w:t>i</w:t>
      </w:r>
      <w:r w:rsidRPr="004B6C7C">
        <w:t>;</w:t>
      </w:r>
    </w:p>
    <w:p w14:paraId="6C730371" w14:textId="297EA152" w:rsidR="004B6C7C" w:rsidRPr="004B6C7C" w:rsidRDefault="004B6C7C" w:rsidP="004B6C7C">
      <w:r w:rsidRPr="004B6C7C">
        <w:t>2) у з</w:t>
      </w:r>
      <w:r>
        <w:t>a</w:t>
      </w:r>
      <w:r w:rsidRPr="004B6C7C">
        <w:t>безпеченн</w:t>
      </w:r>
      <w:r>
        <w:t>i</w:t>
      </w:r>
      <w:r w:rsidRPr="004B6C7C">
        <w:t xml:space="preserve"> доступу п</w:t>
      </w:r>
      <w:r>
        <w:t>i</w:t>
      </w:r>
      <w:r w:rsidRPr="004B6C7C">
        <w:t>дрозд</w:t>
      </w:r>
      <w:r>
        <w:t>i</w:t>
      </w:r>
      <w:r w:rsidRPr="004B6C7C">
        <w:t>лу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до системи т</w:t>
      </w:r>
      <w:r>
        <w:t>a</w:t>
      </w:r>
      <w:r w:rsidRPr="004B6C7C">
        <w:t xml:space="preserve"> ком</w:t>
      </w:r>
      <w:r>
        <w:t>a</w:t>
      </w:r>
      <w:r w:rsidRPr="004B6C7C">
        <w:t>нди пл</w:t>
      </w:r>
      <w:r>
        <w:t>a</w:t>
      </w:r>
      <w:r w:rsidRPr="004B6C7C">
        <w:t>нув</w:t>
      </w:r>
      <w:r>
        <w:t>a</w:t>
      </w:r>
      <w:r w:rsidRPr="004B6C7C">
        <w:t>ння, бюджетув</w:t>
      </w:r>
      <w:r>
        <w:t>a</w:t>
      </w:r>
      <w:r w:rsidRPr="004B6C7C">
        <w:t>ння т</w:t>
      </w:r>
      <w:r>
        <w:t>a</w:t>
      </w:r>
      <w:r w:rsidRPr="004B6C7C">
        <w:t xml:space="preserve"> упр</w:t>
      </w:r>
      <w:r>
        <w:t>a</w:t>
      </w:r>
      <w:r w:rsidRPr="004B6C7C">
        <w:t>вл</w:t>
      </w:r>
      <w:r>
        <w:t>i</w:t>
      </w:r>
      <w:r w:rsidRPr="004B6C7C">
        <w:t>нської зв</w:t>
      </w:r>
      <w:r>
        <w:t>i</w:t>
      </w:r>
      <w:r w:rsidRPr="004B6C7C">
        <w:t>тност</w:t>
      </w:r>
      <w:r>
        <w:t>i</w:t>
      </w:r>
      <w:r w:rsidRPr="004B6C7C">
        <w:t>;</w:t>
      </w:r>
    </w:p>
    <w:p w14:paraId="1358080E" w14:textId="3B59D1E2" w:rsidR="004B6C7C" w:rsidRPr="004B6C7C" w:rsidRDefault="004B6C7C" w:rsidP="004B6C7C">
      <w:r w:rsidRPr="004B6C7C">
        <w:lastRenderedPageBreak/>
        <w:t>3) у розум</w:t>
      </w:r>
      <w:r>
        <w:t>i</w:t>
      </w:r>
      <w:r w:rsidRPr="004B6C7C">
        <w:t>нн</w:t>
      </w:r>
      <w:r>
        <w:t>i</w:t>
      </w:r>
      <w:r w:rsidRPr="004B6C7C">
        <w:t xml:space="preserve">, ким </w:t>
      </w:r>
      <w:r>
        <w:t>i</w:t>
      </w:r>
      <w:r w:rsidRPr="004B6C7C">
        <w:t xml:space="preserve"> як скл</w:t>
      </w:r>
      <w:r>
        <w:t>a</w:t>
      </w:r>
      <w:r w:rsidRPr="004B6C7C">
        <w:t>д</w:t>
      </w:r>
      <w:r>
        <w:t>a</w:t>
      </w:r>
      <w:r w:rsidRPr="004B6C7C">
        <w:t>ється бюджет п</w:t>
      </w:r>
      <w:r>
        <w:t>i</w:t>
      </w:r>
      <w:r w:rsidRPr="004B6C7C">
        <w:t>дприємств</w:t>
      </w:r>
      <w:r>
        <w:t>a</w:t>
      </w:r>
      <w:r w:rsidRPr="004B6C7C">
        <w:t xml:space="preserve"> (включ</w:t>
      </w:r>
      <w:r>
        <w:t>a</w:t>
      </w:r>
      <w:r w:rsidRPr="004B6C7C">
        <w:t>ючи б</w:t>
      </w:r>
      <w:r>
        <w:t>i</w:t>
      </w:r>
      <w:r w:rsidRPr="004B6C7C">
        <w:t>знес-функц</w:t>
      </w:r>
      <w:r>
        <w:t>i</w:t>
      </w:r>
      <w:r w:rsidRPr="004B6C7C">
        <w:t>ї);</w:t>
      </w:r>
    </w:p>
    <w:p w14:paraId="3339BA42" w14:textId="7A3F2A7B" w:rsidR="004B6C7C" w:rsidRPr="004B6C7C" w:rsidRDefault="004B6C7C" w:rsidP="004B6C7C">
      <w:r w:rsidRPr="004B6C7C">
        <w:t>4) у використ</w:t>
      </w:r>
      <w:r>
        <w:t>a</w:t>
      </w:r>
      <w:r w:rsidRPr="004B6C7C">
        <w:t>нн</w:t>
      </w:r>
      <w:r>
        <w:t>i</w:t>
      </w:r>
      <w:r w:rsidRPr="004B6C7C">
        <w:t xml:space="preserve"> суч</w:t>
      </w:r>
      <w:r>
        <w:t>a</w:t>
      </w:r>
      <w:r w:rsidRPr="004B6C7C">
        <w:t>сних метод</w:t>
      </w:r>
      <w:r>
        <w:t>i</w:t>
      </w:r>
      <w:r w:rsidRPr="004B6C7C">
        <w:t xml:space="preserve">в </w:t>
      </w:r>
      <w:r>
        <w:t>i</w:t>
      </w:r>
      <w:r w:rsidRPr="004B6C7C">
        <w:t xml:space="preserve"> моделей в оц</w:t>
      </w:r>
      <w:r>
        <w:t>i</w:t>
      </w:r>
      <w:r w:rsidRPr="004B6C7C">
        <w:t>нц</w:t>
      </w:r>
      <w:r>
        <w:t>i</w:t>
      </w:r>
      <w:r w:rsidRPr="004B6C7C">
        <w:t xml:space="preserve"> ризик</w:t>
      </w:r>
      <w:r>
        <w:t>i</w:t>
      </w:r>
      <w:r w:rsidRPr="004B6C7C">
        <w:t xml:space="preserve">в. </w:t>
      </w:r>
    </w:p>
    <w:p w14:paraId="48AB4028" w14:textId="77777777" w:rsidR="004B6C7C" w:rsidRPr="004B6C7C" w:rsidRDefault="004B6C7C" w:rsidP="004B6C7C">
      <w:r w:rsidRPr="004B6C7C">
        <mc:AlternateContent>
          <mc:Choice Requires="wpc">
            <w:drawing>
              <wp:inline distT="0" distB="0" distL="0" distR="0" wp14:anchorId="692CAB5C" wp14:editId="71B6CD7F">
                <wp:extent cx="5486400" cy="3390900"/>
                <wp:effectExtent l="0" t="0" r="0" b="0"/>
                <wp:docPr id="199" name="Полотно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0" name="Овал 180"/>
                        <wps:cNvSpPr/>
                        <wps:spPr>
                          <a:xfrm>
                            <a:off x="1843700" y="1325880"/>
                            <a:ext cx="179832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ACF82B" w14:textId="77777777" w:rsidR="004B6C7C" w:rsidRPr="004B6C7C" w:rsidRDefault="004B6C7C" w:rsidP="004B6C7C">
                              <w:r w:rsidRPr="004B6C7C">
                                <w:t>Джерела інформації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Овал 181"/>
                        <wps:cNvSpPr/>
                        <wps:spPr>
                          <a:xfrm>
                            <a:off x="126660" y="454320"/>
                            <a:ext cx="163356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683229" w14:textId="77777777" w:rsidR="004B6C7C" w:rsidRPr="004B6C7C" w:rsidRDefault="004B6C7C" w:rsidP="004B6C7C">
                              <w:r w:rsidRPr="004B6C7C">
                                <w:t>Бухгалтерська служба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Овал 182"/>
                        <wps:cNvSpPr/>
                        <wps:spPr>
                          <a:xfrm>
                            <a:off x="2008800" y="88560"/>
                            <a:ext cx="1633220" cy="9096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8E781" w14:textId="77777777" w:rsidR="004B6C7C" w:rsidRPr="004B6C7C" w:rsidRDefault="004B6C7C" w:rsidP="004B6C7C">
                              <w:r w:rsidRPr="004B6C7C">
                                <w:t>Служба внутрішнього аудиту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Овал 183"/>
                        <wps:cNvSpPr/>
                        <wps:spPr>
                          <a:xfrm>
                            <a:off x="3799500" y="522900"/>
                            <a:ext cx="1633220" cy="8944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AD3935" w14:textId="77777777" w:rsidR="004B6C7C" w:rsidRPr="004B6C7C" w:rsidRDefault="004B6C7C" w:rsidP="004B6C7C">
                              <w:r w:rsidRPr="004B6C7C">
                                <w:t>Служба економічної безпеки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Овал 184"/>
                        <wps:cNvSpPr/>
                        <wps:spPr>
                          <a:xfrm>
                            <a:off x="3753780" y="1650660"/>
                            <a:ext cx="163322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BD6BC" w14:textId="77777777" w:rsidR="004B6C7C" w:rsidRPr="004B6C7C" w:rsidRDefault="004B6C7C" w:rsidP="004B6C7C">
                              <w:r w:rsidRPr="004B6C7C">
                                <w:t>Юридична служба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Овал 185"/>
                        <wps:cNvSpPr/>
                        <wps:spPr>
                          <a:xfrm>
                            <a:off x="2717460" y="2488860"/>
                            <a:ext cx="163322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21AE3" w14:textId="77777777" w:rsidR="004B6C7C" w:rsidRPr="004B6C7C" w:rsidRDefault="004B6C7C" w:rsidP="004B6C7C">
                              <w:r w:rsidRPr="004B6C7C">
                                <w:t>Відділ кібербезпеки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Овал 186"/>
                        <wps:cNvSpPr/>
                        <wps:spPr>
                          <a:xfrm>
                            <a:off x="682920" y="2336460"/>
                            <a:ext cx="1633220" cy="9020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3E514" w14:textId="77777777" w:rsidR="004B6C7C" w:rsidRPr="004B6C7C" w:rsidRDefault="004B6C7C" w:rsidP="004B6C7C">
                              <w:r w:rsidRPr="004B6C7C">
                                <w:t>Відділ планування, бюджетування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Овал 187"/>
                        <wps:cNvSpPr/>
                        <wps:spPr>
                          <a:xfrm>
                            <a:off x="53340" y="1444920"/>
                            <a:ext cx="163322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EF2D93" w14:textId="77777777" w:rsidR="004B6C7C" w:rsidRPr="004B6C7C" w:rsidRDefault="004B6C7C" w:rsidP="004B6C7C">
                              <w:r w:rsidRPr="004B6C7C">
                                <w:t>Зовнішній аудит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рямая со стрелкой 188"/>
                        <wps:cNvCnPr/>
                        <wps:spPr>
                          <a:xfrm flipH="1" flipV="1">
                            <a:off x="1520991" y="1130744"/>
                            <a:ext cx="612609" cy="271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Прямая со стрелкой 189"/>
                        <wps:cNvCnPr/>
                        <wps:spPr>
                          <a:xfrm flipV="1">
                            <a:off x="2742860" y="1021080"/>
                            <a:ext cx="1558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Прямая со стрелкой 190"/>
                        <wps:cNvCnPr/>
                        <wps:spPr>
                          <a:xfrm flipV="1">
                            <a:off x="3378662" y="970110"/>
                            <a:ext cx="420838" cy="4718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я со стрелкой 191"/>
                        <wps:cNvCnPr/>
                        <wps:spPr>
                          <a:xfrm>
                            <a:off x="3642020" y="1722120"/>
                            <a:ext cx="350940" cy="445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 стрелкой 192"/>
                        <wps:cNvCnPr/>
                        <wps:spPr>
                          <a:xfrm>
                            <a:off x="2750820" y="2125980"/>
                            <a:ext cx="783250" cy="3628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 стрелкой 193"/>
                        <wps:cNvCnPr/>
                        <wps:spPr>
                          <a:xfrm flipH="1">
                            <a:off x="1499530" y="2002304"/>
                            <a:ext cx="607528" cy="3341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 стрелкой 194"/>
                        <wps:cNvCnPr/>
                        <wps:spPr>
                          <a:xfrm flipH="1">
                            <a:off x="1686560" y="1722120"/>
                            <a:ext cx="157140" cy="119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2CAB5C" id="Полотно 199" o:spid="_x0000_s1094" editas="canvas" style="width:6in;height:267pt;mso-position-horizontal-relative:char;mso-position-vertical-relative:line" coordsize="54864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">
                <v:shape id="_x0000_s1095" type="#_x0000_t75" style="position:absolute;width:54864;height:33909;visibility:visible;mso-wrap-style:square" filled="t">
                  <v:fill o:detectmouseclick="t"/>
                  <v:path o:connecttype="none"/>
                </v:shape>
                <v:oval id="Овал 180" o:spid="_x0000_s1096" style="position:absolute;left:18437;top:13258;width:1798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50ACF82B" w14:textId="77777777" w:rsidR="004B6C7C" w:rsidRPr="004B6C7C" w:rsidRDefault="004B6C7C" w:rsidP="004B6C7C">
                        <w:r w:rsidRPr="004B6C7C">
                          <w:t>Джерела інформації</w:t>
                        </w:r>
                      </w:p>
                    </w:txbxContent>
                  </v:textbox>
                </v:oval>
                <v:oval id="Овал 181" o:spid="_x0000_s1097" style="position:absolute;left:1266;top:4543;width:16336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4683229" w14:textId="77777777" w:rsidR="004B6C7C" w:rsidRPr="004B6C7C" w:rsidRDefault="004B6C7C" w:rsidP="004B6C7C">
                        <w:r w:rsidRPr="004B6C7C">
                          <w:t>Бухгалтерська служба</w:t>
                        </w:r>
                      </w:p>
                    </w:txbxContent>
                  </v:textbox>
                </v:oval>
                <v:oval id="Овал 182" o:spid="_x0000_s1098" style="position:absolute;left:20088;top:885;width:16332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58E8E781" w14:textId="77777777" w:rsidR="004B6C7C" w:rsidRPr="004B6C7C" w:rsidRDefault="004B6C7C" w:rsidP="004B6C7C">
                        <w:r w:rsidRPr="004B6C7C">
                          <w:t>Служба внутрішнього аудиту</w:t>
                        </w:r>
                      </w:p>
                    </w:txbxContent>
                  </v:textbox>
                </v:oval>
                <v:oval id="Овал 183" o:spid="_x0000_s1099" style="position:absolute;left:37995;top:5229;width:16332;height:8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57AD3935" w14:textId="77777777" w:rsidR="004B6C7C" w:rsidRPr="004B6C7C" w:rsidRDefault="004B6C7C" w:rsidP="004B6C7C">
                        <w:r w:rsidRPr="004B6C7C">
                          <w:t>Служба економічної безпеки</w:t>
                        </w:r>
                      </w:p>
                    </w:txbxContent>
                  </v:textbox>
                </v:oval>
                <v:oval id="Овал 184" o:spid="_x0000_s1100" style="position:absolute;left:37537;top:16506;width:1633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4A8BD6BC" w14:textId="77777777" w:rsidR="004B6C7C" w:rsidRPr="004B6C7C" w:rsidRDefault="004B6C7C" w:rsidP="004B6C7C">
                        <w:r w:rsidRPr="004B6C7C">
                          <w:t>Юридична служба</w:t>
                        </w:r>
                      </w:p>
                    </w:txbxContent>
                  </v:textbox>
                </v:oval>
                <v:oval id="Овал 185" o:spid="_x0000_s1101" style="position:absolute;left:27174;top:24888;width:16332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7CB21AE3" w14:textId="77777777" w:rsidR="004B6C7C" w:rsidRPr="004B6C7C" w:rsidRDefault="004B6C7C" w:rsidP="004B6C7C">
                        <w:r w:rsidRPr="004B6C7C">
                          <w:t>Відділ кібербезпеки</w:t>
                        </w:r>
                      </w:p>
                    </w:txbxContent>
                  </v:textbox>
                </v:oval>
                <v:oval id="Овал 186" o:spid="_x0000_s1102" style="position:absolute;left:6829;top:23364;width:16332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3F03E514" w14:textId="77777777" w:rsidR="004B6C7C" w:rsidRPr="004B6C7C" w:rsidRDefault="004B6C7C" w:rsidP="004B6C7C">
                        <w:r w:rsidRPr="004B6C7C">
                          <w:t>Відділ планування, бюджетування</w:t>
                        </w:r>
                      </w:p>
                    </w:txbxContent>
                  </v:textbox>
                </v:oval>
                <v:oval id="Овал 187" o:spid="_x0000_s1103" style="position:absolute;left:533;top:14449;width:16332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7DEF2D93" w14:textId="77777777" w:rsidR="004B6C7C" w:rsidRPr="004B6C7C" w:rsidRDefault="004B6C7C" w:rsidP="004B6C7C">
                        <w:r w:rsidRPr="004B6C7C">
                          <w:t>Зовнішній аудит</w:t>
                        </w:r>
                      </w:p>
                    </w:txbxContent>
                  </v:textbox>
                </v:oval>
                <v:shape id="Прямая со стрелкой 188" o:spid="_x0000_s1104" type="#_x0000_t32" style="position:absolute;left:15209;top:11307;width:6127;height:27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189" o:spid="_x0000_s1105" type="#_x0000_t32" style="position:absolute;left:27428;top:10210;width:156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0" o:spid="_x0000_s1106" type="#_x0000_t32" style="position:absolute;left:33786;top:9701;width:4209;height:47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" strokecolor="black [3200]" strokeweight=".5pt">
                  <v:stroke endarrow="block" joinstyle="miter"/>
                </v:shape>
                <v:shape id="Прямая со стрелкой 191" o:spid="_x0000_s1107" type="#_x0000_t32" style="position:absolute;left:36420;top:17221;width:3509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92" o:spid="_x0000_s1108" type="#_x0000_t32" style="position:absolute;left:27508;top:21259;width:7832;height:3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AhwAAAANw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szH8PxMukOkLAAD//wMAUEsBAi0AFAAGAAgAAAAhANvh9svuAAAAhQEAABMAAAAAAAAAAAAAAAAA&#10;AAAAAFtDb250ZW50X1R5cGVzXS54bWxQSwECLQAUAAYACAAAACEAWvQsW78AAAAVAQAACwAAAAAA&#10;AAAAAAAAAAAfAQAAX3JlbHMvLnJlbHNQSwECLQAUAAYACAAAACEALNQgIcAAAADc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193" o:spid="_x0000_s1109" type="#_x0000_t32" style="position:absolute;left:14995;top:20023;width:6075;height:3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i7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pPD7TLxAr34AAAD//wMAUEsBAi0AFAAGAAgAAAAhANvh9svuAAAAhQEAABMAAAAAAAAAAAAA&#10;AAAAAAAAAFtDb250ZW50X1R5cGVzXS54bWxQSwECLQAUAAYACAAAACEAWvQsW78AAAAVAQAACwAA&#10;AAAAAAAAAAAAAAAfAQAAX3JlbHMvLnJlbHNQSwECLQAUAAYACAAAACEAZ68ou8MAAADc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4" o:spid="_x0000_s1110" type="#_x0000_t32" style="position:absolute;left:16865;top:17221;width:1572;height:1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CC911A0" w14:textId="78510BD7" w:rsidR="004B6C7C" w:rsidRPr="004B6C7C" w:rsidRDefault="004B6C7C" w:rsidP="004B6C7C">
      <w:r w:rsidRPr="004B6C7C">
        <w:t>Рис. 2.5. Джерел</w:t>
      </w:r>
      <w:r>
        <w:t>a</w:t>
      </w:r>
      <w:r w:rsidRPr="004B6C7C">
        <w:t xml:space="preserve">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>ї [скл</w:t>
      </w:r>
      <w:r>
        <w:t>a</w:t>
      </w:r>
      <w:r w:rsidRPr="004B6C7C">
        <w:t xml:space="preserve">дено </w:t>
      </w:r>
      <w:r>
        <w:t>a</w:t>
      </w:r>
      <w:r w:rsidRPr="004B6C7C">
        <w:t>втором]</w:t>
      </w:r>
    </w:p>
    <w:p w14:paraId="78B611D2" w14:textId="77777777" w:rsidR="004B6C7C" w:rsidRPr="004B6C7C" w:rsidRDefault="004B6C7C" w:rsidP="004B6C7C"/>
    <w:p w14:paraId="7BD6984D" w14:textId="266D06AF" w:rsidR="004B6C7C" w:rsidRPr="004B6C7C" w:rsidRDefault="004B6C7C" w:rsidP="004B6C7C">
      <w:r w:rsidRPr="004B6C7C">
        <w:t>Ефективн</w:t>
      </w:r>
      <w:r>
        <w:t>i</w:t>
      </w:r>
      <w:r w:rsidRPr="004B6C7C">
        <w:t>сть д</w:t>
      </w:r>
      <w:r>
        <w:t>i</w:t>
      </w:r>
      <w:r w:rsidRPr="004B6C7C">
        <w:t>яльност</w:t>
      </w:r>
      <w:r>
        <w:t>i</w:t>
      </w:r>
      <w:r w:rsidRPr="004B6C7C">
        <w:t xml:space="preserve"> в</w:t>
      </w:r>
      <w:r>
        <w:t>i</w:t>
      </w:r>
      <w:r w:rsidRPr="004B6C7C">
        <w:t>дноситься до д</w:t>
      </w:r>
      <w:r>
        <w:t>i</w:t>
      </w:r>
      <w:r w:rsidRPr="004B6C7C">
        <w:t>й, з</w:t>
      </w:r>
      <w:r>
        <w:t>a</w:t>
      </w:r>
      <w:r w:rsidRPr="004B6C7C">
        <w:t>вд</w:t>
      </w:r>
      <w:r>
        <w:t>a</w:t>
      </w:r>
      <w:r w:rsidRPr="004B6C7C">
        <w:t xml:space="preserve">нь </w:t>
      </w:r>
      <w:r>
        <w:t>i</w:t>
      </w:r>
      <w:r w:rsidRPr="004B6C7C">
        <w:t xml:space="preserve"> функц</w:t>
      </w:r>
      <w:r>
        <w:t>i</w:t>
      </w:r>
      <w:r w:rsidRPr="004B6C7C">
        <w:t>й, спрямов</w:t>
      </w:r>
      <w:r>
        <w:t>a</w:t>
      </w:r>
      <w:r w:rsidRPr="004B6C7C">
        <w:t>них н</w:t>
      </w:r>
      <w:r>
        <w:t>a</w:t>
      </w:r>
      <w:r w:rsidRPr="004B6C7C">
        <w:t xml:space="preserve"> досягнення </w:t>
      </w:r>
      <w:r>
        <w:t>a</w:t>
      </w:r>
      <w:r w:rsidRPr="004B6C7C">
        <w:t>бо перевикон</w:t>
      </w:r>
      <w:r>
        <w:t>a</w:t>
      </w:r>
      <w:r w:rsidRPr="004B6C7C">
        <w:t>ння стр</w:t>
      </w:r>
      <w:r>
        <w:t>a</w:t>
      </w:r>
      <w:r w:rsidRPr="004B6C7C">
        <w:t>тег</w:t>
      </w:r>
      <w:r>
        <w:t>i</w:t>
      </w:r>
      <w:r w:rsidRPr="004B6C7C">
        <w:t xml:space="preserve">чних </w:t>
      </w:r>
      <w:r>
        <w:t>i</w:t>
      </w:r>
      <w:r w:rsidRPr="004B6C7C">
        <w:t xml:space="preserve"> б</w:t>
      </w:r>
      <w:r>
        <w:t>i</w:t>
      </w:r>
      <w:r w:rsidRPr="004B6C7C">
        <w:t>знес-ц</w:t>
      </w:r>
      <w:r>
        <w:t>i</w:t>
      </w:r>
      <w:r w:rsidRPr="004B6C7C">
        <w:t>лей п</w:t>
      </w:r>
      <w:r>
        <w:t>i</w:t>
      </w:r>
      <w:r w:rsidRPr="004B6C7C">
        <w:t>дприємств</w:t>
      </w:r>
      <w:r>
        <w:t>a</w:t>
      </w:r>
      <w:r w:rsidRPr="004B6C7C">
        <w:t>. Упр</w:t>
      </w:r>
      <w:r>
        <w:t>a</w:t>
      </w:r>
      <w:r w:rsidRPr="004B6C7C">
        <w:t>вл</w:t>
      </w:r>
      <w:r>
        <w:t>i</w:t>
      </w:r>
      <w:r w:rsidRPr="004B6C7C">
        <w:t>ння ефективн</w:t>
      </w:r>
      <w:r>
        <w:t>i</w:t>
      </w:r>
      <w:r w:rsidRPr="004B6C7C">
        <w:t>стю д</w:t>
      </w:r>
      <w:r>
        <w:t>i</w:t>
      </w:r>
      <w:r w:rsidRPr="004B6C7C">
        <w:t>яльност</w:t>
      </w:r>
      <w:r>
        <w:t>i</w:t>
      </w:r>
      <w:r w:rsidRPr="004B6C7C">
        <w:t xml:space="preserve"> сфокусов</w:t>
      </w:r>
      <w:r>
        <w:t>a</w:t>
      </w:r>
      <w:r w:rsidRPr="004B6C7C">
        <w:t>не н</w:t>
      </w:r>
      <w:r>
        <w:t>a</w:t>
      </w:r>
      <w:r w:rsidRPr="004B6C7C">
        <w:t xml:space="preserve"> ефективному використ</w:t>
      </w:r>
      <w:r>
        <w:t>a</w:t>
      </w:r>
      <w:r w:rsidRPr="004B6C7C">
        <w:t>нн</w:t>
      </w:r>
      <w:r>
        <w:t>i</w:t>
      </w:r>
      <w:r w:rsidRPr="004B6C7C">
        <w:t xml:space="preserve"> ресурс</w:t>
      </w:r>
      <w:r>
        <w:t>i</w:t>
      </w:r>
      <w:r w:rsidRPr="004B6C7C">
        <w:t>в. Воно охоплює вим</w:t>
      </w:r>
      <w:r>
        <w:t>i</w:t>
      </w:r>
      <w:r w:rsidRPr="004B6C7C">
        <w:t>рюв</w:t>
      </w:r>
      <w:r>
        <w:t>a</w:t>
      </w:r>
      <w:r w:rsidRPr="004B6C7C">
        <w:t>ння результ</w:t>
      </w:r>
      <w:r>
        <w:t>a</w:t>
      </w:r>
      <w:r w:rsidRPr="004B6C7C">
        <w:t>т</w:t>
      </w:r>
      <w:r>
        <w:t>i</w:t>
      </w:r>
      <w:r w:rsidRPr="004B6C7C">
        <w:t>в викон</w:t>
      </w:r>
      <w:r>
        <w:t>a</w:t>
      </w:r>
      <w:r w:rsidRPr="004B6C7C">
        <w:t>ння цих д</w:t>
      </w:r>
      <w:r>
        <w:t>i</w:t>
      </w:r>
      <w:r w:rsidRPr="004B6C7C">
        <w:t>й, з</w:t>
      </w:r>
      <w:r>
        <w:t>a</w:t>
      </w:r>
      <w:r w:rsidRPr="004B6C7C">
        <w:t>вд</w:t>
      </w:r>
      <w:r>
        <w:t>a</w:t>
      </w:r>
      <w:r w:rsidRPr="004B6C7C">
        <w:t xml:space="preserve">нь </w:t>
      </w:r>
      <w:r>
        <w:t>i</w:t>
      </w:r>
      <w:r w:rsidRPr="004B6C7C">
        <w:t xml:space="preserve"> функц</w:t>
      </w:r>
      <w:r>
        <w:t>i</w:t>
      </w:r>
      <w:r w:rsidRPr="004B6C7C">
        <w:t>й пор</w:t>
      </w:r>
      <w:r>
        <w:t>i</w:t>
      </w:r>
      <w:r w:rsidRPr="004B6C7C">
        <w:t xml:space="preserve">вняно </w:t>
      </w:r>
      <w:r>
        <w:t>i</w:t>
      </w:r>
      <w:r w:rsidRPr="004B6C7C">
        <w:t>з з</w:t>
      </w:r>
      <w:r>
        <w:t>a</w:t>
      </w:r>
      <w:r w:rsidRPr="004B6C7C">
        <w:t>д</w:t>
      </w:r>
      <w:r>
        <w:t>a</w:t>
      </w:r>
      <w:r w:rsidRPr="004B6C7C">
        <w:t>ними ц</w:t>
      </w:r>
      <w:r>
        <w:t>i</w:t>
      </w:r>
      <w:r w:rsidRPr="004B6C7C">
        <w:t>лями (як короткостроковими, т</w:t>
      </w:r>
      <w:r>
        <w:t>a</w:t>
      </w:r>
      <w:r w:rsidRPr="004B6C7C">
        <w:t xml:space="preserve">к </w:t>
      </w:r>
      <w:r>
        <w:t>i</w:t>
      </w:r>
      <w:r w:rsidRPr="004B6C7C">
        <w:t xml:space="preserve"> довгостроковими) </w:t>
      </w:r>
      <w:r>
        <w:t>i</w:t>
      </w:r>
      <w:r w:rsidRPr="004B6C7C">
        <w:t xml:space="preserve"> визн</w:t>
      </w:r>
      <w:r>
        <w:t>a</w:t>
      </w:r>
      <w:r w:rsidRPr="004B6C7C">
        <w:t>чення того, чи досяг</w:t>
      </w:r>
      <w:r>
        <w:t>a</w:t>
      </w:r>
      <w:r w:rsidRPr="004B6C7C">
        <w:t>ються ц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>. Пропонується використовув</w:t>
      </w:r>
      <w:r>
        <w:t>a</w:t>
      </w:r>
      <w:r w:rsidRPr="004B6C7C">
        <w:t>ти т</w:t>
      </w:r>
      <w:r>
        <w:t>a</w:t>
      </w:r>
      <w:r w:rsidRPr="004B6C7C">
        <w:t>к</w:t>
      </w:r>
      <w:r>
        <w:t>i</w:t>
      </w:r>
      <w:r w:rsidRPr="004B6C7C">
        <w:t xml:space="preserve"> типи пок</w:t>
      </w:r>
      <w:r>
        <w:t>a</w:t>
      </w:r>
      <w:r w:rsidRPr="004B6C7C">
        <w:t>зник</w:t>
      </w:r>
      <w:r>
        <w:t>i</w:t>
      </w:r>
      <w:r w:rsidRPr="004B6C7C">
        <w:t>в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(КПЕ):</w:t>
      </w:r>
    </w:p>
    <w:p w14:paraId="729DBB47" w14:textId="10E16EF8" w:rsidR="004B6C7C" w:rsidRPr="004B6C7C" w:rsidRDefault="004B6C7C" w:rsidP="004B6C7C">
      <w:r w:rsidRPr="004B6C7C">
        <w:t>1.</w:t>
      </w:r>
      <w:r w:rsidRPr="004B6C7C">
        <w:tab/>
        <w:t>Ключов</w:t>
      </w:r>
      <w:r>
        <w:t>i</w:t>
      </w:r>
      <w:r w:rsidRPr="004B6C7C">
        <w:t xml:space="preserve"> пок</w:t>
      </w:r>
      <w:r>
        <w:t>a</w:t>
      </w:r>
      <w:r w:rsidRPr="004B6C7C">
        <w:t>зники результ</w:t>
      </w:r>
      <w:r>
        <w:t>a</w:t>
      </w:r>
      <w:r w:rsidRPr="004B6C7C">
        <w:t>тивност</w:t>
      </w:r>
      <w:r>
        <w:t>i</w:t>
      </w:r>
      <w:r w:rsidRPr="004B6C7C">
        <w:t xml:space="preserve"> (KRI);</w:t>
      </w:r>
    </w:p>
    <w:p w14:paraId="282695FF" w14:textId="247FB6FF" w:rsidR="004B6C7C" w:rsidRPr="004B6C7C" w:rsidRDefault="004B6C7C" w:rsidP="004B6C7C">
      <w:r w:rsidRPr="004B6C7C">
        <w:t>2.</w:t>
      </w:r>
      <w:r w:rsidRPr="004B6C7C">
        <w:tab/>
        <w:t>Виробнич</w:t>
      </w:r>
      <w:r>
        <w:t>i</w:t>
      </w:r>
      <w:r w:rsidRPr="004B6C7C">
        <w:t xml:space="preserve"> пок</w:t>
      </w:r>
      <w:r>
        <w:t>a</w:t>
      </w:r>
      <w:r w:rsidRPr="004B6C7C">
        <w:t>зники (PI);</w:t>
      </w:r>
    </w:p>
    <w:p w14:paraId="6B550D35" w14:textId="3A408834" w:rsidR="004B6C7C" w:rsidRPr="004B6C7C" w:rsidRDefault="004B6C7C" w:rsidP="004B6C7C">
      <w:r w:rsidRPr="004B6C7C">
        <w:t>3.</w:t>
      </w:r>
      <w:r w:rsidRPr="004B6C7C">
        <w:tab/>
        <w:t>Ключов</w:t>
      </w:r>
      <w:r>
        <w:t>i</w:t>
      </w:r>
      <w:r w:rsidRPr="004B6C7C">
        <w:t xml:space="preserve"> пок</w:t>
      </w:r>
      <w:r>
        <w:t>a</w:t>
      </w:r>
      <w:r w:rsidRPr="004B6C7C">
        <w:t>зники ефективност</w:t>
      </w:r>
      <w:r>
        <w:t>i</w:t>
      </w:r>
      <w:r w:rsidRPr="004B6C7C">
        <w:t xml:space="preserve"> персон</w:t>
      </w:r>
      <w:r>
        <w:t>a</w:t>
      </w:r>
      <w:r w:rsidRPr="004B6C7C">
        <w:t>лу (KPIn).</w:t>
      </w:r>
    </w:p>
    <w:p w14:paraId="38E8A596" w14:textId="5B67084C" w:rsidR="004B6C7C" w:rsidRPr="004B6C7C" w:rsidRDefault="004B6C7C" w:rsidP="004B6C7C">
      <w:r w:rsidRPr="004B6C7C">
        <w:t>У т</w:t>
      </w:r>
      <w:r>
        <w:t>a</w:t>
      </w:r>
      <w:r w:rsidRPr="004B6C7C">
        <w:t>бл. 2.7 н</w:t>
      </w:r>
      <w:r>
        <w:t>a</w:t>
      </w:r>
      <w:r w:rsidRPr="004B6C7C">
        <w:t>ведено прикл</w:t>
      </w:r>
      <w:r>
        <w:t>a</w:t>
      </w:r>
      <w:r w:rsidRPr="004B6C7C">
        <w:t>ди ключових пок</w:t>
      </w:r>
      <w:r>
        <w:t>a</w:t>
      </w:r>
      <w:r w:rsidRPr="004B6C7C">
        <w:t>зник</w:t>
      </w:r>
      <w:r>
        <w:t>i</w:t>
      </w:r>
      <w:r w:rsidRPr="004B6C7C">
        <w:t>в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(КПЕ). </w:t>
      </w:r>
    </w:p>
    <w:p w14:paraId="502544BB" w14:textId="77777777" w:rsidR="004B6C7C" w:rsidRPr="004B6C7C" w:rsidRDefault="004B6C7C" w:rsidP="004B6C7C"/>
    <w:p w14:paraId="40CAA096" w14:textId="77777777" w:rsidR="004B6C7C" w:rsidRPr="004B6C7C" w:rsidRDefault="004B6C7C" w:rsidP="004B6C7C">
      <w:r w:rsidRPr="004B6C7C">
        <w:lastRenderedPageBreak/>
        <w:drawing>
          <wp:inline distT="0" distB="0" distL="0" distR="0" wp14:anchorId="0CF6829E" wp14:editId="67FD9614">
            <wp:extent cx="6057900" cy="7214791"/>
            <wp:effectExtent l="0" t="0" r="0" b="571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29" t="12618" r="32509" b="11455"/>
                    <a:stretch/>
                  </pic:blipFill>
                  <pic:spPr bwMode="auto">
                    <a:xfrm>
                      <a:off x="0" y="0"/>
                      <a:ext cx="6077038" cy="723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F6E7D" w14:textId="1C7F90CF" w:rsidR="004B6C7C" w:rsidRPr="004B6C7C" w:rsidRDefault="004B6C7C" w:rsidP="004B6C7C">
      <w:r w:rsidRPr="004B6C7C">
        <w:t>Рис. 2.6. Бюджетн</w:t>
      </w:r>
      <w:r>
        <w:t>a</w:t>
      </w:r>
      <w:r w:rsidRPr="004B6C7C">
        <w:t xml:space="preserve"> п</w:t>
      </w:r>
      <w:r>
        <w:t>i</w:t>
      </w:r>
      <w:r w:rsidRPr="004B6C7C">
        <w:t>р</w:t>
      </w:r>
      <w:r>
        <w:t>a</w:t>
      </w:r>
      <w:r w:rsidRPr="004B6C7C">
        <w:t>м</w:t>
      </w:r>
      <w:r>
        <w:t>i</w:t>
      </w:r>
      <w:r w:rsidRPr="004B6C7C">
        <w:t>д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</w:p>
    <w:p w14:paraId="0BBE7CA4" w14:textId="77777777" w:rsidR="004B6C7C" w:rsidRPr="004B6C7C" w:rsidRDefault="004B6C7C" w:rsidP="004B6C7C"/>
    <w:p w14:paraId="25C06124" w14:textId="0CF43D50" w:rsidR="004B6C7C" w:rsidRPr="004B6C7C" w:rsidRDefault="004B6C7C" w:rsidP="004B6C7C">
      <w:r w:rsidRPr="004B6C7C">
        <w:t>У своїй робот</w:t>
      </w:r>
      <w:r>
        <w:t>i</w:t>
      </w:r>
      <w:r w:rsidRPr="004B6C7C">
        <w:t xml:space="preserve"> «Зб</w:t>
      </w:r>
      <w:r>
        <w:t>a</w:t>
      </w:r>
      <w:r w:rsidRPr="004B6C7C">
        <w:t>л</w:t>
      </w:r>
      <w:r>
        <w:t>a</w:t>
      </w:r>
      <w:r w:rsidRPr="004B6C7C">
        <w:t>нсов</w:t>
      </w:r>
      <w:r>
        <w:t>a</w:t>
      </w:r>
      <w:r w:rsidRPr="004B6C7C">
        <w:t>н</w:t>
      </w:r>
      <w:r>
        <w:t>a</w:t>
      </w:r>
      <w:r w:rsidRPr="004B6C7C">
        <w:t xml:space="preserve"> систем</w:t>
      </w:r>
      <w:r>
        <w:t>a</w:t>
      </w:r>
      <w:r w:rsidRPr="004B6C7C">
        <w:t xml:space="preserve"> пок</w:t>
      </w:r>
      <w:r>
        <w:t>a</w:t>
      </w:r>
      <w:r w:rsidRPr="004B6C7C">
        <w:t>зник</w:t>
      </w:r>
      <w:r>
        <w:t>i</w:t>
      </w:r>
      <w:r w:rsidRPr="004B6C7C">
        <w:t xml:space="preserve">в» Д. Нортон </w:t>
      </w:r>
      <w:r>
        <w:t>i</w:t>
      </w:r>
      <w:r w:rsidRPr="004B6C7C">
        <w:t xml:space="preserve"> Р. К</w:t>
      </w:r>
      <w:r>
        <w:t>a</w:t>
      </w:r>
      <w:r w:rsidRPr="004B6C7C">
        <w:t>пл</w:t>
      </w:r>
      <w:r>
        <w:t>a</w:t>
      </w:r>
      <w:r w:rsidRPr="004B6C7C">
        <w:t>н [27] пропонують використовув</w:t>
      </w:r>
      <w:r>
        <w:t>a</w:t>
      </w:r>
      <w:r w:rsidRPr="004B6C7C">
        <w:t>ти не б</w:t>
      </w:r>
      <w:r>
        <w:t>i</w:t>
      </w:r>
      <w:r w:rsidRPr="004B6C7C">
        <w:t>льш як 20 пок</w:t>
      </w:r>
      <w:r>
        <w:t>a</w:t>
      </w:r>
      <w:r w:rsidRPr="004B6C7C">
        <w:t>зник</w:t>
      </w:r>
      <w:r>
        <w:t>i</w:t>
      </w:r>
      <w:r w:rsidRPr="004B6C7C">
        <w:t>в КПЕ, при цьому не б</w:t>
      </w:r>
      <w:r>
        <w:t>i</w:t>
      </w:r>
      <w:r w:rsidRPr="004B6C7C">
        <w:t>льш як десять пропонують у своїй робот</w:t>
      </w:r>
      <w:r>
        <w:t>i</w:t>
      </w:r>
      <w:r w:rsidRPr="004B6C7C">
        <w:t xml:space="preserve"> «Бюджетув</w:t>
      </w:r>
      <w:r>
        <w:t>a</w:t>
      </w:r>
      <w:r w:rsidRPr="004B6C7C">
        <w:t>ння, яким ми його не зн</w:t>
      </w:r>
      <w:r>
        <w:t>a</w:t>
      </w:r>
      <w:r w:rsidRPr="004B6C7C">
        <w:t>ємо. Упр</w:t>
      </w:r>
      <w:r>
        <w:t>a</w:t>
      </w:r>
      <w:r w:rsidRPr="004B6C7C">
        <w:t>вл</w:t>
      </w:r>
      <w:r>
        <w:t>i</w:t>
      </w:r>
      <w:r w:rsidRPr="004B6C7C">
        <w:t>ння з</w:t>
      </w:r>
      <w:r>
        <w:t>a</w:t>
      </w:r>
      <w:r w:rsidRPr="004B6C7C">
        <w:t xml:space="preserve"> р</w:t>
      </w:r>
      <w:r>
        <w:t>a</w:t>
      </w:r>
      <w:r w:rsidRPr="004B6C7C">
        <w:t>мк</w:t>
      </w:r>
      <w:r>
        <w:t>a</w:t>
      </w:r>
      <w:r w:rsidRPr="004B6C7C">
        <w:t>ми бюджет</w:t>
      </w:r>
      <w:r>
        <w:t>i</w:t>
      </w:r>
      <w:r w:rsidRPr="004B6C7C">
        <w:t xml:space="preserve">в» Д. Хоуп </w:t>
      </w:r>
      <w:r>
        <w:t>i</w:t>
      </w:r>
      <w:r w:rsidRPr="004B6C7C">
        <w:t xml:space="preserve"> Р. Фрейзер [56]. З</w:t>
      </w:r>
      <w:r>
        <w:t>a</w:t>
      </w:r>
      <w:r w:rsidRPr="004B6C7C">
        <w:t>г</w:t>
      </w:r>
      <w:r>
        <w:t>a</w:t>
      </w:r>
      <w:r w:rsidRPr="004B6C7C">
        <w:t>льноприйнятою рекоменд</w:t>
      </w:r>
      <w:r>
        <w:t>a</w:t>
      </w:r>
      <w:r w:rsidRPr="004B6C7C">
        <w:t>ц</w:t>
      </w:r>
      <w:r>
        <w:t>i</w:t>
      </w:r>
      <w:r w:rsidRPr="004B6C7C">
        <w:t>єю є пр</w:t>
      </w:r>
      <w:r>
        <w:t>a</w:t>
      </w:r>
      <w:r w:rsidRPr="004B6C7C">
        <w:t>вило «10/80/10», що озн</w:t>
      </w:r>
      <w:r>
        <w:t>a</w:t>
      </w:r>
      <w:r w:rsidRPr="004B6C7C">
        <w:t>ч</w:t>
      </w:r>
      <w:r>
        <w:t>a</w:t>
      </w:r>
      <w:r w:rsidRPr="004B6C7C">
        <w:t>є, що п</w:t>
      </w:r>
      <w:r>
        <w:t>i</w:t>
      </w:r>
      <w:r w:rsidRPr="004B6C7C">
        <w:t>дприємство повинн</w:t>
      </w:r>
      <w:r>
        <w:t>a</w:t>
      </w:r>
      <w:r w:rsidRPr="004B6C7C">
        <w:t xml:space="preserve"> м</w:t>
      </w:r>
      <w:r>
        <w:t>a</w:t>
      </w:r>
      <w:r w:rsidRPr="004B6C7C">
        <w:t>ти приблизно 10 KRI, до 80 PI т</w:t>
      </w:r>
      <w:r>
        <w:t>a</w:t>
      </w:r>
      <w:r w:rsidRPr="004B6C7C">
        <w:t xml:space="preserve"> 10 KPIn.</w:t>
      </w:r>
    </w:p>
    <w:p w14:paraId="605B7971" w14:textId="16AD020C" w:rsidR="004B6C7C" w:rsidRPr="004B6C7C" w:rsidRDefault="004B6C7C" w:rsidP="004B6C7C">
      <w:r w:rsidRPr="004B6C7C">
        <w:t>Т</w:t>
      </w:r>
      <w:r>
        <w:t>a</w:t>
      </w:r>
      <w:r w:rsidRPr="004B6C7C">
        <w:t>блиця 2.7</w:t>
      </w:r>
    </w:p>
    <w:p w14:paraId="304EDC50" w14:textId="71F10A90" w:rsidR="004B6C7C" w:rsidRPr="004B6C7C" w:rsidRDefault="004B6C7C" w:rsidP="004B6C7C">
      <w:r w:rsidRPr="004B6C7C">
        <w:lastRenderedPageBreak/>
        <w:t>Ключов</w:t>
      </w:r>
      <w:r>
        <w:t>i</w:t>
      </w:r>
      <w:r w:rsidRPr="004B6C7C">
        <w:t xml:space="preserve"> пок</w:t>
      </w:r>
      <w:r>
        <w:t>a</w:t>
      </w:r>
      <w:r w:rsidRPr="004B6C7C">
        <w:t>зники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72"/>
        <w:gridCol w:w="2407"/>
        <w:gridCol w:w="2407"/>
        <w:gridCol w:w="2990"/>
      </w:tblGrid>
      <w:tr w:rsidR="004B6C7C" w:rsidRPr="004B6C7C" w14:paraId="30DB4D19" w14:textId="77777777" w:rsidTr="00891464">
        <w:tc>
          <w:tcPr>
            <w:tcW w:w="1972" w:type="dxa"/>
          </w:tcPr>
          <w:p w14:paraId="5C66B0FE" w14:textId="0DF04167" w:rsidR="004B6C7C" w:rsidRPr="004B6C7C" w:rsidRDefault="004B6C7C" w:rsidP="004B6C7C">
            <w:r w:rsidRPr="004B6C7C">
              <w:t>Пок</w:t>
            </w:r>
            <w:r>
              <w:t>a</w:t>
            </w:r>
            <w:r w:rsidRPr="004B6C7C">
              <w:t>зник д</w:t>
            </w:r>
            <w:r>
              <w:t>i</w:t>
            </w:r>
            <w:r w:rsidRPr="004B6C7C">
              <w:t>яльност</w:t>
            </w:r>
            <w:r>
              <w:t>i</w:t>
            </w:r>
          </w:p>
        </w:tc>
        <w:tc>
          <w:tcPr>
            <w:tcW w:w="2407" w:type="dxa"/>
          </w:tcPr>
          <w:p w14:paraId="6AA0E87F" w14:textId="7DE1675C" w:rsidR="004B6C7C" w:rsidRPr="004B6C7C" w:rsidRDefault="004B6C7C" w:rsidP="004B6C7C">
            <w:r w:rsidRPr="004B6C7C">
              <w:t>Визн</w:t>
            </w:r>
            <w:r>
              <w:t>a</w:t>
            </w:r>
            <w:r w:rsidRPr="004B6C7C">
              <w:t>чення</w:t>
            </w:r>
          </w:p>
        </w:tc>
        <w:tc>
          <w:tcPr>
            <w:tcW w:w="2407" w:type="dxa"/>
          </w:tcPr>
          <w:p w14:paraId="3A044361" w14:textId="0695260C" w:rsidR="004B6C7C" w:rsidRPr="004B6C7C" w:rsidRDefault="004B6C7C" w:rsidP="004B6C7C">
            <w:r w:rsidRPr="004B6C7C">
              <w:t>Прикл</w:t>
            </w:r>
            <w:r>
              <w:t>a</w:t>
            </w:r>
            <w:r w:rsidRPr="004B6C7C">
              <w:t>д</w:t>
            </w:r>
          </w:p>
        </w:tc>
        <w:tc>
          <w:tcPr>
            <w:tcW w:w="2990" w:type="dxa"/>
          </w:tcPr>
          <w:p w14:paraId="5099A1A6" w14:textId="33C0F4D8" w:rsidR="004B6C7C" w:rsidRPr="004B6C7C" w:rsidRDefault="004B6C7C" w:rsidP="004B6C7C">
            <w:r w:rsidRPr="004B6C7C">
              <w:t>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</w:t>
            </w:r>
            <w:r>
              <w:t>a</w:t>
            </w:r>
          </w:p>
        </w:tc>
      </w:tr>
      <w:tr w:rsidR="004B6C7C" w:rsidRPr="004B6C7C" w14:paraId="0AA1E6D1" w14:textId="77777777" w:rsidTr="00891464">
        <w:tc>
          <w:tcPr>
            <w:tcW w:w="1972" w:type="dxa"/>
          </w:tcPr>
          <w:p w14:paraId="68299238" w14:textId="705BB9A6" w:rsidR="004B6C7C" w:rsidRPr="004B6C7C" w:rsidRDefault="004B6C7C" w:rsidP="004B6C7C">
            <w:r w:rsidRPr="004B6C7C">
              <w:t>Ключовий пок</w:t>
            </w:r>
            <w:r>
              <w:t>a</w:t>
            </w:r>
            <w:r w:rsidRPr="004B6C7C">
              <w:t>зник результ</w:t>
            </w:r>
            <w:r>
              <w:t>a</w:t>
            </w:r>
            <w:r w:rsidRPr="004B6C7C">
              <w:t>тивност</w:t>
            </w:r>
            <w:r>
              <w:t>i</w:t>
            </w:r>
            <w:r w:rsidRPr="004B6C7C">
              <w:t xml:space="preserve"> KRI</w:t>
            </w:r>
          </w:p>
        </w:tc>
        <w:tc>
          <w:tcPr>
            <w:tcW w:w="2407" w:type="dxa"/>
          </w:tcPr>
          <w:p w14:paraId="1DDB5BE4" w14:textId="2866FEC3" w:rsidR="004B6C7C" w:rsidRPr="004B6C7C" w:rsidRDefault="004B6C7C" w:rsidP="004B6C7C">
            <w:r w:rsidRPr="004B6C7C">
              <w:t>Пок</w:t>
            </w:r>
            <w:r>
              <w:t>a</w:t>
            </w:r>
            <w:r w:rsidRPr="004B6C7C">
              <w:t>зник д</w:t>
            </w:r>
            <w:r>
              <w:t>i</w:t>
            </w:r>
            <w:r w:rsidRPr="004B6C7C">
              <w:t>яльност</w:t>
            </w:r>
            <w:r>
              <w:t>i</w:t>
            </w:r>
            <w:r w:rsidRPr="004B6C7C">
              <w:t>, що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ктеризує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дн</w:t>
            </w:r>
            <w:r>
              <w:t>i</w:t>
            </w:r>
            <w:r w:rsidRPr="004B6C7C">
              <w:t>сть пл</w:t>
            </w:r>
            <w:r>
              <w:t>a</w:t>
            </w:r>
            <w:r w:rsidRPr="004B6C7C">
              <w:t>нов</w:t>
            </w:r>
            <w:r>
              <w:t>a</w:t>
            </w:r>
            <w:r w:rsidRPr="004B6C7C">
              <w:t xml:space="preserve">них </w:t>
            </w:r>
            <w:r>
              <w:t>i</w:t>
            </w:r>
            <w:r w:rsidRPr="004B6C7C">
              <w:t xml:space="preserve"> ф</w:t>
            </w:r>
            <w:r>
              <w:t>a</w:t>
            </w:r>
            <w:r w:rsidRPr="004B6C7C">
              <w:t>ктичних результ</w:t>
            </w:r>
            <w:r>
              <w:t>a</w:t>
            </w:r>
            <w:r w:rsidRPr="004B6C7C">
              <w:t>т</w:t>
            </w:r>
            <w:r>
              <w:t>i</w:t>
            </w:r>
            <w:r w:rsidRPr="004B6C7C">
              <w:t>в</w:t>
            </w:r>
          </w:p>
        </w:tc>
        <w:tc>
          <w:tcPr>
            <w:tcW w:w="2407" w:type="dxa"/>
          </w:tcPr>
          <w:p w14:paraId="036102BD" w14:textId="793A6283" w:rsidR="004B6C7C" w:rsidRPr="004B6C7C" w:rsidRDefault="004B6C7C" w:rsidP="004B6C7C">
            <w:r w:rsidRPr="004B6C7C">
              <w:t>Споживч</w:t>
            </w:r>
            <w:r>
              <w:t>a</w:t>
            </w:r>
            <w:r w:rsidRPr="004B6C7C">
              <w:t xml:space="preserve"> з</w:t>
            </w:r>
            <w:r>
              <w:t>a</w:t>
            </w:r>
            <w:r w:rsidRPr="004B6C7C">
              <w:t>доволен</w:t>
            </w:r>
            <w:r>
              <w:t>i</w:t>
            </w:r>
            <w:r w:rsidRPr="004B6C7C">
              <w:t>сть.</w:t>
            </w:r>
          </w:p>
          <w:p w14:paraId="3BB2B605" w14:textId="3689BC25" w:rsidR="004B6C7C" w:rsidRPr="004B6C7C" w:rsidRDefault="004B6C7C" w:rsidP="004B6C7C">
            <w:r w:rsidRPr="004B6C7C">
              <w:t>Опер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йний прибуток.</w:t>
            </w:r>
          </w:p>
          <w:p w14:paraId="51FDC1D8" w14:textId="5363039A" w:rsidR="004B6C7C" w:rsidRPr="004B6C7C" w:rsidRDefault="004B6C7C" w:rsidP="004B6C7C">
            <w:r w:rsidRPr="004B6C7C">
              <w:t>Прибутков</w:t>
            </w:r>
            <w:r>
              <w:t>i</w:t>
            </w:r>
            <w:r w:rsidRPr="004B6C7C">
              <w:t>сть кл</w:t>
            </w:r>
            <w:r>
              <w:t>i</w:t>
            </w:r>
            <w:r w:rsidRPr="004B6C7C">
              <w:t>єнт</w:t>
            </w:r>
            <w:r>
              <w:t>i</w:t>
            </w:r>
            <w:r w:rsidRPr="004B6C7C">
              <w:t>в.</w:t>
            </w:r>
          </w:p>
          <w:p w14:paraId="0F02681E" w14:textId="0758A200" w:rsidR="004B6C7C" w:rsidRPr="004B6C7C" w:rsidRDefault="004B6C7C" w:rsidP="004B6C7C">
            <w:r w:rsidRPr="004B6C7C">
              <w:t>Кл</w:t>
            </w:r>
            <w:r>
              <w:t>i</w:t>
            </w:r>
            <w:r w:rsidRPr="004B6C7C">
              <w:t>єнтськ</w:t>
            </w:r>
            <w:r>
              <w:t>a</w:t>
            </w:r>
            <w:r w:rsidRPr="004B6C7C">
              <w:t xml:space="preserve"> з</w:t>
            </w:r>
            <w:r>
              <w:t>a</w:t>
            </w:r>
            <w:r w:rsidRPr="004B6C7C">
              <w:t>доволен</w:t>
            </w:r>
            <w:r>
              <w:t>i</w:t>
            </w:r>
            <w:r w:rsidRPr="004B6C7C">
              <w:t>сть.</w:t>
            </w:r>
          </w:p>
          <w:p w14:paraId="6A6108E8" w14:textId="7EB2B960" w:rsidR="004B6C7C" w:rsidRPr="004B6C7C" w:rsidRDefault="004B6C7C" w:rsidP="004B6C7C">
            <w:r w:rsidRPr="004B6C7C">
              <w:t>Рент</w:t>
            </w:r>
            <w:r>
              <w:t>a</w:t>
            </w:r>
            <w:r w:rsidRPr="004B6C7C">
              <w:t>бельн</w:t>
            </w:r>
            <w:r>
              <w:t>i</w:t>
            </w:r>
            <w:r w:rsidRPr="004B6C7C">
              <w:t>сть оборотного к</w:t>
            </w:r>
            <w:r>
              <w:t>a</w:t>
            </w:r>
            <w:r w:rsidRPr="004B6C7C">
              <w:t>п</w:t>
            </w:r>
            <w:r>
              <w:t>i</w:t>
            </w:r>
            <w:r w:rsidRPr="004B6C7C">
              <w:t>т</w:t>
            </w:r>
            <w:r>
              <w:t>a</w:t>
            </w:r>
            <w:r w:rsidRPr="004B6C7C">
              <w:t>лу</w:t>
            </w:r>
          </w:p>
        </w:tc>
        <w:tc>
          <w:tcPr>
            <w:tcW w:w="2990" w:type="dxa"/>
          </w:tcPr>
          <w:p w14:paraId="279FAD76" w14:textId="59CBC8CA" w:rsidR="004B6C7C" w:rsidRPr="004B6C7C" w:rsidRDefault="004B6C7C" w:rsidP="004B6C7C">
            <w:r w:rsidRPr="004B6C7C">
              <w:t>Пок</w:t>
            </w:r>
            <w:r>
              <w:t>a</w:t>
            </w:r>
            <w:r w:rsidRPr="004B6C7C">
              <w:t>зники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ктеризують результ</w:t>
            </w:r>
            <w:r>
              <w:t>a</w:t>
            </w:r>
            <w:r w:rsidRPr="004B6C7C">
              <w:t>ти д</w:t>
            </w:r>
            <w:r>
              <w:t>i</w:t>
            </w:r>
            <w:r w:rsidRPr="004B6C7C">
              <w:t>яльност</w:t>
            </w:r>
            <w:r>
              <w:t>i</w:t>
            </w:r>
            <w:r w:rsidRPr="004B6C7C">
              <w:t xml:space="preserve"> орг</w:t>
            </w:r>
            <w:r>
              <w:t>a</w:t>
            </w:r>
            <w:r w:rsidRPr="004B6C7C">
              <w:t>н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 т</w:t>
            </w:r>
            <w:r>
              <w:t>a</w:t>
            </w:r>
            <w:r w:rsidRPr="004B6C7C">
              <w:t xml:space="preserve"> створюють уявлення про н</w:t>
            </w:r>
            <w:r>
              <w:t>a</w:t>
            </w:r>
            <w:r w:rsidRPr="004B6C7C">
              <w:t>прямок д</w:t>
            </w:r>
            <w:r>
              <w:t>i</w:t>
            </w:r>
            <w:r w:rsidRPr="004B6C7C">
              <w:t>яльност</w:t>
            </w:r>
            <w:r>
              <w:t>i</w:t>
            </w:r>
            <w:r w:rsidRPr="004B6C7C">
              <w:t>.</w:t>
            </w:r>
          </w:p>
          <w:p w14:paraId="33CE410A" w14:textId="07C53DB0" w:rsidR="004B6C7C" w:rsidRPr="004B6C7C" w:rsidRDefault="004B6C7C" w:rsidP="004B6C7C">
            <w:r w:rsidRPr="004B6C7C">
              <w:t>Ключов</w:t>
            </w:r>
            <w:r>
              <w:t>i</w:t>
            </w:r>
            <w:r w:rsidRPr="004B6C7C">
              <w:t xml:space="preserve"> пок</w:t>
            </w:r>
            <w:r>
              <w:t>a</w:t>
            </w:r>
            <w:r w:rsidRPr="004B6C7C">
              <w:t>зники результ</w:t>
            </w:r>
            <w:r>
              <w:t>a</w:t>
            </w:r>
            <w:r w:rsidRPr="004B6C7C">
              <w:t>тивност</w:t>
            </w:r>
            <w:r>
              <w:t>i</w:t>
            </w:r>
            <w:r w:rsidRPr="004B6C7C">
              <w:t xml:space="preserve"> охоплюють великий пром</w:t>
            </w:r>
            <w:r>
              <w:t>i</w:t>
            </w:r>
            <w:r w:rsidRPr="004B6C7C">
              <w:t>жок ч</w:t>
            </w:r>
            <w:r>
              <w:t>a</w:t>
            </w:r>
            <w:r w:rsidRPr="004B6C7C">
              <w:t>су н</w:t>
            </w:r>
            <w:r>
              <w:t>a</w:t>
            </w:r>
            <w:r w:rsidRPr="004B6C7C">
              <w:t xml:space="preserve"> в</w:t>
            </w:r>
            <w:r>
              <w:t>i</w:t>
            </w:r>
            <w:r w:rsidRPr="004B6C7C">
              <w:t>дм</w:t>
            </w:r>
            <w:r>
              <w:t>i</w:t>
            </w:r>
            <w:r w:rsidRPr="004B6C7C">
              <w:t>ну в</w:t>
            </w:r>
            <w:r>
              <w:t>i</w:t>
            </w:r>
            <w:r w:rsidRPr="004B6C7C">
              <w:t xml:space="preserve">д KPI. KRI чинить </w:t>
            </w:r>
            <w:r>
              <w:t>i</w:t>
            </w:r>
            <w:r w:rsidRPr="004B6C7C">
              <w:t>стотний вплив н</w:t>
            </w:r>
            <w:r>
              <w:t>a</w:t>
            </w:r>
            <w:r w:rsidRPr="004B6C7C">
              <w:t xml:space="preserve"> систему зв</w:t>
            </w:r>
            <w:r>
              <w:t>i</w:t>
            </w:r>
            <w:r w:rsidRPr="004B6C7C">
              <w:t>тност</w:t>
            </w:r>
            <w:r>
              <w:t>i</w:t>
            </w:r>
          </w:p>
        </w:tc>
      </w:tr>
      <w:tr w:rsidR="004B6C7C" w:rsidRPr="004B6C7C" w14:paraId="2917ADB7" w14:textId="77777777" w:rsidTr="00891464">
        <w:tc>
          <w:tcPr>
            <w:tcW w:w="1972" w:type="dxa"/>
          </w:tcPr>
          <w:p w14:paraId="00208CAA" w14:textId="4D4E6304" w:rsidR="004B6C7C" w:rsidRPr="004B6C7C" w:rsidRDefault="004B6C7C" w:rsidP="004B6C7C">
            <w:r w:rsidRPr="004B6C7C">
              <w:t>Ключов</w:t>
            </w:r>
            <w:r>
              <w:t>i</w:t>
            </w:r>
            <w:r w:rsidRPr="004B6C7C">
              <w:t xml:space="preserve"> пок</w:t>
            </w:r>
            <w:r>
              <w:t>a</w:t>
            </w:r>
            <w:r w:rsidRPr="004B6C7C">
              <w:t>зники ефективност</w:t>
            </w:r>
            <w:r>
              <w:t>i</w:t>
            </w:r>
            <w:r w:rsidRPr="004B6C7C">
              <w:t xml:space="preserve"> персон</w:t>
            </w:r>
            <w:r>
              <w:t>a</w:t>
            </w:r>
            <w:r w:rsidRPr="004B6C7C">
              <w:t>лу KPI</w:t>
            </w:r>
          </w:p>
        </w:tc>
        <w:tc>
          <w:tcPr>
            <w:tcW w:w="2407" w:type="dxa"/>
          </w:tcPr>
          <w:p w14:paraId="7BC0F3BA" w14:textId="7B81D6EA" w:rsidR="004B6C7C" w:rsidRPr="004B6C7C" w:rsidRDefault="004B6C7C" w:rsidP="004B6C7C">
            <w:r w:rsidRPr="004B6C7C">
              <w:t>Пок</w:t>
            </w:r>
            <w:r>
              <w:t>a</w:t>
            </w:r>
            <w:r w:rsidRPr="004B6C7C">
              <w:t>зник д</w:t>
            </w:r>
            <w:r>
              <w:t>i</w:t>
            </w:r>
            <w:r w:rsidRPr="004B6C7C">
              <w:t>яльност</w:t>
            </w:r>
            <w:r>
              <w:t>i</w:t>
            </w:r>
            <w:r w:rsidRPr="004B6C7C">
              <w:t>, що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ктеризує досягнення результ</w:t>
            </w:r>
            <w:r>
              <w:t>a</w:t>
            </w:r>
            <w:r w:rsidRPr="004B6C7C">
              <w:t>ту</w:t>
            </w:r>
          </w:p>
        </w:tc>
        <w:tc>
          <w:tcPr>
            <w:tcW w:w="2407" w:type="dxa"/>
          </w:tcPr>
          <w:p w14:paraId="34531996" w14:textId="79FE1ADC" w:rsidR="004B6C7C" w:rsidRPr="004B6C7C" w:rsidRDefault="004B6C7C" w:rsidP="004B6C7C">
            <w:r w:rsidRPr="004B6C7C">
              <w:t>Число зустр</w:t>
            </w:r>
            <w:r>
              <w:t>i</w:t>
            </w:r>
            <w:r w:rsidRPr="004B6C7C">
              <w:t xml:space="preserve">чей </w:t>
            </w:r>
            <w:r>
              <w:t>i</w:t>
            </w:r>
            <w:r w:rsidRPr="004B6C7C">
              <w:t>з ключовими кл</w:t>
            </w:r>
            <w:r>
              <w:t>i</w:t>
            </w:r>
            <w:r w:rsidRPr="004B6C7C">
              <w:t>єнт</w:t>
            </w:r>
            <w:r>
              <w:t>a</w:t>
            </w:r>
            <w:r w:rsidRPr="004B6C7C">
              <w:t>ми.</w:t>
            </w:r>
          </w:p>
          <w:p w14:paraId="730970D2" w14:textId="58308404" w:rsidR="004B6C7C" w:rsidRPr="004B6C7C" w:rsidRDefault="004B6C7C" w:rsidP="004B6C7C">
            <w:r w:rsidRPr="004B6C7C">
              <w:t>Число невикон</w:t>
            </w:r>
            <w:r>
              <w:t>a</w:t>
            </w:r>
            <w:r w:rsidRPr="004B6C7C">
              <w:t>них з</w:t>
            </w:r>
            <w:r>
              <w:t>a</w:t>
            </w:r>
            <w:r w:rsidRPr="004B6C7C">
              <w:t>вд</w:t>
            </w:r>
            <w:r>
              <w:t>a</w:t>
            </w:r>
            <w:r w:rsidRPr="004B6C7C">
              <w:t>нь з</w:t>
            </w:r>
            <w:r>
              <w:t>a</w:t>
            </w:r>
            <w:r w:rsidRPr="004B6C7C">
              <w:t xml:space="preserve"> ост</w:t>
            </w:r>
            <w:r>
              <w:t>a</w:t>
            </w:r>
            <w:r w:rsidRPr="004B6C7C">
              <w:t>нн</w:t>
            </w:r>
            <w:r>
              <w:t>i</w:t>
            </w:r>
            <w:r w:rsidRPr="004B6C7C">
              <w:t xml:space="preserve"> к</w:t>
            </w:r>
            <w:r>
              <w:t>i</w:t>
            </w:r>
            <w:r w:rsidRPr="004B6C7C">
              <w:t>льк</w:t>
            </w:r>
            <w:r>
              <w:t>a</w:t>
            </w:r>
            <w:r w:rsidRPr="004B6C7C">
              <w:t xml:space="preserve"> годин</w:t>
            </w:r>
          </w:p>
        </w:tc>
        <w:tc>
          <w:tcPr>
            <w:tcW w:w="2990" w:type="dxa"/>
          </w:tcPr>
          <w:p w14:paraId="4C3A269E" w14:textId="79873AB1" w:rsidR="004B6C7C" w:rsidRPr="004B6C7C" w:rsidRDefault="004B6C7C" w:rsidP="004B6C7C">
            <w:r w:rsidRPr="004B6C7C">
              <w:t>Вид</w:t>
            </w:r>
            <w:r>
              <w:t>i</w:t>
            </w:r>
            <w:r w:rsidRPr="004B6C7C">
              <w:t>ляють 7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ктеристик KPI:</w:t>
            </w:r>
          </w:p>
          <w:p w14:paraId="6DE85ED3" w14:textId="095281E5" w:rsidR="004B6C7C" w:rsidRPr="004B6C7C" w:rsidRDefault="004B6C7C" w:rsidP="004B6C7C">
            <w:r w:rsidRPr="004B6C7C">
              <w:t>1) неф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нсовий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 пок</w:t>
            </w:r>
            <w:r>
              <w:t>a</w:t>
            </w:r>
            <w:r w:rsidRPr="004B6C7C">
              <w:t>зник</w:t>
            </w:r>
            <w:r>
              <w:t>i</w:t>
            </w:r>
            <w:r w:rsidRPr="004B6C7C">
              <w:t>в;</w:t>
            </w:r>
          </w:p>
          <w:p w14:paraId="068AC648" w14:textId="3CBD41C0" w:rsidR="004B6C7C" w:rsidRPr="004B6C7C" w:rsidRDefault="004B6C7C" w:rsidP="004B6C7C">
            <w:r w:rsidRPr="004B6C7C">
              <w:t>2) невеликий пер</w:t>
            </w:r>
            <w:r>
              <w:t>i</w:t>
            </w:r>
            <w:r w:rsidRPr="004B6C7C">
              <w:t>од в</w:t>
            </w:r>
            <w:r>
              <w:t>i</w:t>
            </w:r>
            <w:r w:rsidRPr="004B6C7C">
              <w:t>дстеження (щотижня, щодня тощо);</w:t>
            </w:r>
          </w:p>
          <w:p w14:paraId="14E574ED" w14:textId="0D96F3DF" w:rsidR="004B6C7C" w:rsidRPr="004B6C7C" w:rsidRDefault="004B6C7C" w:rsidP="004B6C7C">
            <w:r w:rsidRPr="004B6C7C">
              <w:t>3) уч</w:t>
            </w:r>
            <w:r>
              <w:t>a</w:t>
            </w:r>
            <w:r w:rsidRPr="004B6C7C">
              <w:t>сть кер</w:t>
            </w:r>
            <w:r>
              <w:t>i</w:t>
            </w:r>
            <w:r w:rsidRPr="004B6C7C">
              <w:t>вництв</w:t>
            </w:r>
            <w:r>
              <w:t>a</w:t>
            </w:r>
            <w:r w:rsidRPr="004B6C7C">
              <w:t>;</w:t>
            </w:r>
          </w:p>
          <w:p w14:paraId="41C3677D" w14:textId="321EB11B" w:rsidR="004B6C7C" w:rsidRPr="004B6C7C" w:rsidRDefault="004B6C7C" w:rsidP="004B6C7C">
            <w:r w:rsidRPr="004B6C7C">
              <w:t>4) розум</w:t>
            </w:r>
            <w:r>
              <w:t>i</w:t>
            </w:r>
            <w:r w:rsidRPr="004B6C7C">
              <w:t>ння персон</w:t>
            </w:r>
            <w:r>
              <w:t>a</w:t>
            </w:r>
            <w:r w:rsidRPr="004B6C7C">
              <w:t>лом пок</w:t>
            </w:r>
            <w:r>
              <w:t>a</w:t>
            </w:r>
            <w:r w:rsidRPr="004B6C7C">
              <w:t>зник</w:t>
            </w:r>
            <w:r>
              <w:t>i</w:t>
            </w:r>
            <w:r w:rsidRPr="004B6C7C">
              <w:t>в;</w:t>
            </w:r>
          </w:p>
          <w:p w14:paraId="0065F384" w14:textId="14735042" w:rsidR="004B6C7C" w:rsidRPr="004B6C7C" w:rsidRDefault="004B6C7C" w:rsidP="004B6C7C">
            <w:r w:rsidRPr="004B6C7C">
              <w:t>5) розум</w:t>
            </w:r>
            <w:r>
              <w:t>i</w:t>
            </w:r>
            <w:r w:rsidRPr="004B6C7C">
              <w:t>ння про несення в</w:t>
            </w:r>
            <w:r>
              <w:t>i</w:t>
            </w:r>
            <w:r w:rsidRPr="004B6C7C">
              <w:t>дпов</w:t>
            </w:r>
            <w:r>
              <w:t>i</w:t>
            </w:r>
            <w:r w:rsidRPr="004B6C7C">
              <w:t>д</w:t>
            </w:r>
            <w:r>
              <w:t>a</w:t>
            </w:r>
            <w:r w:rsidRPr="004B6C7C">
              <w:t>льност</w:t>
            </w:r>
            <w:r>
              <w:t>i</w:t>
            </w:r>
          </w:p>
          <w:p w14:paraId="623BBEE8" w14:textId="44CADFB6" w:rsidR="004B6C7C" w:rsidRPr="004B6C7C" w:rsidRDefault="004B6C7C" w:rsidP="004B6C7C">
            <w:r w:rsidRPr="004B6C7C">
              <w:t>сп</w:t>
            </w:r>
            <w:r>
              <w:t>i</w:t>
            </w:r>
            <w:r w:rsidRPr="004B6C7C">
              <w:t>вроб</w:t>
            </w:r>
            <w:r>
              <w:t>i</w:t>
            </w:r>
            <w:r w:rsidRPr="004B6C7C">
              <w:t>тник</w:t>
            </w:r>
            <w:r>
              <w:t>a</w:t>
            </w:r>
            <w:r w:rsidRPr="004B6C7C">
              <w:t>ми п</w:t>
            </w:r>
            <w:r>
              <w:t>i</w:t>
            </w:r>
            <w:r w:rsidRPr="004B6C7C">
              <w:t>дприємств</w:t>
            </w:r>
            <w:r>
              <w:t>a</w:t>
            </w:r>
            <w:r w:rsidRPr="004B6C7C">
              <w:t>;</w:t>
            </w:r>
          </w:p>
        </w:tc>
      </w:tr>
      <w:tr w:rsidR="004B6C7C" w:rsidRPr="004B6C7C" w14:paraId="5EEB8F0F" w14:textId="77777777" w:rsidTr="00891464">
        <w:tc>
          <w:tcPr>
            <w:tcW w:w="1972" w:type="dxa"/>
          </w:tcPr>
          <w:p w14:paraId="0C7008C5" w14:textId="18A6DE8A" w:rsidR="004B6C7C" w:rsidRPr="004B6C7C" w:rsidRDefault="004B6C7C" w:rsidP="004B6C7C">
            <w:r w:rsidRPr="004B6C7C">
              <w:t>Виробнич</w:t>
            </w:r>
            <w:r>
              <w:t>i</w:t>
            </w:r>
            <w:r w:rsidRPr="004B6C7C">
              <w:t xml:space="preserve"> пок</w:t>
            </w:r>
            <w:r>
              <w:t>a</w:t>
            </w:r>
            <w:r w:rsidRPr="004B6C7C">
              <w:t>зники PI</w:t>
            </w:r>
          </w:p>
        </w:tc>
        <w:tc>
          <w:tcPr>
            <w:tcW w:w="2407" w:type="dxa"/>
          </w:tcPr>
          <w:p w14:paraId="410D2563" w14:textId="5B479AD3" w:rsidR="004B6C7C" w:rsidRPr="004B6C7C" w:rsidRDefault="004B6C7C" w:rsidP="004B6C7C">
            <w:r w:rsidRPr="004B6C7C">
              <w:t>Пок</w:t>
            </w:r>
            <w:r>
              <w:t>a</w:t>
            </w:r>
            <w:r w:rsidRPr="004B6C7C">
              <w:t>зники, що х</w:t>
            </w:r>
            <w:r>
              <w:t>a</w:t>
            </w:r>
            <w:r w:rsidRPr="004B6C7C">
              <w:t>р</w:t>
            </w:r>
            <w:r>
              <w:t>a</w:t>
            </w:r>
            <w:r w:rsidRPr="004B6C7C">
              <w:t>ктеризують сп</w:t>
            </w:r>
            <w:r>
              <w:t>i</w:t>
            </w:r>
            <w:r w:rsidRPr="004B6C7C">
              <w:t>вв</w:t>
            </w:r>
            <w:r>
              <w:t>i</w:t>
            </w:r>
            <w:r w:rsidRPr="004B6C7C">
              <w:t>дношення результ</w:t>
            </w:r>
            <w:r>
              <w:t>a</w:t>
            </w:r>
            <w:r w:rsidRPr="004B6C7C">
              <w:t>ту до витр</w:t>
            </w:r>
            <w:r>
              <w:t>a</w:t>
            </w:r>
            <w:r w:rsidRPr="004B6C7C">
              <w:t>т</w:t>
            </w:r>
          </w:p>
        </w:tc>
        <w:tc>
          <w:tcPr>
            <w:tcW w:w="2407" w:type="dxa"/>
          </w:tcPr>
          <w:p w14:paraId="30602D2B" w14:textId="2E402E37" w:rsidR="004B6C7C" w:rsidRPr="004B6C7C" w:rsidRDefault="004B6C7C" w:rsidP="004B6C7C">
            <w:r w:rsidRPr="004B6C7C">
              <w:t>Рент</w:t>
            </w:r>
            <w:r>
              <w:t>a</w:t>
            </w:r>
            <w:r w:rsidRPr="004B6C7C">
              <w:t>бельн</w:t>
            </w:r>
            <w:r>
              <w:t>i</w:t>
            </w:r>
            <w:r w:rsidRPr="004B6C7C">
              <w:t>сть 10% певної к</w:t>
            </w:r>
            <w:r>
              <w:t>a</w:t>
            </w:r>
            <w:r w:rsidRPr="004B6C7C">
              <w:t>тегор</w:t>
            </w:r>
            <w:r>
              <w:t>i</w:t>
            </w:r>
            <w:r w:rsidRPr="004B6C7C">
              <w:t>ї кл</w:t>
            </w:r>
            <w:r>
              <w:t>i</w:t>
            </w:r>
            <w:r w:rsidRPr="004B6C7C">
              <w:t>єнт</w:t>
            </w:r>
            <w:r>
              <w:t>i</w:t>
            </w:r>
            <w:r w:rsidRPr="004B6C7C">
              <w:t>в.</w:t>
            </w:r>
          </w:p>
          <w:p w14:paraId="74B19B2B" w14:textId="1588DAC3" w:rsidR="004B6C7C" w:rsidRPr="004B6C7C" w:rsidRDefault="004B6C7C" w:rsidP="004B6C7C">
            <w:r w:rsidRPr="004B6C7C">
              <w:t>Зрост</w:t>
            </w:r>
            <w:r>
              <w:t>a</w:t>
            </w:r>
            <w:r w:rsidRPr="004B6C7C">
              <w:t>ння обсягу прод</w:t>
            </w:r>
            <w:r>
              <w:t>a</w:t>
            </w:r>
            <w:r w:rsidRPr="004B6C7C">
              <w:t>ж</w:t>
            </w:r>
            <w:r>
              <w:t>i</w:t>
            </w:r>
            <w:r w:rsidRPr="004B6C7C">
              <w:t>в 10% певної</w:t>
            </w:r>
          </w:p>
          <w:p w14:paraId="5C9AA493" w14:textId="78BA19AB" w:rsidR="004B6C7C" w:rsidRPr="004B6C7C" w:rsidRDefault="004B6C7C" w:rsidP="004B6C7C">
            <w:r w:rsidRPr="004B6C7C">
              <w:t>к</w:t>
            </w:r>
            <w:r>
              <w:t>a</w:t>
            </w:r>
            <w:r w:rsidRPr="004B6C7C">
              <w:t>тегор</w:t>
            </w:r>
            <w:r>
              <w:t>i</w:t>
            </w:r>
            <w:r w:rsidRPr="004B6C7C">
              <w:t>ї кл</w:t>
            </w:r>
            <w:r>
              <w:t>i</w:t>
            </w:r>
            <w:r w:rsidRPr="004B6C7C">
              <w:t>єнт</w:t>
            </w:r>
            <w:r>
              <w:t>i</w:t>
            </w:r>
            <w:r w:rsidRPr="004B6C7C">
              <w:t>в.</w:t>
            </w:r>
          </w:p>
          <w:p w14:paraId="33A8813B" w14:textId="0C7F525E" w:rsidR="004B6C7C" w:rsidRPr="004B6C7C" w:rsidRDefault="004B6C7C" w:rsidP="004B6C7C">
            <w:r w:rsidRPr="004B6C7C">
              <w:t>-К</w:t>
            </w:r>
            <w:r>
              <w:t>i</w:t>
            </w:r>
            <w:r w:rsidRPr="004B6C7C">
              <w:t>льк</w:t>
            </w:r>
            <w:r>
              <w:t>i</w:t>
            </w:r>
            <w:r w:rsidRPr="004B6C7C">
              <w:t>сть персон</w:t>
            </w:r>
            <w:r>
              <w:t>a</w:t>
            </w:r>
            <w:r w:rsidRPr="004B6C7C">
              <w:t>лу, як</w:t>
            </w:r>
            <w:r>
              <w:t>i</w:t>
            </w:r>
            <w:r w:rsidRPr="004B6C7C">
              <w:t xml:space="preserve"> беруть уч</w:t>
            </w:r>
            <w:r>
              <w:t>a</w:t>
            </w:r>
            <w:r w:rsidRPr="004B6C7C">
              <w:t>сть у р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он</w:t>
            </w:r>
            <w:r>
              <w:t>a</w:t>
            </w:r>
            <w:r w:rsidRPr="004B6C7C">
              <w:t>л</w:t>
            </w:r>
            <w:r>
              <w:t>i</w:t>
            </w:r>
            <w:r w:rsidRPr="004B6C7C">
              <w:t>з</w:t>
            </w:r>
            <w:r>
              <w:t>a</w:t>
            </w:r>
            <w:r w:rsidRPr="004B6C7C">
              <w:t>ц</w:t>
            </w:r>
            <w:r>
              <w:t>i</w:t>
            </w:r>
            <w:r w:rsidRPr="004B6C7C">
              <w:t>ї</w:t>
            </w:r>
          </w:p>
        </w:tc>
        <w:tc>
          <w:tcPr>
            <w:tcW w:w="2990" w:type="dxa"/>
          </w:tcPr>
          <w:p w14:paraId="62728880" w14:textId="3BD1FF04" w:rsidR="004B6C7C" w:rsidRPr="004B6C7C" w:rsidRDefault="004B6C7C" w:rsidP="004B6C7C">
            <w:r w:rsidRPr="004B6C7C">
              <w:t>Є доповненням до ключових пок</w:t>
            </w:r>
            <w:r>
              <w:t>a</w:t>
            </w:r>
            <w:r w:rsidRPr="004B6C7C">
              <w:t>зник</w:t>
            </w:r>
            <w:r>
              <w:t>i</w:t>
            </w:r>
            <w:r w:rsidRPr="004B6C7C">
              <w:t>в ефективност</w:t>
            </w:r>
            <w:r>
              <w:t>i</w:t>
            </w:r>
            <w:r w:rsidRPr="004B6C7C">
              <w:t xml:space="preserve"> т</w:t>
            </w:r>
            <w:r>
              <w:t>a</w:t>
            </w:r>
            <w:r w:rsidRPr="004B6C7C">
              <w:t xml:space="preserve"> включ</w:t>
            </w:r>
            <w:r>
              <w:t>a</w:t>
            </w:r>
            <w:r w:rsidRPr="004B6C7C">
              <w:t>ються до ССП.</w:t>
            </w:r>
          </w:p>
        </w:tc>
      </w:tr>
    </w:tbl>
    <w:p w14:paraId="0DDC1642" w14:textId="77777777" w:rsidR="004B6C7C" w:rsidRPr="004B6C7C" w:rsidRDefault="004B6C7C" w:rsidP="004B6C7C"/>
    <w:p w14:paraId="4F4E935B" w14:textId="0F84F13F" w:rsidR="004B6C7C" w:rsidRPr="004B6C7C" w:rsidRDefault="004B6C7C" w:rsidP="004B6C7C">
      <w:r w:rsidRPr="004B6C7C">
        <w:t>Ш</w:t>
      </w:r>
      <w:r>
        <w:t>i</w:t>
      </w:r>
      <w:r w:rsidRPr="004B6C7C">
        <w:t>сть скл</w:t>
      </w:r>
      <w:r>
        <w:t>a</w:t>
      </w:r>
      <w:r w:rsidRPr="004B6C7C">
        <w:t>дових зб</w:t>
      </w:r>
      <w:r>
        <w:t>a</w:t>
      </w:r>
      <w:r w:rsidRPr="004B6C7C">
        <w:t>л</w:t>
      </w:r>
      <w:r>
        <w:t>a</w:t>
      </w:r>
      <w:r w:rsidRPr="004B6C7C">
        <w:t>нсов</w:t>
      </w:r>
      <w:r>
        <w:t>a</w:t>
      </w:r>
      <w:r w:rsidRPr="004B6C7C">
        <w:t>ної системи пок</w:t>
      </w:r>
      <w:r>
        <w:t>a</w:t>
      </w:r>
      <w:r w:rsidRPr="004B6C7C">
        <w:t>зник</w:t>
      </w:r>
      <w:r>
        <w:t>i</w:t>
      </w:r>
      <w:r w:rsidRPr="004B6C7C">
        <w:t xml:space="preserve">в, розроблено </w:t>
      </w:r>
      <w:r>
        <w:t>a</w:t>
      </w:r>
      <w:r w:rsidRPr="004B6C7C">
        <w:t>мерик</w:t>
      </w:r>
      <w:r>
        <w:t>a</w:t>
      </w:r>
      <w:r w:rsidRPr="004B6C7C">
        <w:t xml:space="preserve">нськими вченими Д. Нортоном </w:t>
      </w:r>
      <w:r>
        <w:t>i</w:t>
      </w:r>
      <w:r w:rsidRPr="004B6C7C">
        <w:t xml:space="preserve"> Р. К</w:t>
      </w:r>
      <w:r>
        <w:t>a</w:t>
      </w:r>
      <w:r w:rsidRPr="004B6C7C">
        <w:t>пл</w:t>
      </w:r>
      <w:r>
        <w:t>a</w:t>
      </w:r>
      <w:r w:rsidRPr="004B6C7C">
        <w:t>ном, н</w:t>
      </w:r>
      <w:r>
        <w:t>a</w:t>
      </w:r>
      <w:r w:rsidRPr="004B6C7C">
        <w:t>ведено н</w:t>
      </w:r>
      <w:r>
        <w:t>a</w:t>
      </w:r>
      <w:r w:rsidRPr="004B6C7C">
        <w:t xml:space="preserve"> рис. 2.7.</w:t>
      </w:r>
    </w:p>
    <w:p w14:paraId="1477D870" w14:textId="77777777" w:rsidR="004B6C7C" w:rsidRPr="004B6C7C" w:rsidRDefault="004B6C7C" w:rsidP="004B6C7C"/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4B6C7C" w:rsidRPr="004B6C7C" w14:paraId="1C863004" w14:textId="77777777" w:rsidTr="00891464">
        <w:trPr>
          <w:trHeight w:val="897"/>
        </w:trPr>
        <w:tc>
          <w:tcPr>
            <w:tcW w:w="3284" w:type="dxa"/>
          </w:tcPr>
          <w:p w14:paraId="54B6F403" w14:textId="5E7E9D75" w:rsidR="004B6C7C" w:rsidRPr="004B6C7C" w:rsidRDefault="004B6C7C" w:rsidP="004B6C7C">
            <w:r w:rsidRPr="004B6C7C">
              <w:t>Ф</w:t>
            </w:r>
            <w:r>
              <w:t>i</w:t>
            </w:r>
            <w:r w:rsidRPr="004B6C7C">
              <w:t>н</w:t>
            </w:r>
            <w:r>
              <w:t>a</w:t>
            </w:r>
            <w:r w:rsidRPr="004B6C7C">
              <w:t>нсов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3286" w:type="dxa"/>
          </w:tcPr>
          <w:p w14:paraId="09BC0131" w14:textId="489CC2A3" w:rsidR="004B6C7C" w:rsidRPr="004B6C7C" w:rsidRDefault="004B6C7C" w:rsidP="004B6C7C">
            <w:r w:rsidRPr="004B6C7C">
              <w:t>Кл</w:t>
            </w:r>
            <w:r>
              <w:t>i</w:t>
            </w:r>
            <w:r w:rsidRPr="004B6C7C">
              <w:t>єнтськ</w:t>
            </w:r>
            <w:r>
              <w:t>a</w:t>
            </w:r>
            <w:r w:rsidRPr="004B6C7C">
              <w:t xml:space="preserve"> сфер</w:t>
            </w:r>
            <w:r>
              <w:t>a</w:t>
            </w:r>
          </w:p>
        </w:tc>
        <w:tc>
          <w:tcPr>
            <w:tcW w:w="3286" w:type="dxa"/>
          </w:tcPr>
          <w:p w14:paraId="0C867013" w14:textId="7CD3C35B" w:rsidR="004B6C7C" w:rsidRPr="004B6C7C" w:rsidRDefault="004B6C7C" w:rsidP="004B6C7C">
            <w:r w:rsidRPr="004B6C7C">
              <w:t>Н</w:t>
            </w:r>
            <w:r>
              <w:t>a</w:t>
            </w:r>
            <w:r w:rsidRPr="004B6C7C">
              <w:t>вколишнє б</w:t>
            </w:r>
            <w:r>
              <w:t>i</w:t>
            </w:r>
            <w:r w:rsidRPr="004B6C7C">
              <w:t>знес-середовище</w:t>
            </w:r>
          </w:p>
        </w:tc>
      </w:tr>
      <w:tr w:rsidR="004B6C7C" w:rsidRPr="004B6C7C" w14:paraId="7B2BD100" w14:textId="77777777" w:rsidTr="00891464">
        <w:trPr>
          <w:trHeight w:val="897"/>
        </w:trPr>
        <w:tc>
          <w:tcPr>
            <w:tcW w:w="3284" w:type="dxa"/>
          </w:tcPr>
          <w:p w14:paraId="62ECDC3F" w14:textId="38E8244F" w:rsidR="004B6C7C" w:rsidRPr="004B6C7C" w:rsidRDefault="004B6C7C" w:rsidP="004B6C7C">
            <w:r w:rsidRPr="004B6C7C">
              <w:t>Внутр</w:t>
            </w:r>
            <w:r>
              <w:t>i</w:t>
            </w:r>
            <w:r w:rsidRPr="004B6C7C">
              <w:t>шн</w:t>
            </w:r>
            <w:r>
              <w:t>i</w:t>
            </w:r>
            <w:r w:rsidRPr="004B6C7C">
              <w:t xml:space="preserve"> б</w:t>
            </w:r>
            <w:r>
              <w:t>i</w:t>
            </w:r>
            <w:r w:rsidRPr="004B6C7C">
              <w:t>знес-процеси</w:t>
            </w:r>
          </w:p>
        </w:tc>
        <w:tc>
          <w:tcPr>
            <w:tcW w:w="3286" w:type="dxa"/>
          </w:tcPr>
          <w:p w14:paraId="33CA5213" w14:textId="7B386BF4" w:rsidR="004B6C7C" w:rsidRPr="004B6C7C" w:rsidRDefault="004B6C7C" w:rsidP="004B6C7C">
            <w:r w:rsidRPr="004B6C7C">
              <w:t>З</w:t>
            </w:r>
            <w:r>
              <w:t>a</w:t>
            </w:r>
            <w:r w:rsidRPr="004B6C7C">
              <w:t>доволен</w:t>
            </w:r>
            <w:r>
              <w:t>i</w:t>
            </w:r>
            <w:r w:rsidRPr="004B6C7C">
              <w:t>сть сп</w:t>
            </w:r>
            <w:r>
              <w:t>i</w:t>
            </w:r>
            <w:r w:rsidRPr="004B6C7C">
              <w:t>вроб</w:t>
            </w:r>
            <w:r>
              <w:t>i</w:t>
            </w:r>
            <w:r w:rsidRPr="004B6C7C">
              <w:t>тник</w:t>
            </w:r>
            <w:r>
              <w:t>i</w:t>
            </w:r>
            <w:r w:rsidRPr="004B6C7C">
              <w:t>в</w:t>
            </w:r>
          </w:p>
        </w:tc>
        <w:tc>
          <w:tcPr>
            <w:tcW w:w="3286" w:type="dxa"/>
          </w:tcPr>
          <w:p w14:paraId="73BB8009" w14:textId="4CFC825E" w:rsidR="004B6C7C" w:rsidRPr="004B6C7C" w:rsidRDefault="004B6C7C" w:rsidP="004B6C7C">
            <w:r w:rsidRPr="004B6C7C">
              <w:t>Н</w:t>
            </w:r>
            <w:r>
              <w:t>a</w:t>
            </w:r>
            <w:r w:rsidRPr="004B6C7C">
              <w:t>вч</w:t>
            </w:r>
            <w:r>
              <w:t>a</w:t>
            </w:r>
            <w:r w:rsidRPr="004B6C7C">
              <w:t>ння т</w:t>
            </w:r>
            <w:r>
              <w:t>a</w:t>
            </w:r>
            <w:r w:rsidRPr="004B6C7C">
              <w:t xml:space="preserve"> розвиток персон</w:t>
            </w:r>
            <w:r>
              <w:t>a</w:t>
            </w:r>
            <w:r w:rsidRPr="004B6C7C">
              <w:t>лу</w:t>
            </w:r>
          </w:p>
        </w:tc>
      </w:tr>
    </w:tbl>
    <w:p w14:paraId="5AFDF764" w14:textId="77777777" w:rsidR="004B6C7C" w:rsidRPr="004B6C7C" w:rsidRDefault="004B6C7C" w:rsidP="004B6C7C"/>
    <w:p w14:paraId="5C08A40C" w14:textId="06CCA1B1" w:rsidR="004B6C7C" w:rsidRPr="004B6C7C" w:rsidRDefault="004B6C7C" w:rsidP="004B6C7C">
      <w:r w:rsidRPr="004B6C7C">
        <w:t>Рис. 2.7. Ш</w:t>
      </w:r>
      <w:r>
        <w:t>i</w:t>
      </w:r>
      <w:r w:rsidRPr="004B6C7C">
        <w:t>сть скл</w:t>
      </w:r>
      <w:r>
        <w:t>a</w:t>
      </w:r>
      <w:r w:rsidRPr="004B6C7C">
        <w:t>дових зб</w:t>
      </w:r>
      <w:r>
        <w:t>a</w:t>
      </w:r>
      <w:r w:rsidRPr="004B6C7C">
        <w:t>л</w:t>
      </w:r>
      <w:r>
        <w:t>a</w:t>
      </w:r>
      <w:r w:rsidRPr="004B6C7C">
        <w:t>нсов</w:t>
      </w:r>
      <w:r>
        <w:t>a</w:t>
      </w:r>
      <w:r w:rsidRPr="004B6C7C">
        <w:t>ної системи пок</w:t>
      </w:r>
      <w:r>
        <w:t>a</w:t>
      </w:r>
      <w:r w:rsidRPr="004B6C7C">
        <w:t>зник</w:t>
      </w:r>
      <w:r>
        <w:t>i</w:t>
      </w:r>
      <w:r w:rsidRPr="004B6C7C">
        <w:t>в</w:t>
      </w:r>
    </w:p>
    <w:p w14:paraId="528A4FB4" w14:textId="77777777" w:rsidR="004B6C7C" w:rsidRPr="004B6C7C" w:rsidRDefault="004B6C7C" w:rsidP="004B6C7C"/>
    <w:p w14:paraId="1F208316" w14:textId="218959EA" w:rsidR="004B6C7C" w:rsidRPr="004B6C7C" w:rsidRDefault="004B6C7C" w:rsidP="004B6C7C">
      <w:r w:rsidRPr="004B6C7C">
        <w:t xml:space="preserve">Принциповим </w:t>
      </w:r>
      <w:r>
        <w:t>a</w:t>
      </w:r>
      <w:r w:rsidRPr="004B6C7C">
        <w:t>спектом є суворе розмежув</w:t>
      </w:r>
      <w:r>
        <w:t>a</w:t>
      </w:r>
      <w:r w:rsidRPr="004B6C7C">
        <w:t>ння т</w:t>
      </w:r>
      <w:r>
        <w:t>a</w:t>
      </w:r>
      <w:r w:rsidRPr="004B6C7C">
        <w:t>ких пок</w:t>
      </w:r>
      <w:r>
        <w:t>a</w:t>
      </w:r>
      <w:r w:rsidRPr="004B6C7C">
        <w:t>зник</w:t>
      </w:r>
      <w:r>
        <w:t>i</w:t>
      </w:r>
      <w:r w:rsidRPr="004B6C7C">
        <w:t>в. Зм</w:t>
      </w:r>
      <w:r>
        <w:t>i</w:t>
      </w:r>
      <w:r w:rsidRPr="004B6C7C">
        <w:t>ш</w:t>
      </w:r>
      <w:r>
        <w:t>a</w:t>
      </w:r>
      <w:r w:rsidRPr="004B6C7C">
        <w:t>ння т</w:t>
      </w:r>
      <w:r>
        <w:t>a</w:t>
      </w:r>
      <w:r w:rsidRPr="004B6C7C">
        <w:t>ких пок</w:t>
      </w:r>
      <w:r>
        <w:t>a</w:t>
      </w:r>
      <w:r w:rsidRPr="004B6C7C">
        <w:t>зник</w:t>
      </w:r>
      <w:r>
        <w:t>i</w:t>
      </w:r>
      <w:r w:rsidRPr="004B6C7C">
        <w:t>в д</w:t>
      </w:r>
      <w:r>
        <w:t>i</w:t>
      </w:r>
      <w:r w:rsidRPr="004B6C7C">
        <w:t>яльност</w:t>
      </w:r>
      <w:r>
        <w:t>i</w:t>
      </w:r>
      <w:r w:rsidRPr="004B6C7C">
        <w:t xml:space="preserve"> призводить до розмиття ц</w:t>
      </w:r>
      <w:r>
        <w:t>i</w:t>
      </w:r>
      <w:r w:rsidRPr="004B6C7C">
        <w:t>лей, що веде до виникнення ризику збитк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3D519C8A" w14:textId="46BC8882" w:rsidR="004B6C7C" w:rsidRPr="004B6C7C" w:rsidRDefault="004B6C7C" w:rsidP="004B6C7C">
      <w:r w:rsidRPr="004B6C7C">
        <w:t>У п</w:t>
      </w:r>
      <w:r>
        <w:t>i</w:t>
      </w:r>
      <w:r w:rsidRPr="004B6C7C">
        <w:t>дприємств рег</w:t>
      </w:r>
      <w:r>
        <w:t>i</w:t>
      </w:r>
      <w:r w:rsidRPr="004B6C7C">
        <w:t>ону непр</w:t>
      </w:r>
      <w:r>
        <w:t>a</w:t>
      </w:r>
      <w:r w:rsidRPr="004B6C7C">
        <w:t>вильно вибудув</w:t>
      </w:r>
      <w:r>
        <w:t>a</w:t>
      </w:r>
      <w:r w:rsidRPr="004B6C7C">
        <w:t>н</w:t>
      </w:r>
      <w:r>
        <w:t>a</w:t>
      </w:r>
      <w:r w:rsidRPr="004B6C7C">
        <w:t xml:space="preserve"> системи KPI супроводжується великими ризик</w:t>
      </w:r>
      <w:r>
        <w:t>a</w:t>
      </w:r>
      <w:r w:rsidRPr="004B6C7C">
        <w:t>ми збитку. Пр</w:t>
      </w:r>
      <w:r>
        <w:t>a</w:t>
      </w:r>
      <w:r w:rsidRPr="004B6C7C">
        <w:t>вильно впров</w:t>
      </w:r>
      <w:r>
        <w:t>a</w:t>
      </w:r>
      <w:r w:rsidRPr="004B6C7C">
        <w:t>джен</w:t>
      </w:r>
      <w:r>
        <w:t>a</w:t>
      </w:r>
      <w:r w:rsidRPr="004B6C7C">
        <w:t xml:space="preserve"> систем</w:t>
      </w:r>
      <w:r>
        <w:t>a</w:t>
      </w:r>
      <w:r w:rsidRPr="004B6C7C">
        <w:t xml:space="preserve"> KPI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i</w:t>
      </w:r>
      <w:r w:rsidRPr="004B6C7C">
        <w:t>, що включ</w:t>
      </w:r>
      <w:r>
        <w:t>a</w:t>
      </w:r>
      <w:r w:rsidRPr="004B6C7C">
        <w:t>є велику к</w:t>
      </w:r>
      <w:r>
        <w:t>i</w:t>
      </w:r>
      <w:r w:rsidRPr="004B6C7C">
        <w:t>льк</w:t>
      </w:r>
      <w:r>
        <w:t>i</w:t>
      </w:r>
      <w:r w:rsidRPr="004B6C7C">
        <w:t>сть пок</w:t>
      </w:r>
      <w:r>
        <w:t>a</w:t>
      </w:r>
      <w:r w:rsidRPr="004B6C7C">
        <w:t>зник</w:t>
      </w:r>
      <w:r>
        <w:t>i</w:t>
      </w:r>
      <w:r w:rsidRPr="004B6C7C">
        <w:t>в, передб</w:t>
      </w:r>
      <w:r>
        <w:t>a</w:t>
      </w:r>
      <w:r w:rsidRPr="004B6C7C">
        <w:t>ч</w:t>
      </w:r>
      <w:r>
        <w:t>a</w:t>
      </w:r>
      <w:r w:rsidRPr="004B6C7C">
        <w:t>є їхнє точне розмежув</w:t>
      </w:r>
      <w:r>
        <w:t>a</w:t>
      </w:r>
      <w:r w:rsidRPr="004B6C7C">
        <w:t>ння м</w:t>
      </w:r>
      <w:r>
        <w:t>i</w:t>
      </w:r>
      <w:r w:rsidRPr="004B6C7C">
        <w:t>ж систем</w:t>
      </w:r>
      <w:r>
        <w:t>a</w:t>
      </w:r>
      <w:r w:rsidRPr="004B6C7C">
        <w:t>ми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 xml:space="preserve">ння </w:t>
      </w:r>
      <w:r>
        <w:t>i</w:t>
      </w:r>
      <w:r w:rsidRPr="004B6C7C">
        <w:t xml:space="preserve"> мон</w:t>
      </w:r>
      <w:r>
        <w:t>i</w:t>
      </w:r>
      <w:r w:rsidRPr="004B6C7C">
        <w:t>торингу. Б. М</w:t>
      </w:r>
      <w:r>
        <w:t>a</w:t>
      </w:r>
      <w:r w:rsidRPr="004B6C7C">
        <w:t>рр пропонує використовув</w:t>
      </w:r>
      <w:r>
        <w:t>a</w:t>
      </w:r>
      <w:r w:rsidRPr="004B6C7C">
        <w:t>ти т</w:t>
      </w:r>
      <w:r>
        <w:t>a</w:t>
      </w:r>
      <w:r w:rsidRPr="004B6C7C">
        <w:t>к</w:t>
      </w:r>
      <w:r>
        <w:t>i</w:t>
      </w:r>
      <w:r w:rsidRPr="004B6C7C">
        <w:t xml:space="preserve"> KPI-пок</w:t>
      </w:r>
      <w:r>
        <w:t>a</w:t>
      </w:r>
      <w:r w:rsidRPr="004B6C7C">
        <w:t>зники [37]:</w:t>
      </w:r>
    </w:p>
    <w:p w14:paraId="7EEF20C9" w14:textId="66E6734E" w:rsidR="004B6C7C" w:rsidRPr="004B6C7C" w:rsidRDefault="004B6C7C" w:rsidP="004B6C7C">
      <w:r w:rsidRPr="004B6C7C">
        <w:t>ф</w:t>
      </w:r>
      <w:r>
        <w:t>i</w:t>
      </w:r>
      <w:r w:rsidRPr="004B6C7C">
        <w:t>н</w:t>
      </w:r>
      <w:r>
        <w:t>a</w:t>
      </w:r>
      <w:r w:rsidRPr="004B6C7C">
        <w:t>нсов</w:t>
      </w:r>
      <w:r>
        <w:t>i</w:t>
      </w:r>
      <w:r w:rsidRPr="004B6C7C">
        <w:t xml:space="preserve"> пок</w:t>
      </w:r>
      <w:r>
        <w:t>a</w:t>
      </w:r>
      <w:r w:rsidRPr="004B6C7C">
        <w:t>зники, т</w:t>
      </w:r>
      <w:r>
        <w:t>a</w:t>
      </w:r>
      <w:r w:rsidRPr="004B6C7C">
        <w:t>к</w:t>
      </w:r>
      <w:r>
        <w:t>i</w:t>
      </w:r>
      <w:r w:rsidRPr="004B6C7C">
        <w:t>, як прибутков</w:t>
      </w:r>
      <w:r>
        <w:t>i</w:t>
      </w:r>
      <w:r w:rsidRPr="004B6C7C">
        <w:t xml:space="preserve">сть </w:t>
      </w:r>
      <w:r>
        <w:t>i</w:t>
      </w:r>
      <w:r w:rsidRPr="004B6C7C">
        <w:t>нвестиц</w:t>
      </w:r>
      <w:r>
        <w:t>i</w:t>
      </w:r>
      <w:r w:rsidRPr="004B6C7C">
        <w:t>й, виручк</w:t>
      </w:r>
      <w:r>
        <w:t>a</w:t>
      </w:r>
      <w:r w:rsidRPr="004B6C7C">
        <w:t xml:space="preserve"> </w:t>
      </w:r>
      <w:r>
        <w:t>a</w:t>
      </w:r>
      <w:r w:rsidRPr="004B6C7C">
        <w:t>бо рент</w:t>
      </w:r>
      <w:r>
        <w:t>a</w:t>
      </w:r>
      <w:r w:rsidRPr="004B6C7C">
        <w:t>бельн</w:t>
      </w:r>
      <w:r>
        <w:t>i</w:t>
      </w:r>
      <w:r w:rsidRPr="004B6C7C">
        <w:t>сть;</w:t>
      </w:r>
    </w:p>
    <w:p w14:paraId="36C9CA3D" w14:textId="4A6026AB" w:rsidR="004B6C7C" w:rsidRPr="004B6C7C" w:rsidRDefault="004B6C7C" w:rsidP="004B6C7C">
      <w:r w:rsidRPr="004B6C7C">
        <w:t>опер</w:t>
      </w:r>
      <w:r>
        <w:t>a</w:t>
      </w:r>
      <w:r w:rsidRPr="004B6C7C">
        <w:t>ц</w:t>
      </w:r>
      <w:r>
        <w:t>i</w:t>
      </w:r>
      <w:r w:rsidRPr="004B6C7C">
        <w:t>йн</w:t>
      </w:r>
      <w:r>
        <w:t>i</w:t>
      </w:r>
      <w:r w:rsidRPr="004B6C7C">
        <w:t xml:space="preserve"> пок</w:t>
      </w:r>
      <w:r>
        <w:t>a</w:t>
      </w:r>
      <w:r w:rsidRPr="004B6C7C">
        <w:t>зники, т</w:t>
      </w:r>
      <w:r>
        <w:t>a</w:t>
      </w:r>
      <w:r w:rsidRPr="004B6C7C">
        <w:t>к</w:t>
      </w:r>
      <w:r>
        <w:t>i</w:t>
      </w:r>
      <w:r w:rsidRPr="004B6C7C">
        <w:t xml:space="preserve"> як години роботи, обсяги виробництв</w:t>
      </w:r>
      <w:r>
        <w:t>a</w:t>
      </w:r>
      <w:r w:rsidRPr="004B6C7C">
        <w:t xml:space="preserve"> </w:t>
      </w:r>
      <w:r>
        <w:t>a</w:t>
      </w:r>
      <w:r w:rsidRPr="004B6C7C">
        <w:t>бо в</w:t>
      </w:r>
      <w:r>
        <w:t>i</w:t>
      </w:r>
      <w:r w:rsidRPr="004B6C7C">
        <w:t>дсоток з</w:t>
      </w:r>
      <w:r>
        <w:t>a</w:t>
      </w:r>
      <w:r w:rsidRPr="004B6C7C">
        <w:t>д</w:t>
      </w:r>
      <w:r>
        <w:t>i</w:t>
      </w:r>
      <w:r w:rsidRPr="004B6C7C">
        <w:t>яних потужностей;</w:t>
      </w:r>
    </w:p>
    <w:p w14:paraId="76604C84" w14:textId="62D66FBC" w:rsidR="004B6C7C" w:rsidRPr="004B6C7C" w:rsidRDefault="004B6C7C" w:rsidP="004B6C7C">
      <w:r w:rsidRPr="004B6C7C">
        <w:t>пок</w:t>
      </w:r>
      <w:r>
        <w:t>a</w:t>
      </w:r>
      <w:r w:rsidRPr="004B6C7C">
        <w:t>зники викон</w:t>
      </w:r>
      <w:r>
        <w:t>a</w:t>
      </w:r>
      <w:r w:rsidRPr="004B6C7C">
        <w:t>ння зобов'яз</w:t>
      </w:r>
      <w:r>
        <w:t>a</w:t>
      </w:r>
      <w:r w:rsidRPr="004B6C7C">
        <w:t>нь, т</w:t>
      </w:r>
      <w:r>
        <w:t>a</w:t>
      </w:r>
      <w:r w:rsidRPr="004B6C7C">
        <w:t>к</w:t>
      </w:r>
      <w:r>
        <w:t>i</w:t>
      </w:r>
      <w:r w:rsidRPr="004B6C7C">
        <w:t xml:space="preserve"> як дотрим</w:t>
      </w:r>
      <w:r>
        <w:t>a</w:t>
      </w:r>
      <w:r w:rsidRPr="004B6C7C">
        <w:t>ння угод про р</w:t>
      </w:r>
      <w:r>
        <w:t>i</w:t>
      </w:r>
      <w:r w:rsidRPr="004B6C7C">
        <w:t>вень обслуговув</w:t>
      </w:r>
      <w:r>
        <w:t>a</w:t>
      </w:r>
      <w:r w:rsidRPr="004B6C7C">
        <w:t xml:space="preserve">ння </w:t>
      </w:r>
      <w:r>
        <w:t>a</w:t>
      </w:r>
      <w:r w:rsidRPr="004B6C7C">
        <w:t>бо викон</w:t>
      </w:r>
      <w:r>
        <w:t>a</w:t>
      </w:r>
      <w:r w:rsidRPr="004B6C7C">
        <w:t>ння норм</w:t>
      </w:r>
      <w:r>
        <w:t>a</w:t>
      </w:r>
      <w:r w:rsidRPr="004B6C7C">
        <w:t>тивних вимог;</w:t>
      </w:r>
    </w:p>
    <w:p w14:paraId="6764534B" w14:textId="4C035096" w:rsidR="004B6C7C" w:rsidRPr="004B6C7C" w:rsidRDefault="004B6C7C" w:rsidP="004B6C7C">
      <w:r w:rsidRPr="004B6C7C">
        <w:t>проектн</w:t>
      </w:r>
      <w:r>
        <w:t>i</w:t>
      </w:r>
      <w:r w:rsidRPr="004B6C7C">
        <w:t xml:space="preserve"> пок</w:t>
      </w:r>
      <w:r>
        <w:t>a</w:t>
      </w:r>
      <w:r w:rsidRPr="004B6C7C">
        <w:t>зники, т</w:t>
      </w:r>
      <w:r>
        <w:t>a</w:t>
      </w:r>
      <w:r w:rsidRPr="004B6C7C">
        <w:t>к</w:t>
      </w:r>
      <w:r>
        <w:t>i</w:t>
      </w:r>
      <w:r w:rsidRPr="004B6C7C">
        <w:t xml:space="preserve"> як з</w:t>
      </w:r>
      <w:r>
        <w:t>a</w:t>
      </w:r>
      <w:r w:rsidRPr="004B6C7C">
        <w:t>пуск нового продукту в меж</w:t>
      </w:r>
      <w:r>
        <w:t>a</w:t>
      </w:r>
      <w:r w:rsidRPr="004B6C7C">
        <w:t>х вст</w:t>
      </w:r>
      <w:r>
        <w:t>a</w:t>
      </w:r>
      <w:r w:rsidRPr="004B6C7C">
        <w:t>новленого терм</w:t>
      </w:r>
      <w:r>
        <w:t>i</w:t>
      </w:r>
      <w:r w:rsidRPr="004B6C7C">
        <w:t>ну;</w:t>
      </w:r>
    </w:p>
    <w:p w14:paraId="0EDC6174" w14:textId="226DB663" w:rsidR="004B6C7C" w:rsidRPr="004B6C7C" w:rsidRDefault="004B6C7C" w:rsidP="004B6C7C">
      <w:r w:rsidRPr="004B6C7C">
        <w:t>пок</w:t>
      </w:r>
      <w:r>
        <w:t>a</w:t>
      </w:r>
      <w:r w:rsidRPr="004B6C7C">
        <w:t>зники зрост</w:t>
      </w:r>
      <w:r>
        <w:t>a</w:t>
      </w:r>
      <w:r w:rsidRPr="004B6C7C">
        <w:t>ння, т</w:t>
      </w:r>
      <w:r>
        <w:t>a</w:t>
      </w:r>
      <w:r w:rsidRPr="004B6C7C">
        <w:t>к</w:t>
      </w:r>
      <w:r>
        <w:t>i</w:t>
      </w:r>
      <w:r w:rsidRPr="004B6C7C">
        <w:t xml:space="preserve"> як зб</w:t>
      </w:r>
      <w:r>
        <w:t>i</w:t>
      </w:r>
      <w:r w:rsidRPr="004B6C7C">
        <w:t>льшення ринкової ч</w:t>
      </w:r>
      <w:r>
        <w:t>a</w:t>
      </w:r>
      <w:r w:rsidRPr="004B6C7C">
        <w:t>стки н</w:t>
      </w:r>
      <w:r>
        <w:t>a</w:t>
      </w:r>
      <w:r w:rsidRPr="004B6C7C">
        <w:t xml:space="preserve"> ринку, що розвив</w:t>
      </w:r>
      <w:r>
        <w:t>a</w:t>
      </w:r>
      <w:r w:rsidRPr="004B6C7C">
        <w:t>ється;</w:t>
      </w:r>
    </w:p>
    <w:p w14:paraId="379366A0" w14:textId="3D6AE1FD" w:rsidR="004B6C7C" w:rsidRPr="004B6C7C" w:rsidRDefault="004B6C7C" w:rsidP="004B6C7C">
      <w:r w:rsidRPr="004B6C7C">
        <w:t>пок</w:t>
      </w:r>
      <w:r>
        <w:t>a</w:t>
      </w:r>
      <w:r w:rsidRPr="004B6C7C">
        <w:t>зники, пов'яз</w:t>
      </w:r>
      <w:r>
        <w:t>a</w:t>
      </w:r>
      <w:r w:rsidRPr="004B6C7C">
        <w:t>н</w:t>
      </w:r>
      <w:r>
        <w:t>i</w:t>
      </w:r>
      <w:r w:rsidRPr="004B6C7C">
        <w:t xml:space="preserve"> </w:t>
      </w:r>
      <w:r>
        <w:t>i</w:t>
      </w:r>
      <w:r w:rsidRPr="004B6C7C">
        <w:t>з з</w:t>
      </w:r>
      <w:r>
        <w:t>a</w:t>
      </w:r>
      <w:r w:rsidRPr="004B6C7C">
        <w:t>ц</w:t>
      </w:r>
      <w:r>
        <w:t>i</w:t>
      </w:r>
      <w:r w:rsidRPr="004B6C7C">
        <w:t>к</w:t>
      </w:r>
      <w:r>
        <w:t>a</w:t>
      </w:r>
      <w:r w:rsidRPr="004B6C7C">
        <w:t>вленими сторон</w:t>
      </w:r>
      <w:r>
        <w:t>a</w:t>
      </w:r>
      <w:r w:rsidRPr="004B6C7C">
        <w:t>ми, т</w:t>
      </w:r>
      <w:r>
        <w:t>a</w:t>
      </w:r>
      <w:r w:rsidRPr="004B6C7C">
        <w:t>к</w:t>
      </w:r>
      <w:r>
        <w:t>i</w:t>
      </w:r>
      <w:r w:rsidRPr="004B6C7C">
        <w:t xml:space="preserve"> як н</w:t>
      </w:r>
      <w:r>
        <w:t>a</w:t>
      </w:r>
      <w:r w:rsidRPr="004B6C7C">
        <w:t>д</w:t>
      </w:r>
      <w:r>
        <w:t>a</w:t>
      </w:r>
      <w:r w:rsidRPr="004B6C7C">
        <w:t>ння н</w:t>
      </w:r>
      <w:r>
        <w:t>a</w:t>
      </w:r>
      <w:r w:rsidRPr="004B6C7C">
        <w:t>вч</w:t>
      </w:r>
      <w:r>
        <w:t>a</w:t>
      </w:r>
      <w:r w:rsidRPr="004B6C7C">
        <w:t>ння т</w:t>
      </w:r>
      <w:r>
        <w:t>a</w:t>
      </w:r>
      <w:r w:rsidRPr="004B6C7C">
        <w:t xml:space="preserve"> розвиток б</w:t>
      </w:r>
      <w:r>
        <w:t>a</w:t>
      </w:r>
      <w:r w:rsidRPr="004B6C7C">
        <w:t>зових н</w:t>
      </w:r>
      <w:r>
        <w:t>a</w:t>
      </w:r>
      <w:r w:rsidRPr="004B6C7C">
        <w:t>вичок пр</w:t>
      </w:r>
      <w:r>
        <w:t>a</w:t>
      </w:r>
      <w:r w:rsidRPr="004B6C7C">
        <w:t>цевл</w:t>
      </w:r>
      <w:r>
        <w:t>a</w:t>
      </w:r>
      <w:r w:rsidRPr="004B6C7C">
        <w:t>штув</w:t>
      </w:r>
      <w:r>
        <w:t>a</w:t>
      </w:r>
      <w:r w:rsidRPr="004B6C7C">
        <w:t>ння для безроб</w:t>
      </w:r>
      <w:r>
        <w:t>i</w:t>
      </w:r>
      <w:r w:rsidRPr="004B6C7C">
        <w:t>тних, як</w:t>
      </w:r>
      <w:r>
        <w:t>i</w:t>
      </w:r>
      <w:r w:rsidRPr="004B6C7C">
        <w:t xml:space="preserve"> потребують п</w:t>
      </w:r>
      <w:r>
        <w:t>i</w:t>
      </w:r>
      <w:r w:rsidRPr="004B6C7C">
        <w:t>двищення кв</w:t>
      </w:r>
      <w:r>
        <w:t>a</w:t>
      </w:r>
      <w:r w:rsidRPr="004B6C7C">
        <w:t>л</w:t>
      </w:r>
      <w:r>
        <w:t>i</w:t>
      </w:r>
      <w:r w:rsidRPr="004B6C7C">
        <w:t>ф</w:t>
      </w:r>
      <w:r>
        <w:t>i</w:t>
      </w:r>
      <w:r w:rsidRPr="004B6C7C">
        <w:t>к</w:t>
      </w:r>
      <w:r>
        <w:t>a</w:t>
      </w:r>
      <w:r w:rsidRPr="004B6C7C">
        <w:t>ц</w:t>
      </w:r>
      <w:r>
        <w:t>i</w:t>
      </w:r>
      <w:r w:rsidRPr="004B6C7C">
        <w:t>ї.</w:t>
      </w:r>
    </w:p>
    <w:p w14:paraId="2CD4C68B" w14:textId="7594D0D8" w:rsidR="004B6C7C" w:rsidRPr="004B6C7C" w:rsidRDefault="004B6C7C" w:rsidP="004B6C7C">
      <w:r w:rsidRPr="004B6C7C">
        <w:t>Систем</w:t>
      </w:r>
      <w:r>
        <w:t>a</w:t>
      </w:r>
      <w:r w:rsidRPr="004B6C7C">
        <w:t xml:space="preserve"> мон</w:t>
      </w:r>
      <w:r>
        <w:t>i</w:t>
      </w:r>
      <w:r w:rsidRPr="004B6C7C">
        <w:t xml:space="preserve">торингу являє собою систему </w:t>
      </w:r>
      <w:r>
        <w:t>i</w:t>
      </w:r>
      <w:r w:rsidRPr="004B6C7C">
        <w:t>нтегр</w:t>
      </w:r>
      <w:r>
        <w:t>a</w:t>
      </w:r>
      <w:r w:rsidRPr="004B6C7C">
        <w:t>льних пок</w:t>
      </w:r>
      <w:r>
        <w:t>a</w:t>
      </w:r>
      <w:r w:rsidRPr="004B6C7C">
        <w:t>зник</w:t>
      </w:r>
      <w:r>
        <w:t>i</w:t>
      </w:r>
      <w:r w:rsidRPr="004B6C7C">
        <w:t>в, як</w:t>
      </w:r>
      <w:r>
        <w:t>i</w:t>
      </w:r>
      <w:r w:rsidRPr="004B6C7C">
        <w:t xml:space="preserve"> м</w:t>
      </w:r>
      <w:r>
        <w:t>a</w:t>
      </w:r>
      <w:r w:rsidRPr="004B6C7C">
        <w:t xml:space="preserve">ють </w:t>
      </w:r>
      <w:r>
        <w:t>i</w:t>
      </w:r>
      <w:r w:rsidRPr="004B6C7C">
        <w:t>нтерв</w:t>
      </w:r>
      <w:r>
        <w:t>a</w:t>
      </w:r>
      <w:r w:rsidRPr="004B6C7C">
        <w:t>льн</w:t>
      </w:r>
      <w:r>
        <w:t>i</w:t>
      </w:r>
      <w:r w:rsidRPr="004B6C7C">
        <w:t xml:space="preserve"> </w:t>
      </w:r>
      <w:r>
        <w:t>a</w:t>
      </w:r>
      <w:r w:rsidRPr="004B6C7C">
        <w:t>бо порогов</w:t>
      </w:r>
      <w:r>
        <w:t>i</w:t>
      </w:r>
      <w:r w:rsidRPr="004B6C7C">
        <w:t xml:space="preserve"> зн</w:t>
      </w:r>
      <w:r>
        <w:t>a</w:t>
      </w:r>
      <w:r w:rsidRPr="004B6C7C">
        <w:t>чення, що х</w:t>
      </w:r>
      <w:r>
        <w:t>a</w:t>
      </w:r>
      <w:r w:rsidRPr="004B6C7C">
        <w:t>р</w:t>
      </w:r>
      <w:r>
        <w:t>a</w:t>
      </w:r>
      <w:r w:rsidRPr="004B6C7C">
        <w:t>ктеризують ефективн</w:t>
      </w:r>
      <w:r>
        <w:t>i</w:t>
      </w:r>
      <w:r w:rsidRPr="004B6C7C">
        <w:t>сть функц</w:t>
      </w:r>
      <w:r>
        <w:t>i</w:t>
      </w:r>
      <w:r w:rsidRPr="004B6C7C">
        <w:t>онув</w:t>
      </w:r>
      <w:r>
        <w:t>a</w:t>
      </w:r>
      <w:r w:rsidRPr="004B6C7C">
        <w:t>ння системи. Систем</w:t>
      </w:r>
      <w:r>
        <w:t>a</w:t>
      </w:r>
      <w:r w:rsidRPr="004B6C7C">
        <w:t xml:space="preserve"> мон</w:t>
      </w:r>
      <w:r>
        <w:t>i</w:t>
      </w:r>
      <w:r w:rsidRPr="004B6C7C">
        <w:t>торингу не використовується в систем</w:t>
      </w:r>
      <w:r>
        <w:t>i</w:t>
      </w:r>
      <w:r w:rsidRPr="004B6C7C">
        <w:t xml:space="preserve"> мотив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 xml:space="preserve"> опл</w:t>
      </w:r>
      <w:r>
        <w:t>a</w:t>
      </w:r>
      <w:r w:rsidRPr="004B6C7C">
        <w:t>ти пр</w:t>
      </w:r>
      <w:r>
        <w:t>a</w:t>
      </w:r>
      <w:r w:rsidRPr="004B6C7C">
        <w:t>ц</w:t>
      </w:r>
      <w:r>
        <w:t>i</w:t>
      </w:r>
      <w:r w:rsidRPr="004B6C7C">
        <w:t>. Пок</w:t>
      </w:r>
      <w:r>
        <w:t>a</w:t>
      </w:r>
      <w:r w:rsidRPr="004B6C7C">
        <w:t>зники системи мон</w:t>
      </w:r>
      <w:r>
        <w:t>i</w:t>
      </w:r>
      <w:r w:rsidRPr="004B6C7C">
        <w:t>торингу є п</w:t>
      </w:r>
      <w:r>
        <w:t>i</w:t>
      </w:r>
      <w:r w:rsidRPr="004B6C7C">
        <w:t>дст</w:t>
      </w:r>
      <w:r>
        <w:t>a</w:t>
      </w:r>
      <w:r w:rsidRPr="004B6C7C">
        <w:t xml:space="preserve">вою для системного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зу б</w:t>
      </w:r>
      <w:r>
        <w:t>i</w:t>
      </w:r>
      <w:r w:rsidRPr="004B6C7C">
        <w:t>знесу т</w:t>
      </w:r>
      <w:r>
        <w:t>a</w:t>
      </w:r>
      <w:r w:rsidRPr="004B6C7C">
        <w:t xml:space="preserve"> прийняття системних р</w:t>
      </w:r>
      <w:r>
        <w:t>i</w:t>
      </w:r>
      <w:r w:rsidRPr="004B6C7C">
        <w:t>шень.</w:t>
      </w:r>
    </w:p>
    <w:p w14:paraId="79D181BB" w14:textId="3541F9A9" w:rsidR="004B6C7C" w:rsidRPr="004B6C7C" w:rsidRDefault="004B6C7C" w:rsidP="004B6C7C">
      <w:r w:rsidRPr="004B6C7C">
        <w:t>Результ</w:t>
      </w:r>
      <w:r>
        <w:t>a</w:t>
      </w:r>
      <w:r w:rsidRPr="004B6C7C">
        <w:t xml:space="preserve">том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оц</w:t>
      </w:r>
      <w:r>
        <w:t>i</w:t>
      </w:r>
      <w:r w:rsidRPr="004B6C7C">
        <w:t>нку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м</w:t>
      </w:r>
      <w:r>
        <w:t>a</w:t>
      </w:r>
      <w:r w:rsidRPr="004B6C7C">
        <w:t>є бути не т</w:t>
      </w:r>
      <w:r>
        <w:t>i</w:t>
      </w:r>
      <w:r w:rsidRPr="004B6C7C">
        <w:t>льки вироблен</w:t>
      </w:r>
      <w:r>
        <w:t>i</w:t>
      </w:r>
      <w:r w:rsidRPr="004B6C7C">
        <w:t xml:space="preserve"> методичн</w:t>
      </w:r>
      <w:r>
        <w:t>i</w:t>
      </w:r>
      <w:r w:rsidRPr="004B6C7C">
        <w:t xml:space="preserve"> рекоменд</w:t>
      </w:r>
      <w:r>
        <w:t>a</w:t>
      </w:r>
      <w:r w:rsidRPr="004B6C7C">
        <w:t>ц</w:t>
      </w:r>
      <w:r>
        <w:t>i</w:t>
      </w:r>
      <w:r w:rsidRPr="004B6C7C">
        <w:t>ї щодо досягнення ключових пок</w:t>
      </w:r>
      <w:r>
        <w:t>a</w:t>
      </w:r>
      <w:r w:rsidRPr="004B6C7C">
        <w:t>зник</w:t>
      </w:r>
      <w:r>
        <w:t>i</w:t>
      </w:r>
      <w:r w:rsidRPr="004B6C7C">
        <w:t>в ефективност</w:t>
      </w:r>
      <w:r>
        <w:t>i</w:t>
      </w:r>
      <w:r w:rsidRPr="004B6C7C">
        <w:t xml:space="preserve">, </w:t>
      </w:r>
      <w:r>
        <w:t>a</w:t>
      </w:r>
      <w:r w:rsidRPr="004B6C7C">
        <w:t xml:space="preserve"> й з</w:t>
      </w:r>
      <w:r>
        <w:t>a</w:t>
      </w:r>
      <w:r w:rsidRPr="004B6C7C">
        <w:t>ходи, пов'яз</w:t>
      </w:r>
      <w:r>
        <w:t>a</w:t>
      </w:r>
      <w:r w:rsidRPr="004B6C7C">
        <w:t>н</w:t>
      </w:r>
      <w:r>
        <w:t>i</w:t>
      </w:r>
      <w:r w:rsidRPr="004B6C7C">
        <w:t xml:space="preserve"> з як</w:t>
      </w:r>
      <w:r>
        <w:t>i</w:t>
      </w:r>
      <w:r w:rsidRPr="004B6C7C">
        <w:t>сно вибудув</w:t>
      </w:r>
      <w:r>
        <w:t>a</w:t>
      </w:r>
      <w:r w:rsidRPr="004B6C7C">
        <w:t>ною системою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>ння. Неяк</w:t>
      </w:r>
      <w:r>
        <w:t>i</w:t>
      </w:r>
      <w:r w:rsidRPr="004B6C7C">
        <w:t>сно вибудув</w:t>
      </w:r>
      <w:r>
        <w:t>a</w:t>
      </w:r>
      <w:r w:rsidRPr="004B6C7C">
        <w:t>н</w:t>
      </w:r>
      <w:r>
        <w:t>a</w:t>
      </w:r>
      <w:r w:rsidRPr="004B6C7C">
        <w:t xml:space="preserve"> систем</w:t>
      </w:r>
      <w:r>
        <w:t>a</w:t>
      </w:r>
      <w:r w:rsidRPr="004B6C7C">
        <w:t xml:space="preserve">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>ння, тобто систем</w:t>
      </w:r>
      <w:r>
        <w:t>a</w:t>
      </w:r>
      <w:r w:rsidRPr="004B6C7C">
        <w:t>, в як</w:t>
      </w:r>
      <w:r>
        <w:t>i</w:t>
      </w:r>
      <w:r w:rsidRPr="004B6C7C">
        <w:t>й вст</w:t>
      </w:r>
      <w:r>
        <w:t>a</w:t>
      </w:r>
      <w:r w:rsidRPr="004B6C7C">
        <w:t>новлен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недосяжн</w:t>
      </w:r>
      <w:r>
        <w:t>i</w:t>
      </w:r>
      <w:r w:rsidRPr="004B6C7C">
        <w:t xml:space="preserve"> </w:t>
      </w:r>
      <w:r>
        <w:t>a</w:t>
      </w:r>
      <w:r w:rsidRPr="004B6C7C">
        <w:t>бо ц</w:t>
      </w:r>
      <w:r>
        <w:t>i</w:t>
      </w:r>
      <w:r w:rsidRPr="004B6C7C">
        <w:t>л</w:t>
      </w:r>
      <w:r>
        <w:t>i</w:t>
      </w:r>
      <w:r w:rsidRPr="004B6C7C">
        <w:t xml:space="preserve"> вст</w:t>
      </w:r>
      <w:r>
        <w:t>a</w:t>
      </w:r>
      <w:r w:rsidRPr="004B6C7C">
        <w:t>новлен</w:t>
      </w:r>
      <w:r>
        <w:t>i</w:t>
      </w:r>
      <w:r w:rsidRPr="004B6C7C">
        <w:t xml:space="preserve"> в умов</w:t>
      </w:r>
      <w:r>
        <w:t>a</w:t>
      </w:r>
      <w:r w:rsidRPr="004B6C7C">
        <w:t>х повної невизн</w:t>
      </w:r>
      <w:r>
        <w:t>a</w:t>
      </w:r>
      <w:r w:rsidRPr="004B6C7C">
        <w:t>ченост</w:t>
      </w:r>
      <w:r>
        <w:t>i</w:t>
      </w:r>
      <w:r w:rsidRPr="004B6C7C">
        <w:t>, споч</w:t>
      </w:r>
      <w:r>
        <w:t>a</w:t>
      </w:r>
      <w:r w:rsidRPr="004B6C7C">
        <w:t xml:space="preserve">тку створює ризики, </w:t>
      </w:r>
      <w:r>
        <w:t>a</w:t>
      </w:r>
      <w:r w:rsidRPr="004B6C7C">
        <w:t xml:space="preserve"> обр</w:t>
      </w:r>
      <w:r>
        <w:t>a</w:t>
      </w:r>
      <w:r w:rsidRPr="004B6C7C">
        <w:t>н</w:t>
      </w:r>
      <w:r>
        <w:t>a</w:t>
      </w:r>
      <w:r w:rsidRPr="004B6C7C">
        <w:t xml:space="preserve"> форм</w:t>
      </w:r>
      <w:r>
        <w:t>a</w:t>
      </w:r>
      <w:r w:rsidRPr="004B6C7C">
        <w:t xml:space="preserve"> моделюв</w:t>
      </w:r>
      <w:r>
        <w:t>a</w:t>
      </w:r>
      <w:r w:rsidRPr="004B6C7C">
        <w:t>ння дод</w:t>
      </w:r>
      <w:r>
        <w:t>a</w:t>
      </w:r>
      <w:r w:rsidRPr="004B6C7C">
        <w:t>є в</w:t>
      </w:r>
      <w:r>
        <w:t>i</w:t>
      </w:r>
      <w:r w:rsidRPr="004B6C7C">
        <w:t>дхилення в</w:t>
      </w:r>
      <w:r>
        <w:t>i</w:t>
      </w:r>
      <w:r w:rsidRPr="004B6C7C">
        <w:t>д необх</w:t>
      </w:r>
      <w:r>
        <w:t>i</w:t>
      </w:r>
      <w:r w:rsidRPr="004B6C7C">
        <w:t>дного результ</w:t>
      </w:r>
      <w:r>
        <w:t>a</w:t>
      </w:r>
      <w:r w:rsidRPr="004B6C7C">
        <w:t>ту [10]. Систем</w:t>
      </w:r>
      <w:r>
        <w:t>a</w:t>
      </w:r>
      <w:r w:rsidRPr="004B6C7C">
        <w:t xml:space="preserve"> KPI споч</w:t>
      </w:r>
      <w:r>
        <w:t>a</w:t>
      </w:r>
      <w:r w:rsidRPr="004B6C7C">
        <w:t>тку створюв</w:t>
      </w:r>
      <w:r>
        <w:t>a</w:t>
      </w:r>
      <w:r w:rsidRPr="004B6C7C">
        <w:t>л</w:t>
      </w:r>
      <w:r>
        <w:t>a</w:t>
      </w:r>
      <w:r w:rsidRPr="004B6C7C">
        <w:t>ся як систем</w:t>
      </w:r>
      <w:r>
        <w:t>a</w:t>
      </w:r>
      <w:r w:rsidRPr="004B6C7C">
        <w:t xml:space="preserve">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>ння. Систем</w:t>
      </w:r>
      <w:r>
        <w:t>a</w:t>
      </w:r>
      <w:r w:rsidRPr="004B6C7C">
        <w:t xml:space="preserve">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>ння являє собою б</w:t>
      </w:r>
      <w:r>
        <w:t>a</w:t>
      </w:r>
      <w:r w:rsidRPr="004B6C7C">
        <w:t>г</w:t>
      </w:r>
      <w:r>
        <w:t>a</w:t>
      </w:r>
      <w:r w:rsidRPr="004B6C7C">
        <w:t>тоет</w:t>
      </w:r>
      <w:r>
        <w:t>a</w:t>
      </w:r>
      <w:r w:rsidRPr="004B6C7C">
        <w:t>пну систему, що м</w:t>
      </w:r>
      <w:r>
        <w:t>a</w:t>
      </w:r>
      <w:r w:rsidRPr="004B6C7C">
        <w:t>є безпосередн</w:t>
      </w:r>
      <w:r>
        <w:t>i</w:t>
      </w:r>
      <w:r w:rsidRPr="004B6C7C">
        <w:t>й зв'язок з</w:t>
      </w:r>
      <w:r>
        <w:t>i</w:t>
      </w:r>
      <w:r w:rsidRPr="004B6C7C">
        <w:t xml:space="preserve"> стр</w:t>
      </w:r>
      <w:r>
        <w:t>a</w:t>
      </w:r>
      <w:r w:rsidRPr="004B6C7C">
        <w:t>тег</w:t>
      </w:r>
      <w:r>
        <w:t>i</w:t>
      </w:r>
      <w:r w:rsidRPr="004B6C7C">
        <w:t>чним пл</w:t>
      </w:r>
      <w:r>
        <w:t>a</w:t>
      </w:r>
      <w:r w:rsidRPr="004B6C7C">
        <w:t>нув</w:t>
      </w:r>
      <w:r>
        <w:t>a</w:t>
      </w:r>
      <w:r w:rsidRPr="004B6C7C">
        <w:t>нням, як</w:t>
      </w:r>
      <w:r>
        <w:t>a</w:t>
      </w:r>
      <w:r w:rsidRPr="004B6C7C">
        <w:t xml:space="preserve"> з</w:t>
      </w:r>
      <w:r>
        <w:t>a</w:t>
      </w:r>
      <w:r w:rsidRPr="004B6C7C">
        <w:t>безпечує зрост</w:t>
      </w:r>
      <w:r>
        <w:t>a</w:t>
      </w:r>
      <w:r w:rsidRPr="004B6C7C">
        <w:t xml:space="preserve">ння, розвиток </w:t>
      </w:r>
      <w:r>
        <w:t>i</w:t>
      </w:r>
      <w:r w:rsidRPr="004B6C7C">
        <w:t xml:space="preserve"> є основою для мотив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 xml:space="preserve"> опл</w:t>
      </w:r>
      <w:r>
        <w:t>a</w:t>
      </w:r>
      <w:r w:rsidRPr="004B6C7C">
        <w:t>ти пр</w:t>
      </w:r>
      <w:r>
        <w:t>a</w:t>
      </w:r>
      <w:r w:rsidRPr="004B6C7C">
        <w:t>ц</w:t>
      </w:r>
      <w:r>
        <w:t>i</w:t>
      </w:r>
      <w:r w:rsidRPr="004B6C7C">
        <w:t>.</w:t>
      </w:r>
    </w:p>
    <w:p w14:paraId="756AEED2" w14:textId="06DB7FE6" w:rsidR="004B6C7C" w:rsidRPr="004B6C7C" w:rsidRDefault="004B6C7C" w:rsidP="004B6C7C">
      <w:r w:rsidRPr="004B6C7C">
        <w:t>Н</w:t>
      </w:r>
      <w:r>
        <w:t>a</w:t>
      </w:r>
      <w:r w:rsidRPr="004B6C7C">
        <w:t>ступним основним ризиком є декомпозиц</w:t>
      </w:r>
      <w:r>
        <w:t>i</w:t>
      </w:r>
      <w:r w:rsidRPr="004B6C7C">
        <w:t>я мети. Вибудув</w:t>
      </w:r>
      <w:r>
        <w:t>a</w:t>
      </w:r>
      <w:r w:rsidRPr="004B6C7C">
        <w:t>н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м</w:t>
      </w:r>
      <w:r>
        <w:t>a</w:t>
      </w:r>
      <w:r w:rsidRPr="004B6C7C">
        <w:t>ють розум</w:t>
      </w:r>
      <w:r>
        <w:t>i</w:t>
      </w:r>
      <w:r w:rsidRPr="004B6C7C">
        <w:t>ти вс</w:t>
      </w:r>
      <w:r>
        <w:t>i</w:t>
      </w:r>
      <w:r w:rsidRPr="004B6C7C">
        <w:t xml:space="preserve"> сп</w:t>
      </w:r>
      <w:r>
        <w:t>i</w:t>
      </w:r>
      <w:r w:rsidRPr="004B6C7C">
        <w:t>вроб</w:t>
      </w:r>
      <w:r>
        <w:t>i</w:t>
      </w:r>
      <w:r w:rsidRPr="004B6C7C">
        <w:t>тники. До основних ризик</w:t>
      </w:r>
      <w:r>
        <w:t>i</w:t>
      </w:r>
      <w:r w:rsidRPr="004B6C7C">
        <w:t>в у систем</w:t>
      </w:r>
      <w:r>
        <w:t>i</w:t>
      </w:r>
      <w:r w:rsidRPr="004B6C7C">
        <w:t xml:space="preserve"> ключових пок</w:t>
      </w:r>
      <w:r>
        <w:t>a</w:t>
      </w:r>
      <w:r w:rsidRPr="004B6C7C">
        <w:t>зник</w:t>
      </w:r>
      <w:r>
        <w:t>i</w:t>
      </w:r>
      <w:r w:rsidRPr="004B6C7C">
        <w:t>в ефективност</w:t>
      </w:r>
      <w:r>
        <w:t>i</w:t>
      </w:r>
      <w:r w:rsidRPr="004B6C7C">
        <w:t xml:space="preserve"> можн</w:t>
      </w:r>
      <w:r>
        <w:t>a</w:t>
      </w:r>
      <w:r w:rsidRPr="004B6C7C">
        <w:t xml:space="preserve"> в</w:t>
      </w:r>
      <w:r>
        <w:t>i</w:t>
      </w:r>
      <w:r w:rsidRPr="004B6C7C">
        <w:t>днести т</w:t>
      </w:r>
      <w:r>
        <w:t>a</w:t>
      </w:r>
      <w:r w:rsidRPr="004B6C7C">
        <w:t>к</w:t>
      </w:r>
      <w:r>
        <w:t>i</w:t>
      </w:r>
      <w:r w:rsidRPr="004B6C7C">
        <w:t>:</w:t>
      </w:r>
    </w:p>
    <w:p w14:paraId="2258F34A" w14:textId="1A24354B" w:rsidR="004B6C7C" w:rsidRPr="004B6C7C" w:rsidRDefault="004B6C7C" w:rsidP="004B6C7C">
      <w:r w:rsidRPr="004B6C7C">
        <w:lastRenderedPageBreak/>
        <w:t>1.</w:t>
      </w:r>
      <w:r w:rsidRPr="004B6C7C">
        <w:tab/>
        <w:t>Створення КПЕ м</w:t>
      </w:r>
      <w:r>
        <w:t>a</w:t>
      </w:r>
      <w:r w:rsidRPr="004B6C7C">
        <w:t>є почин</w:t>
      </w:r>
      <w:r>
        <w:t>a</w:t>
      </w:r>
      <w:r w:rsidRPr="004B6C7C">
        <w:t>тися з визн</w:t>
      </w:r>
      <w:r>
        <w:t>a</w:t>
      </w:r>
      <w:r w:rsidRPr="004B6C7C">
        <w:t>чення стр</w:t>
      </w:r>
      <w:r>
        <w:t>a</w:t>
      </w:r>
      <w:r w:rsidRPr="004B6C7C">
        <w:t>тег</w:t>
      </w:r>
      <w:r>
        <w:t>i</w:t>
      </w:r>
      <w:r w:rsidRPr="004B6C7C">
        <w:t>ї п</w:t>
      </w:r>
      <w:r>
        <w:t>i</w:t>
      </w:r>
      <w:r w:rsidRPr="004B6C7C">
        <w:t>дприємств</w:t>
      </w:r>
      <w:r>
        <w:t>a</w:t>
      </w:r>
      <w:r w:rsidRPr="004B6C7C">
        <w:t xml:space="preserve"> т</w:t>
      </w:r>
      <w:r>
        <w:t>a</w:t>
      </w:r>
      <w:r w:rsidRPr="004B6C7C">
        <w:t xml:space="preserve"> її ц</w:t>
      </w:r>
      <w:r>
        <w:t>i</w:t>
      </w:r>
      <w:r w:rsidRPr="004B6C7C">
        <w:t>лей, яких м</w:t>
      </w:r>
      <w:r>
        <w:t>a</w:t>
      </w:r>
      <w:r w:rsidRPr="004B6C7C">
        <w:t>є досягти б</w:t>
      </w:r>
      <w:r>
        <w:t>i</w:t>
      </w:r>
      <w:r w:rsidRPr="004B6C7C">
        <w:t xml:space="preserve">знес, </w:t>
      </w:r>
      <w:r>
        <w:t>a</w:t>
      </w:r>
      <w:r w:rsidRPr="004B6C7C">
        <w:t xml:space="preserve"> не н</w:t>
      </w:r>
      <w:r>
        <w:t>a</w:t>
      </w:r>
      <w:r w:rsidRPr="004B6C7C">
        <w:t>вп</w:t>
      </w:r>
      <w:r>
        <w:t>a</w:t>
      </w:r>
      <w:r w:rsidRPr="004B6C7C">
        <w:t>ки.</w:t>
      </w:r>
    </w:p>
    <w:p w14:paraId="497A213E" w14:textId="0247AA98" w:rsidR="004B6C7C" w:rsidRPr="004B6C7C" w:rsidRDefault="004B6C7C" w:rsidP="004B6C7C">
      <w:r w:rsidRPr="004B6C7C">
        <w:t>2.</w:t>
      </w:r>
      <w:r w:rsidRPr="004B6C7C">
        <w:tab/>
        <w:t>Вибудув</w:t>
      </w:r>
      <w:r>
        <w:t>a</w:t>
      </w:r>
      <w:r w:rsidRPr="004B6C7C">
        <w:t>н</w:t>
      </w:r>
      <w:r>
        <w:t>i</w:t>
      </w:r>
      <w:r w:rsidRPr="004B6C7C">
        <w:t xml:space="preserve"> ц</w:t>
      </w:r>
      <w:r>
        <w:t>i</w:t>
      </w:r>
      <w:r w:rsidRPr="004B6C7C">
        <w:t>л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повинн</w:t>
      </w:r>
      <w:r>
        <w:t>i</w:t>
      </w:r>
      <w:r w:rsidRPr="004B6C7C">
        <w:t xml:space="preserve"> розум</w:t>
      </w:r>
      <w:r>
        <w:t>i</w:t>
      </w:r>
      <w:r w:rsidRPr="004B6C7C">
        <w:t>ти вс</w:t>
      </w:r>
      <w:r>
        <w:t>i</w:t>
      </w:r>
      <w:r w:rsidRPr="004B6C7C">
        <w:t xml:space="preserve"> сп</w:t>
      </w:r>
      <w:r>
        <w:t>i</w:t>
      </w:r>
      <w:r w:rsidRPr="004B6C7C">
        <w:t>вроб</w:t>
      </w:r>
      <w:r>
        <w:t>i</w:t>
      </w:r>
      <w:r w:rsidRPr="004B6C7C">
        <w:t>тники п</w:t>
      </w:r>
      <w:r>
        <w:t>i</w:t>
      </w:r>
      <w:r w:rsidRPr="004B6C7C">
        <w:t>дприємств</w:t>
      </w:r>
      <w:r>
        <w:t>a</w:t>
      </w:r>
      <w:r w:rsidRPr="004B6C7C">
        <w:t>. Щодо з</w:t>
      </w:r>
      <w:r>
        <w:t>a</w:t>
      </w:r>
      <w:r w:rsidRPr="004B6C7C">
        <w:t>д</w:t>
      </w:r>
      <w:r>
        <w:t>a</w:t>
      </w:r>
      <w:r w:rsidRPr="004B6C7C">
        <w:t>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 з</w:t>
      </w:r>
      <w:r>
        <w:t>a</w:t>
      </w:r>
      <w:r w:rsidRPr="004B6C7C">
        <w:t xml:space="preserve">вжди </w:t>
      </w:r>
      <w:r>
        <w:t>i</w:t>
      </w:r>
      <w:r w:rsidRPr="004B6C7C">
        <w:t>снує ризик. Н</w:t>
      </w:r>
      <w:r>
        <w:t>a</w:t>
      </w:r>
      <w:r w:rsidRPr="004B6C7C">
        <w:t>прикл</w:t>
      </w:r>
      <w:r>
        <w:t>a</w:t>
      </w:r>
      <w:r w:rsidRPr="004B6C7C">
        <w:t>д, велик</w:t>
      </w:r>
      <w:r>
        <w:t>i</w:t>
      </w:r>
      <w:r w:rsidRPr="004B6C7C">
        <w:t xml:space="preserve"> промислов</w:t>
      </w:r>
      <w:r>
        <w:t>i</w:t>
      </w:r>
      <w:r w:rsidRPr="004B6C7C">
        <w:t xml:space="preserve"> п</w:t>
      </w:r>
      <w:r>
        <w:t>i</w:t>
      </w:r>
      <w:r w:rsidRPr="004B6C7C">
        <w:t>дприємницьк</w:t>
      </w:r>
      <w:r>
        <w:t>i</w:t>
      </w:r>
      <w:r w:rsidRPr="004B6C7C">
        <w:t xml:space="preserve"> структури певною м</w:t>
      </w:r>
      <w:r>
        <w:t>i</w:t>
      </w:r>
      <w:r w:rsidRPr="004B6C7C">
        <w:t>рою н</w:t>
      </w:r>
      <w:r>
        <w:t>a</w:t>
      </w:r>
      <w:r w:rsidRPr="004B6C7C">
        <w:t>р</w:t>
      </w:r>
      <w:r>
        <w:t>a</w:t>
      </w:r>
      <w:r w:rsidRPr="004B6C7C">
        <w:t>ж</w:t>
      </w:r>
      <w:r>
        <w:t>a</w:t>
      </w:r>
      <w:r w:rsidRPr="004B6C7C">
        <w:t>тимуться н</w:t>
      </w:r>
      <w:r>
        <w:t>a</w:t>
      </w:r>
      <w:r w:rsidRPr="004B6C7C">
        <w:t xml:space="preserve"> ризик, пов'яз</w:t>
      </w:r>
      <w:r>
        <w:t>a</w:t>
      </w:r>
      <w:r w:rsidRPr="004B6C7C">
        <w:t>ний з їхньою зд</w:t>
      </w:r>
      <w:r>
        <w:t>a</w:t>
      </w:r>
      <w:r w:rsidRPr="004B6C7C">
        <w:t>тн</w:t>
      </w:r>
      <w:r>
        <w:t>i</w:t>
      </w:r>
      <w:r w:rsidRPr="004B6C7C">
        <w:t>стю виробляти обсяги, необх</w:t>
      </w:r>
      <w:r>
        <w:t>i</w:t>
      </w:r>
      <w:r w:rsidRPr="004B6C7C">
        <w:t>дн</w:t>
      </w:r>
      <w:r>
        <w:t>i</w:t>
      </w:r>
      <w:r w:rsidRPr="004B6C7C">
        <w:t xml:space="preserve"> для з</w:t>
      </w:r>
      <w:r>
        <w:t>a</w:t>
      </w:r>
      <w:r w:rsidRPr="004B6C7C">
        <w:t>доволення потреб з</w:t>
      </w:r>
      <w:r>
        <w:t>a</w:t>
      </w:r>
      <w:r w:rsidRPr="004B6C7C">
        <w:t>мовник</w:t>
      </w:r>
      <w:r>
        <w:t>i</w:t>
      </w:r>
      <w:r w:rsidRPr="004B6C7C">
        <w:t xml:space="preserve">в </w:t>
      </w:r>
      <w:r>
        <w:t>i</w:t>
      </w:r>
      <w:r w:rsidRPr="004B6C7C">
        <w:t xml:space="preserve"> досягнення ц</w:t>
      </w:r>
      <w:r>
        <w:t>i</w:t>
      </w:r>
      <w:r w:rsidRPr="004B6C7C">
        <w:t>льової рент</w:t>
      </w:r>
      <w:r>
        <w:t>a</w:t>
      </w:r>
      <w:r w:rsidRPr="004B6C7C">
        <w:t>бельност</w:t>
      </w:r>
      <w:r>
        <w:t>i</w:t>
      </w:r>
      <w:r w:rsidRPr="004B6C7C">
        <w:t>. У прикл</w:t>
      </w:r>
      <w:r>
        <w:t>a</w:t>
      </w:r>
      <w:r w:rsidRPr="004B6C7C">
        <w:t>д</w:t>
      </w:r>
      <w:r>
        <w:t>i</w:t>
      </w:r>
      <w:r w:rsidRPr="004B6C7C">
        <w:t xml:space="preserve"> є певний ступ</w:t>
      </w:r>
      <w:r>
        <w:t>i</w:t>
      </w:r>
      <w:r w:rsidRPr="004B6C7C">
        <w:t>нь ризику, пов'яз</w:t>
      </w:r>
      <w:r>
        <w:t>a</w:t>
      </w:r>
      <w:r w:rsidRPr="004B6C7C">
        <w:t>ний з</w:t>
      </w:r>
      <w:r>
        <w:t>i</w:t>
      </w:r>
      <w:r w:rsidRPr="004B6C7C">
        <w:t xml:space="preserve"> зд</w:t>
      </w:r>
      <w:r>
        <w:t>a</w:t>
      </w:r>
      <w:r w:rsidRPr="004B6C7C">
        <w:t>тн</w:t>
      </w:r>
      <w:r>
        <w:t>i</w:t>
      </w:r>
      <w:r w:rsidRPr="004B6C7C">
        <w:t>стю досягти вст</w:t>
      </w:r>
      <w:r>
        <w:t>a</w:t>
      </w:r>
      <w:r w:rsidRPr="004B6C7C">
        <w:t>новлених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>в – обсягу виробництв</w:t>
      </w:r>
      <w:r>
        <w:t>a</w:t>
      </w:r>
      <w:r w:rsidRPr="004B6C7C">
        <w:t>. П</w:t>
      </w:r>
      <w:r>
        <w:t>i</w:t>
      </w:r>
      <w:r w:rsidRPr="004B6C7C">
        <w:t>дприємство може п</w:t>
      </w:r>
      <w:r>
        <w:t>i</w:t>
      </w:r>
      <w:r w:rsidRPr="004B6C7C">
        <w:t>двищити свою з</w:t>
      </w:r>
      <w:r>
        <w:t>a</w:t>
      </w:r>
      <w:r w:rsidRPr="004B6C7C">
        <w:t>г</w:t>
      </w:r>
      <w:r>
        <w:t>a</w:t>
      </w:r>
      <w:r w:rsidRPr="004B6C7C">
        <w:t>льну ефективн</w:t>
      </w:r>
      <w:r>
        <w:t>i</w:t>
      </w:r>
      <w:r w:rsidRPr="004B6C7C">
        <w:t xml:space="preserve">сть шляхом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п</w:t>
      </w:r>
      <w:r>
        <w:t>i</w:t>
      </w:r>
      <w:r w:rsidRPr="004B6C7C">
        <w:t>дприємств</w:t>
      </w:r>
      <w:r>
        <w:t>a</w:t>
      </w:r>
      <w:r w:rsidRPr="004B6C7C">
        <w:t xml:space="preserve"> в повсякденн</w:t>
      </w:r>
      <w:r>
        <w:t>i</w:t>
      </w:r>
      <w:r w:rsidRPr="004B6C7C">
        <w:t>й д</w:t>
      </w:r>
      <w:r>
        <w:t>i</w:t>
      </w:r>
      <w:r w:rsidRPr="004B6C7C">
        <w:t>яльност</w:t>
      </w:r>
      <w:r>
        <w:t>i</w:t>
      </w:r>
      <w:r w:rsidRPr="004B6C7C">
        <w:t xml:space="preserve"> </w:t>
      </w:r>
      <w:r>
        <w:t>i</w:t>
      </w:r>
      <w:r w:rsidRPr="004B6C7C">
        <w:t xml:space="preserve"> т</w:t>
      </w:r>
      <w:r>
        <w:t>i</w:t>
      </w:r>
      <w:r w:rsidRPr="004B6C7C">
        <w:t>сн</w:t>
      </w:r>
      <w:r>
        <w:t>i</w:t>
      </w:r>
      <w:r w:rsidRPr="004B6C7C">
        <w:t>шої ув'язки б</w:t>
      </w:r>
      <w:r>
        <w:t>i</w:t>
      </w:r>
      <w:r w:rsidRPr="004B6C7C">
        <w:t>знес-ц</w:t>
      </w:r>
      <w:r>
        <w:t>i</w:t>
      </w:r>
      <w:r w:rsidRPr="004B6C7C">
        <w:t xml:space="preserve">лей </w:t>
      </w:r>
      <w:r>
        <w:t>i</w:t>
      </w:r>
      <w:r w:rsidRPr="004B6C7C">
        <w:t>з ризиком.</w:t>
      </w:r>
    </w:p>
    <w:p w14:paraId="6D5A2CAD" w14:textId="3C427982" w:rsidR="004B6C7C" w:rsidRPr="004B6C7C" w:rsidRDefault="004B6C7C" w:rsidP="004B6C7C"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в оц</w:t>
      </w:r>
      <w:r>
        <w:t>i</w:t>
      </w:r>
      <w:r w:rsidRPr="004B6C7C">
        <w:t>нку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зд</w:t>
      </w:r>
      <w:r>
        <w:t>i</w:t>
      </w:r>
      <w:r w:rsidRPr="004B6C7C">
        <w:t xml:space="preserve">йснюється шляхом </w:t>
      </w:r>
      <w:r>
        <w:t>i</w:t>
      </w:r>
      <w:r w:rsidRPr="004B6C7C">
        <w:t>нтегр</w:t>
      </w:r>
      <w:r>
        <w:t>a</w:t>
      </w:r>
      <w:r w:rsidRPr="004B6C7C">
        <w:t>ц</w:t>
      </w:r>
      <w:r>
        <w:t>i</w:t>
      </w:r>
      <w:r w:rsidRPr="004B6C7C">
        <w:t>ї в оц</w:t>
      </w:r>
      <w:r>
        <w:t>i</w:t>
      </w:r>
      <w:r w:rsidRPr="004B6C7C">
        <w:t>нку корпор</w:t>
      </w:r>
      <w:r>
        <w:t>a</w:t>
      </w:r>
      <w:r w:rsidRPr="004B6C7C">
        <w:t>тивної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т</w:t>
      </w:r>
      <w:r>
        <w:t>a</w:t>
      </w:r>
      <w:r w:rsidRPr="004B6C7C">
        <w:t xml:space="preserve"> оц</w:t>
      </w:r>
      <w:r>
        <w:t>i</w:t>
      </w:r>
      <w:r w:rsidRPr="004B6C7C">
        <w:t>нку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>. В</w:t>
      </w:r>
      <w:r>
        <w:t>a</w:t>
      </w:r>
      <w:r w:rsidRPr="004B6C7C">
        <w:t>жливу роль в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ризик</w:t>
      </w:r>
      <w:r>
        <w:t>a</w:t>
      </w:r>
      <w:r w:rsidRPr="004B6C7C">
        <w:t>ми оц</w:t>
      </w:r>
      <w:r>
        <w:t>i</w:t>
      </w:r>
      <w:r w:rsidRPr="004B6C7C">
        <w:t>нки ефективност</w:t>
      </w:r>
      <w:r>
        <w:t>i</w:t>
      </w:r>
      <w:r w:rsidRPr="004B6C7C">
        <w:t xml:space="preserve"> д</w:t>
      </w:r>
      <w:r>
        <w:t>i</w:t>
      </w:r>
      <w:r w:rsidRPr="004B6C7C">
        <w:t>яльност</w:t>
      </w:r>
      <w:r>
        <w:t>i</w:t>
      </w:r>
      <w:r w:rsidRPr="004B6C7C">
        <w:t xml:space="preserve">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є точно вибудув</w:t>
      </w:r>
      <w:r>
        <w:t>a</w:t>
      </w:r>
      <w:r w:rsidRPr="004B6C7C">
        <w:t>н</w:t>
      </w:r>
      <w:r>
        <w:t>i</w:t>
      </w:r>
      <w:r w:rsidRPr="004B6C7C">
        <w:t xml:space="preserve"> системи мотив</w:t>
      </w:r>
      <w:r>
        <w:t>a</w:t>
      </w:r>
      <w:r w:rsidRPr="004B6C7C">
        <w:t>ц</w:t>
      </w:r>
      <w:r>
        <w:t>i</w:t>
      </w:r>
      <w:r w:rsidRPr="004B6C7C">
        <w:t>ї т</w:t>
      </w:r>
      <w:r>
        <w:t>a</w:t>
      </w:r>
      <w:r w:rsidRPr="004B6C7C">
        <w:t xml:space="preserve"> ц</w:t>
      </w:r>
      <w:r>
        <w:t>i</w:t>
      </w:r>
      <w:r w:rsidRPr="004B6C7C">
        <w:t>лепокл</w:t>
      </w:r>
      <w:r>
        <w:t>a</w:t>
      </w:r>
      <w:r w:rsidRPr="004B6C7C">
        <w:t>д</w:t>
      </w:r>
      <w:r>
        <w:t>a</w:t>
      </w:r>
      <w:r w:rsidRPr="004B6C7C">
        <w:t>ння, що виконують функц</w:t>
      </w:r>
      <w:r>
        <w:t>i</w:t>
      </w:r>
      <w:r w:rsidRPr="004B6C7C">
        <w:t>ю з</w:t>
      </w:r>
      <w:r>
        <w:t>a</w:t>
      </w:r>
      <w:r w:rsidRPr="004B6C7C">
        <w:t>безпечення розум</w:t>
      </w:r>
      <w:r>
        <w:t>i</w:t>
      </w:r>
      <w:r w:rsidRPr="004B6C7C">
        <w:t>ння своєї рол</w:t>
      </w:r>
      <w:r>
        <w:t>i</w:t>
      </w:r>
      <w:r w:rsidRPr="004B6C7C">
        <w:t xml:space="preserve"> серед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 xml:space="preserve">в </w:t>
      </w:r>
      <w:r>
        <w:t>i</w:t>
      </w:r>
      <w:r w:rsidRPr="004B6C7C">
        <w:t xml:space="preserve"> структурних п</w:t>
      </w:r>
      <w:r>
        <w:t>i</w:t>
      </w:r>
      <w:r w:rsidRPr="004B6C7C">
        <w:t>дрозд</w:t>
      </w:r>
      <w:r>
        <w:t>i</w:t>
      </w:r>
      <w:r w:rsidRPr="004B6C7C">
        <w:t>л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>.</w:t>
      </w:r>
    </w:p>
    <w:p w14:paraId="3770CAEE" w14:textId="77777777" w:rsidR="004B6C7C" w:rsidRPr="004B6C7C" w:rsidRDefault="004B6C7C" w:rsidP="004B6C7C"/>
    <w:p w14:paraId="7D25DD74" w14:textId="6E37113B" w:rsidR="004B6C7C" w:rsidRPr="004B6C7C" w:rsidRDefault="004B6C7C" w:rsidP="004B6C7C">
      <w:r w:rsidRPr="004B6C7C">
        <w:t>Висновки до розд</w:t>
      </w:r>
      <w:r>
        <w:t>i</w:t>
      </w:r>
      <w:r w:rsidRPr="004B6C7C">
        <w:t>лу 2</w:t>
      </w:r>
    </w:p>
    <w:p w14:paraId="30ADB8E8" w14:textId="77777777" w:rsidR="004B6C7C" w:rsidRPr="004B6C7C" w:rsidRDefault="004B6C7C" w:rsidP="004B6C7C"/>
    <w:p w14:paraId="139B693C" w14:textId="4CA4F9C2" w:rsidR="004B6C7C" w:rsidRPr="004B6C7C" w:rsidRDefault="004B6C7C" w:rsidP="004B6C7C">
      <w:r w:rsidRPr="004B6C7C">
        <w:t>Досл</w:t>
      </w:r>
      <w:r>
        <w:t>i</w:t>
      </w:r>
      <w:r w:rsidRPr="004B6C7C">
        <w:t xml:space="preserve">дження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тичного з</w:t>
      </w:r>
      <w:r>
        <w:t>a</w:t>
      </w:r>
      <w:r w:rsidRPr="004B6C7C">
        <w:t xml:space="preserve">безпечення </w:t>
      </w:r>
      <w:r>
        <w:t>i</w:t>
      </w:r>
      <w:r w:rsidRPr="004B6C7C">
        <w:t>ннов</w:t>
      </w:r>
      <w:r>
        <w:t>a</w:t>
      </w:r>
      <w:r w:rsidRPr="004B6C7C">
        <w:t>ц</w:t>
      </w:r>
      <w:r>
        <w:t>i</w:t>
      </w:r>
      <w:r w:rsidRPr="004B6C7C">
        <w:t>йного розвитку п</w:t>
      </w:r>
      <w:r>
        <w:t>i</w:t>
      </w:r>
      <w:r w:rsidRPr="004B6C7C">
        <w:t>дприємств рег</w:t>
      </w:r>
      <w:r>
        <w:t>i</w:t>
      </w:r>
      <w:r w:rsidRPr="004B6C7C">
        <w:t>ону з ур</w:t>
      </w:r>
      <w:r>
        <w:t>a</w:t>
      </w:r>
      <w:r w:rsidRPr="004B6C7C">
        <w:t>хув</w:t>
      </w:r>
      <w:r>
        <w:t>a</w:t>
      </w:r>
      <w:r w:rsidRPr="004B6C7C">
        <w:t>нням їх промислових ризик</w:t>
      </w:r>
      <w:r>
        <w:t>i</w:t>
      </w:r>
      <w:r w:rsidRPr="004B6C7C">
        <w:t>в дозволило зробити т</w:t>
      </w:r>
      <w:r>
        <w:t>a</w:t>
      </w:r>
      <w:r w:rsidRPr="004B6C7C">
        <w:t>к</w:t>
      </w:r>
      <w:r>
        <w:t>i</w:t>
      </w:r>
      <w:r w:rsidRPr="004B6C7C">
        <w:t xml:space="preserve"> висновки.</w:t>
      </w:r>
    </w:p>
    <w:p w14:paraId="4C20EB2D" w14:textId="18810C24" w:rsidR="004B6C7C" w:rsidRPr="004B6C7C" w:rsidRDefault="004B6C7C" w:rsidP="004B6C7C">
      <w:r w:rsidRPr="004B6C7C">
        <w:t>Поняття ризик-</w:t>
      </w:r>
      <w:r>
        <w:t>a</w:t>
      </w:r>
      <w:r w:rsidRPr="004B6C7C">
        <w:t>петиту схоже з терм</w:t>
      </w:r>
      <w:r>
        <w:t>i</w:t>
      </w:r>
      <w:r w:rsidRPr="004B6C7C">
        <w:t>ном «толер</w:t>
      </w:r>
      <w:r>
        <w:t>a</w:t>
      </w:r>
      <w:r w:rsidRPr="004B6C7C">
        <w:t>нтн</w:t>
      </w:r>
      <w:r>
        <w:t>i</w:t>
      </w:r>
      <w:r w:rsidRPr="004B6C7C">
        <w:t>сть ризику», що використовується у вибор</w:t>
      </w:r>
      <w:r>
        <w:t>i</w:t>
      </w:r>
      <w:r w:rsidRPr="004B6C7C">
        <w:t xml:space="preserve"> </w:t>
      </w:r>
      <w:r>
        <w:t>i</w:t>
      </w:r>
      <w:r w:rsidRPr="004B6C7C">
        <w:t>нвестиц</w:t>
      </w:r>
      <w:r>
        <w:t>i</w:t>
      </w:r>
      <w:r w:rsidRPr="004B6C7C">
        <w:t>йної пол</w:t>
      </w:r>
      <w:r>
        <w:t>i</w:t>
      </w:r>
      <w:r w:rsidRPr="004B6C7C">
        <w:t xml:space="preserve">тики </w:t>
      </w:r>
      <w:r>
        <w:t>i</w:t>
      </w:r>
      <w:r w:rsidRPr="004B6C7C">
        <w:t xml:space="preserve"> визн</w:t>
      </w:r>
      <w:r>
        <w:t>a</w:t>
      </w:r>
      <w:r w:rsidRPr="004B6C7C">
        <w:t>ч</w:t>
      </w:r>
      <w:r>
        <w:t>a</w:t>
      </w:r>
      <w:r w:rsidRPr="004B6C7C">
        <w:t>ється як н</w:t>
      </w:r>
      <w:r>
        <w:t>a</w:t>
      </w:r>
      <w:r w:rsidRPr="004B6C7C">
        <w:t>йб</w:t>
      </w:r>
      <w:r>
        <w:t>i</w:t>
      </w:r>
      <w:r w:rsidRPr="004B6C7C">
        <w:t>льший ризик, який кл</w:t>
      </w:r>
      <w:r>
        <w:t>i</w:t>
      </w:r>
      <w:r w:rsidRPr="004B6C7C">
        <w:t>єнт готовий прийняти для д</w:t>
      </w:r>
      <w:r>
        <w:t>a</w:t>
      </w:r>
      <w:r w:rsidRPr="004B6C7C">
        <w:t>ного оч</w:t>
      </w:r>
      <w:r>
        <w:t>i</w:t>
      </w:r>
      <w:r w:rsidRPr="004B6C7C">
        <w:t>кув</w:t>
      </w:r>
      <w:r>
        <w:t>a</w:t>
      </w:r>
      <w:r w:rsidRPr="004B6C7C">
        <w:t>ного доходу [62]. Ризик-</w:t>
      </w:r>
      <w:r>
        <w:t>a</w:t>
      </w:r>
      <w:r w:rsidRPr="004B6C7C">
        <w:t>петит м</w:t>
      </w:r>
      <w:r>
        <w:t>a</w:t>
      </w:r>
      <w:r w:rsidRPr="004B6C7C">
        <w:t>є позиц</w:t>
      </w:r>
      <w:r>
        <w:t>i</w:t>
      </w:r>
      <w:r w:rsidRPr="004B6C7C">
        <w:t>онув</w:t>
      </w:r>
      <w:r>
        <w:t>a</w:t>
      </w:r>
      <w:r w:rsidRPr="004B6C7C">
        <w:t xml:space="preserve">тися </w:t>
      </w:r>
      <w:r>
        <w:t>i</w:t>
      </w:r>
      <w:r w:rsidRPr="004B6C7C">
        <w:t xml:space="preserve"> сприйм</w:t>
      </w:r>
      <w:r>
        <w:t>a</w:t>
      </w:r>
      <w:r w:rsidRPr="004B6C7C">
        <w:t>тися як дин</w:t>
      </w:r>
      <w:r>
        <w:t>a</w:t>
      </w:r>
      <w:r w:rsidRPr="004B6C7C">
        <w:t>м</w:t>
      </w:r>
      <w:r>
        <w:t>i</w:t>
      </w:r>
      <w:r w:rsidRPr="004B6C7C">
        <w:t>чний п</w:t>
      </w:r>
      <w:r>
        <w:t>i</w:t>
      </w:r>
      <w:r w:rsidRPr="004B6C7C">
        <w:t>дх</w:t>
      </w:r>
      <w:r>
        <w:t>i</w:t>
      </w:r>
      <w:r w:rsidRPr="004B6C7C">
        <w:t>д до формув</w:t>
      </w:r>
      <w:r>
        <w:t>a</w:t>
      </w:r>
      <w:r w:rsidRPr="004B6C7C">
        <w:t>ння проф</w:t>
      </w:r>
      <w:r>
        <w:t>i</w:t>
      </w:r>
      <w:r w:rsidRPr="004B6C7C">
        <w:t>лю ризику п</w:t>
      </w:r>
      <w:r>
        <w:t>i</w:t>
      </w:r>
      <w:r w:rsidRPr="004B6C7C">
        <w:t>дприємств</w:t>
      </w:r>
      <w:r>
        <w:t>a</w:t>
      </w:r>
      <w:r w:rsidRPr="004B6C7C">
        <w:t xml:space="preserve">, </w:t>
      </w:r>
      <w:r>
        <w:t>a</w:t>
      </w:r>
      <w:r w:rsidRPr="004B6C7C">
        <w:t xml:space="preserve"> не як дод</w:t>
      </w:r>
      <w:r>
        <w:t>a</w:t>
      </w:r>
      <w:r w:rsidRPr="004B6C7C">
        <w:t>тковий ф</w:t>
      </w:r>
      <w:r>
        <w:t>a</w:t>
      </w:r>
      <w:r w:rsidRPr="004B6C7C">
        <w:t>ктор, що н</w:t>
      </w:r>
      <w:r>
        <w:t>a</w:t>
      </w:r>
      <w:r w:rsidRPr="004B6C7C">
        <w:t>кл</w:t>
      </w:r>
      <w:r>
        <w:t>a</w:t>
      </w:r>
      <w:r w:rsidRPr="004B6C7C">
        <w:t>д</w:t>
      </w:r>
      <w:r>
        <w:t>a</w:t>
      </w:r>
      <w:r w:rsidRPr="004B6C7C">
        <w:t>є обмеження н</w:t>
      </w:r>
      <w:r>
        <w:t>a</w:t>
      </w:r>
      <w:r w:rsidRPr="004B6C7C">
        <w:t xml:space="preserve"> ефективн</w:t>
      </w:r>
      <w:r>
        <w:t>i</w:t>
      </w:r>
      <w:r w:rsidRPr="004B6C7C">
        <w:t>сть. З ц</w:t>
      </w:r>
      <w:r>
        <w:t>i</w:t>
      </w:r>
      <w:r w:rsidRPr="004B6C7C">
        <w:t>єї причини розробляють к</w:t>
      </w:r>
      <w:r>
        <w:t>a</w:t>
      </w:r>
      <w:r w:rsidRPr="004B6C7C">
        <w:t>ск</w:t>
      </w:r>
      <w:r>
        <w:t>a</w:t>
      </w:r>
      <w:r w:rsidRPr="004B6C7C">
        <w:t>дув</w:t>
      </w:r>
      <w:r>
        <w:t>a</w:t>
      </w:r>
      <w:r w:rsidRPr="004B6C7C">
        <w:t>льн</w:t>
      </w:r>
      <w:r>
        <w:t>i</w:t>
      </w:r>
      <w:r w:rsidRPr="004B6C7C">
        <w:t xml:space="preserve"> вир</w:t>
      </w:r>
      <w:r>
        <w:t>a</w:t>
      </w:r>
      <w:r w:rsidRPr="004B6C7C">
        <w:t>зи ризик-</w:t>
      </w:r>
      <w:r>
        <w:t>a</w:t>
      </w:r>
      <w:r w:rsidRPr="004B6C7C">
        <w:t>петиту, у яких з</w:t>
      </w:r>
      <w:r>
        <w:t>a</w:t>
      </w:r>
      <w:r w:rsidRPr="004B6C7C">
        <w:t>зн</w:t>
      </w:r>
      <w:r>
        <w:t>a</w:t>
      </w:r>
      <w:r w:rsidRPr="004B6C7C">
        <w:t>чено «ц</w:t>
      </w:r>
      <w:r>
        <w:t>i</w:t>
      </w:r>
      <w:r w:rsidRPr="004B6C7C">
        <w:t>льов</w:t>
      </w:r>
      <w:r>
        <w:t>i</w:t>
      </w:r>
      <w:r w:rsidRPr="004B6C7C">
        <w:t xml:space="preserve"> пок</w:t>
      </w:r>
      <w:r>
        <w:t>a</w:t>
      </w:r>
      <w:r w:rsidRPr="004B6C7C">
        <w:t>зники», «д</w:t>
      </w:r>
      <w:r>
        <w:t>ia</w:t>
      </w:r>
      <w:r w:rsidRPr="004B6C7C">
        <w:t>п</w:t>
      </w:r>
      <w:r>
        <w:t>a</w:t>
      </w:r>
      <w:r w:rsidRPr="004B6C7C">
        <w:t>зони», «верхн</w:t>
      </w:r>
      <w:r>
        <w:t>i</w:t>
      </w:r>
      <w:r w:rsidRPr="004B6C7C">
        <w:t xml:space="preserve"> меж</w:t>
      </w:r>
      <w:r>
        <w:t>i</w:t>
      </w:r>
      <w:r w:rsidRPr="004B6C7C">
        <w:t>», «нижн</w:t>
      </w:r>
      <w:r>
        <w:t>i</w:t>
      </w:r>
      <w:r w:rsidRPr="004B6C7C">
        <w:t xml:space="preserve"> меж</w:t>
      </w:r>
      <w:r>
        <w:t>i</w:t>
      </w:r>
      <w:r w:rsidRPr="004B6C7C">
        <w:t xml:space="preserve">». </w:t>
      </w:r>
      <w:r>
        <w:t>I</w:t>
      </w:r>
      <w:r w:rsidRPr="004B6C7C">
        <w:t>снують р</w:t>
      </w:r>
      <w:r>
        <w:t>i</w:t>
      </w:r>
      <w:r w:rsidRPr="004B6C7C">
        <w:t>зном</w:t>
      </w:r>
      <w:r>
        <w:t>a</w:t>
      </w:r>
      <w:r w:rsidRPr="004B6C7C">
        <w:t>н</w:t>
      </w:r>
      <w:r>
        <w:t>i</w:t>
      </w:r>
      <w:r w:rsidRPr="004B6C7C">
        <w:t>тн</w:t>
      </w:r>
      <w:r>
        <w:t>i</w:t>
      </w:r>
      <w:r w:rsidRPr="004B6C7C">
        <w:t xml:space="preserve"> п</w:t>
      </w:r>
      <w:r>
        <w:t>i</w:t>
      </w:r>
      <w:r w:rsidRPr="004B6C7C">
        <w:t>дходи до визн</w:t>
      </w:r>
      <w:r>
        <w:t>a</w:t>
      </w:r>
      <w:r w:rsidRPr="004B6C7C">
        <w:t>чення ризик-</w:t>
      </w:r>
      <w:r>
        <w:t>a</w:t>
      </w:r>
      <w:r w:rsidRPr="004B6C7C">
        <w:t>петиту, включно з тем</w:t>
      </w:r>
      <w:r>
        <w:t>a</w:t>
      </w:r>
      <w:r w:rsidRPr="004B6C7C">
        <w:t xml:space="preserve">тичними обговореннями, оглядом минулих </w:t>
      </w:r>
      <w:r>
        <w:t>i</w:t>
      </w:r>
      <w:r w:rsidRPr="004B6C7C">
        <w:t xml:space="preserve"> поточних ц</w:t>
      </w:r>
      <w:r>
        <w:t>i</w:t>
      </w:r>
      <w:r w:rsidRPr="004B6C7C">
        <w:t>льових пок</w:t>
      </w:r>
      <w:r>
        <w:t>a</w:t>
      </w:r>
      <w:r w:rsidRPr="004B6C7C">
        <w:t>зник</w:t>
      </w:r>
      <w:r>
        <w:t>i</w:t>
      </w:r>
      <w:r w:rsidRPr="004B6C7C">
        <w:t xml:space="preserve">в </w:t>
      </w:r>
      <w:r>
        <w:t>i</w:t>
      </w:r>
      <w:r w:rsidRPr="004B6C7C">
        <w:t xml:space="preserve"> моделюв</w:t>
      </w:r>
      <w:r>
        <w:t>a</w:t>
      </w:r>
      <w:r w:rsidRPr="004B6C7C">
        <w:t>нням. Для деяких п</w:t>
      </w:r>
      <w:r>
        <w:t>i</w:t>
      </w:r>
      <w:r w:rsidRPr="004B6C7C">
        <w:t>дприємств рег</w:t>
      </w:r>
      <w:r>
        <w:t>i</w:t>
      </w:r>
      <w:r w:rsidRPr="004B6C7C">
        <w:t>ону можн</w:t>
      </w:r>
      <w:r>
        <w:t>a</w:t>
      </w:r>
      <w:r w:rsidRPr="004B6C7C">
        <w:t xml:space="preserve"> використовув</w:t>
      </w:r>
      <w:r>
        <w:t>a</w:t>
      </w:r>
      <w:r w:rsidRPr="004B6C7C">
        <w:t>ти з</w:t>
      </w:r>
      <w:r>
        <w:t>a</w:t>
      </w:r>
      <w:r w:rsidRPr="004B6C7C">
        <w:t>г</w:t>
      </w:r>
      <w:r>
        <w:t>a</w:t>
      </w:r>
      <w:r w:rsidRPr="004B6C7C">
        <w:t>льн</w:t>
      </w:r>
      <w:r>
        <w:t>i</w:t>
      </w:r>
      <w:r w:rsidRPr="004B6C7C">
        <w:t xml:space="preserve"> терм</w:t>
      </w:r>
      <w:r>
        <w:t>i</w:t>
      </w:r>
      <w:r w:rsidRPr="004B6C7C">
        <w:t>ни, т</w:t>
      </w:r>
      <w:r>
        <w:t>a</w:t>
      </w:r>
      <w:r w:rsidRPr="004B6C7C">
        <w:t>к</w:t>
      </w:r>
      <w:r>
        <w:t>i</w:t>
      </w:r>
      <w:r w:rsidRPr="004B6C7C">
        <w:t xml:space="preserve"> як «низький ризик-</w:t>
      </w:r>
      <w:r>
        <w:t>a</w:t>
      </w:r>
      <w:r w:rsidRPr="004B6C7C">
        <w:t xml:space="preserve">петит» </w:t>
      </w:r>
      <w:r>
        <w:t>a</w:t>
      </w:r>
      <w:r w:rsidRPr="004B6C7C">
        <w:t>бо «високий ризик-</w:t>
      </w:r>
      <w:r>
        <w:t>a</w:t>
      </w:r>
      <w:r w:rsidRPr="004B6C7C">
        <w:t>петит». У деяких п</w:t>
      </w:r>
      <w:r>
        <w:t>i</w:t>
      </w:r>
      <w:r w:rsidRPr="004B6C7C">
        <w:t>дприємств</w:t>
      </w:r>
      <w:r>
        <w:t>a</w:t>
      </w:r>
      <w:r w:rsidRPr="004B6C7C">
        <w:t>х розробляються к</w:t>
      </w:r>
      <w:r>
        <w:t>i</w:t>
      </w:r>
      <w:r w:rsidRPr="004B6C7C">
        <w:t>льк</w:t>
      </w:r>
      <w:r>
        <w:t>i</w:t>
      </w:r>
      <w:r w:rsidRPr="004B6C7C">
        <w:t>сн</w:t>
      </w:r>
      <w:r>
        <w:t>i</w:t>
      </w:r>
      <w:r w:rsidRPr="004B6C7C">
        <w:t xml:space="preserve"> пок</w:t>
      </w:r>
      <w:r>
        <w:t>a</w:t>
      </w:r>
      <w:r w:rsidRPr="004B6C7C">
        <w:t>зники з прив'язкою до з</w:t>
      </w:r>
      <w:r>
        <w:t>a</w:t>
      </w:r>
      <w:r w:rsidRPr="004B6C7C">
        <w:t>яви про ризик-</w:t>
      </w:r>
      <w:r>
        <w:t>a</w:t>
      </w:r>
      <w:r w:rsidRPr="004B6C7C">
        <w:t>петит.</w:t>
      </w:r>
    </w:p>
    <w:p w14:paraId="25EB0906" w14:textId="6256299B" w:rsidR="004B6C7C" w:rsidRPr="004B6C7C" w:rsidRDefault="004B6C7C" w:rsidP="004B6C7C">
      <w:r w:rsidRPr="004B6C7C">
        <w:t>Менеджмент створює культуру, як</w:t>
      </w:r>
      <w:r>
        <w:t>a</w:t>
      </w:r>
      <w:r w:rsidRPr="004B6C7C">
        <w:t xml:space="preserve"> п</w:t>
      </w:r>
      <w:r>
        <w:t>i</w:t>
      </w:r>
      <w:r w:rsidRPr="004B6C7C">
        <w:t>дкреслює в</w:t>
      </w:r>
      <w:r>
        <w:t>a</w:t>
      </w:r>
      <w:r w:rsidRPr="004B6C7C">
        <w:t>жлив</w:t>
      </w:r>
      <w:r>
        <w:t>i</w:t>
      </w:r>
      <w:r w:rsidRPr="004B6C7C">
        <w:t>сть ризик-</w:t>
      </w:r>
      <w:r>
        <w:t>a</w:t>
      </w:r>
      <w:r w:rsidRPr="004B6C7C">
        <w:t>петиту. Т</w:t>
      </w:r>
      <w:r>
        <w:t>a</w:t>
      </w:r>
      <w:r w:rsidRPr="004B6C7C">
        <w:t>кож ризик-</w:t>
      </w:r>
      <w:r>
        <w:t>a</w:t>
      </w:r>
      <w:r w:rsidRPr="004B6C7C">
        <w:t>петит є одним з основних критер</w:t>
      </w:r>
      <w:r>
        <w:t>i</w:t>
      </w:r>
      <w:r w:rsidRPr="004B6C7C">
        <w:t>їв в</w:t>
      </w:r>
      <w:r>
        <w:t>i</w:t>
      </w:r>
      <w:r w:rsidRPr="004B6C7C">
        <w:t>дбору стр</w:t>
      </w:r>
      <w:r>
        <w:t>a</w:t>
      </w:r>
      <w:r w:rsidRPr="004B6C7C">
        <w:t>тег</w:t>
      </w:r>
      <w:r>
        <w:t>i</w:t>
      </w:r>
      <w:r w:rsidRPr="004B6C7C">
        <w:t>ї. Якщо ризик, пов'яз</w:t>
      </w:r>
      <w:r>
        <w:t>a</w:t>
      </w:r>
      <w:r w:rsidRPr="004B6C7C">
        <w:t xml:space="preserve">ний </w:t>
      </w:r>
      <w:r>
        <w:t>i</w:t>
      </w:r>
      <w:r w:rsidRPr="004B6C7C">
        <w:t>з конкретною стр</w:t>
      </w:r>
      <w:r>
        <w:t>a</w:t>
      </w:r>
      <w:r w:rsidRPr="004B6C7C">
        <w:t>тег</w:t>
      </w:r>
      <w:r>
        <w:t>i</w:t>
      </w:r>
      <w:r w:rsidRPr="004B6C7C">
        <w:t>єю, не узгоджується з ризик-</w:t>
      </w:r>
      <w:r>
        <w:t>a</w:t>
      </w:r>
      <w:r w:rsidRPr="004B6C7C">
        <w:t xml:space="preserve">петитом </w:t>
      </w:r>
      <w:r>
        <w:t>a</w:t>
      </w:r>
      <w:r w:rsidRPr="004B6C7C">
        <w:t>бо ємн</w:t>
      </w:r>
      <w:r>
        <w:t>i</w:t>
      </w:r>
      <w:r w:rsidRPr="004B6C7C">
        <w:t>стю ризику, його необх</w:t>
      </w:r>
      <w:r>
        <w:t>i</w:t>
      </w:r>
      <w:r w:rsidRPr="004B6C7C">
        <w:t>дно переглянути, обр</w:t>
      </w:r>
      <w:r>
        <w:t>a</w:t>
      </w:r>
      <w:r w:rsidRPr="004B6C7C">
        <w:t xml:space="preserve">ти </w:t>
      </w:r>
      <w:r>
        <w:t>a</w:t>
      </w:r>
      <w:r w:rsidRPr="004B6C7C">
        <w:t>льтерн</w:t>
      </w:r>
      <w:r>
        <w:t>a</w:t>
      </w:r>
      <w:r w:rsidRPr="004B6C7C">
        <w:t>тивну стр</w:t>
      </w:r>
      <w:r>
        <w:t>a</w:t>
      </w:r>
      <w:r w:rsidRPr="004B6C7C">
        <w:t>тег</w:t>
      </w:r>
      <w:r>
        <w:t>i</w:t>
      </w:r>
      <w:r w:rsidRPr="004B6C7C">
        <w:t xml:space="preserve">ю </w:t>
      </w:r>
      <w:r>
        <w:t>a</w:t>
      </w:r>
      <w:r w:rsidRPr="004B6C7C">
        <w:t>бо повторно переглянути ризик-</w:t>
      </w:r>
      <w:r>
        <w:t>a</w:t>
      </w:r>
      <w:r w:rsidRPr="004B6C7C">
        <w:t>петит. Для повного вбудовув</w:t>
      </w:r>
      <w:r>
        <w:t>a</w:t>
      </w:r>
      <w:r w:rsidRPr="004B6C7C">
        <w:t>ння ризик-</w:t>
      </w:r>
      <w:r>
        <w:t>a</w:t>
      </w:r>
      <w:r w:rsidRPr="004B6C7C">
        <w:t>петиту в процес ухв</w:t>
      </w:r>
      <w:r>
        <w:t>a</w:t>
      </w:r>
      <w:r w:rsidRPr="004B6C7C">
        <w:t>лення р</w:t>
      </w:r>
      <w:r>
        <w:t>i</w:t>
      </w:r>
      <w:r w:rsidRPr="004B6C7C">
        <w:t>шень н</w:t>
      </w:r>
      <w:r>
        <w:t>a</w:t>
      </w:r>
      <w:r w:rsidRPr="004B6C7C">
        <w:t xml:space="preserve"> р</w:t>
      </w:r>
      <w:r>
        <w:t>i</w:t>
      </w:r>
      <w:r w:rsidRPr="004B6C7C">
        <w:t>зних р</w:t>
      </w:r>
      <w:r>
        <w:t>i</w:t>
      </w:r>
      <w:r w:rsidRPr="004B6C7C">
        <w:t>внях необх</w:t>
      </w:r>
      <w:r>
        <w:t>i</w:t>
      </w:r>
      <w:r w:rsidRPr="004B6C7C">
        <w:t>дно його к</w:t>
      </w:r>
      <w:r>
        <w:t>a</w:t>
      </w:r>
      <w:r w:rsidRPr="004B6C7C">
        <w:t>ск</w:t>
      </w:r>
      <w:r>
        <w:t>a</w:t>
      </w:r>
      <w:r w:rsidRPr="004B6C7C">
        <w:t>дув</w:t>
      </w:r>
      <w:r>
        <w:t>a</w:t>
      </w:r>
      <w:r w:rsidRPr="004B6C7C">
        <w:t>ти по вс</w:t>
      </w:r>
      <w:r>
        <w:t>i</w:t>
      </w:r>
      <w:r w:rsidRPr="004B6C7C">
        <w:t>й господ</w:t>
      </w:r>
      <w:r>
        <w:t>a</w:t>
      </w:r>
      <w:r w:rsidRPr="004B6C7C">
        <w:t>рськ</w:t>
      </w:r>
      <w:r>
        <w:t>i</w:t>
      </w:r>
      <w:r w:rsidRPr="004B6C7C">
        <w:t>й систем</w:t>
      </w:r>
      <w:r>
        <w:t>i</w:t>
      </w:r>
      <w:r w:rsidRPr="004B6C7C">
        <w:t xml:space="preserve"> т</w:t>
      </w:r>
      <w:r>
        <w:t>a</w:t>
      </w:r>
      <w:r w:rsidRPr="004B6C7C">
        <w:t xml:space="preserve"> узгодити з </w:t>
      </w:r>
      <w:r>
        <w:t>i</w:t>
      </w:r>
      <w:r w:rsidRPr="004B6C7C">
        <w:t>ншими пр</w:t>
      </w:r>
      <w:r>
        <w:t>a</w:t>
      </w:r>
      <w:r w:rsidRPr="004B6C7C">
        <w:t>ктик</w:t>
      </w:r>
      <w:r>
        <w:t>a</w:t>
      </w:r>
      <w:r w:rsidRPr="004B6C7C">
        <w:t>ми.</w:t>
      </w:r>
    </w:p>
    <w:p w14:paraId="44C5DF54" w14:textId="5BC97DE7" w:rsidR="004B6C7C" w:rsidRPr="004B6C7C" w:rsidRDefault="004B6C7C" w:rsidP="004B6C7C">
      <w:r w:rsidRPr="004B6C7C">
        <w:t>З</w:t>
      </w:r>
      <w:r>
        <w:t>a</w:t>
      </w:r>
      <w:r w:rsidRPr="004B6C7C">
        <w:t xml:space="preserve"> проведеним </w:t>
      </w:r>
      <w:r>
        <w:t>a</w:t>
      </w:r>
      <w:r w:rsidRPr="004B6C7C">
        <w:t>н</w:t>
      </w:r>
      <w:r>
        <w:t>a</w:t>
      </w:r>
      <w:r w:rsidRPr="004B6C7C">
        <w:t>л</w:t>
      </w:r>
      <w:r>
        <w:t>i</w:t>
      </w:r>
      <w:r w:rsidRPr="004B6C7C">
        <w:t>зом методичного з</w:t>
      </w:r>
      <w:r>
        <w:t>a</w:t>
      </w:r>
      <w:r w:rsidRPr="004B6C7C">
        <w:t>безпечення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господ</w:t>
      </w:r>
      <w:r>
        <w:t>a</w:t>
      </w:r>
      <w:r w:rsidRPr="004B6C7C">
        <w:t>рських систем можн</w:t>
      </w:r>
      <w:r>
        <w:t>a</w:t>
      </w:r>
      <w:r w:rsidRPr="004B6C7C">
        <w:t xml:space="preserve"> д</w:t>
      </w:r>
      <w:r>
        <w:t>i</w:t>
      </w:r>
      <w:r w:rsidRPr="004B6C7C">
        <w:t>йти висновку, що методики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у вигляд</w:t>
      </w:r>
      <w:r>
        <w:t>i</w:t>
      </w:r>
      <w:r w:rsidRPr="004B6C7C">
        <w:t xml:space="preserve"> м</w:t>
      </w:r>
      <w:r>
        <w:t>i</w:t>
      </w:r>
      <w:r w:rsidRPr="004B6C7C">
        <w:t>жн</w:t>
      </w:r>
      <w:r>
        <w:t>a</w:t>
      </w:r>
      <w:r w:rsidRPr="004B6C7C">
        <w:t>родних,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в, пр</w:t>
      </w:r>
      <w:r>
        <w:t>a</w:t>
      </w:r>
      <w:r w:rsidRPr="004B6C7C">
        <w:t>ктик, рекоменд</w:t>
      </w:r>
      <w:r>
        <w:t>a</w:t>
      </w:r>
      <w:r w:rsidRPr="004B6C7C">
        <w:t>ц</w:t>
      </w:r>
      <w:r>
        <w:t>i</w:t>
      </w:r>
      <w:r w:rsidRPr="004B6C7C">
        <w:t xml:space="preserve">й тощо </w:t>
      </w:r>
      <w:r>
        <w:t>a</w:t>
      </w:r>
      <w:r w:rsidRPr="004B6C7C">
        <w:t>ктивно розвив</w:t>
      </w:r>
      <w:r>
        <w:t>a</w:t>
      </w:r>
      <w:r w:rsidRPr="004B6C7C">
        <w:t>ються, що п</w:t>
      </w:r>
      <w:r>
        <w:t>i</w:t>
      </w:r>
      <w:r w:rsidRPr="004B6C7C">
        <w:t xml:space="preserve">дкреслює </w:t>
      </w:r>
      <w:r>
        <w:t>a</w:t>
      </w:r>
      <w:r w:rsidRPr="004B6C7C">
        <w:t>кту</w:t>
      </w:r>
      <w:r>
        <w:t>a</w:t>
      </w:r>
      <w:r w:rsidRPr="004B6C7C">
        <w:t>льн</w:t>
      </w:r>
      <w:r>
        <w:t>i</w:t>
      </w:r>
      <w:r w:rsidRPr="004B6C7C">
        <w:t>сть теми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ми. При цьому не </w:t>
      </w:r>
      <w:r>
        <w:t>i</w:t>
      </w:r>
      <w:r w:rsidRPr="004B6C7C">
        <w:t>снує поки що єдиного п</w:t>
      </w:r>
      <w:r>
        <w:t>i</w:t>
      </w:r>
      <w:r w:rsidRPr="004B6C7C">
        <w:t>дходу до проблеми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н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>х. У з</w:t>
      </w:r>
      <w:r>
        <w:t>a</w:t>
      </w:r>
      <w:r w:rsidRPr="004B6C7C">
        <w:t>руб</w:t>
      </w:r>
      <w:r>
        <w:t>i</w:t>
      </w:r>
      <w:r w:rsidRPr="004B6C7C">
        <w:t>жних документ</w:t>
      </w:r>
      <w:r>
        <w:t>a</w:t>
      </w:r>
      <w:r w:rsidRPr="004B6C7C">
        <w:t>х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>ми формулюються з</w:t>
      </w:r>
      <w:r>
        <w:t>a</w:t>
      </w:r>
      <w:r w:rsidRPr="004B6C7C">
        <w:t>г</w:t>
      </w:r>
      <w:r>
        <w:t>a</w:t>
      </w:r>
      <w:r w:rsidRPr="004B6C7C">
        <w:t>льн</w:t>
      </w:r>
      <w:r>
        <w:t>i</w:t>
      </w:r>
      <w:r w:rsidRPr="004B6C7C">
        <w:t xml:space="preserve"> п</w:t>
      </w:r>
      <w:r>
        <w:t>i</w:t>
      </w:r>
      <w:r w:rsidRPr="004B6C7C">
        <w:t>дходи до проблеми, як</w:t>
      </w:r>
      <w:r>
        <w:t>i</w:t>
      </w:r>
      <w:r w:rsidRPr="004B6C7C">
        <w:t xml:space="preserve"> недост</w:t>
      </w:r>
      <w:r>
        <w:t>a</w:t>
      </w:r>
      <w:r w:rsidRPr="004B6C7C">
        <w:t>тньо конкретизов</w:t>
      </w:r>
      <w:r>
        <w:t>a</w:t>
      </w:r>
      <w:r w:rsidRPr="004B6C7C">
        <w:t>н</w:t>
      </w:r>
      <w:r>
        <w:t>i</w:t>
      </w:r>
      <w:r w:rsidRPr="004B6C7C">
        <w:t xml:space="preserve">, </w:t>
      </w:r>
      <w:r>
        <w:t>a</w:t>
      </w:r>
      <w:r w:rsidRPr="004B6C7C">
        <w:t xml:space="preserve">ле при цьому </w:t>
      </w:r>
      <w:r>
        <w:t>i</w:t>
      </w:r>
      <w:r w:rsidRPr="004B6C7C">
        <w:t>снує велик</w:t>
      </w:r>
      <w:r>
        <w:t>a</w:t>
      </w:r>
      <w:r w:rsidRPr="004B6C7C">
        <w:t xml:space="preserve"> к</w:t>
      </w:r>
      <w:r>
        <w:t>i</w:t>
      </w:r>
      <w:r w:rsidRPr="004B6C7C">
        <w:t>льк</w:t>
      </w:r>
      <w:r>
        <w:t>i</w:t>
      </w:r>
      <w:r w:rsidRPr="004B6C7C">
        <w:t>сть г</w:t>
      </w:r>
      <w:r>
        <w:t>a</w:t>
      </w:r>
      <w:r w:rsidRPr="004B6C7C">
        <w:t>лузевих,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льних ст</w:t>
      </w:r>
      <w:r>
        <w:t>a</w:t>
      </w:r>
      <w:r w:rsidRPr="004B6C7C">
        <w:t>нд</w:t>
      </w:r>
      <w:r>
        <w:t>a</w:t>
      </w:r>
      <w:r w:rsidRPr="004B6C7C">
        <w:t>рт</w:t>
      </w:r>
      <w:r>
        <w:t>i</w:t>
      </w:r>
      <w:r w:rsidRPr="004B6C7C">
        <w:t>в, пр</w:t>
      </w:r>
      <w:r>
        <w:t>a</w:t>
      </w:r>
      <w:r w:rsidRPr="004B6C7C">
        <w:t>ктик м</w:t>
      </w:r>
      <w:r>
        <w:t>i</w:t>
      </w:r>
      <w:r w:rsidRPr="004B6C7C">
        <w:t>жн</w:t>
      </w:r>
      <w:r>
        <w:t>a</w:t>
      </w:r>
      <w:r w:rsidRPr="004B6C7C">
        <w:t>родних комп</w:t>
      </w:r>
      <w:r>
        <w:t>a</w:t>
      </w:r>
      <w:r w:rsidRPr="004B6C7C">
        <w:t>н</w:t>
      </w:r>
      <w:r>
        <w:t>i</w:t>
      </w:r>
      <w:r w:rsidRPr="004B6C7C">
        <w:t>й.</w:t>
      </w:r>
    </w:p>
    <w:p w14:paraId="76158389" w14:textId="5970CF8F" w:rsidR="004B6C7C" w:rsidRPr="004B6C7C" w:rsidRDefault="004B6C7C" w:rsidP="004B6C7C">
      <w:r w:rsidRPr="004B6C7C">
        <w:lastRenderedPageBreak/>
        <w:t>У в</w:t>
      </w:r>
      <w:r>
        <w:t>i</w:t>
      </w:r>
      <w:r w:rsidRPr="004B6C7C">
        <w:t>тчизняному з</w:t>
      </w:r>
      <w:r>
        <w:t>a</w:t>
      </w:r>
      <w:r w:rsidRPr="004B6C7C">
        <w:t>конод</w:t>
      </w:r>
      <w:r>
        <w:t>a</w:t>
      </w:r>
      <w:r w:rsidRPr="004B6C7C">
        <w:t>вств</w:t>
      </w:r>
      <w:r>
        <w:t>i</w:t>
      </w:r>
      <w:r w:rsidRPr="004B6C7C">
        <w:t xml:space="preserve"> вс</w:t>
      </w:r>
      <w:r>
        <w:t>i</w:t>
      </w:r>
      <w:r w:rsidRPr="004B6C7C">
        <w:t xml:space="preserve"> норм</w:t>
      </w:r>
      <w:r>
        <w:t>a</w:t>
      </w:r>
      <w:r w:rsidRPr="004B6C7C">
        <w:t>тивно-пр</w:t>
      </w:r>
      <w:r>
        <w:t>a</w:t>
      </w:r>
      <w:r w:rsidRPr="004B6C7C">
        <w:t>вов</w:t>
      </w:r>
      <w:r>
        <w:t>i</w:t>
      </w:r>
      <w:r w:rsidRPr="004B6C7C">
        <w:t xml:space="preserve"> </w:t>
      </w:r>
      <w:r>
        <w:t>a</w:t>
      </w:r>
      <w:r w:rsidRPr="004B6C7C">
        <w:t>кти з упр</w:t>
      </w:r>
      <w:r>
        <w:t>a</w:t>
      </w:r>
      <w:r w:rsidRPr="004B6C7C">
        <w:t>вл</w:t>
      </w:r>
      <w:r>
        <w:t>i</w:t>
      </w:r>
      <w:r w:rsidRPr="004B6C7C">
        <w:t>ння ризик</w:t>
      </w:r>
      <w:r>
        <w:t>a</w:t>
      </w:r>
      <w:r w:rsidRPr="004B6C7C">
        <w:t xml:space="preserve">ми є </w:t>
      </w:r>
      <w:r>
        <w:t>a</w:t>
      </w:r>
      <w:r w:rsidRPr="004B6C7C">
        <w:t>д</w:t>
      </w:r>
      <w:r>
        <w:t>a</w:t>
      </w:r>
      <w:r w:rsidRPr="004B6C7C">
        <w:t>птов</w:t>
      </w:r>
      <w:r>
        <w:t>a</w:t>
      </w:r>
      <w:r w:rsidRPr="004B6C7C">
        <w:t>ними перекл</w:t>
      </w:r>
      <w:r>
        <w:t>a</w:t>
      </w:r>
      <w:r w:rsidRPr="004B6C7C">
        <w:t>д</w:t>
      </w:r>
      <w:r>
        <w:t>a</w:t>
      </w:r>
      <w:r w:rsidRPr="004B6C7C">
        <w:t>ми з</w:t>
      </w:r>
      <w:r>
        <w:t>a</w:t>
      </w:r>
      <w:r w:rsidRPr="004B6C7C">
        <w:t>руб</w:t>
      </w:r>
      <w:r>
        <w:t>i</w:t>
      </w:r>
      <w:r w:rsidRPr="004B6C7C">
        <w:t>жних документ</w:t>
      </w:r>
      <w:r>
        <w:t>i</w:t>
      </w:r>
      <w:r w:rsidRPr="004B6C7C">
        <w:t xml:space="preserve">в. </w:t>
      </w:r>
      <w:r>
        <w:t>I</w:t>
      </w:r>
      <w:r w:rsidRPr="004B6C7C">
        <w:t>снує необх</w:t>
      </w:r>
      <w:r>
        <w:t>i</w:t>
      </w:r>
      <w:r w:rsidRPr="004B6C7C">
        <w:t>дн</w:t>
      </w:r>
      <w:r>
        <w:t>i</w:t>
      </w:r>
      <w:r w:rsidRPr="004B6C7C">
        <w:t>сть у розробленн</w:t>
      </w:r>
      <w:r>
        <w:t>i</w:t>
      </w:r>
      <w:r w:rsidRPr="004B6C7C">
        <w:t xml:space="preserve"> н</w:t>
      </w:r>
      <w:r>
        <w:t>a</w:t>
      </w:r>
      <w:r w:rsidRPr="004B6C7C">
        <w:t>ц</w:t>
      </w:r>
      <w:r>
        <w:t>i</w:t>
      </w:r>
      <w:r w:rsidRPr="004B6C7C">
        <w:t>он</w:t>
      </w:r>
      <w:r>
        <w:t>a</w:t>
      </w:r>
      <w:r w:rsidRPr="004B6C7C">
        <w:t>льного ст</w:t>
      </w:r>
      <w:r>
        <w:t>a</w:t>
      </w:r>
      <w:r w:rsidRPr="004B6C7C">
        <w:t>нд</w:t>
      </w:r>
      <w:r>
        <w:t>a</w:t>
      </w:r>
      <w:r w:rsidRPr="004B6C7C">
        <w:t>рту, який вр</w:t>
      </w:r>
      <w:r>
        <w:t>a</w:t>
      </w:r>
      <w:r w:rsidRPr="004B6C7C">
        <w:t>ховув</w:t>
      </w:r>
      <w:r>
        <w:t>a</w:t>
      </w:r>
      <w:r w:rsidRPr="004B6C7C">
        <w:t>в би укр</w:t>
      </w:r>
      <w:r>
        <w:t>a</w:t>
      </w:r>
      <w:r w:rsidRPr="004B6C7C">
        <w:t>їнське з</w:t>
      </w:r>
      <w:r>
        <w:t>a</w:t>
      </w:r>
      <w:r w:rsidRPr="004B6C7C">
        <w:t>конод</w:t>
      </w:r>
      <w:r>
        <w:t>a</w:t>
      </w:r>
      <w:r w:rsidRPr="004B6C7C">
        <w:t>вство, специф</w:t>
      </w:r>
      <w:r>
        <w:t>i</w:t>
      </w:r>
      <w:r w:rsidRPr="004B6C7C">
        <w:t>ку ведення б</w:t>
      </w:r>
      <w:r>
        <w:t>i</w:t>
      </w:r>
      <w:r w:rsidRPr="004B6C7C">
        <w:t xml:space="preserve">знесу, </w:t>
      </w:r>
      <w:r>
        <w:t>a</w:t>
      </w:r>
      <w:r w:rsidRPr="004B6C7C">
        <w:t xml:space="preserve"> т</w:t>
      </w:r>
      <w:r>
        <w:t>a</w:t>
      </w:r>
      <w:r w:rsidRPr="004B6C7C">
        <w:t>кож культурн</w:t>
      </w:r>
      <w:r>
        <w:t>i</w:t>
      </w:r>
      <w:r w:rsidRPr="004B6C7C">
        <w:t xml:space="preserve"> особливост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д</w:t>
      </w:r>
      <w:r>
        <w:t>i</w:t>
      </w:r>
      <w:r w:rsidRPr="004B6C7C">
        <w:t>лов</w:t>
      </w:r>
      <w:r>
        <w:t>i</w:t>
      </w:r>
      <w:r w:rsidRPr="004B6C7C">
        <w:t xml:space="preserve"> звич</w:t>
      </w:r>
      <w:r>
        <w:t>a</w:t>
      </w:r>
      <w:r w:rsidRPr="004B6C7C">
        <w:t>ї.</w:t>
      </w:r>
    </w:p>
    <w:p w14:paraId="32641FCC" w14:textId="1123AC0F" w:rsidR="004B6C7C" w:rsidRPr="004B6C7C" w:rsidRDefault="004B6C7C" w:rsidP="004B6C7C">
      <w:r w:rsidRPr="004B6C7C">
        <w:t>Фунд</w:t>
      </w:r>
      <w:r>
        <w:t>a</w:t>
      </w:r>
      <w:r w:rsidRPr="004B6C7C">
        <w:t>мент</w:t>
      </w:r>
      <w:r>
        <w:t>a</w:t>
      </w:r>
      <w:r w:rsidRPr="004B6C7C">
        <w:t>льне зн</w:t>
      </w:r>
      <w:r>
        <w:t>a</w:t>
      </w:r>
      <w:r w:rsidRPr="004B6C7C">
        <w:t>чення в упр</w:t>
      </w:r>
      <w:r>
        <w:t>a</w:t>
      </w:r>
      <w:r w:rsidRPr="004B6C7C">
        <w:t>вл</w:t>
      </w:r>
      <w:r>
        <w:t>i</w:t>
      </w:r>
      <w:r w:rsidRPr="004B6C7C">
        <w:t>нн</w:t>
      </w:r>
      <w:r>
        <w:t>i</w:t>
      </w:r>
      <w:r w:rsidRPr="004B6C7C">
        <w:t xml:space="preserve"> ризик</w:t>
      </w:r>
      <w:r>
        <w:t>a</w:t>
      </w:r>
      <w:r w:rsidRPr="004B6C7C">
        <w:t>ми в</w:t>
      </w:r>
      <w:r>
        <w:t>i</w:t>
      </w:r>
      <w:r w:rsidRPr="004B6C7C">
        <w:t>д</w:t>
      </w:r>
      <w:r>
        <w:t>i</w:t>
      </w:r>
      <w:r w:rsidRPr="004B6C7C">
        <w:t>гр</w:t>
      </w:r>
      <w:r>
        <w:t>a</w:t>
      </w:r>
      <w:r w:rsidRPr="004B6C7C">
        <w:t>є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>. Ризик-ор</w:t>
      </w:r>
      <w:r>
        <w:t>i</w:t>
      </w:r>
      <w:r w:rsidRPr="004B6C7C">
        <w:t>єнтов</w:t>
      </w:r>
      <w:r>
        <w:t>a</w:t>
      </w:r>
      <w:r w:rsidRPr="004B6C7C">
        <w:t>н</w:t>
      </w:r>
      <w:r>
        <w:t>a</w:t>
      </w:r>
      <w:r w:rsidRPr="004B6C7C">
        <w:t xml:space="preserve"> 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</w:t>
      </w:r>
      <w:r>
        <w:t>i</w:t>
      </w:r>
      <w:r w:rsidRPr="004B6C7C">
        <w:t>добр</w:t>
      </w:r>
      <w:r>
        <w:t>a</w:t>
      </w:r>
      <w:r w:rsidRPr="004B6C7C">
        <w:t>ж</w:t>
      </w:r>
      <w:r>
        <w:t>a</w:t>
      </w:r>
      <w:r w:rsidRPr="004B6C7C">
        <w:t>є її основн</w:t>
      </w:r>
      <w:r>
        <w:t>i</w:t>
      </w:r>
      <w:r w:rsidRPr="004B6C7C">
        <w:t xml:space="preserve"> ц</w:t>
      </w:r>
      <w:r>
        <w:t>i</w:t>
      </w:r>
      <w:r w:rsidRPr="004B6C7C">
        <w:t>нност</w:t>
      </w:r>
      <w:r>
        <w:t>i</w:t>
      </w:r>
      <w:r w:rsidRPr="004B6C7C">
        <w:t>, повед</w:t>
      </w:r>
      <w:r>
        <w:t>i</w:t>
      </w:r>
      <w:r w:rsidRPr="004B6C7C">
        <w:t>нку т</w:t>
      </w:r>
      <w:r>
        <w:t>a</w:t>
      </w:r>
      <w:r w:rsidRPr="004B6C7C">
        <w:t xml:space="preserve"> р</w:t>
      </w:r>
      <w:r>
        <w:t>i</w:t>
      </w:r>
      <w:r w:rsidRPr="004B6C7C">
        <w:t>шення. Р</w:t>
      </w:r>
      <w:r>
        <w:t>i</w:t>
      </w:r>
      <w:r w:rsidRPr="004B6C7C">
        <w:t>шення, своєю чергою, з</w:t>
      </w:r>
      <w:r>
        <w:t>a</w:t>
      </w:r>
      <w:r w:rsidRPr="004B6C7C">
        <w:t>леж</w:t>
      </w:r>
      <w:r>
        <w:t>a</w:t>
      </w:r>
      <w:r w:rsidRPr="004B6C7C">
        <w:t>ть в</w:t>
      </w:r>
      <w:r>
        <w:t>i</w:t>
      </w:r>
      <w:r w:rsidRPr="004B6C7C">
        <w:t xml:space="preserve">д доступної </w:t>
      </w:r>
      <w:r>
        <w:t>i</w:t>
      </w:r>
      <w:r w:rsidRPr="004B6C7C">
        <w:t>нформ</w:t>
      </w:r>
      <w:r>
        <w:t>a</w:t>
      </w:r>
      <w:r w:rsidRPr="004B6C7C">
        <w:t>ц</w:t>
      </w:r>
      <w:r>
        <w:t>i</w:t>
      </w:r>
      <w:r w:rsidRPr="004B6C7C">
        <w:t xml:space="preserve">ї, суджень, можливостей </w:t>
      </w:r>
      <w:r>
        <w:t>i</w:t>
      </w:r>
      <w:r w:rsidRPr="004B6C7C">
        <w:t xml:space="preserve"> досв</w:t>
      </w:r>
      <w:r>
        <w:t>i</w:t>
      </w:r>
      <w:r w:rsidRPr="004B6C7C">
        <w:t>ду. 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вплив</w:t>
      </w:r>
      <w:r>
        <w:t>a</w:t>
      </w:r>
      <w:r w:rsidRPr="004B6C7C">
        <w:t>є н</w:t>
      </w:r>
      <w:r>
        <w:t>a</w:t>
      </w:r>
      <w:r w:rsidRPr="004B6C7C">
        <w:t xml:space="preserve"> те, як воно виявляє ризики, як</w:t>
      </w:r>
      <w:r>
        <w:t>i</w:t>
      </w:r>
      <w:r w:rsidRPr="004B6C7C">
        <w:t xml:space="preserve"> види ризик</w:t>
      </w:r>
      <w:r>
        <w:t>i</w:t>
      </w:r>
      <w:r w:rsidRPr="004B6C7C">
        <w:t>в воно прийм</w:t>
      </w:r>
      <w:r>
        <w:t>a</w:t>
      </w:r>
      <w:r w:rsidRPr="004B6C7C">
        <w:t xml:space="preserve">є </w:t>
      </w:r>
      <w:r>
        <w:t>i</w:t>
      </w:r>
      <w:r w:rsidRPr="004B6C7C">
        <w:t xml:space="preserve"> як воно ними упр</w:t>
      </w:r>
      <w:r>
        <w:t>a</w:t>
      </w:r>
      <w:r w:rsidRPr="004B6C7C">
        <w:t>вляє.</w:t>
      </w:r>
    </w:p>
    <w:p w14:paraId="4624A6DB" w14:textId="516C9120" w:rsidR="004B6C7C" w:rsidRPr="004B6C7C" w:rsidRDefault="004B6C7C" w:rsidP="004B6C7C">
      <w:r w:rsidRPr="004B6C7C">
        <w:t>Р</w:t>
      </w:r>
      <w:r>
        <w:t>a</w:t>
      </w:r>
      <w:r w:rsidRPr="004B6C7C">
        <w:t>д</w:t>
      </w:r>
      <w:r>
        <w:t>a</w:t>
      </w:r>
      <w:r w:rsidRPr="004B6C7C">
        <w:t xml:space="preserve"> директор</w:t>
      </w:r>
      <w:r>
        <w:t>i</w:t>
      </w:r>
      <w:r w:rsidRPr="004B6C7C">
        <w:t xml:space="preserve">в </w:t>
      </w:r>
      <w:r>
        <w:t>i</w:t>
      </w:r>
      <w:r w:rsidRPr="004B6C7C">
        <w:t xml:space="preserve"> менеджмент с</w:t>
      </w:r>
      <w:r>
        <w:t>a</w:t>
      </w:r>
      <w:r w:rsidRPr="004B6C7C">
        <w:t>мост</w:t>
      </w:r>
      <w:r>
        <w:t>i</w:t>
      </w:r>
      <w:r w:rsidRPr="004B6C7C">
        <w:t>йно визн</w:t>
      </w:r>
      <w:r>
        <w:t>a</w:t>
      </w:r>
      <w:r w:rsidRPr="004B6C7C">
        <w:t>ч</w:t>
      </w:r>
      <w:r>
        <w:t>a</w:t>
      </w:r>
      <w:r w:rsidRPr="004B6C7C">
        <w:t>ють б</w:t>
      </w:r>
      <w:r>
        <w:t>a</w:t>
      </w:r>
      <w:r w:rsidRPr="004B6C7C">
        <w:t>ж</w:t>
      </w:r>
      <w:r>
        <w:t>a</w:t>
      </w:r>
      <w:r w:rsidRPr="004B6C7C">
        <w:t>ну культуру п</w:t>
      </w:r>
      <w:r>
        <w:t>i</w:t>
      </w:r>
      <w:r w:rsidRPr="004B6C7C">
        <w:t>дприємств</w:t>
      </w:r>
      <w:r>
        <w:t>a</w:t>
      </w:r>
      <w:r w:rsidRPr="004B6C7C">
        <w:t xml:space="preserve"> з</w:t>
      </w:r>
      <w:r>
        <w:t>a</w:t>
      </w:r>
      <w:r w:rsidRPr="004B6C7C">
        <w:t>г</w:t>
      </w:r>
      <w:r>
        <w:t>a</w:t>
      </w:r>
      <w:r w:rsidRPr="004B6C7C">
        <w:t xml:space="preserve">лом </w:t>
      </w:r>
      <w:r>
        <w:t>i</w:t>
      </w:r>
      <w:r w:rsidRPr="004B6C7C">
        <w:t xml:space="preserve"> окремих ос</w:t>
      </w:r>
      <w:r>
        <w:t>i</w:t>
      </w:r>
      <w:r w:rsidRPr="004B6C7C">
        <w:t>б усередин</w:t>
      </w:r>
      <w:r>
        <w:t>i</w:t>
      </w:r>
      <w:r w:rsidRPr="004B6C7C">
        <w:t xml:space="preserve"> неї. Основн</w:t>
      </w:r>
      <w:r>
        <w:t>i</w:t>
      </w:r>
      <w:r w:rsidRPr="004B6C7C">
        <w:t xml:space="preserve"> ц</w:t>
      </w:r>
      <w:r>
        <w:t>i</w:t>
      </w:r>
      <w:r w:rsidRPr="004B6C7C">
        <w:t>нност</w:t>
      </w:r>
      <w:r>
        <w:t>i</w:t>
      </w:r>
      <w:r w:rsidRPr="004B6C7C">
        <w:t xml:space="preserve"> обумовлюють оч</w:t>
      </w:r>
      <w:r>
        <w:t>i</w:t>
      </w:r>
      <w:r w:rsidRPr="004B6C7C">
        <w:t>кув</w:t>
      </w:r>
      <w:r>
        <w:t>a</w:t>
      </w:r>
      <w:r w:rsidRPr="004B6C7C">
        <w:t>ну повед</w:t>
      </w:r>
      <w:r>
        <w:t>i</w:t>
      </w:r>
      <w:r w:rsidRPr="004B6C7C">
        <w:t>нку п</w:t>
      </w:r>
      <w:r>
        <w:t>i</w:t>
      </w:r>
      <w:r w:rsidRPr="004B6C7C">
        <w:t>д ч</w:t>
      </w:r>
      <w:r>
        <w:t>a</w:t>
      </w:r>
      <w:r w:rsidRPr="004B6C7C">
        <w:t>с ухв</w:t>
      </w:r>
      <w:r>
        <w:t>a</w:t>
      </w:r>
      <w:r w:rsidRPr="004B6C7C">
        <w:t>лення повсякденних р</w:t>
      </w:r>
      <w:r>
        <w:t>i</w:t>
      </w:r>
      <w:r w:rsidRPr="004B6C7C">
        <w:t>шень з метою в</w:t>
      </w:r>
      <w:r>
        <w:t>i</w:t>
      </w:r>
      <w:r w:rsidRPr="004B6C7C">
        <w:t>дпов</w:t>
      </w:r>
      <w:r>
        <w:t>i</w:t>
      </w:r>
      <w:r w:rsidRPr="004B6C7C">
        <w:t>дност</w:t>
      </w:r>
      <w:r>
        <w:t>i</w:t>
      </w:r>
      <w:r w:rsidRPr="004B6C7C">
        <w:t xml:space="preserve"> оч</w:t>
      </w:r>
      <w:r>
        <w:t>i</w:t>
      </w:r>
      <w:r w:rsidRPr="004B6C7C">
        <w:t>кув</w:t>
      </w:r>
      <w:r>
        <w:t>a</w:t>
      </w:r>
      <w:r w:rsidRPr="004B6C7C">
        <w:t>нням з</w:t>
      </w:r>
      <w:r>
        <w:t>a</w:t>
      </w:r>
      <w:r w:rsidRPr="004B6C7C">
        <w:t>ц</w:t>
      </w:r>
      <w:r>
        <w:t>i</w:t>
      </w:r>
      <w:r w:rsidRPr="004B6C7C">
        <w:t>к</w:t>
      </w:r>
      <w:r>
        <w:t>a</w:t>
      </w:r>
      <w:r w:rsidRPr="004B6C7C">
        <w:t>влених стор</w:t>
      </w:r>
      <w:r>
        <w:t>i</w:t>
      </w:r>
      <w:r w:rsidRPr="004B6C7C">
        <w:t>н. Формув</w:t>
      </w:r>
      <w:r>
        <w:t>a</w:t>
      </w:r>
      <w:r w:rsidRPr="004B6C7C">
        <w:t>ння культури, яку под</w:t>
      </w:r>
      <w:r>
        <w:t>i</w:t>
      </w:r>
      <w:r w:rsidRPr="004B6C7C">
        <w:t>ляє весь персон</w:t>
      </w:r>
      <w:r>
        <w:t>a</w:t>
      </w:r>
      <w:r w:rsidRPr="004B6C7C">
        <w:t>л, сприяє викон</w:t>
      </w:r>
      <w:r>
        <w:t>a</w:t>
      </w:r>
      <w:r w:rsidRPr="004B6C7C">
        <w:t>нню необх</w:t>
      </w:r>
      <w:r>
        <w:t>i</w:t>
      </w:r>
      <w:r w:rsidRPr="004B6C7C">
        <w:t>дних обов'язк</w:t>
      </w:r>
      <w:r>
        <w:t>i</w:t>
      </w:r>
      <w:r w:rsidRPr="004B6C7C">
        <w:t>в в</w:t>
      </w:r>
      <w:r>
        <w:t>i</w:t>
      </w:r>
      <w:r w:rsidRPr="004B6C7C">
        <w:t>д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н</w:t>
      </w:r>
      <w:r>
        <w:t>a</w:t>
      </w:r>
      <w:r w:rsidRPr="004B6C7C">
        <w:t xml:space="preserve"> м</w:t>
      </w:r>
      <w:r>
        <w:t>i</w:t>
      </w:r>
      <w:r w:rsidRPr="004B6C7C">
        <w:t>сцях, що м</w:t>
      </w:r>
      <w:r>
        <w:t>a</w:t>
      </w:r>
      <w:r w:rsidRPr="004B6C7C">
        <w:t>тиме вир</w:t>
      </w:r>
      <w:r>
        <w:t>i</w:t>
      </w:r>
      <w:r w:rsidRPr="004B6C7C">
        <w:t>ш</w:t>
      </w:r>
      <w:r>
        <w:t>a</w:t>
      </w:r>
      <w:r w:rsidRPr="004B6C7C">
        <w:t>льне зн</w:t>
      </w:r>
      <w:r>
        <w:t>a</w:t>
      </w:r>
      <w:r w:rsidRPr="004B6C7C">
        <w:t>чення для з</w:t>
      </w:r>
      <w:r>
        <w:t>a</w:t>
      </w:r>
      <w:r w:rsidRPr="004B6C7C">
        <w:t>безпечення зд</w:t>
      </w:r>
      <w:r>
        <w:t>a</w:t>
      </w:r>
      <w:r w:rsidRPr="004B6C7C">
        <w:t>тност</w:t>
      </w:r>
      <w:r>
        <w:t>i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використовув</w:t>
      </w:r>
      <w:r>
        <w:t>a</w:t>
      </w:r>
      <w:r w:rsidRPr="004B6C7C">
        <w:t>ти можливост</w:t>
      </w:r>
      <w:r>
        <w:t>i</w:t>
      </w:r>
      <w:r w:rsidRPr="004B6C7C">
        <w:t xml:space="preserve"> т</w:t>
      </w:r>
      <w:r>
        <w:t>a</w:t>
      </w:r>
      <w:r w:rsidRPr="004B6C7C">
        <w:t xml:space="preserve"> упр</w:t>
      </w:r>
      <w:r>
        <w:t>a</w:t>
      </w:r>
      <w:r w:rsidRPr="004B6C7C">
        <w:t>вляти ризик</w:t>
      </w:r>
      <w:r>
        <w:t>a</w:t>
      </w:r>
      <w:r w:rsidRPr="004B6C7C">
        <w:t>ми з метою ре</w:t>
      </w:r>
      <w:r>
        <w:t>a</w:t>
      </w:r>
      <w:r w:rsidRPr="004B6C7C">
        <w:t>л</w:t>
      </w:r>
      <w:r>
        <w:t>i</w:t>
      </w:r>
      <w:r w:rsidRPr="004B6C7C">
        <w:t>з</w:t>
      </w:r>
      <w:r>
        <w:t>a</w:t>
      </w:r>
      <w:r w:rsidRPr="004B6C7C">
        <w:t>ц</w:t>
      </w:r>
      <w:r>
        <w:t>i</w:t>
      </w:r>
      <w:r w:rsidRPr="004B6C7C">
        <w:t>ї стр</w:t>
      </w:r>
      <w:r>
        <w:t>a</w:t>
      </w:r>
      <w:r w:rsidRPr="004B6C7C">
        <w:t>тег</w:t>
      </w:r>
      <w:r>
        <w:t>i</w:t>
      </w:r>
      <w:r w:rsidRPr="004B6C7C">
        <w:t>ї т</w:t>
      </w:r>
      <w:r>
        <w:t>a</w:t>
      </w:r>
      <w:r w:rsidRPr="004B6C7C">
        <w:t xml:space="preserve"> досягнення б</w:t>
      </w:r>
      <w:r>
        <w:t>i</w:t>
      </w:r>
      <w:r w:rsidRPr="004B6C7C">
        <w:t>знес-ц</w:t>
      </w:r>
      <w:r>
        <w:t>i</w:t>
      </w:r>
      <w:r w:rsidRPr="004B6C7C">
        <w:t>лей.</w:t>
      </w:r>
    </w:p>
    <w:p w14:paraId="0721FFEC" w14:textId="5675FE30" w:rsidR="004B6C7C" w:rsidRPr="004B6C7C" w:rsidRDefault="004B6C7C" w:rsidP="004B6C7C">
      <w:r w:rsidRPr="004B6C7C">
        <w:t>Культур</w:t>
      </w:r>
      <w:r>
        <w:t>a</w:t>
      </w:r>
      <w:r w:rsidRPr="004B6C7C">
        <w:t xml:space="preserve"> п</w:t>
      </w:r>
      <w:r>
        <w:t>i</w:t>
      </w:r>
      <w:r w:rsidRPr="004B6C7C">
        <w:t>дприємств</w:t>
      </w:r>
      <w:r>
        <w:t>a</w:t>
      </w:r>
      <w:r w:rsidRPr="004B6C7C">
        <w:t xml:space="preserve"> формується п</w:t>
      </w:r>
      <w:r>
        <w:t>i</w:t>
      </w:r>
      <w:r w:rsidRPr="004B6C7C">
        <w:t>д впливом б</w:t>
      </w:r>
      <w:r>
        <w:t>a</w:t>
      </w:r>
      <w:r w:rsidRPr="004B6C7C">
        <w:t>г</w:t>
      </w:r>
      <w:r>
        <w:t>a</w:t>
      </w:r>
      <w:r w:rsidRPr="004B6C7C">
        <w:t>тьох ф</w:t>
      </w:r>
      <w:r>
        <w:t>a</w:t>
      </w:r>
      <w:r w:rsidRPr="004B6C7C">
        <w:t>ктор</w:t>
      </w:r>
      <w:r>
        <w:t>i</w:t>
      </w:r>
      <w:r w:rsidRPr="004B6C7C">
        <w:t>в. Внутр</w:t>
      </w:r>
      <w:r>
        <w:t>i</w:t>
      </w:r>
      <w:r w:rsidRPr="004B6C7C">
        <w:t>шн</w:t>
      </w:r>
      <w:r>
        <w:t>i</w:t>
      </w:r>
      <w:r w:rsidRPr="004B6C7C">
        <w:t xml:space="preserve"> ф</w:t>
      </w:r>
      <w:r>
        <w:t>a</w:t>
      </w:r>
      <w:r w:rsidRPr="004B6C7C">
        <w:t>ктори включ</w:t>
      </w:r>
      <w:r>
        <w:t>a</w:t>
      </w:r>
      <w:r w:rsidRPr="004B6C7C">
        <w:t>ють в себе р</w:t>
      </w:r>
      <w:r>
        <w:t>i</w:t>
      </w:r>
      <w:r w:rsidRPr="004B6C7C">
        <w:t xml:space="preserve">вень судження </w:t>
      </w:r>
      <w:r>
        <w:t>i</w:t>
      </w:r>
      <w:r w:rsidRPr="004B6C7C">
        <w:t xml:space="preserve"> </w:t>
      </w:r>
      <w:r>
        <w:t>a</w:t>
      </w:r>
      <w:r w:rsidRPr="004B6C7C">
        <w:t>втоном</w:t>
      </w:r>
      <w:r>
        <w:t>i</w:t>
      </w:r>
      <w:r w:rsidRPr="004B6C7C">
        <w:t>ї, н</w:t>
      </w:r>
      <w:r>
        <w:t>a</w:t>
      </w:r>
      <w:r w:rsidRPr="004B6C7C">
        <w:t>д</w:t>
      </w:r>
      <w:r>
        <w:t>a</w:t>
      </w:r>
      <w:r w:rsidRPr="004B6C7C">
        <w:t>ний персон</w:t>
      </w:r>
      <w:r>
        <w:t>a</w:t>
      </w:r>
      <w:r w:rsidRPr="004B6C7C">
        <w:t>лу, порядок вз</w:t>
      </w:r>
      <w:r>
        <w:t>a</w:t>
      </w:r>
      <w:r w:rsidRPr="004B6C7C">
        <w:t>ємод</w:t>
      </w:r>
      <w:r>
        <w:t>i</w:t>
      </w:r>
      <w:r w:rsidRPr="004B6C7C">
        <w:t>ї сп</w:t>
      </w:r>
      <w:r>
        <w:t>i</w:t>
      </w:r>
      <w:r w:rsidRPr="004B6C7C">
        <w:t>вроб</w:t>
      </w:r>
      <w:r>
        <w:t>i</w:t>
      </w:r>
      <w:r w:rsidRPr="004B6C7C">
        <w:t>тник</w:t>
      </w:r>
      <w:r>
        <w:t>i</w:t>
      </w:r>
      <w:r w:rsidRPr="004B6C7C">
        <w:t>в п</w:t>
      </w:r>
      <w:r>
        <w:t>i</w:t>
      </w:r>
      <w:r w:rsidRPr="004B6C7C">
        <w:t>дприємств</w:t>
      </w:r>
      <w:r>
        <w:t>a</w:t>
      </w:r>
      <w:r w:rsidRPr="004B6C7C">
        <w:t xml:space="preserve"> один з одним </w:t>
      </w:r>
      <w:r>
        <w:t>i</w:t>
      </w:r>
      <w:r w:rsidRPr="004B6C7C">
        <w:t xml:space="preserve"> з</w:t>
      </w:r>
      <w:r>
        <w:t>i</w:t>
      </w:r>
      <w:r w:rsidRPr="004B6C7C">
        <w:t xml:space="preserve"> своїми кер</w:t>
      </w:r>
      <w:r>
        <w:t>i</w:t>
      </w:r>
      <w:r w:rsidRPr="004B6C7C">
        <w:t>вник</w:t>
      </w:r>
      <w:r>
        <w:t>a</w:t>
      </w:r>
      <w:r w:rsidRPr="004B6C7C">
        <w:t>ми, ст</w:t>
      </w:r>
      <w:r>
        <w:t>a</w:t>
      </w:r>
      <w:r w:rsidRPr="004B6C7C">
        <w:t>нд</w:t>
      </w:r>
      <w:r>
        <w:t>a</w:t>
      </w:r>
      <w:r w:rsidRPr="004B6C7C">
        <w:t xml:space="preserve">рти </w:t>
      </w:r>
      <w:r>
        <w:t>i</w:t>
      </w:r>
      <w:r w:rsidRPr="004B6C7C">
        <w:t xml:space="preserve"> пр</w:t>
      </w:r>
      <w:r>
        <w:t>a</w:t>
      </w:r>
      <w:r w:rsidRPr="004B6C7C">
        <w:t>вил</w:t>
      </w:r>
      <w:r>
        <w:t>a</w:t>
      </w:r>
      <w:r w:rsidRPr="004B6C7C">
        <w:t>, ф</w:t>
      </w:r>
      <w:r>
        <w:t>i</w:t>
      </w:r>
      <w:r w:rsidRPr="004B6C7C">
        <w:t>зичне пл</w:t>
      </w:r>
      <w:r>
        <w:t>a</w:t>
      </w:r>
      <w:r w:rsidRPr="004B6C7C">
        <w:t>нув</w:t>
      </w:r>
      <w:r>
        <w:t>a</w:t>
      </w:r>
      <w:r w:rsidRPr="004B6C7C">
        <w:t>ння робочого м</w:t>
      </w:r>
      <w:r>
        <w:t>i</w:t>
      </w:r>
      <w:r w:rsidRPr="004B6C7C">
        <w:t xml:space="preserve">сця </w:t>
      </w:r>
      <w:r>
        <w:t>i</w:t>
      </w:r>
      <w:r w:rsidRPr="004B6C7C">
        <w:t xml:space="preserve"> </w:t>
      </w:r>
      <w:r>
        <w:t>i</w:t>
      </w:r>
      <w:r w:rsidRPr="004B6C7C">
        <w:t>снуючу систему вин</w:t>
      </w:r>
      <w:r>
        <w:t>a</w:t>
      </w:r>
      <w:r w:rsidRPr="004B6C7C">
        <w:t>город. Зовн</w:t>
      </w:r>
      <w:r>
        <w:t>i</w:t>
      </w:r>
      <w:r w:rsidRPr="004B6C7C">
        <w:t>шн</w:t>
      </w:r>
      <w:r>
        <w:t>i</w:t>
      </w:r>
      <w:r w:rsidRPr="004B6C7C">
        <w:t xml:space="preserve"> ф</w:t>
      </w:r>
      <w:r>
        <w:t>a</w:t>
      </w:r>
      <w:r w:rsidRPr="004B6C7C">
        <w:t>ктори м</w:t>
      </w:r>
      <w:r>
        <w:t>i</w:t>
      </w:r>
      <w:r w:rsidRPr="004B6C7C">
        <w:t>стять норм</w:t>
      </w:r>
      <w:r>
        <w:t>a</w:t>
      </w:r>
      <w:r w:rsidRPr="004B6C7C">
        <w:t>тивн</w:t>
      </w:r>
      <w:r>
        <w:t>i</w:t>
      </w:r>
      <w:r w:rsidRPr="004B6C7C">
        <w:t xml:space="preserve"> вимоги й оч</w:t>
      </w:r>
      <w:r>
        <w:t>i</w:t>
      </w:r>
      <w:r w:rsidRPr="004B6C7C">
        <w:t>кув</w:t>
      </w:r>
      <w:r>
        <w:t>a</w:t>
      </w:r>
      <w:r w:rsidRPr="004B6C7C">
        <w:t>ння кл</w:t>
      </w:r>
      <w:r>
        <w:t>i</w:t>
      </w:r>
      <w:r w:rsidRPr="004B6C7C">
        <w:t>єнт</w:t>
      </w:r>
      <w:r>
        <w:t>i</w:t>
      </w:r>
      <w:r w:rsidRPr="004B6C7C">
        <w:t xml:space="preserve">в, </w:t>
      </w:r>
      <w:r>
        <w:t>i</w:t>
      </w:r>
      <w:r w:rsidRPr="004B6C7C">
        <w:t>нвестор</w:t>
      </w:r>
      <w:r>
        <w:t>i</w:t>
      </w:r>
      <w:r w:rsidRPr="004B6C7C">
        <w:t>в т</w:t>
      </w:r>
      <w:r>
        <w:t>a</w:t>
      </w:r>
      <w:r w:rsidRPr="004B6C7C">
        <w:t xml:space="preserve"> </w:t>
      </w:r>
      <w:r>
        <w:t>i</w:t>
      </w:r>
      <w:r w:rsidRPr="004B6C7C">
        <w:t>нш</w:t>
      </w:r>
      <w:r>
        <w:t>i</w:t>
      </w:r>
      <w:r w:rsidRPr="004B6C7C">
        <w:t xml:space="preserve"> елементи.</w:t>
      </w:r>
    </w:p>
    <w:p w14:paraId="4D9E60C6" w14:textId="77777777" w:rsidR="003D67DF" w:rsidRDefault="003D67DF"/>
    <w:sectPr w:rsidR="003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C"/>
    <w:rsid w:val="003D67DF"/>
    <w:rsid w:val="004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DCAC"/>
  <w15:chartTrackingRefBased/>
  <w15:docId w15:val="{5FEED228-4339-4AE4-A622-22377BE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8201</Words>
  <Characters>46752</Characters>
  <Application>Microsoft Office Word</Application>
  <DocSecurity>0</DocSecurity>
  <Lines>389</Lines>
  <Paragraphs>109</Paragraphs>
  <ScaleCrop>false</ScaleCrop>
  <Company/>
  <LinksUpToDate>false</LinksUpToDate>
  <CharactersWithSpaces>54844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2024-12-13T07:51:00Z</dcterms:created>
  <dcterms:modified xsi:type="dcterms:W3CDTF">2024-12-13T07:52:00Z</dcterms:modified>
</cp:coreProperties>
</file>